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A9DC84" w14:textId="77777777" w:rsidR="000D640D"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索驱动腕康复机器人构型设计及运动性能分析</w:t>
      </w:r>
    </w:p>
    <w:p w14:paraId="437D89F9" w14:textId="77777777" w:rsidR="000D640D" w:rsidRDefault="000D640D">
      <w:pPr>
        <w:widowControl/>
        <w:spacing w:line="240" w:lineRule="atLeast"/>
        <w:jc w:val="center"/>
        <w:rPr>
          <w:rFonts w:ascii="Times New Roman" w:hAnsi="Times New Roman" w:cs="Times New Roman"/>
          <w:szCs w:val="21"/>
        </w:rPr>
      </w:pPr>
    </w:p>
    <w:p w14:paraId="12B6D69D" w14:textId="77777777" w:rsidR="000D640D"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腕关节的运动能力对手部操作的准确性和稳定性具有较大影响，为实现腕关节的精细康复训练，提出一种</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自由度索驱动腕康复机器人。首先，从康复训练的穿戴便捷性和舒适性角度考虑，对满足腕关节康复训练需求的</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转动自由度索驱动机构进行适应性构型设计，并以人体骨骼作为支撑，设计出具有开放式结构的索驱动腕康复机器人。其次，建立索驱动腕康复机器人运动学模型和静力学模型，对其进行力控工作空间和运动灵巧性分析。最后，搭建索驱动腕康复机器人样机，并提出一种适用于腕关节初期康复训练的被动柔顺康复训练策略。结果表明，提出的腕康复机器人可满足腕关节桡偏</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尺偏的全范围运动、背伸</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掌屈</w:t>
      </w:r>
      <w:r>
        <w:rPr>
          <w:rFonts w:ascii="Times New Roman" w:eastAsia="宋体" w:hAnsi="Times New Roman" w:cs="Times New Roman" w:hint="eastAsia"/>
          <w:kern w:val="0"/>
          <w:szCs w:val="21"/>
        </w:rPr>
        <w:t>87.7%</w:t>
      </w:r>
      <w:r>
        <w:rPr>
          <w:rFonts w:ascii="Times New Roman" w:eastAsia="宋体" w:hAnsi="Times New Roman" w:cs="Times New Roman" w:hint="eastAsia"/>
          <w:kern w:val="0"/>
          <w:szCs w:val="21"/>
        </w:rPr>
        <w:t>以及旋外</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旋内</w:t>
      </w:r>
      <w:r>
        <w:rPr>
          <w:rFonts w:ascii="Times New Roman" w:eastAsia="宋体" w:hAnsi="Times New Roman" w:cs="Times New Roman" w:hint="eastAsia"/>
          <w:kern w:val="0"/>
          <w:szCs w:val="21"/>
        </w:rPr>
        <w:t>38.7%</w:t>
      </w:r>
      <w:r>
        <w:rPr>
          <w:rFonts w:ascii="Times New Roman" w:eastAsia="宋体" w:hAnsi="Times New Roman" w:cs="Times New Roman" w:hint="eastAsia"/>
          <w:kern w:val="0"/>
          <w:szCs w:val="21"/>
        </w:rPr>
        <w:t>的运动需求，力控工作空间内的条件数值范围为</w:t>
      </w:r>
      <w:r>
        <w:rPr>
          <w:rFonts w:ascii="Times New Roman" w:eastAsia="宋体" w:hAnsi="Times New Roman" w:cs="Times New Roman" w:hint="eastAsia"/>
          <w:kern w:val="0"/>
          <w:szCs w:val="21"/>
        </w:rPr>
        <w:t>1.6~4</w:t>
      </w:r>
      <w:r>
        <w:rPr>
          <w:rFonts w:ascii="Times New Roman" w:eastAsia="宋体" w:hAnsi="Times New Roman" w:cs="Times New Roman" w:hint="eastAsia"/>
          <w:kern w:val="0"/>
          <w:szCs w:val="21"/>
        </w:rPr>
        <w:t>，具有较好的运动灵巧性。被动柔顺训练实验验证了所开发的索驱动腕康复机器人的可行性。</w:t>
      </w:r>
    </w:p>
    <w:p w14:paraId="0B53F9B7" w14:textId="77777777" w:rsidR="000D640D"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索驱动并联机器人；康复机器人；构型设计；工作空间；运动性能</w:t>
      </w:r>
    </w:p>
    <w:p w14:paraId="2F9F8932" w14:textId="77777777" w:rsidR="000D640D" w:rsidRDefault="00000000">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TP</w:t>
      </w:r>
      <w:r>
        <w:rPr>
          <w:rFonts w:ascii="Times New Roman" w:eastAsia="宋体" w:hAnsi="Times New Roman" w:cs="Times New Roman" w:hint="eastAsia"/>
          <w:kern w:val="0"/>
          <w:szCs w:val="21"/>
        </w:rPr>
        <w:t>242.6</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165F00FC" w14:textId="77777777" w:rsidR="000D640D" w:rsidRDefault="000D640D">
      <w:pPr>
        <w:widowControl/>
        <w:spacing w:line="240" w:lineRule="atLeast"/>
        <w:rPr>
          <w:rFonts w:ascii="Times New Roman" w:eastAsia="宋体" w:hAnsi="Times New Roman" w:cs="Times New Roman"/>
          <w:color w:val="FF0000"/>
          <w:kern w:val="0"/>
          <w:szCs w:val="21"/>
        </w:rPr>
      </w:pPr>
    </w:p>
    <w:p w14:paraId="55B57167" w14:textId="77777777" w:rsidR="000D640D" w:rsidRDefault="000D640D">
      <w:pPr>
        <w:widowControl/>
        <w:spacing w:line="240" w:lineRule="atLeast"/>
        <w:rPr>
          <w:rFonts w:ascii="Times New Roman" w:eastAsiaTheme="majorEastAsia" w:hAnsi="Times New Roman" w:cs="Times New Roman"/>
          <w:color w:val="FF0000"/>
          <w:kern w:val="0"/>
          <w:szCs w:val="21"/>
        </w:rPr>
        <w:sectPr w:rsidR="000D640D">
          <w:footerReference w:type="first" r:id="rId16"/>
          <w:type w:val="continuous"/>
          <w:pgSz w:w="11906" w:h="16838"/>
          <w:pgMar w:top="1440" w:right="1106" w:bottom="1440" w:left="1106" w:header="851" w:footer="992" w:gutter="0"/>
          <w:cols w:space="425"/>
          <w:titlePg/>
          <w:docGrid w:type="linesAndChars" w:linePitch="312"/>
        </w:sectPr>
      </w:pPr>
    </w:p>
    <w:p w14:paraId="2CCC5C8D" w14:textId="77777777" w:rsidR="000D640D"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脑卒中</w:t>
      </w:r>
      <w:r>
        <w:rPr>
          <w:rFonts w:ascii="Times New Roman" w:hAnsi="Times New Roman" w:cs="Times New Roman" w:hint="eastAsia"/>
          <w:szCs w:val="21"/>
        </w:rPr>
        <w:t>(Brain Stroke)</w:t>
      </w:r>
      <w:r>
        <w:rPr>
          <w:rFonts w:ascii="Times New Roman" w:hAnsi="Times New Roman" w:cs="Times New Roman" w:hint="eastAsia"/>
          <w:szCs w:val="21"/>
        </w:rPr>
        <w:t>是老龄化群体的常见多发病，致死和致残率均很高。临床医学证明，重复性和以任务为导向的功能训练，有助于促进运动障碍患者运动感知功能恢复和重建</w:t>
      </w:r>
      <w:r>
        <w:rPr>
          <w:rFonts w:ascii="Times New Roman" w:hAnsi="Times New Roman" w:cs="Times New Roman" w:hint="eastAsia"/>
          <w:szCs w:val="21"/>
          <w:vertAlign w:val="superscript"/>
        </w:rPr>
        <w:t>[1-2]</w:t>
      </w:r>
      <w:r>
        <w:rPr>
          <w:rFonts w:ascii="Times New Roman" w:hAnsi="Times New Roman" w:cs="Times New Roman" w:hint="eastAsia"/>
          <w:szCs w:val="21"/>
        </w:rPr>
        <w:t>。传统的康复医疗方法是医师对患者进行一对一的徒手康复训练，医师依据其主观临床经验制定诊疗方案并对患者的医疗进程与康复效果进行分析与评价。但存在医师工作强度大、占时长、效率较低等问题，且康复效果很大程度上取决于医师的经验和水平。为弥补专业人员的不足，降低医师工作强度并为患者提供及时有效的康复医疗服务，自上世纪九十年代以来国内外一些大学的实验室和研究机构相继围绕康复机器人开展研究工作</w:t>
      </w:r>
      <w:r>
        <w:rPr>
          <w:rFonts w:ascii="Times New Roman" w:hAnsi="Times New Roman" w:cs="Times New Roman" w:hint="eastAsia"/>
          <w:szCs w:val="21"/>
          <w:vertAlign w:val="superscript"/>
        </w:rPr>
        <w:t>[3-5]</w:t>
      </w:r>
      <w:r>
        <w:rPr>
          <w:rFonts w:ascii="Times New Roman" w:hAnsi="Times New Roman" w:cs="Times New Roman" w:hint="eastAsia"/>
          <w:szCs w:val="21"/>
        </w:rPr>
        <w:t>。外骨骼康复机器人相对于传统康复医疗方法，具有可降低医师的工作强度、运动重复性及一致性好等优点，可提供科学有效的康复训练。</w:t>
      </w:r>
    </w:p>
    <w:p w14:paraId="370768C9" w14:textId="77777777" w:rsidR="000D640D"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腕关节是人体关节中最灵活且使用最频繁的关节，如喝水、吃饭等精细操作动作，腕关节的运动能力对抓取的准确性和稳定性具有较大影响。当前，国内外学者针对腕关节康复机器人进行了相关研究</w:t>
      </w:r>
      <w:r>
        <w:rPr>
          <w:rFonts w:ascii="Times New Roman" w:hAnsi="Times New Roman" w:cs="Times New Roman" w:hint="eastAsia"/>
          <w:szCs w:val="21"/>
          <w:vertAlign w:val="superscript"/>
        </w:rPr>
        <w:t>[6-8]</w:t>
      </w:r>
      <w:r>
        <w:rPr>
          <w:rFonts w:ascii="Times New Roman" w:hAnsi="Times New Roman" w:cs="Times New Roman" w:hint="eastAsia"/>
          <w:szCs w:val="21"/>
        </w:rPr>
        <w:t>。</w:t>
      </w:r>
      <w:r>
        <w:rPr>
          <w:rFonts w:ascii="Times New Roman" w:hAnsi="Times New Roman" w:cs="Times New Roman" w:hint="eastAsia"/>
          <w:szCs w:val="21"/>
        </w:rPr>
        <w:t>Wu</w:t>
      </w:r>
      <w:r>
        <w:rPr>
          <w:rFonts w:ascii="Times New Roman" w:hAnsi="Times New Roman" w:cs="Times New Roman" w:hint="eastAsia"/>
          <w:szCs w:val="21"/>
        </w:rPr>
        <w:t>等提出了一种</w:t>
      </w:r>
      <w:r>
        <w:rPr>
          <w:rFonts w:ascii="Times New Roman" w:hAnsi="Times New Roman" w:cs="Times New Roman" w:hint="eastAsia"/>
          <w:szCs w:val="21"/>
        </w:rPr>
        <w:t>5-DOFs</w:t>
      </w:r>
      <w:r>
        <w:rPr>
          <w:rFonts w:ascii="Times New Roman" w:hAnsi="Times New Roman" w:cs="Times New Roman" w:hint="eastAsia"/>
          <w:szCs w:val="21"/>
        </w:rPr>
        <w:t>肘</w:t>
      </w:r>
      <w:r>
        <w:rPr>
          <w:rFonts w:ascii="Times New Roman" w:hAnsi="Times New Roman" w:cs="Times New Roman" w:hint="eastAsia"/>
          <w:szCs w:val="21"/>
        </w:rPr>
        <w:t>-</w:t>
      </w:r>
      <w:r>
        <w:rPr>
          <w:rFonts w:ascii="Times New Roman" w:hAnsi="Times New Roman" w:cs="Times New Roman" w:hint="eastAsia"/>
          <w:szCs w:val="21"/>
        </w:rPr>
        <w:t>腕康复外骨骼，通过模块化设计实现结构紧凑性和降低肢体惯量，可与其他外骨骼机器人进行结合，实现对肘</w:t>
      </w:r>
      <w:r>
        <w:rPr>
          <w:rFonts w:ascii="Times New Roman" w:hAnsi="Times New Roman" w:cs="Times New Roman" w:hint="eastAsia"/>
          <w:szCs w:val="21"/>
        </w:rPr>
        <w:t>-</w:t>
      </w:r>
      <w:r>
        <w:rPr>
          <w:rFonts w:ascii="Times New Roman" w:hAnsi="Times New Roman" w:cs="Times New Roman" w:hint="eastAsia"/>
          <w:szCs w:val="21"/>
        </w:rPr>
        <w:t>腕关节的精细运动康复</w:t>
      </w:r>
      <w:r>
        <w:rPr>
          <w:rFonts w:ascii="Times New Roman" w:hAnsi="Times New Roman" w:cs="Times New Roman" w:hint="eastAsia"/>
          <w:szCs w:val="21"/>
          <w:vertAlign w:val="superscript"/>
        </w:rPr>
        <w:t>[9]</w:t>
      </w:r>
      <w:r>
        <w:rPr>
          <w:rFonts w:ascii="Times New Roman" w:hAnsi="Times New Roman" w:cs="Times New Roman" w:hint="eastAsia"/>
          <w:szCs w:val="21"/>
        </w:rPr>
        <w:t>。</w:t>
      </w:r>
      <w:r>
        <w:rPr>
          <w:rFonts w:ascii="Times New Roman" w:hAnsi="Times New Roman" w:cs="Times New Roman" w:hint="eastAsia"/>
          <w:szCs w:val="21"/>
        </w:rPr>
        <w:t>Molaei</w:t>
      </w:r>
      <w:r>
        <w:rPr>
          <w:rFonts w:ascii="Times New Roman" w:hAnsi="Times New Roman" w:cs="Times New Roman" w:hint="eastAsia"/>
          <w:szCs w:val="21"/>
        </w:rPr>
        <w:t>等提出一种用于腕部康复的</w:t>
      </w:r>
      <w:r>
        <w:rPr>
          <w:rFonts w:ascii="Times New Roman" w:hAnsi="Times New Roman" w:cs="Times New Roman" w:hint="eastAsia"/>
          <w:szCs w:val="21"/>
        </w:rPr>
        <w:t>2-DOFs</w:t>
      </w:r>
      <w:r>
        <w:rPr>
          <w:rFonts w:ascii="Times New Roman" w:hAnsi="Times New Roman" w:cs="Times New Roman" w:hint="eastAsia"/>
          <w:szCs w:val="21"/>
        </w:rPr>
        <w:t>机器人，将机器人的旋转中心布置于机构外侧，患者训练时可实现机构旋转轴与腕关节中心重合，降低人机非期望作用力</w:t>
      </w:r>
      <w:r>
        <w:rPr>
          <w:rFonts w:ascii="Times New Roman" w:hAnsi="Times New Roman" w:cs="Times New Roman" w:hint="eastAsia"/>
          <w:szCs w:val="21"/>
        </w:rPr>
        <w:t>/</w:t>
      </w:r>
      <w:r>
        <w:rPr>
          <w:rFonts w:ascii="Times New Roman" w:hAnsi="Times New Roman" w:cs="Times New Roman" w:hint="eastAsia"/>
          <w:szCs w:val="21"/>
        </w:rPr>
        <w:t>力矩</w:t>
      </w:r>
      <w:r>
        <w:rPr>
          <w:rFonts w:ascii="Times New Roman" w:hAnsi="Times New Roman" w:cs="Times New Roman" w:hint="eastAsia"/>
          <w:szCs w:val="21"/>
          <w:vertAlign w:val="superscript"/>
        </w:rPr>
        <w:t>[10]</w:t>
      </w:r>
      <w:r>
        <w:rPr>
          <w:rFonts w:ascii="Times New Roman" w:hAnsi="Times New Roman" w:cs="Times New Roman" w:hint="eastAsia"/>
          <w:szCs w:val="21"/>
        </w:rPr>
        <w:t>。前述研究均属于刚性穿戴式腕康复机器人，在康复训练过程中，需要保证康复机器人转动中心与腕关节中心对齐，才能安全有效地向目标关节传递辅助力</w:t>
      </w:r>
      <w:r>
        <w:rPr>
          <w:rFonts w:ascii="Times New Roman" w:hAnsi="Times New Roman" w:cs="Times New Roman" w:hint="eastAsia"/>
          <w:szCs w:val="21"/>
        </w:rPr>
        <w:t>/</w:t>
      </w:r>
      <w:r>
        <w:rPr>
          <w:rFonts w:ascii="Times New Roman" w:hAnsi="Times New Roman" w:cs="Times New Roman" w:hint="eastAsia"/>
          <w:szCs w:val="21"/>
        </w:rPr>
        <w:t>力矩，实现人机运动协调。然而，腕关节生理模型并不是理想的球形关节，训练过程中人机之间会不可避免的产生关节错位，进而产生非期望的作用力</w:t>
      </w:r>
      <w:r>
        <w:rPr>
          <w:rFonts w:ascii="Times New Roman" w:hAnsi="Times New Roman" w:cs="Times New Roman" w:hint="eastAsia"/>
          <w:szCs w:val="21"/>
        </w:rPr>
        <w:t>/</w:t>
      </w:r>
      <w:r>
        <w:rPr>
          <w:rFonts w:ascii="Times New Roman" w:hAnsi="Times New Roman" w:cs="Times New Roman" w:hint="eastAsia"/>
          <w:szCs w:val="21"/>
        </w:rPr>
        <w:t>力矩，导致穿戴舒适度差，甚至对患者造成二次损伤。研究者通常通过增加被动副来缓解这种人机关节错位问题。</w:t>
      </w:r>
      <w:r>
        <w:rPr>
          <w:rFonts w:ascii="Times New Roman" w:hAnsi="Times New Roman" w:cs="Times New Roman" w:hint="eastAsia"/>
          <w:szCs w:val="21"/>
        </w:rPr>
        <w:t>Zhang</w:t>
      </w:r>
      <w:r>
        <w:rPr>
          <w:rFonts w:ascii="Times New Roman" w:hAnsi="Times New Roman" w:cs="Times New Roman" w:hint="eastAsia"/>
          <w:szCs w:val="21"/>
        </w:rPr>
        <w:t>等在手柄底部增加一个被动移动副，以补偿人机关节之间的运动偏差</w:t>
      </w:r>
      <w:r>
        <w:rPr>
          <w:rFonts w:ascii="Times New Roman" w:hAnsi="Times New Roman" w:cs="Times New Roman" w:hint="eastAsia"/>
          <w:szCs w:val="21"/>
          <w:vertAlign w:val="superscript"/>
        </w:rPr>
        <w:t>[11-12]</w:t>
      </w:r>
      <w:r>
        <w:rPr>
          <w:rFonts w:ascii="Times New Roman" w:hAnsi="Times New Roman" w:cs="Times New Roman" w:hint="eastAsia"/>
          <w:szCs w:val="21"/>
        </w:rPr>
        <w:t>。然而该方法会增加运动链的复杂度，以及康复训练时的关节负载。</w:t>
      </w:r>
    </w:p>
    <w:p w14:paraId="324BBF83" w14:textId="77777777" w:rsidR="000D640D"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索驱动康复机器人采用轻质的柔性绳索代替传统刚性外骨骼的连杆来传递辅助运动和力</w:t>
      </w:r>
      <w:r>
        <w:rPr>
          <w:rFonts w:ascii="Times New Roman" w:hAnsi="Times New Roman" w:cs="Times New Roman" w:hint="eastAsia"/>
          <w:szCs w:val="21"/>
        </w:rPr>
        <w:t>/</w:t>
      </w:r>
      <w:r>
        <w:rPr>
          <w:rFonts w:ascii="Times New Roman" w:hAnsi="Times New Roman" w:cs="Times New Roman" w:hint="eastAsia"/>
          <w:szCs w:val="21"/>
        </w:rPr>
        <w:t>力矩，驱动器可以远离外骨骼本体，具有轻量化、适用性强、可避免人机之间的关节错位等特点，能够较好地解决传统外骨骼存在的问题</w:t>
      </w:r>
      <w:r>
        <w:rPr>
          <w:rFonts w:ascii="Times New Roman" w:hAnsi="Times New Roman" w:cs="Times New Roman" w:hint="eastAsia"/>
          <w:szCs w:val="21"/>
          <w:vertAlign w:val="superscript"/>
        </w:rPr>
        <w:t>[16-17]</w:t>
      </w:r>
      <w:r>
        <w:rPr>
          <w:rFonts w:ascii="Times New Roman" w:hAnsi="Times New Roman" w:cs="Times New Roman" w:hint="eastAsia"/>
          <w:szCs w:val="21"/>
        </w:rPr>
        <w:t>。陈伟海等针对人体上肢康复需求提出了一种</w:t>
      </w:r>
      <w:r>
        <w:rPr>
          <w:rFonts w:ascii="Times New Roman" w:hAnsi="Times New Roman" w:cs="Times New Roman" w:hint="eastAsia"/>
          <w:szCs w:val="21"/>
        </w:rPr>
        <w:t>7</w:t>
      </w:r>
      <w:r>
        <w:rPr>
          <w:rFonts w:ascii="Times New Roman" w:hAnsi="Times New Roman" w:cs="Times New Roman" w:hint="eastAsia"/>
          <w:szCs w:val="21"/>
        </w:rPr>
        <w:t>自由度索驱动外骨骼</w:t>
      </w:r>
      <w:r>
        <w:rPr>
          <w:rFonts w:ascii="Times New Roman" w:hAnsi="Times New Roman" w:cs="Times New Roman" w:hint="eastAsia"/>
          <w:szCs w:val="21"/>
        </w:rPr>
        <w:t>(CAREX-7)</w:t>
      </w:r>
      <w:r>
        <w:rPr>
          <w:rFonts w:ascii="Times New Roman" w:hAnsi="Times New Roman" w:cs="Times New Roman" w:hint="eastAsia"/>
          <w:szCs w:val="21"/>
        </w:rPr>
        <w:t>，并提出“按需辅助”的力旋量控制器，可通过改变控制器参数来调节康复训练的阻抗级别</w:t>
      </w:r>
      <w:r>
        <w:rPr>
          <w:rFonts w:ascii="Times New Roman" w:hAnsi="Times New Roman" w:cs="Times New Roman" w:hint="eastAsia"/>
          <w:szCs w:val="21"/>
          <w:vertAlign w:val="superscript"/>
        </w:rPr>
        <w:t>[16]</w:t>
      </w:r>
      <w:r>
        <w:rPr>
          <w:rFonts w:ascii="Times New Roman" w:hAnsi="Times New Roman" w:cs="Times New Roman" w:hint="eastAsia"/>
          <w:szCs w:val="21"/>
        </w:rPr>
        <w:t>。宋爱国等开发了一种基于分布式主动</w:t>
      </w:r>
      <w:r>
        <w:rPr>
          <w:rFonts w:ascii="Times New Roman" w:hAnsi="Times New Roman" w:cs="Times New Roman" w:hint="eastAsia"/>
          <w:szCs w:val="21"/>
        </w:rPr>
        <w:t>-</w:t>
      </w:r>
      <w:r>
        <w:rPr>
          <w:rFonts w:ascii="Times New Roman" w:hAnsi="Times New Roman" w:cs="Times New Roman" w:hint="eastAsia"/>
          <w:szCs w:val="21"/>
        </w:rPr>
        <w:t>半主动系统的索驱动</w:t>
      </w:r>
      <w:r>
        <w:rPr>
          <w:rFonts w:ascii="Times New Roman" w:hAnsi="Times New Roman" w:cs="Times New Roman" w:hint="eastAsia"/>
          <w:szCs w:val="21"/>
        </w:rPr>
        <w:t>3-DOFs</w:t>
      </w:r>
      <w:r>
        <w:rPr>
          <w:rFonts w:ascii="Times New Roman" w:hAnsi="Times New Roman" w:cs="Times New Roman" w:hint="eastAsia"/>
          <w:szCs w:val="21"/>
        </w:rPr>
        <w:t>腕康复外骨骼，提出一种按需辅助的柔顺康复训练控制框架，以提高主动和被动康复训练的柔顺性和安全性</w:t>
      </w:r>
      <w:r>
        <w:rPr>
          <w:rFonts w:ascii="Times New Roman" w:hAnsi="Times New Roman" w:cs="Times New Roman" w:hint="eastAsia"/>
          <w:szCs w:val="21"/>
          <w:vertAlign w:val="superscript"/>
        </w:rPr>
        <w:t>[18]</w:t>
      </w:r>
      <w:r>
        <w:rPr>
          <w:rFonts w:ascii="Times New Roman" w:hAnsi="Times New Roman" w:cs="Times New Roman" w:hint="eastAsia"/>
          <w:szCs w:val="21"/>
        </w:rPr>
        <w:t>。</w:t>
      </w:r>
      <w:r>
        <w:rPr>
          <w:rFonts w:ascii="Times New Roman" w:hAnsi="Times New Roman" w:cs="Times New Roman" w:hint="eastAsia"/>
          <w:szCs w:val="21"/>
        </w:rPr>
        <w:t>Su</w:t>
      </w:r>
      <w:r>
        <w:rPr>
          <w:rFonts w:ascii="Times New Roman" w:hAnsi="Times New Roman" w:cs="Times New Roman" w:hint="eastAsia"/>
          <w:szCs w:val="21"/>
        </w:rPr>
        <w:t>等提出了一种生物启发式柔性可穿戴机器人，采用绳索驱动实现人体前臂旋内</w:t>
      </w:r>
      <w:r>
        <w:rPr>
          <w:rFonts w:ascii="Times New Roman" w:hAnsi="Times New Roman" w:cs="Times New Roman" w:hint="eastAsia"/>
          <w:szCs w:val="21"/>
        </w:rPr>
        <w:t>/</w:t>
      </w:r>
      <w:r>
        <w:rPr>
          <w:rFonts w:ascii="Times New Roman" w:hAnsi="Times New Roman" w:cs="Times New Roman" w:hint="eastAsia"/>
          <w:szCs w:val="21"/>
        </w:rPr>
        <w:t>旋外康复运动，模块化设计使得该机器人具有穿戴方便、结构简约等特点</w:t>
      </w:r>
      <w:r>
        <w:rPr>
          <w:rFonts w:ascii="Times New Roman" w:hAnsi="Times New Roman" w:cs="Times New Roman" w:hint="eastAsia"/>
          <w:szCs w:val="21"/>
          <w:vertAlign w:val="superscript"/>
        </w:rPr>
        <w:t>[19]</w:t>
      </w:r>
      <w:r>
        <w:rPr>
          <w:rFonts w:ascii="Times New Roman" w:hAnsi="Times New Roman" w:cs="Times New Roman" w:hint="eastAsia"/>
          <w:szCs w:val="21"/>
        </w:rPr>
        <w:t>。此外，柔性绳索固有的顺应性，可以在发生意外碰撞时起到一定的阻尼作用，降低患者受到额外损伤的风险</w:t>
      </w:r>
      <w:r>
        <w:rPr>
          <w:rFonts w:ascii="Times New Roman" w:hAnsi="Times New Roman" w:cs="Times New Roman" w:hint="eastAsia"/>
          <w:szCs w:val="21"/>
          <w:vertAlign w:val="superscript"/>
        </w:rPr>
        <w:t>[20]</w:t>
      </w:r>
      <w:r>
        <w:rPr>
          <w:rFonts w:ascii="Times New Roman" w:hAnsi="Times New Roman" w:cs="Times New Roman" w:hint="eastAsia"/>
          <w:szCs w:val="21"/>
        </w:rPr>
        <w:t>。因此，索驱动机构具备的质量轻、惯性小、人机顺应性好等优点，能够较好的满足腕关节的康复训练需求。</w:t>
      </w:r>
    </w:p>
    <w:p w14:paraId="1EFECBED" w14:textId="77777777" w:rsidR="000D640D"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lastRenderedPageBreak/>
        <w:t>本文拟针对腕关节康复训练需求，提出一种</w:t>
      </w:r>
      <w:r>
        <w:rPr>
          <w:rFonts w:ascii="Times New Roman" w:hAnsi="Times New Roman" w:cs="Times New Roman" w:hint="eastAsia"/>
          <w:szCs w:val="21"/>
        </w:rPr>
        <w:t>3</w:t>
      </w:r>
      <w:r>
        <w:rPr>
          <w:rFonts w:ascii="Times New Roman" w:hAnsi="Times New Roman" w:cs="Times New Roman" w:hint="eastAsia"/>
          <w:szCs w:val="21"/>
        </w:rPr>
        <w:t>自由度索驱动腕康复机器人，实现对腕关节背伸</w:t>
      </w:r>
      <w:r>
        <w:rPr>
          <w:rFonts w:ascii="Times New Roman" w:hAnsi="Times New Roman" w:cs="Times New Roman" w:hint="eastAsia"/>
          <w:szCs w:val="21"/>
        </w:rPr>
        <w:t>/</w:t>
      </w:r>
      <w:r>
        <w:rPr>
          <w:rFonts w:ascii="Times New Roman" w:hAnsi="Times New Roman" w:cs="Times New Roman" w:hint="eastAsia"/>
          <w:szCs w:val="21"/>
        </w:rPr>
        <w:t>掌屈、尺偏</w:t>
      </w:r>
      <w:r>
        <w:rPr>
          <w:rFonts w:ascii="Times New Roman" w:hAnsi="Times New Roman" w:cs="Times New Roman" w:hint="eastAsia"/>
          <w:szCs w:val="21"/>
        </w:rPr>
        <w:t>/</w:t>
      </w:r>
      <w:r>
        <w:rPr>
          <w:rFonts w:ascii="Times New Roman" w:hAnsi="Times New Roman" w:cs="Times New Roman" w:hint="eastAsia"/>
          <w:szCs w:val="21"/>
        </w:rPr>
        <w:t>桡偏以及旋内</w:t>
      </w:r>
      <w:r>
        <w:rPr>
          <w:rFonts w:ascii="Times New Roman" w:hAnsi="Times New Roman" w:cs="Times New Roman" w:hint="eastAsia"/>
          <w:szCs w:val="21"/>
        </w:rPr>
        <w:t>/</w:t>
      </w:r>
      <w:r>
        <w:rPr>
          <w:rFonts w:ascii="Times New Roman" w:hAnsi="Times New Roman" w:cs="Times New Roman" w:hint="eastAsia"/>
          <w:szCs w:val="21"/>
        </w:rPr>
        <w:t>旋外的</w:t>
      </w:r>
      <w:r>
        <w:rPr>
          <w:rFonts w:ascii="Times New Roman" w:hAnsi="Times New Roman" w:cs="Times New Roman" w:hint="eastAsia"/>
          <w:szCs w:val="21"/>
        </w:rPr>
        <w:t>3</w:t>
      </w:r>
      <w:r>
        <w:rPr>
          <w:rFonts w:ascii="Times New Roman" w:hAnsi="Times New Roman" w:cs="Times New Roman" w:hint="eastAsia"/>
          <w:szCs w:val="21"/>
        </w:rPr>
        <w:t>自由度康复训练。所提出的索驱动腕康复机器人采用基于柔性绳索的远端驱动形式，将驱动器放置在腕关节外侧，通过绳索传递辅助运动和辅助力矩，进而降低康复训练时腕关节承受的运动惯量，具有人机顺应性好、紧凑轻便、易于穿戴、可重构等优点。</w:t>
      </w:r>
    </w:p>
    <w:p w14:paraId="2FE1F394" w14:textId="77777777" w:rsidR="000D640D" w:rsidRDefault="000D640D">
      <w:pPr>
        <w:widowControl/>
        <w:spacing w:line="240" w:lineRule="atLeast"/>
        <w:ind w:firstLineChars="200" w:firstLine="420"/>
        <w:rPr>
          <w:rFonts w:ascii="Times New Roman" w:hAnsi="Times New Roman" w:cs="Times New Roman"/>
          <w:szCs w:val="21"/>
        </w:rPr>
      </w:pPr>
    </w:p>
    <w:p w14:paraId="0A4A3C40"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腕康复机构设计</w:t>
      </w:r>
    </w:p>
    <w:p w14:paraId="5CF621AA"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腕关节运动学模型</w:t>
      </w:r>
    </w:p>
    <w:p w14:paraId="69765C5C"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腕关节是一种多关节耦合的复杂关节，由八块腕骨组成，具有高灵活性且能承受较大的负重。为了满足紧凑性和轻便性需求，根据腕关节的运动特点，将腕关节考虑为关节轴线相交于一点的三自由度球面运动副的运动学模型。运动形式可描述为绕</w:t>
      </w:r>
      <w:r>
        <w:rPr>
          <w:rFonts w:ascii="Times New Roman" w:hAnsi="Times New Roman" w:cs="Times New Roman" w:hint="eastAsia"/>
          <w:i/>
          <w:iCs/>
          <w:szCs w:val="21"/>
        </w:rPr>
        <w:t>X</w:t>
      </w:r>
      <w:r>
        <w:rPr>
          <w:rFonts w:ascii="Times New Roman" w:hAnsi="Times New Roman" w:cs="Times New Roman" w:hint="eastAsia"/>
          <w:szCs w:val="21"/>
        </w:rPr>
        <w:t>轴、</w:t>
      </w:r>
      <w:r>
        <w:rPr>
          <w:rFonts w:ascii="Times New Roman" w:hAnsi="Times New Roman" w:cs="Times New Roman" w:hint="eastAsia"/>
          <w:i/>
          <w:iCs/>
          <w:szCs w:val="21"/>
        </w:rPr>
        <w:t>Y</w:t>
      </w:r>
      <w:r>
        <w:rPr>
          <w:rFonts w:ascii="Times New Roman" w:hAnsi="Times New Roman" w:cs="Times New Roman" w:hint="eastAsia"/>
          <w:szCs w:val="21"/>
        </w:rPr>
        <w:t>轴及</w:t>
      </w:r>
      <w:r>
        <w:rPr>
          <w:rFonts w:ascii="Times New Roman" w:hAnsi="Times New Roman" w:cs="Times New Roman" w:hint="eastAsia"/>
          <w:i/>
          <w:iCs/>
          <w:szCs w:val="21"/>
        </w:rPr>
        <w:t>Z</w:t>
      </w:r>
      <w:r>
        <w:rPr>
          <w:rFonts w:ascii="Times New Roman" w:hAnsi="Times New Roman" w:cs="Times New Roman" w:hint="eastAsia"/>
          <w:szCs w:val="21"/>
        </w:rPr>
        <w:t>轴的旋转运动，分别为背伸</w:t>
      </w:r>
      <w:r>
        <w:rPr>
          <w:rFonts w:ascii="Times New Roman" w:hAnsi="Times New Roman" w:cs="Times New Roman" w:hint="eastAsia"/>
          <w:szCs w:val="21"/>
        </w:rPr>
        <w:t>/</w:t>
      </w:r>
      <w:r>
        <w:rPr>
          <w:rFonts w:ascii="Times New Roman" w:hAnsi="Times New Roman" w:cs="Times New Roman" w:hint="eastAsia"/>
          <w:szCs w:val="21"/>
        </w:rPr>
        <w:t>掌屈、尺偏</w:t>
      </w:r>
      <w:r>
        <w:rPr>
          <w:rFonts w:ascii="Times New Roman" w:hAnsi="Times New Roman" w:cs="Times New Roman" w:hint="eastAsia"/>
          <w:szCs w:val="21"/>
        </w:rPr>
        <w:t>/</w:t>
      </w:r>
      <w:r>
        <w:rPr>
          <w:rFonts w:ascii="Times New Roman" w:hAnsi="Times New Roman" w:cs="Times New Roman" w:hint="eastAsia"/>
          <w:szCs w:val="21"/>
        </w:rPr>
        <w:t>桡偏与旋内</w:t>
      </w:r>
      <w:r>
        <w:rPr>
          <w:rFonts w:ascii="Times New Roman" w:hAnsi="Times New Roman" w:cs="Times New Roman" w:hint="eastAsia"/>
          <w:szCs w:val="21"/>
        </w:rPr>
        <w:t>/</w:t>
      </w:r>
      <w:r>
        <w:rPr>
          <w:rFonts w:ascii="Times New Roman" w:hAnsi="Times New Roman" w:cs="Times New Roman" w:hint="eastAsia"/>
          <w:szCs w:val="21"/>
        </w:rPr>
        <w:t>旋外，如图</w:t>
      </w:r>
      <w:r>
        <w:rPr>
          <w:rFonts w:ascii="Times New Roman" w:hAnsi="Times New Roman" w:cs="Times New Roman" w:hint="eastAsia"/>
          <w:szCs w:val="21"/>
        </w:rPr>
        <w:t>1</w:t>
      </w:r>
      <w:r>
        <w:rPr>
          <w:rFonts w:ascii="Times New Roman" w:hAnsi="Times New Roman" w:cs="Times New Roman" w:hint="eastAsia"/>
          <w:szCs w:val="21"/>
        </w:rPr>
        <w:t>所示。腕关节最大运动范围与</w:t>
      </w:r>
      <w:r>
        <w:rPr>
          <w:rFonts w:ascii="Times New Roman" w:hAnsi="Times New Roman" w:cs="Times New Roman" w:hint="eastAsia"/>
          <w:szCs w:val="21"/>
        </w:rPr>
        <w:t>ADL (Activities of Daily Living)</w:t>
      </w:r>
      <w:r>
        <w:rPr>
          <w:rFonts w:ascii="Times New Roman" w:hAnsi="Times New Roman" w:cs="Times New Roman" w:hint="eastAsia"/>
          <w:szCs w:val="21"/>
        </w:rPr>
        <w:t>运动范围如表</w:t>
      </w:r>
      <w:r>
        <w:rPr>
          <w:rFonts w:ascii="Times New Roman" w:hAnsi="Times New Roman" w:cs="Times New Roman" w:hint="eastAsia"/>
          <w:szCs w:val="21"/>
        </w:rPr>
        <w:t>1</w:t>
      </w:r>
      <w:r>
        <w:rPr>
          <w:rFonts w:ascii="Times New Roman" w:hAnsi="Times New Roman" w:cs="Times New Roman" w:hint="eastAsia"/>
          <w:szCs w:val="21"/>
        </w:rPr>
        <w:t>所示。</w:t>
      </w:r>
    </w:p>
    <w:p w14:paraId="7CC21AF2" w14:textId="77777777" w:rsidR="000D640D" w:rsidRDefault="00000000">
      <w:pPr>
        <w:keepLines/>
        <w:spacing w:line="240" w:lineRule="atLeast"/>
        <w:jc w:val="center"/>
        <w:rPr>
          <w:sz w:val="24"/>
        </w:rPr>
      </w:pPr>
      <w:r>
        <w:rPr>
          <w:rFonts w:hint="eastAsia"/>
          <w:noProof/>
          <w:sz w:val="24"/>
        </w:rPr>
        <w:drawing>
          <wp:inline distT="0" distB="0" distL="114300" distR="114300" wp14:anchorId="631A8C50" wp14:editId="0C85C3B0">
            <wp:extent cx="2663825" cy="1962785"/>
            <wp:effectExtent l="0" t="0" r="3175" b="18415"/>
            <wp:docPr id="3" name="图片 3" descr="图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1-2"/>
                    <pic:cNvPicPr>
                      <a:picLocks noChangeAspect="1"/>
                    </pic:cNvPicPr>
                  </pic:nvPicPr>
                  <pic:blipFill>
                    <a:blip r:embed="rId17"/>
                    <a:stretch>
                      <a:fillRect/>
                    </a:stretch>
                  </pic:blipFill>
                  <pic:spPr>
                    <a:xfrm>
                      <a:off x="0" y="0"/>
                      <a:ext cx="2663825" cy="1962785"/>
                    </a:xfrm>
                    <a:prstGeom prst="rect">
                      <a:avLst/>
                    </a:prstGeom>
                  </pic:spPr>
                </pic:pic>
              </a:graphicData>
            </a:graphic>
          </wp:inline>
        </w:drawing>
      </w:r>
    </w:p>
    <w:p w14:paraId="3D90BAD6" w14:textId="77777777" w:rsidR="000D640D" w:rsidRDefault="00000000">
      <w:pPr>
        <w:keepLines/>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 xml:space="preserve">1  </w:t>
      </w:r>
      <w:r>
        <w:rPr>
          <w:rFonts w:ascii="Times New Roman" w:hAnsi="Times New Roman" w:cs="Times New Roman" w:hint="eastAsia"/>
          <w:szCs w:val="21"/>
        </w:rPr>
        <w:t>腕关节解剖学结构及其运动类型</w:t>
      </w:r>
    </w:p>
    <w:p w14:paraId="745C8692" w14:textId="77777777" w:rsidR="000D640D" w:rsidRDefault="000D640D">
      <w:pPr>
        <w:keepLines/>
        <w:snapToGrid w:val="0"/>
        <w:spacing w:line="240" w:lineRule="atLeast"/>
        <w:jc w:val="center"/>
        <w:rPr>
          <w:rFonts w:ascii="Times New Roman" w:hAnsi="Times New Roman" w:cs="Times New Roman"/>
          <w:szCs w:val="21"/>
        </w:rPr>
      </w:pPr>
    </w:p>
    <w:p w14:paraId="1CA37F49" w14:textId="77777777" w:rsidR="000D640D" w:rsidRDefault="00000000">
      <w:pPr>
        <w:pStyle w:val="afe"/>
        <w:keepNext/>
        <w:keepLines/>
        <w:spacing w:line="240" w:lineRule="atLeast"/>
        <w:jc w:val="center"/>
        <w:rPr>
          <w:rFonts w:ascii="Times New Roman" w:hAnsi="Times New Roman"/>
          <w:sz w:val="21"/>
        </w:rPr>
      </w:pPr>
      <w:r>
        <w:rPr>
          <w:rFonts w:ascii="Times New Roman" w:hAnsi="Times New Roman" w:hint="eastAsia"/>
          <w:sz w:val="21"/>
        </w:rPr>
        <w:t>表</w:t>
      </w:r>
      <w:r>
        <w:rPr>
          <w:rFonts w:ascii="Times New Roman" w:hAnsi="Times New Roman" w:hint="eastAsia"/>
          <w:sz w:val="21"/>
        </w:rPr>
        <w:t xml:space="preserve">1  </w:t>
      </w:r>
      <w:r>
        <w:rPr>
          <w:rFonts w:ascii="Times New Roman" w:hAnsi="Times New Roman" w:hint="eastAsia"/>
          <w:sz w:val="21"/>
        </w:rPr>
        <w:t>腕关节运动范围</w:t>
      </w:r>
    </w:p>
    <w:tbl>
      <w:tblPr>
        <w:tblW w:w="0" w:type="auto"/>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99"/>
        <w:gridCol w:w="1668"/>
        <w:gridCol w:w="1680"/>
      </w:tblGrid>
      <w:tr w:rsidR="000D640D" w14:paraId="2A03A120" w14:textId="77777777">
        <w:trPr>
          <w:jc w:val="center"/>
        </w:trPr>
        <w:tc>
          <w:tcPr>
            <w:tcW w:w="1099" w:type="dxa"/>
            <w:tcBorders>
              <w:top w:val="single" w:sz="4" w:space="0" w:color="auto"/>
              <w:bottom w:val="single" w:sz="4" w:space="0" w:color="auto"/>
              <w:right w:val="nil"/>
            </w:tcBorders>
            <w:vAlign w:val="center"/>
          </w:tcPr>
          <w:p w14:paraId="4756CAE4" w14:textId="77777777" w:rsidR="000D640D" w:rsidRDefault="00000000">
            <w:pPr>
              <w:pStyle w:val="a6"/>
              <w:keepNext/>
              <w:keepLines/>
              <w:adjustRightInd/>
              <w:snapToGrid/>
              <w:spacing w:line="240" w:lineRule="atLeast"/>
              <w:ind w:firstLine="0"/>
              <w:jc w:val="center"/>
              <w:rPr>
                <w:color w:val="auto"/>
                <w:sz w:val="18"/>
                <w:szCs w:val="18"/>
                <w:lang w:val="en-US"/>
              </w:rPr>
            </w:pPr>
            <w:r>
              <w:rPr>
                <w:rFonts w:hint="eastAsia"/>
                <w:color w:val="auto"/>
                <w:sz w:val="18"/>
                <w:szCs w:val="18"/>
                <w:lang w:val="en-US"/>
              </w:rPr>
              <w:t>运动类型</w:t>
            </w:r>
          </w:p>
        </w:tc>
        <w:tc>
          <w:tcPr>
            <w:tcW w:w="1668" w:type="dxa"/>
            <w:tcBorders>
              <w:top w:val="single" w:sz="4" w:space="0" w:color="auto"/>
              <w:left w:val="nil"/>
              <w:bottom w:val="single" w:sz="4" w:space="0" w:color="auto"/>
              <w:right w:val="nil"/>
            </w:tcBorders>
            <w:vAlign w:val="center"/>
          </w:tcPr>
          <w:p w14:paraId="67B26F95"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最大运动范围</w:t>
            </w:r>
            <w:r>
              <w:rPr>
                <w:color w:val="auto"/>
                <w:sz w:val="18"/>
                <w:szCs w:val="18"/>
                <w:lang w:val="en-US"/>
              </w:rPr>
              <w:t xml:space="preserve">  /(°)</w:t>
            </w:r>
          </w:p>
        </w:tc>
        <w:tc>
          <w:tcPr>
            <w:tcW w:w="1680" w:type="dxa"/>
            <w:tcBorders>
              <w:top w:val="single" w:sz="4" w:space="0" w:color="auto"/>
              <w:left w:val="nil"/>
              <w:bottom w:val="single" w:sz="4" w:space="0" w:color="auto"/>
              <w:right w:val="nil"/>
            </w:tcBorders>
          </w:tcPr>
          <w:p w14:paraId="436F9067"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ADL</w:t>
            </w:r>
            <w:r>
              <w:rPr>
                <w:color w:val="auto"/>
                <w:sz w:val="18"/>
                <w:szCs w:val="18"/>
                <w:lang w:val="en-US"/>
              </w:rPr>
              <w:t>运动范围</w:t>
            </w:r>
            <w:r>
              <w:rPr>
                <w:color w:val="auto"/>
                <w:sz w:val="18"/>
                <w:szCs w:val="18"/>
                <w:lang w:val="en-US"/>
              </w:rPr>
              <w:t xml:space="preserve">  /(°)</w:t>
            </w:r>
          </w:p>
        </w:tc>
      </w:tr>
      <w:tr w:rsidR="000D640D" w14:paraId="11265154" w14:textId="77777777">
        <w:trPr>
          <w:jc w:val="center"/>
        </w:trPr>
        <w:tc>
          <w:tcPr>
            <w:tcW w:w="1099" w:type="dxa"/>
            <w:tcBorders>
              <w:top w:val="single" w:sz="4" w:space="0" w:color="auto"/>
              <w:bottom w:val="nil"/>
              <w:right w:val="nil"/>
            </w:tcBorders>
            <w:vAlign w:val="center"/>
          </w:tcPr>
          <w:p w14:paraId="68491D11"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掌屈</w:t>
            </w:r>
          </w:p>
        </w:tc>
        <w:tc>
          <w:tcPr>
            <w:tcW w:w="1668" w:type="dxa"/>
            <w:tcBorders>
              <w:top w:val="single" w:sz="4" w:space="0" w:color="auto"/>
              <w:left w:val="nil"/>
              <w:bottom w:val="nil"/>
              <w:right w:val="nil"/>
            </w:tcBorders>
            <w:vAlign w:val="center"/>
          </w:tcPr>
          <w:p w14:paraId="57ED0A36"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73</w:t>
            </w:r>
          </w:p>
        </w:tc>
        <w:tc>
          <w:tcPr>
            <w:tcW w:w="1680" w:type="dxa"/>
            <w:tcBorders>
              <w:top w:val="single" w:sz="4" w:space="0" w:color="auto"/>
              <w:left w:val="nil"/>
              <w:bottom w:val="nil"/>
              <w:right w:val="nil"/>
            </w:tcBorders>
            <w:vAlign w:val="center"/>
          </w:tcPr>
          <w:p w14:paraId="3BADAF2E"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60</w:t>
            </w:r>
          </w:p>
        </w:tc>
      </w:tr>
      <w:tr w:rsidR="000D640D" w14:paraId="27AA17B5" w14:textId="77777777">
        <w:trPr>
          <w:jc w:val="center"/>
        </w:trPr>
        <w:tc>
          <w:tcPr>
            <w:tcW w:w="1099" w:type="dxa"/>
            <w:tcBorders>
              <w:top w:val="nil"/>
              <w:bottom w:val="nil"/>
              <w:right w:val="nil"/>
            </w:tcBorders>
            <w:vAlign w:val="center"/>
          </w:tcPr>
          <w:p w14:paraId="060AC049"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背伸</w:t>
            </w:r>
          </w:p>
        </w:tc>
        <w:tc>
          <w:tcPr>
            <w:tcW w:w="1668" w:type="dxa"/>
            <w:tcBorders>
              <w:top w:val="nil"/>
              <w:left w:val="nil"/>
              <w:bottom w:val="nil"/>
              <w:right w:val="nil"/>
            </w:tcBorders>
            <w:vAlign w:val="center"/>
          </w:tcPr>
          <w:p w14:paraId="657F6FE8"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-71</w:t>
            </w:r>
          </w:p>
        </w:tc>
        <w:tc>
          <w:tcPr>
            <w:tcW w:w="1680" w:type="dxa"/>
            <w:tcBorders>
              <w:top w:val="nil"/>
              <w:left w:val="nil"/>
              <w:bottom w:val="nil"/>
              <w:right w:val="nil"/>
            </w:tcBorders>
            <w:vAlign w:val="center"/>
          </w:tcPr>
          <w:p w14:paraId="64F50ABE"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-54</w:t>
            </w:r>
          </w:p>
        </w:tc>
      </w:tr>
      <w:tr w:rsidR="000D640D" w14:paraId="2FE154B5" w14:textId="77777777">
        <w:trPr>
          <w:jc w:val="center"/>
        </w:trPr>
        <w:tc>
          <w:tcPr>
            <w:tcW w:w="1099" w:type="dxa"/>
            <w:tcBorders>
              <w:top w:val="nil"/>
              <w:bottom w:val="nil"/>
              <w:right w:val="nil"/>
            </w:tcBorders>
            <w:vAlign w:val="center"/>
          </w:tcPr>
          <w:p w14:paraId="435C37D2"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桡偏</w:t>
            </w:r>
          </w:p>
        </w:tc>
        <w:tc>
          <w:tcPr>
            <w:tcW w:w="1668" w:type="dxa"/>
            <w:tcBorders>
              <w:top w:val="nil"/>
              <w:left w:val="nil"/>
              <w:bottom w:val="nil"/>
              <w:right w:val="nil"/>
            </w:tcBorders>
            <w:vAlign w:val="center"/>
          </w:tcPr>
          <w:p w14:paraId="43D64E8D"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19</w:t>
            </w:r>
          </w:p>
        </w:tc>
        <w:tc>
          <w:tcPr>
            <w:tcW w:w="1680" w:type="dxa"/>
            <w:tcBorders>
              <w:top w:val="nil"/>
              <w:left w:val="nil"/>
              <w:bottom w:val="nil"/>
              <w:right w:val="nil"/>
            </w:tcBorders>
            <w:vAlign w:val="center"/>
          </w:tcPr>
          <w:p w14:paraId="0F905A35"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19</w:t>
            </w:r>
          </w:p>
        </w:tc>
      </w:tr>
      <w:tr w:rsidR="000D640D" w14:paraId="6B206324" w14:textId="77777777">
        <w:trPr>
          <w:jc w:val="center"/>
        </w:trPr>
        <w:tc>
          <w:tcPr>
            <w:tcW w:w="1099" w:type="dxa"/>
            <w:tcBorders>
              <w:top w:val="nil"/>
              <w:bottom w:val="nil"/>
              <w:right w:val="nil"/>
            </w:tcBorders>
            <w:vAlign w:val="center"/>
          </w:tcPr>
          <w:p w14:paraId="727B7918"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尺偏</w:t>
            </w:r>
          </w:p>
        </w:tc>
        <w:tc>
          <w:tcPr>
            <w:tcW w:w="1668" w:type="dxa"/>
            <w:tcBorders>
              <w:top w:val="nil"/>
              <w:left w:val="nil"/>
              <w:bottom w:val="nil"/>
              <w:right w:val="nil"/>
            </w:tcBorders>
            <w:vAlign w:val="center"/>
          </w:tcPr>
          <w:p w14:paraId="05E189A7"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-33</w:t>
            </w:r>
          </w:p>
        </w:tc>
        <w:tc>
          <w:tcPr>
            <w:tcW w:w="1680" w:type="dxa"/>
            <w:tcBorders>
              <w:top w:val="nil"/>
              <w:left w:val="nil"/>
              <w:bottom w:val="nil"/>
              <w:right w:val="nil"/>
            </w:tcBorders>
            <w:vAlign w:val="center"/>
          </w:tcPr>
          <w:p w14:paraId="386A8FEE"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-33</w:t>
            </w:r>
          </w:p>
        </w:tc>
      </w:tr>
      <w:tr w:rsidR="000D640D" w14:paraId="6539CB31" w14:textId="77777777">
        <w:trPr>
          <w:jc w:val="center"/>
        </w:trPr>
        <w:tc>
          <w:tcPr>
            <w:tcW w:w="1099" w:type="dxa"/>
            <w:tcBorders>
              <w:top w:val="nil"/>
              <w:bottom w:val="nil"/>
              <w:right w:val="nil"/>
            </w:tcBorders>
            <w:vAlign w:val="center"/>
          </w:tcPr>
          <w:p w14:paraId="5488596F"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旋外</w:t>
            </w:r>
          </w:p>
        </w:tc>
        <w:tc>
          <w:tcPr>
            <w:tcW w:w="1668" w:type="dxa"/>
            <w:tcBorders>
              <w:top w:val="nil"/>
              <w:left w:val="nil"/>
              <w:bottom w:val="nil"/>
              <w:right w:val="nil"/>
            </w:tcBorders>
            <w:vAlign w:val="center"/>
          </w:tcPr>
          <w:p w14:paraId="0DDBCCD2"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71</w:t>
            </w:r>
          </w:p>
        </w:tc>
        <w:tc>
          <w:tcPr>
            <w:tcW w:w="1680" w:type="dxa"/>
            <w:tcBorders>
              <w:top w:val="nil"/>
              <w:left w:val="nil"/>
              <w:bottom w:val="nil"/>
            </w:tcBorders>
            <w:vAlign w:val="center"/>
          </w:tcPr>
          <w:p w14:paraId="444D516E"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70</w:t>
            </w:r>
          </w:p>
        </w:tc>
      </w:tr>
      <w:tr w:rsidR="000D640D" w14:paraId="605DEC42" w14:textId="77777777">
        <w:trPr>
          <w:jc w:val="center"/>
        </w:trPr>
        <w:tc>
          <w:tcPr>
            <w:tcW w:w="1099" w:type="dxa"/>
            <w:tcBorders>
              <w:top w:val="nil"/>
              <w:bottom w:val="single" w:sz="4" w:space="0" w:color="auto"/>
              <w:right w:val="nil"/>
            </w:tcBorders>
            <w:vAlign w:val="center"/>
          </w:tcPr>
          <w:p w14:paraId="7534F5A8"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zh-CN"/>
              </w:rPr>
              <w:t>旋内</w:t>
            </w:r>
          </w:p>
        </w:tc>
        <w:tc>
          <w:tcPr>
            <w:tcW w:w="1668" w:type="dxa"/>
            <w:tcBorders>
              <w:top w:val="nil"/>
              <w:left w:val="nil"/>
              <w:bottom w:val="single" w:sz="4" w:space="0" w:color="auto"/>
              <w:right w:val="nil"/>
            </w:tcBorders>
            <w:vAlign w:val="center"/>
          </w:tcPr>
          <w:p w14:paraId="0BC12C97"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-86</w:t>
            </w:r>
          </w:p>
        </w:tc>
        <w:tc>
          <w:tcPr>
            <w:tcW w:w="1680" w:type="dxa"/>
            <w:tcBorders>
              <w:top w:val="nil"/>
              <w:left w:val="nil"/>
              <w:bottom w:val="single" w:sz="4" w:space="0" w:color="auto"/>
            </w:tcBorders>
            <w:vAlign w:val="center"/>
          </w:tcPr>
          <w:p w14:paraId="0CD84864" w14:textId="77777777" w:rsidR="000D640D" w:rsidRDefault="00000000">
            <w:pPr>
              <w:pStyle w:val="a6"/>
              <w:keepNext/>
              <w:keepLines/>
              <w:adjustRightInd/>
              <w:snapToGrid/>
              <w:spacing w:line="240" w:lineRule="atLeast"/>
              <w:ind w:firstLine="0"/>
              <w:jc w:val="center"/>
              <w:rPr>
                <w:color w:val="auto"/>
                <w:sz w:val="18"/>
                <w:szCs w:val="18"/>
                <w:lang w:val="en-US"/>
              </w:rPr>
            </w:pPr>
            <w:r>
              <w:rPr>
                <w:color w:val="auto"/>
                <w:sz w:val="18"/>
                <w:szCs w:val="18"/>
                <w:lang w:val="en-US"/>
              </w:rPr>
              <w:t>-85</w:t>
            </w:r>
          </w:p>
        </w:tc>
      </w:tr>
    </w:tbl>
    <w:p w14:paraId="0E3D8835" w14:textId="77777777" w:rsidR="000D640D" w:rsidRDefault="000D640D">
      <w:pPr>
        <w:spacing w:line="240" w:lineRule="atLeast"/>
        <w:ind w:firstLineChars="200" w:firstLine="420"/>
        <w:rPr>
          <w:rFonts w:ascii="Times New Roman" w:hAnsi="Times New Roman" w:cs="Times New Roman"/>
          <w:szCs w:val="21"/>
        </w:rPr>
      </w:pPr>
    </w:p>
    <w:p w14:paraId="699EFFC4"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腕康复机器人与患者肢体组成人机耦合系统，具有强耦合性。腕康复机器人应具有类似腕关节的运动自由度及较好的人机运动协调性。绳索驱动机器人以柔性绳索为传动元件，将驱动器的运动和力</w:t>
      </w:r>
      <w:r>
        <w:rPr>
          <w:rFonts w:ascii="Times New Roman" w:hAnsi="Times New Roman" w:cs="Times New Roman" w:hint="eastAsia"/>
          <w:szCs w:val="21"/>
        </w:rPr>
        <w:t>传递到末端平台，相对于传统刚性机器人，具有人机顺应性强、轻量化、无关节错位问题等优势。因此，本文针对腕关节的康复训练需求，提出一种</w:t>
      </w:r>
      <w:r>
        <w:rPr>
          <w:rFonts w:ascii="Times New Roman" w:hAnsi="Times New Roman" w:cs="Times New Roman" w:hint="eastAsia"/>
          <w:szCs w:val="21"/>
        </w:rPr>
        <w:t>3</w:t>
      </w:r>
      <w:r>
        <w:rPr>
          <w:rFonts w:ascii="Times New Roman" w:hAnsi="Times New Roman" w:cs="Times New Roman" w:hint="eastAsia"/>
          <w:szCs w:val="21"/>
        </w:rPr>
        <w:t>自由度索驱动腕康复机器人，以适应于腕关节康复训练。</w:t>
      </w:r>
    </w:p>
    <w:p w14:paraId="13C6E9FB" w14:textId="77777777" w:rsidR="000D640D" w:rsidRDefault="000D640D">
      <w:pPr>
        <w:spacing w:line="240" w:lineRule="atLeast"/>
        <w:ind w:firstLineChars="200" w:firstLine="420"/>
        <w:rPr>
          <w:rFonts w:ascii="Times New Roman" w:hAnsi="Times New Roman" w:cs="Times New Roman"/>
          <w:szCs w:val="21"/>
        </w:rPr>
      </w:pPr>
    </w:p>
    <w:p w14:paraId="510B0B9D"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1.2  </w:t>
      </w:r>
      <w:r>
        <w:rPr>
          <w:rFonts w:ascii="Times New Roman" w:eastAsia="宋体" w:hAnsi="Times New Roman" w:cs="Times New Roman" w:hint="eastAsia"/>
          <w:b/>
          <w:kern w:val="0"/>
          <w:szCs w:val="21"/>
        </w:rPr>
        <w:t>腕康复机器人构型设计</w:t>
      </w:r>
    </w:p>
    <w:p w14:paraId="2FC9602D"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实现索驱动腕康复机器人构型设计，首先需确定绳索的最佳数量，其次，需确定绳索的排列方式。由于绳索的单向受力特性，绳索在机构的运动空间中应始终处于张紧状态，以保证系统可控。根据凸分析理论，实现腕关节</w:t>
      </w:r>
      <w:r>
        <w:rPr>
          <w:rFonts w:ascii="Times New Roman" w:hAnsi="Times New Roman" w:cs="Times New Roman" w:hint="eastAsia"/>
          <w:szCs w:val="21"/>
        </w:rPr>
        <w:t>3-DOFs</w:t>
      </w:r>
      <w:r>
        <w:rPr>
          <w:rFonts w:ascii="Times New Roman" w:hAnsi="Times New Roman" w:cs="Times New Roman" w:hint="eastAsia"/>
          <w:szCs w:val="21"/>
        </w:rPr>
        <w:t>完整约束，至少需要</w:t>
      </w:r>
      <w:r>
        <w:rPr>
          <w:rFonts w:ascii="Times New Roman" w:hAnsi="Times New Roman" w:cs="Times New Roman" w:hint="eastAsia"/>
          <w:szCs w:val="21"/>
        </w:rPr>
        <w:t>4</w:t>
      </w:r>
      <w:r>
        <w:rPr>
          <w:rFonts w:ascii="Times New Roman" w:hAnsi="Times New Roman" w:cs="Times New Roman" w:hint="eastAsia"/>
          <w:szCs w:val="21"/>
        </w:rPr>
        <w:t>根绳索才能满足力封闭条件。考虑到结构简约、降低控制难度和开发成本，确定索驱动腕康复机器人的绳索数量为</w:t>
      </w:r>
      <w:r>
        <w:rPr>
          <w:rFonts w:ascii="Times New Roman" w:hAnsi="Times New Roman" w:cs="Times New Roman" w:hint="eastAsia"/>
          <w:szCs w:val="21"/>
        </w:rPr>
        <w:t>4</w:t>
      </w:r>
      <w:r>
        <w:rPr>
          <w:rFonts w:ascii="Times New Roman" w:hAnsi="Times New Roman" w:cs="Times New Roman" w:hint="eastAsia"/>
          <w:szCs w:val="21"/>
        </w:rPr>
        <w:t>。如图</w:t>
      </w:r>
      <w:r>
        <w:rPr>
          <w:rFonts w:ascii="Times New Roman" w:hAnsi="Times New Roman" w:cs="Times New Roman" w:hint="eastAsia"/>
          <w:szCs w:val="21"/>
        </w:rPr>
        <w:t>2</w:t>
      </w:r>
      <w:r>
        <w:rPr>
          <w:rFonts w:ascii="Times New Roman" w:hAnsi="Times New Roman" w:cs="Times New Roman" w:hint="eastAsia"/>
          <w:szCs w:val="21"/>
        </w:rPr>
        <w:t>所示，以人体骨骼作为支撑，腕关节作为约束铰链，建立了索驱动腕康复机器人系统模型。定平台</w:t>
      </w:r>
      <w:r>
        <w:rPr>
          <w:rFonts w:ascii="Times New Roman" w:hAnsi="Times New Roman" w:cs="Times New Roman" w:hint="eastAsia"/>
          <w:szCs w:val="21"/>
        </w:rPr>
        <w:t>(</w:t>
      </w:r>
      <w:r>
        <w:rPr>
          <w:rFonts w:ascii="Times New Roman" w:hAnsi="Times New Roman" w:cs="Times New Roman" w:hint="eastAsia"/>
          <w:szCs w:val="21"/>
        </w:rPr>
        <w:t>前臂固定环</w:t>
      </w:r>
      <w:r>
        <w:rPr>
          <w:rFonts w:ascii="Times New Roman" w:hAnsi="Times New Roman" w:cs="Times New Roman" w:hint="eastAsia"/>
          <w:szCs w:val="21"/>
        </w:rPr>
        <w:t>)</w:t>
      </w:r>
      <w:r>
        <w:rPr>
          <w:rFonts w:ascii="Times New Roman" w:hAnsi="Times New Roman" w:cs="Times New Roman" w:hint="eastAsia"/>
          <w:szCs w:val="21"/>
        </w:rPr>
        <w:t>与动平台</w:t>
      </w:r>
      <w:r>
        <w:rPr>
          <w:rFonts w:ascii="Times New Roman" w:hAnsi="Times New Roman" w:cs="Times New Roman" w:hint="eastAsia"/>
          <w:szCs w:val="21"/>
        </w:rPr>
        <w:t>(</w:t>
      </w:r>
      <w:r>
        <w:rPr>
          <w:rFonts w:ascii="Times New Roman" w:hAnsi="Times New Roman" w:cs="Times New Roman" w:hint="eastAsia"/>
          <w:szCs w:val="21"/>
        </w:rPr>
        <w:t>手柄固定板</w:t>
      </w:r>
      <w:r>
        <w:rPr>
          <w:rFonts w:ascii="Times New Roman" w:hAnsi="Times New Roman" w:cs="Times New Roman" w:hint="eastAsia"/>
          <w:szCs w:val="21"/>
        </w:rPr>
        <w:t>)</w:t>
      </w:r>
      <w:r>
        <w:rPr>
          <w:rFonts w:ascii="Times New Roman" w:hAnsi="Times New Roman" w:cs="Times New Roman" w:hint="eastAsia"/>
          <w:szCs w:val="21"/>
        </w:rPr>
        <w:t>通过</w:t>
      </w:r>
      <w:r>
        <w:rPr>
          <w:rFonts w:ascii="Times New Roman" w:hAnsi="Times New Roman" w:cs="Times New Roman" w:hint="eastAsia"/>
          <w:szCs w:val="21"/>
        </w:rPr>
        <w:t>4</w:t>
      </w:r>
      <w:r>
        <w:rPr>
          <w:rFonts w:ascii="Times New Roman" w:hAnsi="Times New Roman" w:cs="Times New Roman" w:hint="eastAsia"/>
          <w:szCs w:val="21"/>
        </w:rPr>
        <w:t>根独立驱动的绳索连接。</w:t>
      </w:r>
    </w:p>
    <w:p w14:paraId="5B7B6587" w14:textId="77777777" w:rsidR="000D640D" w:rsidRDefault="00000000">
      <w:pPr>
        <w:keepLines/>
        <w:spacing w:line="240" w:lineRule="atLeast"/>
        <w:jc w:val="center"/>
        <w:rPr>
          <w:sz w:val="24"/>
        </w:rPr>
      </w:pPr>
      <w:r>
        <w:rPr>
          <w:rFonts w:hint="eastAsia"/>
          <w:noProof/>
          <w:sz w:val="24"/>
        </w:rPr>
        <w:drawing>
          <wp:inline distT="0" distB="0" distL="114300" distR="114300" wp14:anchorId="02B0FCA0" wp14:editId="5AD836C1">
            <wp:extent cx="2736215" cy="1458595"/>
            <wp:effectExtent l="0" t="0" r="6985" b="8255"/>
            <wp:docPr id="4" name="图片 4" descr="图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2"/>
                    <pic:cNvPicPr>
                      <a:picLocks noChangeAspect="1"/>
                    </pic:cNvPicPr>
                  </pic:nvPicPr>
                  <pic:blipFill>
                    <a:blip r:embed="rId18"/>
                    <a:stretch>
                      <a:fillRect/>
                    </a:stretch>
                  </pic:blipFill>
                  <pic:spPr>
                    <a:xfrm>
                      <a:off x="0" y="0"/>
                      <a:ext cx="2736215" cy="1458595"/>
                    </a:xfrm>
                    <a:prstGeom prst="rect">
                      <a:avLst/>
                    </a:prstGeom>
                  </pic:spPr>
                </pic:pic>
              </a:graphicData>
            </a:graphic>
          </wp:inline>
        </w:drawing>
      </w:r>
    </w:p>
    <w:p w14:paraId="27F2DB50" w14:textId="77777777" w:rsidR="000D640D" w:rsidRDefault="00000000">
      <w:pPr>
        <w:keepLines/>
        <w:spacing w:line="240" w:lineRule="atLeast"/>
        <w:jc w:val="center"/>
        <w:rPr>
          <w:rFonts w:ascii="Times New Roman" w:hAnsi="Times New Roman"/>
        </w:rPr>
      </w:pPr>
      <w:r>
        <w:rPr>
          <w:rFonts w:ascii="Times New Roman" w:hAnsi="Times New Roman" w:hint="eastAsia"/>
        </w:rPr>
        <w:t>图</w:t>
      </w:r>
      <w:r>
        <w:rPr>
          <w:rFonts w:ascii="Times New Roman" w:hAnsi="Times New Roman" w:hint="eastAsia"/>
        </w:rPr>
        <w:t xml:space="preserve">2  </w:t>
      </w:r>
      <w:r>
        <w:rPr>
          <w:rFonts w:ascii="Times New Roman" w:hAnsi="Times New Roman" w:hint="eastAsia"/>
        </w:rPr>
        <w:t>索驱动腕康复机器人系统模型</w:t>
      </w:r>
    </w:p>
    <w:p w14:paraId="2AD45BCA" w14:textId="77777777" w:rsidR="000D640D" w:rsidRDefault="000D640D">
      <w:pPr>
        <w:spacing w:line="240" w:lineRule="atLeast"/>
        <w:ind w:firstLineChars="200" w:firstLine="420"/>
        <w:rPr>
          <w:rFonts w:ascii="Times New Roman" w:eastAsia="宋体" w:hAnsi="Times New Roman" w:cs="Times New Roman"/>
          <w:szCs w:val="21"/>
        </w:rPr>
      </w:pPr>
    </w:p>
    <w:p w14:paraId="2FD2120D" w14:textId="77777777" w:rsidR="000D640D"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szCs w:val="21"/>
        </w:rPr>
        <w:t>如图</w:t>
      </w:r>
      <w:r>
        <w:rPr>
          <w:rFonts w:ascii="Times New Roman" w:eastAsia="宋体" w:hAnsi="Times New Roman" w:cs="Times New Roman" w:hint="eastAsia"/>
          <w:szCs w:val="21"/>
        </w:rPr>
        <w:t>3</w:t>
      </w:r>
      <w:r>
        <w:rPr>
          <w:rFonts w:ascii="Times New Roman" w:eastAsia="宋体" w:hAnsi="Times New Roman" w:cs="Times New Roman"/>
          <w:szCs w:val="21"/>
        </w:rPr>
        <w:t>(a)</w:t>
      </w:r>
      <w:r>
        <w:rPr>
          <w:rFonts w:ascii="Times New Roman" w:eastAsia="宋体" w:hAnsi="Times New Roman" w:cs="Times New Roman"/>
          <w:szCs w:val="21"/>
        </w:rPr>
        <w:t>所示</w:t>
      </w:r>
      <w:r>
        <w:rPr>
          <w:rFonts w:ascii="Times New Roman" w:eastAsia="宋体" w:hAnsi="Times New Roman" w:cs="Times New Roman" w:hint="eastAsia"/>
          <w:szCs w:val="21"/>
        </w:rPr>
        <w:t>，</w:t>
      </w:r>
      <w:r>
        <w:rPr>
          <w:rFonts w:ascii="Times New Roman" w:eastAsia="宋体" w:hAnsi="Times New Roman" w:cs="Times New Roman"/>
          <w:szCs w:val="21"/>
        </w:rPr>
        <w:t>为方便固定前臂，并提高患者的穿戴舒适度，定平台被设计为一种半径为</w:t>
      </w:r>
      <w:r>
        <w:rPr>
          <w:rFonts w:ascii="Times New Roman" w:eastAsia="宋体" w:hAnsi="Times New Roman" w:cs="Times New Roman"/>
          <w:i/>
          <w:iCs/>
          <w:szCs w:val="21"/>
        </w:rPr>
        <w:t>R</w:t>
      </w:r>
      <w:r>
        <w:rPr>
          <w:rFonts w:ascii="Times New Roman" w:eastAsia="宋体" w:hAnsi="Times New Roman" w:cs="Times New Roman" w:hint="eastAsia"/>
          <w:szCs w:val="21"/>
        </w:rPr>
        <w:t>的</w:t>
      </w:r>
      <w:r>
        <w:rPr>
          <w:rFonts w:ascii="Times New Roman" w:eastAsia="宋体" w:hAnsi="Times New Roman" w:cs="Times New Roman"/>
          <w:szCs w:val="21"/>
        </w:rPr>
        <w:t>开放式环形结构</w:t>
      </w:r>
      <w:r>
        <w:rPr>
          <w:rFonts w:ascii="Times New Roman" w:eastAsia="宋体" w:hAnsi="Times New Roman" w:cs="Times New Roman" w:hint="eastAsia"/>
          <w:szCs w:val="21"/>
        </w:rPr>
        <w:t>，</w:t>
      </w:r>
      <w:r>
        <w:rPr>
          <w:rFonts w:ascii="Times New Roman" w:eastAsia="宋体" w:hAnsi="Times New Roman" w:cs="Times New Roman"/>
          <w:szCs w:val="21"/>
        </w:rPr>
        <w:t>绳索固定点</w:t>
      </w:r>
      <w:r>
        <w:rPr>
          <w:rFonts w:ascii="Times New Roman" w:eastAsia="宋体" w:hAnsi="Times New Roman" w:cs="Times New Roman"/>
          <w:i/>
          <w:iCs/>
          <w:szCs w:val="21"/>
        </w:rPr>
        <w:t>A</w:t>
      </w:r>
      <w:r>
        <w:rPr>
          <w:rFonts w:ascii="Times New Roman" w:eastAsia="宋体" w:hAnsi="Times New Roman" w:cs="Times New Roman"/>
          <w:i/>
          <w:iCs/>
          <w:szCs w:val="21"/>
          <w:vertAlign w:val="subscript"/>
        </w:rPr>
        <w:t>i</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hint="eastAsia"/>
          <w:i/>
          <w:iCs/>
          <w:szCs w:val="21"/>
        </w:rPr>
        <w:t>i</w:t>
      </w:r>
      <w:r>
        <w:rPr>
          <w:rFonts w:ascii="Times New Roman" w:eastAsia="宋体" w:hAnsi="Times New Roman" w:cs="Times New Roman" w:hint="eastAsia"/>
          <w:szCs w:val="21"/>
        </w:rPr>
        <w:t>=1,2,...,4</w:t>
      </w:r>
      <w:r>
        <w:rPr>
          <w:rFonts w:ascii="Times New Roman" w:eastAsia="宋体" w:hAnsi="Times New Roman" w:cs="Times New Roman"/>
          <w:szCs w:val="21"/>
        </w:rPr>
        <w:t>)</w:t>
      </w:r>
      <w:r>
        <w:rPr>
          <w:rFonts w:ascii="Times New Roman" w:eastAsia="宋体" w:hAnsi="Times New Roman" w:cs="Times New Roman"/>
          <w:szCs w:val="21"/>
        </w:rPr>
        <w:t>分布于半径为</w:t>
      </w:r>
      <w:r>
        <w:rPr>
          <w:rFonts w:ascii="Times New Roman" w:eastAsia="宋体" w:hAnsi="Times New Roman" w:cs="Times New Roman"/>
          <w:i/>
          <w:iCs/>
          <w:szCs w:val="21"/>
        </w:rPr>
        <w:t>R</w:t>
      </w:r>
      <w:r>
        <w:rPr>
          <w:rFonts w:ascii="Times New Roman" w:eastAsia="宋体" w:hAnsi="Times New Roman" w:cs="Times New Roman"/>
          <w:szCs w:val="21"/>
        </w:rPr>
        <w:t>的圆上。</w:t>
      </w:r>
      <w:r>
        <w:rPr>
          <w:rFonts w:ascii="Times New Roman" w:eastAsia="宋体" w:hAnsi="Times New Roman" w:cs="Times New Roman"/>
          <w:i/>
          <w:iCs/>
          <w:szCs w:val="21"/>
        </w:rPr>
        <w:t>A</w:t>
      </w:r>
      <w:r>
        <w:rPr>
          <w:rFonts w:ascii="Times New Roman" w:eastAsia="宋体" w:hAnsi="Times New Roman" w:cs="Times New Roman"/>
          <w:i/>
          <w:iCs/>
          <w:szCs w:val="21"/>
          <w:vertAlign w:val="subscript"/>
        </w:rPr>
        <w:t>i</w:t>
      </w:r>
      <w:r>
        <w:rPr>
          <w:rFonts w:ascii="Times New Roman" w:eastAsia="宋体" w:hAnsi="Times New Roman" w:cs="Times New Roman"/>
          <w:szCs w:val="21"/>
        </w:rPr>
        <w:t>的可能位置定义如下：以</w:t>
      </w:r>
      <w:r>
        <w:rPr>
          <w:rFonts w:ascii="Times New Roman" w:eastAsia="宋体" w:hAnsi="Times New Roman" w:cs="Times New Roman"/>
          <w:szCs w:val="21"/>
        </w:rPr>
        <w:t>30°</w:t>
      </w:r>
      <w:r>
        <w:rPr>
          <w:rFonts w:ascii="Times New Roman" w:eastAsia="宋体" w:hAnsi="Times New Roman" w:cs="Times New Roman"/>
          <w:szCs w:val="21"/>
        </w:rPr>
        <w:t>为一个步长，</w:t>
      </w:r>
      <w:r>
        <w:rPr>
          <w:rFonts w:ascii="Times New Roman" w:eastAsia="宋体" w:hAnsi="Times New Roman" w:cs="Times New Roman" w:hint="eastAsia"/>
          <w:szCs w:val="21"/>
        </w:rPr>
        <w:t>共</w:t>
      </w:r>
      <w:r>
        <w:rPr>
          <w:rFonts w:ascii="Times New Roman" w:eastAsia="宋体" w:hAnsi="Times New Roman" w:cs="Times New Roman"/>
          <w:szCs w:val="21"/>
        </w:rPr>
        <w:t>得到</w:t>
      </w:r>
      <w:r>
        <w:rPr>
          <w:rFonts w:ascii="Times New Roman" w:eastAsia="宋体" w:hAnsi="Times New Roman" w:cs="Times New Roman"/>
          <w:szCs w:val="21"/>
        </w:rPr>
        <w:t>12</w:t>
      </w:r>
      <w:r>
        <w:rPr>
          <w:rFonts w:ascii="Times New Roman" w:eastAsia="宋体" w:hAnsi="Times New Roman" w:cs="Times New Roman"/>
          <w:szCs w:val="21"/>
        </w:rPr>
        <w:t>个绳索固定点的可能位置。</w:t>
      </w:r>
      <w:r>
        <w:rPr>
          <w:rFonts w:ascii="Times New Roman" w:eastAsia="宋体" w:hAnsi="Times New Roman" w:cs="Times New Roman" w:hint="eastAsia"/>
          <w:szCs w:val="21"/>
        </w:rPr>
        <w:t>由于定平台的开放式结构及底部需要固定，排除上部和下部的</w:t>
      </w:r>
      <w:r>
        <w:rPr>
          <w:rFonts w:ascii="Times New Roman" w:eastAsia="宋体" w:hAnsi="Times New Roman" w:cs="Times New Roman" w:hint="eastAsia"/>
          <w:szCs w:val="21"/>
        </w:rPr>
        <w:t>6</w:t>
      </w:r>
      <w:r>
        <w:rPr>
          <w:rFonts w:ascii="Times New Roman" w:eastAsia="宋体" w:hAnsi="Times New Roman" w:cs="Times New Roman" w:hint="eastAsia"/>
          <w:szCs w:val="21"/>
        </w:rPr>
        <w:t>个位置，故定平台上共存在</w:t>
      </w:r>
      <w:r>
        <w:rPr>
          <w:rFonts w:ascii="Times New Roman" w:eastAsia="宋体" w:hAnsi="Times New Roman" w:cs="Times New Roman"/>
          <w:szCs w:val="21"/>
        </w:rPr>
        <w:t>6</w:t>
      </w:r>
      <w:r>
        <w:rPr>
          <w:rFonts w:ascii="Times New Roman" w:eastAsia="宋体" w:hAnsi="Times New Roman" w:cs="Times New Roman"/>
          <w:szCs w:val="21"/>
        </w:rPr>
        <w:t>个有效位置为绳索提供固定点</w:t>
      </w:r>
      <w:r>
        <w:rPr>
          <w:rFonts w:ascii="Times New Roman" w:eastAsia="宋体" w:hAnsi="Times New Roman" w:cs="Times New Roman" w:hint="eastAsia"/>
          <w:szCs w:val="21"/>
        </w:rPr>
        <w:t>，即：</w:t>
      </w:r>
      <w:r>
        <w:rPr>
          <w:rFonts w:ascii="Times New Roman" w:eastAsia="宋体" w:hAnsi="Times New Roman" w:cs="Times New Roman"/>
          <w:szCs w:val="21"/>
        </w:rPr>
        <w:t>图</w:t>
      </w:r>
      <w:r>
        <w:rPr>
          <w:rFonts w:ascii="Times New Roman" w:eastAsia="宋体" w:hAnsi="Times New Roman" w:cs="Times New Roman" w:hint="eastAsia"/>
          <w:szCs w:val="21"/>
        </w:rPr>
        <w:t>中的绿色标记点</w:t>
      </w:r>
      <w:r>
        <w:rPr>
          <w:rFonts w:ascii="Times New Roman" w:eastAsia="宋体" w:hAnsi="Times New Roman" w:cs="Times New Roman"/>
          <w:szCs w:val="21"/>
        </w:rPr>
        <w:t>。</w:t>
      </w:r>
    </w:p>
    <w:p w14:paraId="290B4302" w14:textId="77777777" w:rsidR="000D640D" w:rsidRDefault="00000000">
      <w:pPr>
        <w:keepLines/>
        <w:spacing w:line="240" w:lineRule="atLeast"/>
        <w:jc w:val="center"/>
        <w:rPr>
          <w:sz w:val="24"/>
        </w:rPr>
      </w:pPr>
      <w:r>
        <w:rPr>
          <w:rFonts w:hint="eastAsia"/>
          <w:noProof/>
          <w:sz w:val="24"/>
        </w:rPr>
        <w:drawing>
          <wp:inline distT="0" distB="0" distL="114300" distR="114300" wp14:anchorId="33B95F89" wp14:editId="6992D7F2">
            <wp:extent cx="2595880" cy="1480185"/>
            <wp:effectExtent l="0" t="0" r="13970" b="5715"/>
            <wp:docPr id="5" name="图片 5" descr="图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3-2"/>
                    <pic:cNvPicPr>
                      <a:picLocks noChangeAspect="1"/>
                    </pic:cNvPicPr>
                  </pic:nvPicPr>
                  <pic:blipFill>
                    <a:blip r:embed="rId19"/>
                    <a:stretch>
                      <a:fillRect/>
                    </a:stretch>
                  </pic:blipFill>
                  <pic:spPr>
                    <a:xfrm>
                      <a:off x="0" y="0"/>
                      <a:ext cx="2595880" cy="1480185"/>
                    </a:xfrm>
                    <a:prstGeom prst="rect">
                      <a:avLst/>
                    </a:prstGeom>
                  </pic:spPr>
                </pic:pic>
              </a:graphicData>
            </a:graphic>
          </wp:inline>
        </w:drawing>
      </w:r>
    </w:p>
    <w:p w14:paraId="301665BD" w14:textId="77777777" w:rsidR="000D640D" w:rsidRDefault="00000000">
      <w:pPr>
        <w:keepLines/>
        <w:spacing w:line="240" w:lineRule="atLeast"/>
        <w:jc w:val="center"/>
        <w:rPr>
          <w:rFonts w:ascii="Times New Roman" w:hAnsi="Times New Roman"/>
        </w:rPr>
      </w:pPr>
      <w:r>
        <w:rPr>
          <w:rFonts w:ascii="Times New Roman" w:hAnsi="Times New Roman" w:hint="eastAsia"/>
        </w:rPr>
        <w:lastRenderedPageBreak/>
        <w:t>图</w:t>
      </w:r>
      <w:r>
        <w:rPr>
          <w:rFonts w:ascii="Times New Roman" w:hAnsi="Times New Roman" w:hint="eastAsia"/>
        </w:rPr>
        <w:t xml:space="preserve">3  </w:t>
      </w:r>
      <w:r>
        <w:rPr>
          <w:rFonts w:ascii="Times New Roman" w:hAnsi="Times New Roman" w:hint="eastAsia"/>
        </w:rPr>
        <w:t>绳索固定点的位置分布</w:t>
      </w:r>
    </w:p>
    <w:p w14:paraId="6649DE79" w14:textId="77777777" w:rsidR="000D640D" w:rsidRDefault="000D640D">
      <w:pPr>
        <w:spacing w:line="240" w:lineRule="atLeast"/>
        <w:ind w:firstLineChars="200" w:firstLine="420"/>
        <w:rPr>
          <w:rFonts w:ascii="Times New Roman" w:hAnsi="Times New Roman"/>
        </w:rPr>
      </w:pPr>
    </w:p>
    <w:p w14:paraId="3AE8A77E"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如图</w:t>
      </w:r>
      <w:r>
        <w:rPr>
          <w:rFonts w:ascii="Times New Roman" w:hAnsi="Times New Roman" w:cs="Times New Roman" w:hint="eastAsia"/>
          <w:szCs w:val="21"/>
        </w:rPr>
        <w:t>3</w:t>
      </w:r>
      <w:r>
        <w:rPr>
          <w:rFonts w:ascii="Times New Roman" w:hAnsi="Times New Roman" w:cs="Times New Roman"/>
          <w:szCs w:val="21"/>
        </w:rPr>
        <w:t>(b)</w:t>
      </w:r>
      <w:r>
        <w:rPr>
          <w:rFonts w:ascii="Times New Roman" w:hAnsi="Times New Roman" w:cs="Times New Roman"/>
          <w:szCs w:val="21"/>
        </w:rPr>
        <w:t>所示，动平台设计为一种紧凑型的手掌握柄结构</w:t>
      </w:r>
      <w:r>
        <w:rPr>
          <w:rFonts w:ascii="Times New Roman" w:hAnsi="Times New Roman" w:cs="Times New Roman" w:hint="eastAsia"/>
          <w:szCs w:val="21"/>
        </w:rPr>
        <w:t>。</w:t>
      </w:r>
      <w:r>
        <w:rPr>
          <w:rFonts w:ascii="Times New Roman" w:hAnsi="Times New Roman" w:cs="Times New Roman"/>
          <w:szCs w:val="21"/>
        </w:rPr>
        <w:t>考虑结构的紧凑性，</w:t>
      </w:r>
      <w:r>
        <w:rPr>
          <w:rFonts w:ascii="Times New Roman" w:hAnsi="Times New Roman" w:cs="Times New Roman"/>
          <w:szCs w:val="21"/>
        </w:rPr>
        <w:t>4</w:t>
      </w:r>
      <w:r>
        <w:rPr>
          <w:rFonts w:ascii="Times New Roman" w:hAnsi="Times New Roman" w:cs="Times New Roman"/>
          <w:szCs w:val="21"/>
        </w:rPr>
        <w:t>个绳索固定点</w:t>
      </w:r>
      <w:r>
        <w:rPr>
          <w:rFonts w:ascii="Times New Roman" w:hAnsi="Times New Roman" w:cs="Times New Roman"/>
          <w:i/>
          <w:iCs/>
          <w:szCs w:val="21"/>
        </w:rPr>
        <w:t>B</w:t>
      </w:r>
      <w:r>
        <w:rPr>
          <w:rFonts w:ascii="Times New Roman" w:hAnsi="Times New Roman" w:cs="Times New Roman"/>
          <w:i/>
          <w:iCs/>
          <w:szCs w:val="21"/>
          <w:vertAlign w:val="subscript"/>
        </w:rPr>
        <w:t>i</w:t>
      </w:r>
      <w:r>
        <w:rPr>
          <w:rFonts w:ascii="Times New Roman" w:hAnsi="Times New Roman" w:cs="Times New Roman" w:hint="eastAsia"/>
          <w:i/>
          <w:iCs/>
          <w:szCs w:val="21"/>
        </w:rPr>
        <w:t xml:space="preserve"> </w:t>
      </w:r>
      <w:r>
        <w:rPr>
          <w:rFonts w:ascii="Times New Roman" w:hAnsi="Times New Roman" w:cs="Times New Roman"/>
          <w:szCs w:val="21"/>
        </w:rPr>
        <w:t>(</w:t>
      </w:r>
      <w:r>
        <w:rPr>
          <w:rFonts w:ascii="Times New Roman" w:hAnsi="Times New Roman" w:cs="Times New Roman" w:hint="eastAsia"/>
          <w:i/>
          <w:iCs/>
          <w:szCs w:val="21"/>
        </w:rPr>
        <w:t>i</w:t>
      </w:r>
      <w:r>
        <w:rPr>
          <w:rFonts w:ascii="Times New Roman" w:hAnsi="Times New Roman" w:cs="Times New Roman" w:hint="eastAsia"/>
          <w:szCs w:val="21"/>
        </w:rPr>
        <w:t>=1,2,...,4</w:t>
      </w:r>
      <w:r>
        <w:rPr>
          <w:rFonts w:ascii="Times New Roman" w:hAnsi="Times New Roman" w:cs="Times New Roman"/>
          <w:szCs w:val="21"/>
        </w:rPr>
        <w:t>)</w:t>
      </w:r>
      <w:r>
        <w:rPr>
          <w:rFonts w:ascii="Times New Roman" w:hAnsi="Times New Roman" w:cs="Times New Roman" w:hint="eastAsia"/>
          <w:szCs w:val="21"/>
        </w:rPr>
        <w:t>的位置</w:t>
      </w:r>
      <w:r>
        <w:rPr>
          <w:rFonts w:ascii="Times New Roman" w:hAnsi="Times New Roman" w:cs="Times New Roman"/>
          <w:szCs w:val="21"/>
        </w:rPr>
        <w:t>分布于半径为</w:t>
      </w:r>
      <w:r>
        <w:rPr>
          <w:rFonts w:ascii="Times New Roman" w:hAnsi="Times New Roman" w:cs="Times New Roman"/>
          <w:i/>
          <w:iCs/>
          <w:szCs w:val="21"/>
        </w:rPr>
        <w:t>r</w:t>
      </w:r>
      <w:r>
        <w:rPr>
          <w:rFonts w:ascii="Times New Roman" w:hAnsi="Times New Roman" w:cs="Times New Roman"/>
          <w:szCs w:val="21"/>
        </w:rPr>
        <w:t>的圆上</w:t>
      </w:r>
      <w:r>
        <w:rPr>
          <w:rFonts w:ascii="Times New Roman" w:hAnsi="Times New Roman" w:cs="Times New Roman" w:hint="eastAsia"/>
          <w:szCs w:val="21"/>
        </w:rPr>
        <w:t>，且</w:t>
      </w:r>
      <w:r>
        <w:rPr>
          <w:rFonts w:ascii="Times New Roman" w:hAnsi="Times New Roman" w:cs="Times New Roman"/>
          <w:i/>
          <w:iCs/>
          <w:szCs w:val="21"/>
        </w:rPr>
        <w:t>B</w:t>
      </w:r>
      <w:r>
        <w:rPr>
          <w:rFonts w:ascii="Times New Roman" w:hAnsi="Times New Roman" w:cs="Times New Roman"/>
          <w:szCs w:val="21"/>
          <w:vertAlign w:val="subscript"/>
        </w:rPr>
        <w:t>1</w:t>
      </w:r>
      <w:r>
        <w:rPr>
          <w:rFonts w:ascii="Times New Roman" w:hAnsi="Times New Roman" w:cs="Times New Roman"/>
          <w:szCs w:val="21"/>
        </w:rPr>
        <w:t>和</w:t>
      </w:r>
      <w:r>
        <w:rPr>
          <w:rFonts w:ascii="Times New Roman" w:hAnsi="Times New Roman" w:cs="Times New Roman"/>
          <w:i/>
          <w:iCs/>
          <w:szCs w:val="21"/>
        </w:rPr>
        <w:t>B</w:t>
      </w:r>
      <w:r>
        <w:rPr>
          <w:rFonts w:ascii="Times New Roman" w:hAnsi="Times New Roman" w:cs="Times New Roman"/>
          <w:szCs w:val="21"/>
          <w:vertAlign w:val="subscript"/>
        </w:rPr>
        <w:t>2</w:t>
      </w:r>
      <w:r>
        <w:rPr>
          <w:rFonts w:ascii="Times New Roman" w:hAnsi="Times New Roman" w:cs="Times New Roman"/>
          <w:szCs w:val="21"/>
        </w:rPr>
        <w:t>之间的夹角为</w:t>
      </w:r>
      <w:r>
        <w:rPr>
          <w:rFonts w:ascii="Times New Roman" w:hAnsi="Times New Roman" w:cs="Times New Roman"/>
          <w:szCs w:val="21"/>
        </w:rPr>
        <w:t>45°</w:t>
      </w:r>
      <w:r>
        <w:rPr>
          <w:rFonts w:ascii="Times New Roman" w:hAnsi="Times New Roman" w:cs="Times New Roman"/>
          <w:szCs w:val="21"/>
        </w:rPr>
        <w:t>，</w:t>
      </w:r>
      <w:r>
        <w:rPr>
          <w:rFonts w:ascii="Times New Roman" w:hAnsi="Times New Roman" w:cs="Times New Roman"/>
          <w:i/>
          <w:iCs/>
          <w:szCs w:val="21"/>
        </w:rPr>
        <w:t>B</w:t>
      </w:r>
      <w:r>
        <w:rPr>
          <w:rFonts w:ascii="Times New Roman" w:hAnsi="Times New Roman" w:cs="Times New Roman"/>
          <w:szCs w:val="21"/>
          <w:vertAlign w:val="subscript"/>
        </w:rPr>
        <w:t>3</w:t>
      </w:r>
      <w:r>
        <w:rPr>
          <w:rFonts w:ascii="Times New Roman" w:hAnsi="Times New Roman" w:cs="Times New Roman"/>
          <w:szCs w:val="21"/>
        </w:rPr>
        <w:t>和</w:t>
      </w:r>
      <w:r>
        <w:rPr>
          <w:rFonts w:ascii="Times New Roman" w:hAnsi="Times New Roman" w:cs="Times New Roman"/>
          <w:i/>
          <w:iCs/>
          <w:szCs w:val="21"/>
        </w:rPr>
        <w:t>B</w:t>
      </w:r>
      <w:r>
        <w:rPr>
          <w:rFonts w:ascii="Times New Roman" w:hAnsi="Times New Roman" w:cs="Times New Roman"/>
          <w:szCs w:val="21"/>
          <w:vertAlign w:val="subscript"/>
        </w:rPr>
        <w:t>4</w:t>
      </w:r>
      <w:r>
        <w:rPr>
          <w:rFonts w:ascii="Times New Roman" w:hAnsi="Times New Roman" w:cs="Times New Roman" w:hint="eastAsia"/>
          <w:szCs w:val="21"/>
        </w:rPr>
        <w:t>与</w:t>
      </w:r>
      <w:r>
        <w:rPr>
          <w:rFonts w:ascii="Times New Roman" w:hAnsi="Times New Roman" w:cs="Times New Roman"/>
          <w:i/>
          <w:iCs/>
          <w:szCs w:val="21"/>
        </w:rPr>
        <w:t>B</w:t>
      </w:r>
      <w:r>
        <w:rPr>
          <w:rFonts w:ascii="Times New Roman" w:hAnsi="Times New Roman" w:cs="Times New Roman"/>
          <w:szCs w:val="21"/>
          <w:vertAlign w:val="subscript"/>
        </w:rPr>
        <w:t>1</w:t>
      </w:r>
      <w:r>
        <w:rPr>
          <w:rFonts w:ascii="Times New Roman" w:hAnsi="Times New Roman" w:cs="Times New Roman"/>
          <w:szCs w:val="21"/>
        </w:rPr>
        <w:t>和</w:t>
      </w:r>
      <w:r>
        <w:rPr>
          <w:rFonts w:ascii="Times New Roman" w:hAnsi="Times New Roman" w:cs="Times New Roman"/>
          <w:i/>
          <w:iCs/>
          <w:szCs w:val="21"/>
        </w:rPr>
        <w:t>B</w:t>
      </w:r>
      <w:r>
        <w:rPr>
          <w:rFonts w:ascii="Times New Roman" w:hAnsi="Times New Roman" w:cs="Times New Roman"/>
          <w:szCs w:val="21"/>
          <w:vertAlign w:val="subscript"/>
        </w:rPr>
        <w:t>2</w:t>
      </w:r>
      <w:r>
        <w:rPr>
          <w:rFonts w:ascii="Times New Roman" w:hAnsi="Times New Roman" w:cs="Times New Roman"/>
          <w:szCs w:val="21"/>
        </w:rPr>
        <w:t>对称固定。确定动平台上</w:t>
      </w:r>
      <w:r>
        <w:rPr>
          <w:rFonts w:ascii="Times New Roman" w:hAnsi="Times New Roman" w:cs="Times New Roman" w:hint="eastAsia"/>
          <w:szCs w:val="21"/>
        </w:rPr>
        <w:t>4</w:t>
      </w:r>
      <w:r>
        <w:rPr>
          <w:rFonts w:ascii="Times New Roman" w:hAnsi="Times New Roman" w:cs="Times New Roman"/>
          <w:szCs w:val="21"/>
        </w:rPr>
        <w:t>根绳索的节点位置后，需进一步确定</w:t>
      </w:r>
      <w:r>
        <w:rPr>
          <w:rFonts w:ascii="Times New Roman" w:hAnsi="Times New Roman" w:cs="Times New Roman" w:hint="eastAsia"/>
          <w:szCs w:val="21"/>
        </w:rPr>
        <w:t>定</w:t>
      </w:r>
      <w:r>
        <w:rPr>
          <w:rFonts w:ascii="Times New Roman" w:hAnsi="Times New Roman" w:cs="Times New Roman"/>
          <w:szCs w:val="21"/>
        </w:rPr>
        <w:t>平台上的绳索节点位置</w:t>
      </w:r>
      <w:r>
        <w:rPr>
          <w:rFonts w:ascii="Times New Roman" w:hAnsi="Times New Roman" w:cs="Times New Roman" w:hint="eastAsia"/>
          <w:szCs w:val="21"/>
        </w:rPr>
        <w:t>，</w:t>
      </w:r>
      <w:r>
        <w:rPr>
          <w:rFonts w:ascii="Times New Roman" w:hAnsi="Times New Roman" w:cs="Times New Roman"/>
          <w:szCs w:val="21"/>
        </w:rPr>
        <w:t>即</w:t>
      </w:r>
      <w:r>
        <w:rPr>
          <w:rFonts w:ascii="Times New Roman" w:hAnsi="Times New Roman" w:cs="Times New Roman" w:hint="eastAsia"/>
          <w:szCs w:val="21"/>
        </w:rPr>
        <w:t>，</w:t>
      </w:r>
      <w:r>
        <w:rPr>
          <w:rFonts w:ascii="Times New Roman" w:hAnsi="Times New Roman" w:cs="Times New Roman"/>
          <w:szCs w:val="21"/>
        </w:rPr>
        <w:t>在</w:t>
      </w:r>
      <w:r>
        <w:rPr>
          <w:rFonts w:ascii="Times New Roman" w:hAnsi="Times New Roman" w:cs="Times New Roman"/>
          <w:szCs w:val="21"/>
        </w:rPr>
        <w:t>6</w:t>
      </w:r>
      <w:r>
        <w:rPr>
          <w:rFonts w:ascii="Times New Roman" w:hAnsi="Times New Roman" w:cs="Times New Roman"/>
          <w:szCs w:val="21"/>
        </w:rPr>
        <w:t>个绳索待定位置</w:t>
      </w:r>
      <w:r>
        <w:rPr>
          <w:rFonts w:ascii="Times New Roman" w:hAnsi="Times New Roman" w:cs="Times New Roman" w:hint="eastAsia"/>
          <w:szCs w:val="21"/>
        </w:rPr>
        <w:t>中</w:t>
      </w:r>
      <w:r>
        <w:rPr>
          <w:rFonts w:ascii="Times New Roman" w:hAnsi="Times New Roman" w:cs="Times New Roman"/>
          <w:szCs w:val="21"/>
        </w:rPr>
        <w:t>，</w:t>
      </w:r>
      <w:r>
        <w:rPr>
          <w:rFonts w:ascii="Times New Roman" w:hAnsi="Times New Roman" w:cs="Times New Roman" w:hint="eastAsia"/>
          <w:szCs w:val="21"/>
        </w:rPr>
        <w:t>遴选</w:t>
      </w:r>
      <w:r>
        <w:rPr>
          <w:rFonts w:ascii="Times New Roman" w:hAnsi="Times New Roman" w:cs="Times New Roman"/>
          <w:szCs w:val="21"/>
        </w:rPr>
        <w:t>绳索的最佳排列方式。</w:t>
      </w:r>
    </w:p>
    <w:p w14:paraId="0A6E56F5"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根据腕康复</w:t>
      </w:r>
      <w:r>
        <w:rPr>
          <w:rFonts w:ascii="Times New Roman" w:hAnsi="Times New Roman" w:cs="Times New Roman" w:hint="eastAsia"/>
          <w:szCs w:val="21"/>
        </w:rPr>
        <w:t>机器人</w:t>
      </w:r>
      <w:r>
        <w:rPr>
          <w:rFonts w:ascii="Times New Roman" w:hAnsi="Times New Roman" w:cs="Times New Roman"/>
          <w:szCs w:val="21"/>
        </w:rPr>
        <w:t>的使用特点，需考虑以下几</w:t>
      </w:r>
      <w:r>
        <w:rPr>
          <w:rFonts w:ascii="Times New Roman" w:hAnsi="Times New Roman" w:cs="Times New Roman" w:hint="eastAsia"/>
          <w:szCs w:val="21"/>
        </w:rPr>
        <w:t>种约束</w:t>
      </w:r>
      <w:r>
        <w:rPr>
          <w:rFonts w:ascii="Times New Roman" w:hAnsi="Times New Roman" w:cs="Times New Roman"/>
          <w:szCs w:val="21"/>
        </w:rPr>
        <w:t>：</w:t>
      </w:r>
    </w:p>
    <w:p w14:paraId="460AA1BC"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(1) </w:t>
      </w:r>
      <w:r>
        <w:rPr>
          <w:rFonts w:ascii="Times New Roman" w:hAnsi="Times New Roman" w:cs="Times New Roman"/>
          <w:szCs w:val="21"/>
        </w:rPr>
        <w:t>绳索与手臂之间</w:t>
      </w:r>
      <w:r>
        <w:rPr>
          <w:rFonts w:ascii="Times New Roman" w:hAnsi="Times New Roman" w:cs="Times New Roman" w:hint="eastAsia"/>
          <w:szCs w:val="21"/>
        </w:rPr>
        <w:t>无</w:t>
      </w:r>
      <w:r>
        <w:rPr>
          <w:rFonts w:ascii="Times New Roman" w:hAnsi="Times New Roman" w:cs="Times New Roman"/>
          <w:szCs w:val="21"/>
        </w:rPr>
        <w:t>干涉；</w:t>
      </w:r>
    </w:p>
    <w:p w14:paraId="20EB93FF"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(2) </w:t>
      </w:r>
      <w:r>
        <w:rPr>
          <w:rFonts w:ascii="Times New Roman" w:hAnsi="Times New Roman" w:cs="Times New Roman"/>
          <w:szCs w:val="21"/>
        </w:rPr>
        <w:t>绳索之间</w:t>
      </w:r>
      <w:r>
        <w:rPr>
          <w:rFonts w:ascii="Times New Roman" w:hAnsi="Times New Roman" w:cs="Times New Roman" w:hint="eastAsia"/>
          <w:szCs w:val="21"/>
        </w:rPr>
        <w:t>无</w:t>
      </w:r>
      <w:r>
        <w:rPr>
          <w:rFonts w:ascii="Times New Roman" w:hAnsi="Times New Roman" w:cs="Times New Roman"/>
          <w:szCs w:val="21"/>
        </w:rPr>
        <w:t>干涉；</w:t>
      </w:r>
    </w:p>
    <w:p w14:paraId="08996A4B"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(3) </w:t>
      </w:r>
      <w:r>
        <w:rPr>
          <w:rFonts w:ascii="Times New Roman" w:hAnsi="Times New Roman" w:cs="Times New Roman"/>
          <w:szCs w:val="21"/>
        </w:rPr>
        <w:t>在所有具有相似性质的排列中，考虑最简单的排列；</w:t>
      </w:r>
    </w:p>
    <w:p w14:paraId="008F6BC2"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w:t>
      </w:r>
      <w:r>
        <w:rPr>
          <w:rFonts w:ascii="Times New Roman" w:hAnsi="Times New Roman" w:cs="Times New Roman" w:hint="eastAsia"/>
          <w:szCs w:val="21"/>
        </w:rPr>
        <w:t>4</w:t>
      </w:r>
      <w:r>
        <w:rPr>
          <w:rFonts w:ascii="Times New Roman" w:hAnsi="Times New Roman" w:cs="Times New Roman"/>
          <w:szCs w:val="21"/>
        </w:rPr>
        <w:t xml:space="preserve">) </w:t>
      </w:r>
      <w:r>
        <w:rPr>
          <w:rFonts w:ascii="Times New Roman" w:hAnsi="Times New Roman" w:cs="Times New Roman"/>
          <w:szCs w:val="21"/>
        </w:rPr>
        <w:t>每根绳索</w:t>
      </w:r>
      <w:r>
        <w:rPr>
          <w:rFonts w:ascii="Times New Roman" w:hAnsi="Times New Roman" w:cs="Times New Roman" w:hint="eastAsia"/>
          <w:szCs w:val="21"/>
        </w:rPr>
        <w:t>独立</w:t>
      </w:r>
      <w:r>
        <w:rPr>
          <w:rFonts w:ascii="Times New Roman" w:hAnsi="Times New Roman" w:cs="Times New Roman"/>
          <w:szCs w:val="21"/>
        </w:rPr>
        <w:t>驱动。</w:t>
      </w:r>
    </w:p>
    <w:p w14:paraId="1925A0E9"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根据</w:t>
      </w:r>
      <w:r>
        <w:rPr>
          <w:rFonts w:ascii="Times New Roman" w:hAnsi="Times New Roman" w:cs="Times New Roman" w:hint="eastAsia"/>
          <w:szCs w:val="21"/>
        </w:rPr>
        <w:t>约束</w:t>
      </w:r>
      <w:r>
        <w:rPr>
          <w:rFonts w:ascii="Times New Roman" w:hAnsi="Times New Roman" w:cs="Times New Roman"/>
          <w:szCs w:val="21"/>
        </w:rPr>
        <w:t>(1</w:t>
      </w:r>
      <w:r>
        <w:rPr>
          <w:rFonts w:ascii="Times New Roman" w:hAnsi="Times New Roman" w:cs="Times New Roman" w:hint="eastAsia"/>
          <w:szCs w:val="21"/>
        </w:rPr>
        <w:t>-2</w:t>
      </w:r>
      <w:r>
        <w:rPr>
          <w:rFonts w:ascii="Times New Roman" w:hAnsi="Times New Roman" w:cs="Times New Roman"/>
          <w:szCs w:val="21"/>
        </w:rPr>
        <w:t>)</w:t>
      </w:r>
      <w:r>
        <w:rPr>
          <w:rFonts w:ascii="Times New Roman" w:hAnsi="Times New Roman" w:cs="Times New Roman"/>
          <w:szCs w:val="21"/>
        </w:rPr>
        <w:t>，</w:t>
      </w:r>
      <w:r>
        <w:rPr>
          <w:rFonts w:ascii="Times New Roman" w:hAnsi="Times New Roman" w:cs="Times New Roman" w:hint="eastAsia"/>
          <w:szCs w:val="21"/>
        </w:rPr>
        <w:t>4</w:t>
      </w:r>
      <w:r>
        <w:rPr>
          <w:rFonts w:ascii="Times New Roman" w:hAnsi="Times New Roman" w:cs="Times New Roman"/>
          <w:szCs w:val="21"/>
        </w:rPr>
        <w:t>根绳索的排列方式有如下原则</w:t>
      </w:r>
      <w:r>
        <w:rPr>
          <w:rFonts w:ascii="Times New Roman" w:hAnsi="Times New Roman" w:cs="Times New Roman" w:hint="eastAsia"/>
          <w:szCs w:val="21"/>
        </w:rPr>
        <w:t>：绳索的应分布于手臂两侧并沿手臂长度方向。具体为：</w:t>
      </w:r>
      <w:r>
        <w:rPr>
          <w:rFonts w:ascii="Times New Roman" w:hAnsi="Times New Roman" w:cs="Times New Roman"/>
          <w:szCs w:val="21"/>
        </w:rPr>
        <w:t>绳索</w:t>
      </w:r>
      <w:r>
        <w:rPr>
          <w:rFonts w:ascii="Times New Roman" w:hAnsi="Times New Roman" w:cs="Times New Roman"/>
          <w:szCs w:val="21"/>
        </w:rPr>
        <w:t>1</w:t>
      </w:r>
      <w:r>
        <w:rPr>
          <w:rFonts w:ascii="Times New Roman" w:hAnsi="Times New Roman" w:cs="Times New Roman" w:hint="eastAsia"/>
          <w:szCs w:val="21"/>
        </w:rPr>
        <w:t>和</w:t>
      </w:r>
      <w:r>
        <w:rPr>
          <w:rFonts w:ascii="Times New Roman" w:hAnsi="Times New Roman" w:cs="Times New Roman"/>
          <w:szCs w:val="21"/>
        </w:rPr>
        <w:t>绳索</w:t>
      </w:r>
      <w:r>
        <w:rPr>
          <w:rFonts w:ascii="Times New Roman" w:hAnsi="Times New Roman" w:cs="Times New Roman"/>
          <w:szCs w:val="21"/>
        </w:rPr>
        <w:t>4</w:t>
      </w:r>
      <w:r>
        <w:rPr>
          <w:rFonts w:ascii="Times New Roman" w:hAnsi="Times New Roman" w:cs="Times New Roman" w:hint="eastAsia"/>
          <w:szCs w:val="21"/>
        </w:rPr>
        <w:t>需要</w:t>
      </w:r>
      <w:r>
        <w:rPr>
          <w:rFonts w:ascii="Times New Roman" w:hAnsi="Times New Roman" w:cs="Times New Roman"/>
          <w:szCs w:val="21"/>
        </w:rPr>
        <w:t>与手臂内侧</w:t>
      </w:r>
      <w:r>
        <w:rPr>
          <w:rFonts w:ascii="Times New Roman" w:hAnsi="Times New Roman" w:cs="Times New Roman" w:hint="eastAsia"/>
          <w:szCs w:val="21"/>
        </w:rPr>
        <w:t>(</w:t>
      </w:r>
      <w:r>
        <w:rPr>
          <w:rFonts w:ascii="Times New Roman" w:hAnsi="Times New Roman" w:cs="Times New Roman" w:hint="eastAsia"/>
          <w:szCs w:val="21"/>
        </w:rPr>
        <w:t>靠近人体的方向</w:t>
      </w:r>
      <w:r>
        <w:rPr>
          <w:rFonts w:ascii="Times New Roman" w:hAnsi="Times New Roman" w:cs="Times New Roman" w:hint="eastAsia"/>
          <w:szCs w:val="21"/>
        </w:rPr>
        <w:t>)</w:t>
      </w:r>
      <w:r>
        <w:rPr>
          <w:rFonts w:ascii="Times New Roman" w:hAnsi="Times New Roman" w:cs="Times New Roman"/>
          <w:szCs w:val="21"/>
        </w:rPr>
        <w:t>的</w:t>
      </w:r>
      <w:r>
        <w:rPr>
          <w:rFonts w:ascii="Times New Roman" w:hAnsi="Times New Roman" w:cs="Times New Roman" w:hint="eastAsia"/>
          <w:szCs w:val="21"/>
        </w:rPr>
        <w:t>3</w:t>
      </w:r>
      <w:r>
        <w:rPr>
          <w:rFonts w:ascii="Times New Roman" w:hAnsi="Times New Roman" w:cs="Times New Roman"/>
          <w:szCs w:val="21"/>
        </w:rPr>
        <w:t>个候选绳索位置进行</w:t>
      </w:r>
      <w:r>
        <w:rPr>
          <w:rFonts w:ascii="Times New Roman" w:hAnsi="Times New Roman" w:cs="Times New Roman" w:hint="eastAsia"/>
          <w:szCs w:val="21"/>
        </w:rPr>
        <w:t>配置</w:t>
      </w:r>
      <w:r>
        <w:rPr>
          <w:rFonts w:ascii="Times New Roman" w:hAnsi="Times New Roman" w:cs="Times New Roman"/>
          <w:szCs w:val="21"/>
        </w:rPr>
        <w:t>，绳索</w:t>
      </w:r>
      <w:r>
        <w:rPr>
          <w:rFonts w:ascii="Times New Roman" w:hAnsi="Times New Roman" w:cs="Times New Roman"/>
          <w:szCs w:val="21"/>
        </w:rPr>
        <w:t>2</w:t>
      </w:r>
      <w:r>
        <w:rPr>
          <w:rFonts w:ascii="Times New Roman" w:hAnsi="Times New Roman" w:cs="Times New Roman"/>
          <w:szCs w:val="21"/>
        </w:rPr>
        <w:t>与绳索</w:t>
      </w:r>
      <w:r>
        <w:rPr>
          <w:rFonts w:ascii="Times New Roman" w:hAnsi="Times New Roman" w:cs="Times New Roman"/>
          <w:szCs w:val="21"/>
        </w:rPr>
        <w:t>3</w:t>
      </w:r>
      <w:r>
        <w:rPr>
          <w:rFonts w:ascii="Times New Roman" w:hAnsi="Times New Roman" w:cs="Times New Roman" w:hint="eastAsia"/>
          <w:szCs w:val="21"/>
        </w:rPr>
        <w:t>需要与</w:t>
      </w:r>
      <w:r>
        <w:rPr>
          <w:rFonts w:ascii="Times New Roman" w:hAnsi="Times New Roman" w:cs="Times New Roman"/>
          <w:szCs w:val="21"/>
        </w:rPr>
        <w:t>手臂外侧</w:t>
      </w:r>
      <w:r>
        <w:rPr>
          <w:rFonts w:ascii="Times New Roman" w:hAnsi="Times New Roman" w:cs="Times New Roman" w:hint="eastAsia"/>
          <w:szCs w:val="21"/>
        </w:rPr>
        <w:t>(</w:t>
      </w:r>
      <w:r>
        <w:rPr>
          <w:rFonts w:ascii="Times New Roman" w:hAnsi="Times New Roman" w:cs="Times New Roman" w:hint="eastAsia"/>
          <w:szCs w:val="21"/>
        </w:rPr>
        <w:t>远离人体的方向</w:t>
      </w:r>
      <w:r>
        <w:rPr>
          <w:rFonts w:ascii="Times New Roman" w:hAnsi="Times New Roman" w:cs="Times New Roman" w:hint="eastAsia"/>
          <w:szCs w:val="21"/>
        </w:rPr>
        <w:t>)</w:t>
      </w:r>
      <w:r>
        <w:rPr>
          <w:rFonts w:ascii="Times New Roman" w:hAnsi="Times New Roman" w:cs="Times New Roman"/>
          <w:szCs w:val="21"/>
        </w:rPr>
        <w:t>的</w:t>
      </w:r>
      <w:r>
        <w:rPr>
          <w:rFonts w:ascii="Times New Roman" w:hAnsi="Times New Roman" w:cs="Times New Roman" w:hint="eastAsia"/>
          <w:szCs w:val="21"/>
        </w:rPr>
        <w:t>3</w:t>
      </w:r>
      <w:r>
        <w:rPr>
          <w:rFonts w:ascii="Times New Roman" w:hAnsi="Times New Roman" w:cs="Times New Roman"/>
          <w:szCs w:val="21"/>
        </w:rPr>
        <w:t>个候选绳索位置进行</w:t>
      </w:r>
      <w:r>
        <w:rPr>
          <w:rFonts w:ascii="Times New Roman" w:hAnsi="Times New Roman" w:cs="Times New Roman" w:hint="eastAsia"/>
          <w:szCs w:val="21"/>
        </w:rPr>
        <w:t>配置。</w:t>
      </w:r>
    </w:p>
    <w:p w14:paraId="539ABD4C" w14:textId="77777777" w:rsidR="000D640D" w:rsidRDefault="00000000">
      <w:pPr>
        <w:keepLines/>
        <w:spacing w:line="240" w:lineRule="atLeast"/>
        <w:jc w:val="center"/>
        <w:rPr>
          <w:sz w:val="24"/>
        </w:rPr>
      </w:pPr>
      <w:r>
        <w:rPr>
          <w:rFonts w:hint="eastAsia"/>
          <w:noProof/>
          <w:sz w:val="24"/>
        </w:rPr>
        <w:drawing>
          <wp:inline distT="0" distB="0" distL="114300" distR="114300" wp14:anchorId="41733C33" wp14:editId="7CD94FD5">
            <wp:extent cx="2145665" cy="1726565"/>
            <wp:effectExtent l="0" t="0" r="6985" b="6985"/>
            <wp:docPr id="8" name="图片 8" descr="图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6"/>
                    <pic:cNvPicPr>
                      <a:picLocks noChangeAspect="1"/>
                    </pic:cNvPicPr>
                  </pic:nvPicPr>
                  <pic:blipFill>
                    <a:blip r:embed="rId20"/>
                    <a:stretch>
                      <a:fillRect/>
                    </a:stretch>
                  </pic:blipFill>
                  <pic:spPr>
                    <a:xfrm>
                      <a:off x="0" y="0"/>
                      <a:ext cx="2145665" cy="1726565"/>
                    </a:xfrm>
                    <a:prstGeom prst="rect">
                      <a:avLst/>
                    </a:prstGeom>
                  </pic:spPr>
                </pic:pic>
              </a:graphicData>
            </a:graphic>
          </wp:inline>
        </w:drawing>
      </w:r>
    </w:p>
    <w:p w14:paraId="725CE9DB" w14:textId="77777777" w:rsidR="000D640D" w:rsidRDefault="00000000">
      <w:pPr>
        <w:keepLines/>
        <w:spacing w:line="240" w:lineRule="atLeast"/>
        <w:jc w:val="center"/>
        <w:rPr>
          <w:rFonts w:ascii="Times New Roman" w:hAnsi="Times New Roman"/>
        </w:rPr>
      </w:pPr>
      <w:r>
        <w:rPr>
          <w:rFonts w:ascii="Times New Roman" w:hAnsi="Times New Roman"/>
        </w:rPr>
        <w:t>图</w:t>
      </w:r>
      <w:r>
        <w:rPr>
          <w:rFonts w:ascii="Times New Roman" w:hAnsi="Times New Roman" w:hint="eastAsia"/>
        </w:rPr>
        <w:t xml:space="preserve">4 </w:t>
      </w:r>
      <w:r>
        <w:rPr>
          <w:rFonts w:ascii="Times New Roman" w:hAnsi="Times New Roman"/>
        </w:rPr>
        <w:t xml:space="preserve"> </w:t>
      </w:r>
      <w:r>
        <w:rPr>
          <w:rFonts w:ascii="Times New Roman" w:hAnsi="Times New Roman"/>
        </w:rPr>
        <w:t>腕康复机构简图</w:t>
      </w:r>
    </w:p>
    <w:p w14:paraId="7184659A" w14:textId="77777777" w:rsidR="000D640D" w:rsidRDefault="000D640D">
      <w:pPr>
        <w:spacing w:line="240" w:lineRule="atLeast"/>
        <w:ind w:firstLineChars="200" w:firstLine="420"/>
        <w:rPr>
          <w:rFonts w:ascii="Times New Roman" w:hAnsi="Times New Roman" w:cs="Times New Roman"/>
          <w:szCs w:val="21"/>
        </w:rPr>
      </w:pPr>
    </w:p>
    <w:p w14:paraId="7F3AA646"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对于绳索驱动机器人，机构的对称性对保证机器人工作空间均匀性和系统运行稳定性具有重要作用。根据约束</w:t>
      </w:r>
      <w:r>
        <w:rPr>
          <w:rFonts w:ascii="Times New Roman" w:hAnsi="Times New Roman" w:cs="Times New Roman"/>
          <w:szCs w:val="21"/>
        </w:rPr>
        <w:t>(</w:t>
      </w:r>
      <w:r>
        <w:rPr>
          <w:rFonts w:ascii="Times New Roman" w:hAnsi="Times New Roman" w:cs="Times New Roman" w:hint="eastAsia"/>
          <w:szCs w:val="21"/>
        </w:rPr>
        <w:t>3-4</w:t>
      </w:r>
      <w:r>
        <w:rPr>
          <w:rFonts w:ascii="Times New Roman" w:hAnsi="Times New Roman" w:cs="Times New Roman"/>
          <w:szCs w:val="21"/>
        </w:rPr>
        <w:t>)</w:t>
      </w:r>
      <w:r>
        <w:rPr>
          <w:rFonts w:ascii="Times New Roman" w:hAnsi="Times New Roman" w:cs="Times New Roman" w:hint="eastAsia"/>
          <w:szCs w:val="21"/>
        </w:rPr>
        <w:t>，并进一步结合机构对称性以及穿戴便捷性要求，提出如</w:t>
      </w:r>
      <w:r>
        <w:rPr>
          <w:rFonts w:ascii="Times New Roman" w:hAnsi="Times New Roman" w:cs="Times New Roman"/>
          <w:szCs w:val="21"/>
        </w:rPr>
        <w:t>图</w:t>
      </w:r>
      <w:r>
        <w:rPr>
          <w:rFonts w:ascii="Times New Roman" w:hAnsi="Times New Roman" w:cs="Times New Roman" w:hint="eastAsia"/>
          <w:szCs w:val="21"/>
        </w:rPr>
        <w:t>4</w:t>
      </w:r>
      <w:r>
        <w:rPr>
          <w:rFonts w:ascii="Times New Roman" w:hAnsi="Times New Roman" w:cs="Times New Roman"/>
          <w:szCs w:val="21"/>
        </w:rPr>
        <w:t>所示的</w:t>
      </w:r>
      <w:r>
        <w:rPr>
          <w:rFonts w:ascii="Times New Roman" w:hAnsi="Times New Roman" w:cs="Times New Roman" w:hint="eastAsia"/>
          <w:szCs w:val="21"/>
        </w:rPr>
        <w:t>索驱动腕康复机器人构型</w:t>
      </w:r>
      <w:r>
        <w:rPr>
          <w:rFonts w:ascii="Times New Roman" w:hAnsi="Times New Roman" w:cs="Times New Roman"/>
          <w:szCs w:val="21"/>
        </w:rPr>
        <w:t>。</w:t>
      </w:r>
    </w:p>
    <w:p w14:paraId="0809C9D6" w14:textId="77777777" w:rsidR="000D640D" w:rsidRDefault="000D640D">
      <w:pPr>
        <w:spacing w:line="240" w:lineRule="atLeast"/>
        <w:ind w:firstLineChars="200" w:firstLine="420"/>
        <w:rPr>
          <w:rFonts w:ascii="Times New Roman" w:hAnsi="Times New Roman" w:cs="Times New Roman"/>
          <w:szCs w:val="21"/>
        </w:rPr>
      </w:pPr>
    </w:p>
    <w:p w14:paraId="7A90DAB3"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1.3  </w:t>
      </w:r>
      <w:r>
        <w:rPr>
          <w:rFonts w:ascii="Times New Roman" w:eastAsia="宋体" w:hAnsi="Times New Roman" w:cs="Times New Roman" w:hint="eastAsia"/>
          <w:b/>
          <w:kern w:val="0"/>
          <w:szCs w:val="21"/>
        </w:rPr>
        <w:t>腕康复机器人结构设计</w:t>
      </w:r>
    </w:p>
    <w:p w14:paraId="2222FB91" w14:textId="77777777" w:rsidR="000D640D"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索驱动腕康复机器人系统整体结构如图</w:t>
      </w:r>
      <w:r>
        <w:rPr>
          <w:rFonts w:ascii="Times New Roman" w:hAnsi="Times New Roman" w:cs="Times New Roman" w:hint="eastAsia"/>
          <w:szCs w:val="21"/>
        </w:rPr>
        <w:t>5</w:t>
      </w:r>
      <w:r>
        <w:rPr>
          <w:rFonts w:ascii="Times New Roman" w:hAnsi="Times New Roman" w:cs="Times New Roman" w:hint="eastAsia"/>
          <w:szCs w:val="21"/>
        </w:rPr>
        <w:t>所示，机器人本体由前臂固定环</w:t>
      </w:r>
      <w:r>
        <w:rPr>
          <w:rFonts w:ascii="Times New Roman" w:hAnsi="Times New Roman" w:cs="Times New Roman" w:hint="eastAsia"/>
          <w:szCs w:val="21"/>
        </w:rPr>
        <w:t>(</w:t>
      </w:r>
      <w:r>
        <w:rPr>
          <w:rFonts w:ascii="Times New Roman" w:hAnsi="Times New Roman" w:cs="Times New Roman" w:hint="eastAsia"/>
          <w:szCs w:val="21"/>
        </w:rPr>
        <w:t>定平台</w:t>
      </w:r>
      <w:r>
        <w:rPr>
          <w:rFonts w:ascii="Times New Roman" w:hAnsi="Times New Roman" w:cs="Times New Roman" w:hint="eastAsia"/>
          <w:szCs w:val="21"/>
        </w:rPr>
        <w:t>)</w:t>
      </w:r>
      <w:r>
        <w:rPr>
          <w:rFonts w:ascii="Times New Roman" w:hAnsi="Times New Roman" w:cs="Times New Roman" w:hint="eastAsia"/>
          <w:szCs w:val="21"/>
        </w:rPr>
        <w:t>、手柄固定板</w:t>
      </w:r>
      <w:r>
        <w:rPr>
          <w:rFonts w:ascii="Times New Roman" w:hAnsi="Times New Roman" w:cs="Times New Roman" w:hint="eastAsia"/>
          <w:szCs w:val="21"/>
        </w:rPr>
        <w:t>(</w:t>
      </w:r>
      <w:r>
        <w:rPr>
          <w:rFonts w:ascii="Times New Roman" w:hAnsi="Times New Roman" w:cs="Times New Roman" w:hint="eastAsia"/>
          <w:szCs w:val="21"/>
        </w:rPr>
        <w:t>动平台</w:t>
      </w:r>
      <w:r>
        <w:rPr>
          <w:rFonts w:ascii="Times New Roman" w:hAnsi="Times New Roman" w:cs="Times New Roman" w:hint="eastAsia"/>
          <w:szCs w:val="21"/>
        </w:rPr>
        <w:t>)</w:t>
      </w:r>
      <w:r>
        <w:rPr>
          <w:rFonts w:ascii="Times New Roman" w:hAnsi="Times New Roman" w:cs="Times New Roman" w:hint="eastAsia"/>
          <w:szCs w:val="21"/>
        </w:rPr>
        <w:t>、前臂托板、手柄、支撑框架及驱动单元组成。</w:t>
      </w:r>
      <w:r>
        <w:rPr>
          <w:rFonts w:ascii="Times New Roman" w:hAnsi="Times New Roman" w:cs="Times New Roman" w:hint="eastAsia"/>
          <w:szCs w:val="21"/>
        </w:rPr>
        <w:t>4</w:t>
      </w:r>
      <w:r>
        <w:rPr>
          <w:rFonts w:ascii="Times New Roman" w:hAnsi="Times New Roman" w:cs="Times New Roman" w:hint="eastAsia"/>
          <w:szCs w:val="21"/>
        </w:rPr>
        <w:t>个伺服电机安装于支撑框架内部，分别独立</w:t>
      </w:r>
      <w:r>
        <w:rPr>
          <w:rFonts w:ascii="Times New Roman" w:hAnsi="Times New Roman" w:cs="Times New Roman" w:hint="eastAsia"/>
          <w:szCs w:val="21"/>
        </w:rPr>
        <w:t>驱动</w:t>
      </w:r>
      <w:r>
        <w:rPr>
          <w:rFonts w:ascii="Times New Roman" w:hAnsi="Times New Roman" w:cs="Times New Roman" w:hint="eastAsia"/>
          <w:szCs w:val="21"/>
        </w:rPr>
        <w:t>4</w:t>
      </w:r>
      <w:r>
        <w:rPr>
          <w:rFonts w:ascii="Times New Roman" w:hAnsi="Times New Roman" w:cs="Times New Roman" w:hint="eastAsia"/>
          <w:szCs w:val="21"/>
        </w:rPr>
        <w:t>根绳索，电机轴端连接卷筒用于储存绳索，前臂托板和前臂固定环通过螺钉固定于支撑框架靠前位置的上部。为实现康复训练时对患者手部的固定，设计了一种适用于手部抓握的手柄结构，</w:t>
      </w:r>
      <w:r>
        <w:rPr>
          <w:rFonts w:ascii="Times New Roman" w:hAnsi="Times New Roman" w:cs="Times New Roman" w:hint="eastAsia"/>
          <w:szCs w:val="21"/>
        </w:rPr>
        <w:t>2</w:t>
      </w:r>
      <w:r>
        <w:rPr>
          <w:rFonts w:ascii="Times New Roman" w:hAnsi="Times New Roman" w:cs="Times New Roman" w:hint="eastAsia"/>
          <w:szCs w:val="21"/>
        </w:rPr>
        <w:t>个手柄固定板分别固定于手柄上部和底部，每个固定板上设计两个绳索固定位置。通过电机调节绳索长度，即可实现腕康复机器人辅助腕关节进行任意方向的康复训练。</w:t>
      </w:r>
    </w:p>
    <w:p w14:paraId="3319AAF0" w14:textId="77777777" w:rsidR="000D640D" w:rsidRDefault="00000000">
      <w:pPr>
        <w:keepLines/>
        <w:tabs>
          <w:tab w:val="center" w:pos="4200"/>
          <w:tab w:val="right" w:pos="8400"/>
        </w:tabs>
        <w:spacing w:line="240" w:lineRule="atLeast"/>
        <w:jc w:val="center"/>
        <w:rPr>
          <w:szCs w:val="21"/>
        </w:rPr>
      </w:pPr>
      <w:r>
        <w:rPr>
          <w:rFonts w:hint="eastAsia"/>
          <w:noProof/>
          <w:szCs w:val="21"/>
        </w:rPr>
        <w:drawing>
          <wp:inline distT="0" distB="0" distL="114300" distR="114300" wp14:anchorId="37D8A061" wp14:editId="0C8D88C6">
            <wp:extent cx="2851150" cy="2223135"/>
            <wp:effectExtent l="0" t="0" r="6350" b="5715"/>
            <wp:docPr id="1" name="图片 1" descr="图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5-2"/>
                    <pic:cNvPicPr>
                      <a:picLocks noChangeAspect="1"/>
                    </pic:cNvPicPr>
                  </pic:nvPicPr>
                  <pic:blipFill>
                    <a:blip r:embed="rId21"/>
                    <a:stretch>
                      <a:fillRect/>
                    </a:stretch>
                  </pic:blipFill>
                  <pic:spPr>
                    <a:xfrm>
                      <a:off x="0" y="0"/>
                      <a:ext cx="2851150" cy="2223135"/>
                    </a:xfrm>
                    <a:prstGeom prst="rect">
                      <a:avLst/>
                    </a:prstGeom>
                  </pic:spPr>
                </pic:pic>
              </a:graphicData>
            </a:graphic>
          </wp:inline>
        </w:drawing>
      </w:r>
    </w:p>
    <w:p w14:paraId="7ABF9B0A" w14:textId="77777777" w:rsidR="000D640D" w:rsidRDefault="00000000">
      <w:pPr>
        <w:keepLines/>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5  </w:t>
      </w:r>
      <w:r>
        <w:rPr>
          <w:rFonts w:ascii="Times New Roman" w:hAnsi="Times New Roman" w:cs="Times New Roman"/>
          <w:szCs w:val="21"/>
        </w:rPr>
        <w:t>索驱动腕康复机器人整体结构</w:t>
      </w:r>
    </w:p>
    <w:p w14:paraId="23ABD761" w14:textId="77777777" w:rsidR="000D640D" w:rsidRDefault="000D640D">
      <w:pPr>
        <w:tabs>
          <w:tab w:val="center" w:pos="4200"/>
          <w:tab w:val="right" w:pos="8400"/>
        </w:tabs>
        <w:spacing w:line="240" w:lineRule="atLeast"/>
        <w:ind w:firstLineChars="200" w:firstLine="420"/>
        <w:rPr>
          <w:rFonts w:ascii="Times New Roman" w:hAnsi="Times New Roman" w:cs="Times New Roman"/>
          <w:szCs w:val="21"/>
        </w:rPr>
      </w:pPr>
    </w:p>
    <w:p w14:paraId="12726AC0" w14:textId="77777777" w:rsidR="000D640D" w:rsidRDefault="00000000">
      <w:pPr>
        <w:tabs>
          <w:tab w:val="center" w:pos="4200"/>
          <w:tab w:val="right" w:pos="8400"/>
        </w:tabs>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在索驱动腕康复机器人本体结构中，前臂固定环上设置出索位置，在机构上属于腕康复机器人的定平台，</w:t>
      </w:r>
      <w:r>
        <w:rPr>
          <w:rFonts w:ascii="Times New Roman" w:hAnsi="Times New Roman" w:cs="Times New Roman"/>
          <w:szCs w:val="21"/>
        </w:rPr>
        <w:t>手柄固定板上通过吊环螺钉设置绳索固定位置</w:t>
      </w:r>
      <w:r>
        <w:rPr>
          <w:rFonts w:ascii="Times New Roman" w:hAnsi="Times New Roman" w:cs="Times New Roman" w:hint="eastAsia"/>
          <w:szCs w:val="21"/>
        </w:rPr>
        <w:t>，</w:t>
      </w:r>
      <w:r>
        <w:rPr>
          <w:rFonts w:ascii="Times New Roman" w:hAnsi="Times New Roman" w:cs="Times New Roman"/>
          <w:szCs w:val="21"/>
        </w:rPr>
        <w:t>在机构上属于腕康复机器人的动平台</w:t>
      </w:r>
      <w:r>
        <w:rPr>
          <w:rFonts w:ascii="Times New Roman" w:hAnsi="Times New Roman" w:cs="Times New Roman" w:hint="eastAsia"/>
          <w:szCs w:val="21"/>
        </w:rPr>
        <w:t>。</w:t>
      </w:r>
      <w:r>
        <w:rPr>
          <w:rFonts w:ascii="Times New Roman" w:hAnsi="Times New Roman" w:cs="Times New Roman"/>
          <w:szCs w:val="21"/>
        </w:rPr>
        <w:t>前臂托板为前臂提供</w:t>
      </w:r>
      <w:r>
        <w:rPr>
          <w:rFonts w:ascii="Times New Roman" w:hAnsi="Times New Roman" w:cs="Times New Roman" w:hint="eastAsia"/>
          <w:szCs w:val="21"/>
        </w:rPr>
        <w:t>稳定</w:t>
      </w:r>
      <w:r>
        <w:rPr>
          <w:rFonts w:ascii="Times New Roman" w:hAnsi="Times New Roman" w:cs="Times New Roman"/>
          <w:szCs w:val="21"/>
        </w:rPr>
        <w:t>支撑</w:t>
      </w:r>
      <w:r>
        <w:rPr>
          <w:rFonts w:ascii="Times New Roman" w:hAnsi="Times New Roman" w:cs="Times New Roman" w:hint="eastAsia"/>
          <w:szCs w:val="21"/>
        </w:rPr>
        <w:t>，通过</w:t>
      </w:r>
      <w:r>
        <w:rPr>
          <w:rFonts w:ascii="Times New Roman" w:hAnsi="Times New Roman" w:cs="Times New Roman"/>
          <w:szCs w:val="21"/>
        </w:rPr>
        <w:t>绑带将前臂固定于前臂托</w:t>
      </w:r>
      <w:r>
        <w:rPr>
          <w:rFonts w:ascii="Times New Roman" w:hAnsi="Times New Roman" w:cs="Times New Roman" w:hint="eastAsia"/>
          <w:szCs w:val="21"/>
        </w:rPr>
        <w:t>板</w:t>
      </w:r>
      <w:r>
        <w:rPr>
          <w:rFonts w:ascii="Times New Roman" w:hAnsi="Times New Roman" w:cs="Times New Roman"/>
          <w:szCs w:val="21"/>
        </w:rPr>
        <w:t>内</w:t>
      </w:r>
      <w:r>
        <w:rPr>
          <w:rFonts w:ascii="Times New Roman" w:hAnsi="Times New Roman" w:cs="Times New Roman" w:hint="eastAsia"/>
          <w:szCs w:val="21"/>
        </w:rPr>
        <w:t>。</w:t>
      </w:r>
      <w:r>
        <w:rPr>
          <w:rFonts w:ascii="Times New Roman" w:hAnsi="Times New Roman" w:cs="Times New Roman"/>
          <w:szCs w:val="21"/>
        </w:rPr>
        <w:t>柔性绳索</w:t>
      </w:r>
      <w:r>
        <w:rPr>
          <w:rFonts w:ascii="Times New Roman" w:hAnsi="Times New Roman" w:cs="Times New Roman" w:hint="eastAsia"/>
          <w:szCs w:val="21"/>
        </w:rPr>
        <w:t>的末端</w:t>
      </w:r>
      <w:r>
        <w:rPr>
          <w:rFonts w:ascii="Times New Roman" w:hAnsi="Times New Roman" w:cs="Times New Roman"/>
          <w:szCs w:val="21"/>
        </w:rPr>
        <w:t>固定于动平台绳索固定</w:t>
      </w:r>
      <w:r>
        <w:rPr>
          <w:rFonts w:ascii="Times New Roman" w:hAnsi="Times New Roman" w:cs="Times New Roman" w:hint="eastAsia"/>
          <w:szCs w:val="21"/>
        </w:rPr>
        <w:t>位置</w:t>
      </w:r>
      <w:r>
        <w:rPr>
          <w:rFonts w:ascii="Times New Roman" w:hAnsi="Times New Roman" w:cs="Times New Roman"/>
          <w:szCs w:val="21"/>
        </w:rPr>
        <w:t>，另一端穿过定平台的出索点，进一步与驱动单元的</w:t>
      </w:r>
      <w:r>
        <w:rPr>
          <w:rFonts w:ascii="Times New Roman" w:hAnsi="Times New Roman" w:cs="Times New Roman" w:hint="eastAsia"/>
          <w:szCs w:val="21"/>
        </w:rPr>
        <w:t>卷筒</w:t>
      </w:r>
      <w:r>
        <w:rPr>
          <w:rFonts w:ascii="Times New Roman" w:hAnsi="Times New Roman" w:cs="Times New Roman"/>
          <w:szCs w:val="21"/>
        </w:rPr>
        <w:t>相连</w:t>
      </w:r>
      <w:r>
        <w:rPr>
          <w:rFonts w:ascii="Times New Roman" w:hAnsi="Times New Roman" w:cs="Times New Roman" w:hint="eastAsia"/>
          <w:szCs w:val="21"/>
        </w:rPr>
        <w:t>。</w:t>
      </w:r>
      <w:r>
        <w:rPr>
          <w:rFonts w:ascii="Times New Roman" w:hAnsi="Times New Roman" w:cs="Times New Roman"/>
          <w:szCs w:val="21"/>
        </w:rPr>
        <w:t>绳索末端连接拉力传感器，用于测量实时索力，并通过导纳力感知算法获得人机交互力矩。</w:t>
      </w:r>
      <w:r>
        <w:rPr>
          <w:rFonts w:ascii="Times New Roman" w:hAnsi="Times New Roman" w:cs="Times New Roman" w:hint="eastAsia"/>
          <w:szCs w:val="21"/>
        </w:rPr>
        <w:t>为便于设置初始训练位置，设计了初始位置标记块，保证每次实验具有一致的初始位置。</w:t>
      </w:r>
    </w:p>
    <w:p w14:paraId="4A75F84E" w14:textId="77777777" w:rsidR="000D640D" w:rsidRDefault="00000000">
      <w:pPr>
        <w:widowControl/>
        <w:spacing w:line="240" w:lineRule="atLeast"/>
        <w:rPr>
          <w:rFonts w:ascii="Times New Roman" w:eastAsiaTheme="majorEastAsia" w:hAnsi="Times New Roman" w:cs="Times New Roman"/>
          <w:b/>
          <w:bCs/>
          <w:kern w:val="0"/>
          <w:sz w:val="24"/>
          <w:szCs w:val="24"/>
        </w:rPr>
      </w:pPr>
      <w:r>
        <w:rPr>
          <w:rFonts w:ascii="Times New Roman" w:eastAsiaTheme="majorEastAsia" w:hAnsi="Times New Roman" w:cs="Times New Roman" w:hint="eastAsia"/>
          <w:b/>
          <w:bCs/>
          <w:kern w:val="0"/>
          <w:sz w:val="24"/>
          <w:szCs w:val="24"/>
        </w:rPr>
        <w:t>2</w:t>
      </w:r>
      <w:r>
        <w:rPr>
          <w:rFonts w:ascii="Times New Roman" w:eastAsiaTheme="majorEastAsia" w:hAnsi="Times New Roman" w:cs="Times New Roman"/>
          <w:b/>
          <w:bCs/>
          <w:kern w:val="0"/>
          <w:sz w:val="24"/>
          <w:szCs w:val="24"/>
        </w:rPr>
        <w:t xml:space="preserve"> </w:t>
      </w:r>
      <w:r>
        <w:rPr>
          <w:rFonts w:ascii="Times New Roman" w:eastAsiaTheme="majorEastAsia" w:hAnsi="Times New Roman" w:cs="Times New Roman" w:hint="eastAsia"/>
          <w:b/>
          <w:bCs/>
          <w:kern w:val="0"/>
          <w:sz w:val="24"/>
          <w:szCs w:val="24"/>
        </w:rPr>
        <w:t>运动学与静力学分析</w:t>
      </w:r>
    </w:p>
    <w:p w14:paraId="2AC396CA"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2.1 </w:t>
      </w:r>
      <w:r>
        <w:rPr>
          <w:rFonts w:ascii="Times New Roman" w:eastAsia="宋体" w:hAnsi="Times New Roman" w:cs="Times New Roman" w:hint="eastAsia"/>
          <w:b/>
          <w:kern w:val="0"/>
          <w:szCs w:val="21"/>
        </w:rPr>
        <w:t>运动学位置逆解</w:t>
      </w:r>
    </w:p>
    <w:p w14:paraId="2C7C7DAE"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索驱动腕康复机器人机构简图如图</w:t>
      </w:r>
      <w:r>
        <w:rPr>
          <w:rFonts w:ascii="Times New Roman" w:hAnsi="Times New Roman" w:cs="Times New Roman" w:hint="eastAsia"/>
          <w:szCs w:val="21"/>
        </w:rPr>
        <w:t>4</w:t>
      </w:r>
      <w:r>
        <w:rPr>
          <w:rFonts w:ascii="Times New Roman" w:hAnsi="Times New Roman" w:cs="Times New Roman" w:hint="eastAsia"/>
          <w:szCs w:val="21"/>
        </w:rPr>
        <w:t>所示，</w:t>
      </w:r>
      <w:r>
        <w:rPr>
          <w:rFonts w:ascii="Times New Roman" w:hAnsi="Times New Roman" w:cs="Times New Roman" w:hint="eastAsia"/>
          <w:i/>
          <w:iCs/>
          <w:szCs w:val="21"/>
        </w:rPr>
        <w:t>A</w:t>
      </w:r>
      <w:r>
        <w:rPr>
          <w:rFonts w:ascii="Times New Roman" w:hAnsi="Times New Roman" w:cs="Times New Roman" w:hint="eastAsia"/>
          <w:i/>
          <w:iCs/>
          <w:szCs w:val="21"/>
          <w:vertAlign w:val="subscript"/>
        </w:rPr>
        <w:t>i</w:t>
      </w:r>
      <w:r>
        <w:rPr>
          <w:rFonts w:ascii="Times New Roman" w:hAnsi="Times New Roman" w:cs="Times New Roman" w:hint="eastAsia"/>
          <w:szCs w:val="21"/>
        </w:rPr>
        <w:t>(</w:t>
      </w:r>
      <w:r>
        <w:rPr>
          <w:rFonts w:ascii="Times New Roman" w:hAnsi="Times New Roman" w:cs="Times New Roman" w:hint="eastAsia"/>
          <w:i/>
          <w:iCs/>
          <w:szCs w:val="21"/>
        </w:rPr>
        <w:t>i</w:t>
      </w:r>
      <w:r>
        <w:rPr>
          <w:rFonts w:ascii="Times New Roman" w:hAnsi="Times New Roman" w:cs="Times New Roman" w:hint="eastAsia"/>
          <w:szCs w:val="21"/>
        </w:rPr>
        <w:t>=1,2,...,4)</w:t>
      </w:r>
      <w:r>
        <w:rPr>
          <w:rFonts w:ascii="Times New Roman" w:hAnsi="Times New Roman" w:cs="Times New Roman" w:hint="eastAsia"/>
          <w:szCs w:val="21"/>
        </w:rPr>
        <w:t>表示绳索出索点，</w:t>
      </w:r>
      <w:r>
        <w:rPr>
          <w:rFonts w:ascii="Times New Roman" w:hAnsi="Times New Roman" w:cs="Times New Roman" w:hint="eastAsia"/>
          <w:i/>
          <w:iCs/>
          <w:szCs w:val="21"/>
        </w:rPr>
        <w:t>B</w:t>
      </w:r>
      <w:r>
        <w:rPr>
          <w:rFonts w:ascii="Times New Roman" w:hAnsi="Times New Roman" w:cs="Times New Roman" w:hint="eastAsia"/>
          <w:i/>
          <w:iCs/>
          <w:szCs w:val="21"/>
          <w:vertAlign w:val="subscript"/>
        </w:rPr>
        <w:t>i</w:t>
      </w:r>
      <w:r>
        <w:rPr>
          <w:rFonts w:ascii="Times New Roman" w:hAnsi="Times New Roman" w:cs="Times New Roman" w:hint="eastAsia"/>
          <w:szCs w:val="21"/>
        </w:rPr>
        <w:t>(</w:t>
      </w:r>
      <w:r>
        <w:rPr>
          <w:rFonts w:ascii="Times New Roman" w:hAnsi="Times New Roman" w:cs="Times New Roman" w:hint="eastAsia"/>
          <w:i/>
          <w:iCs/>
          <w:szCs w:val="21"/>
        </w:rPr>
        <w:t>i</w:t>
      </w:r>
      <w:r>
        <w:rPr>
          <w:rFonts w:ascii="Times New Roman" w:hAnsi="Times New Roman" w:cs="Times New Roman" w:hint="eastAsia"/>
          <w:szCs w:val="21"/>
        </w:rPr>
        <w:t>=1,2,...,4)</w:t>
      </w:r>
      <w:r>
        <w:rPr>
          <w:rFonts w:ascii="Times New Roman" w:hAnsi="Times New Roman" w:cs="Times New Roman" w:hint="eastAsia"/>
          <w:szCs w:val="21"/>
        </w:rPr>
        <w:t>表示绳索与动平台的固定点，</w:t>
      </w:r>
      <w:r>
        <w:rPr>
          <w:rFonts w:ascii="Times New Roman" w:hAnsi="Times New Roman" w:cs="Times New Roman" w:hint="eastAsia"/>
          <w:i/>
          <w:iCs/>
          <w:szCs w:val="21"/>
        </w:rPr>
        <w:t>R</w:t>
      </w:r>
      <w:r>
        <w:rPr>
          <w:rFonts w:ascii="Times New Roman" w:hAnsi="Times New Roman" w:cs="Times New Roman" w:hint="eastAsia"/>
          <w:szCs w:val="21"/>
        </w:rPr>
        <w:t>表示出索点</w:t>
      </w:r>
      <w:r>
        <w:rPr>
          <w:rFonts w:ascii="Times New Roman" w:hAnsi="Times New Roman" w:cs="Times New Roman" w:hint="eastAsia"/>
          <w:i/>
          <w:iCs/>
          <w:szCs w:val="21"/>
        </w:rPr>
        <w:t>A</w:t>
      </w:r>
      <w:r>
        <w:rPr>
          <w:rFonts w:ascii="Times New Roman" w:hAnsi="Times New Roman" w:cs="Times New Roman" w:hint="eastAsia"/>
          <w:i/>
          <w:iCs/>
          <w:szCs w:val="21"/>
          <w:vertAlign w:val="subscript"/>
        </w:rPr>
        <w:t>i</w:t>
      </w:r>
      <w:r>
        <w:rPr>
          <w:rFonts w:ascii="Times New Roman" w:hAnsi="Times New Roman" w:cs="Times New Roman" w:hint="eastAsia"/>
          <w:szCs w:val="21"/>
        </w:rPr>
        <w:t>所在分布圆的半径，</w:t>
      </w:r>
      <w:r>
        <w:rPr>
          <w:rFonts w:ascii="Times New Roman" w:hAnsi="Times New Roman" w:cs="Times New Roman" w:hint="eastAsia"/>
          <w:i/>
          <w:iCs/>
          <w:szCs w:val="21"/>
        </w:rPr>
        <w:t>r</w:t>
      </w:r>
      <w:r>
        <w:rPr>
          <w:rFonts w:ascii="Times New Roman" w:hAnsi="Times New Roman" w:cs="Times New Roman" w:hint="eastAsia"/>
          <w:szCs w:val="21"/>
        </w:rPr>
        <w:t>表示</w:t>
      </w:r>
      <w:r>
        <w:rPr>
          <w:rFonts w:ascii="Times New Roman" w:hAnsi="Times New Roman" w:cs="Times New Roman" w:hint="eastAsia"/>
          <w:i/>
          <w:iCs/>
          <w:szCs w:val="21"/>
        </w:rPr>
        <w:t>B</w:t>
      </w:r>
      <w:r>
        <w:rPr>
          <w:rFonts w:ascii="Times New Roman" w:hAnsi="Times New Roman" w:cs="Times New Roman" w:hint="eastAsia"/>
          <w:i/>
          <w:iCs/>
          <w:szCs w:val="21"/>
          <w:vertAlign w:val="subscript"/>
        </w:rPr>
        <w:t>i</w:t>
      </w:r>
      <w:r>
        <w:rPr>
          <w:rFonts w:ascii="Times New Roman" w:hAnsi="Times New Roman" w:cs="Times New Roman" w:hint="eastAsia"/>
          <w:szCs w:val="21"/>
        </w:rPr>
        <w:t>所在分布圆的半径，</w:t>
      </w:r>
      <w:r>
        <w:rPr>
          <w:rFonts w:ascii="Times New Roman" w:hAnsi="Times New Roman" w:cs="Times New Roman" w:hint="eastAsia"/>
          <w:i/>
          <w:iCs/>
          <w:szCs w:val="21"/>
        </w:rPr>
        <w:t>l</w:t>
      </w:r>
      <w:r>
        <w:rPr>
          <w:rFonts w:ascii="Times New Roman" w:hAnsi="Times New Roman" w:cs="Times New Roman" w:hint="eastAsia"/>
          <w:i/>
          <w:iCs/>
          <w:szCs w:val="21"/>
          <w:vertAlign w:val="subscript"/>
        </w:rPr>
        <w:t>i</w:t>
      </w:r>
      <w:r>
        <w:rPr>
          <w:rFonts w:ascii="Times New Roman" w:hAnsi="Times New Roman" w:cs="Times New Roman" w:hint="eastAsia"/>
          <w:szCs w:val="21"/>
        </w:rPr>
        <w:t>为第</w:t>
      </w:r>
      <w:r>
        <w:rPr>
          <w:rFonts w:ascii="Times New Roman" w:hAnsi="Times New Roman" w:cs="Times New Roman" w:hint="eastAsia"/>
          <w:i/>
          <w:iCs/>
          <w:szCs w:val="21"/>
        </w:rPr>
        <w:t>i</w:t>
      </w:r>
      <w:r>
        <w:rPr>
          <w:rFonts w:ascii="Times New Roman" w:hAnsi="Times New Roman" w:cs="Times New Roman" w:hint="eastAsia"/>
          <w:szCs w:val="21"/>
        </w:rPr>
        <w:t>根绳索的绳长。在腕关节中心位置建立固定坐标系</w:t>
      </w:r>
      <w:r>
        <w:rPr>
          <w:rFonts w:ascii="Times New Roman" w:hAnsi="Times New Roman" w:cs="Times New Roman" w:hint="eastAsia"/>
          <w:i/>
          <w:iCs/>
          <w:szCs w:val="21"/>
        </w:rPr>
        <w:t>O-xyz</w:t>
      </w:r>
      <w:r>
        <w:rPr>
          <w:rFonts w:ascii="Times New Roman" w:hAnsi="Times New Roman" w:cs="Times New Roman" w:hint="eastAsia"/>
          <w:szCs w:val="21"/>
        </w:rPr>
        <w:t>，</w:t>
      </w:r>
      <w:r>
        <w:rPr>
          <w:rFonts w:ascii="Times New Roman" w:hAnsi="Times New Roman" w:cs="Times New Roman" w:hint="eastAsia"/>
          <w:szCs w:val="21"/>
        </w:rPr>
        <w:t xml:space="preserve"> </w:t>
      </w:r>
      <w:r>
        <w:rPr>
          <w:rFonts w:ascii="Times New Roman" w:hAnsi="Times New Roman" w:cs="Times New Roman" w:hint="eastAsia"/>
          <w:i/>
          <w:szCs w:val="21"/>
        </w:rPr>
        <w:t>x</w:t>
      </w:r>
      <w:r>
        <w:rPr>
          <w:rFonts w:ascii="Times New Roman" w:hAnsi="Times New Roman" w:cs="Times New Roman" w:hint="eastAsia"/>
          <w:szCs w:val="21"/>
        </w:rPr>
        <w:t>轴沿人体矢状面向上，</w:t>
      </w:r>
      <w:r>
        <w:rPr>
          <w:rFonts w:ascii="Times New Roman" w:hAnsi="Times New Roman" w:cs="Times New Roman" w:hint="eastAsia"/>
          <w:i/>
          <w:szCs w:val="21"/>
        </w:rPr>
        <w:t>y</w:t>
      </w:r>
      <w:r>
        <w:rPr>
          <w:rFonts w:ascii="Times New Roman" w:hAnsi="Times New Roman" w:cs="Times New Roman" w:hint="eastAsia"/>
          <w:szCs w:val="21"/>
        </w:rPr>
        <w:t>轴沿手背方向向外，</w:t>
      </w:r>
      <w:r>
        <w:rPr>
          <w:rFonts w:ascii="Times New Roman" w:hAnsi="Times New Roman" w:cs="Times New Roman" w:hint="eastAsia"/>
          <w:i/>
          <w:szCs w:val="21"/>
        </w:rPr>
        <w:t>z</w:t>
      </w:r>
      <w:r>
        <w:rPr>
          <w:rFonts w:ascii="Times New Roman" w:hAnsi="Times New Roman" w:cs="Times New Roman" w:hint="eastAsia"/>
          <w:szCs w:val="21"/>
        </w:rPr>
        <w:t>轴沿前臂轴线向外，动坐标系</w:t>
      </w:r>
      <w:r>
        <w:rPr>
          <w:rFonts w:ascii="Times New Roman" w:hAnsi="Times New Roman" w:cs="Times New Roman" w:hint="eastAsia"/>
          <w:i/>
          <w:szCs w:val="21"/>
        </w:rPr>
        <w:t>o</w:t>
      </w:r>
      <w:r>
        <w:rPr>
          <w:rFonts w:ascii="Times New Roman" w:hAnsi="Times New Roman" w:cs="Times New Roman" w:hint="eastAsia"/>
          <w:i/>
          <w:szCs w:val="21"/>
          <w:vertAlign w:val="subscript"/>
        </w:rPr>
        <w:t>w</w:t>
      </w:r>
      <w:r>
        <w:rPr>
          <w:rFonts w:ascii="Times New Roman" w:hAnsi="Times New Roman" w:cs="Times New Roman" w:hint="eastAsia"/>
          <w:i/>
          <w:szCs w:val="21"/>
        </w:rPr>
        <w:t>-x</w:t>
      </w:r>
      <w:r>
        <w:rPr>
          <w:rFonts w:ascii="Times New Roman" w:hAnsi="Times New Roman" w:cs="Times New Roman" w:hint="eastAsia"/>
          <w:i/>
          <w:szCs w:val="21"/>
          <w:vertAlign w:val="subscript"/>
        </w:rPr>
        <w:t>w</w:t>
      </w:r>
      <w:r>
        <w:rPr>
          <w:rFonts w:ascii="Times New Roman" w:hAnsi="Times New Roman" w:cs="Times New Roman" w:hint="eastAsia"/>
          <w:i/>
          <w:szCs w:val="21"/>
        </w:rPr>
        <w:t>y</w:t>
      </w:r>
      <w:r>
        <w:rPr>
          <w:rFonts w:ascii="Times New Roman" w:hAnsi="Times New Roman" w:cs="Times New Roman" w:hint="eastAsia"/>
          <w:i/>
          <w:szCs w:val="21"/>
          <w:vertAlign w:val="subscript"/>
        </w:rPr>
        <w:t>w</w:t>
      </w:r>
      <w:r>
        <w:rPr>
          <w:rFonts w:ascii="Times New Roman" w:hAnsi="Times New Roman" w:cs="Times New Roman" w:hint="eastAsia"/>
          <w:i/>
          <w:szCs w:val="21"/>
        </w:rPr>
        <w:t>z</w:t>
      </w:r>
      <w:r>
        <w:rPr>
          <w:rFonts w:ascii="Times New Roman" w:hAnsi="Times New Roman" w:cs="Times New Roman" w:hint="eastAsia"/>
          <w:i/>
          <w:szCs w:val="21"/>
          <w:vertAlign w:val="subscript"/>
        </w:rPr>
        <w:t>w</w:t>
      </w:r>
      <w:r>
        <w:rPr>
          <w:rFonts w:ascii="Times New Roman" w:hAnsi="Times New Roman" w:cs="Times New Roman" w:hint="eastAsia"/>
          <w:szCs w:val="21"/>
        </w:rPr>
        <w:t>与定坐标系</w:t>
      </w:r>
      <w:r>
        <w:rPr>
          <w:rFonts w:ascii="Times New Roman" w:hAnsi="Times New Roman" w:cs="Times New Roman" w:hint="eastAsia"/>
          <w:i/>
          <w:szCs w:val="21"/>
        </w:rPr>
        <w:t>O-xyz</w:t>
      </w:r>
      <w:r>
        <w:rPr>
          <w:rFonts w:ascii="Times New Roman" w:hAnsi="Times New Roman" w:cs="Times New Roman" w:hint="eastAsia"/>
          <w:szCs w:val="21"/>
        </w:rPr>
        <w:t>的位置重合，且初始姿态相同。建立手掌坐标系</w:t>
      </w:r>
      <w:r>
        <w:rPr>
          <w:rFonts w:ascii="Times New Roman" w:hAnsi="Times New Roman" w:cs="Times New Roman" w:hint="eastAsia"/>
          <w:i/>
          <w:szCs w:val="21"/>
        </w:rPr>
        <w:t>o</w:t>
      </w:r>
      <w:r>
        <w:rPr>
          <w:rFonts w:ascii="Times New Roman" w:hAnsi="Times New Roman" w:cs="Times New Roman" w:hint="eastAsia"/>
          <w:i/>
          <w:szCs w:val="21"/>
          <w:vertAlign w:val="subscript"/>
        </w:rPr>
        <w:t>h</w:t>
      </w:r>
      <w:r>
        <w:rPr>
          <w:rFonts w:ascii="Times New Roman" w:hAnsi="Times New Roman" w:cs="Times New Roman" w:hint="eastAsia"/>
          <w:i/>
          <w:szCs w:val="21"/>
        </w:rPr>
        <w:t>-x</w:t>
      </w:r>
      <w:r>
        <w:rPr>
          <w:rFonts w:ascii="Times New Roman" w:hAnsi="Times New Roman" w:cs="Times New Roman" w:hint="eastAsia"/>
          <w:i/>
          <w:szCs w:val="21"/>
          <w:vertAlign w:val="subscript"/>
        </w:rPr>
        <w:t>h</w:t>
      </w:r>
      <w:r>
        <w:rPr>
          <w:rFonts w:ascii="Times New Roman" w:hAnsi="Times New Roman" w:cs="Times New Roman" w:hint="eastAsia"/>
          <w:i/>
          <w:szCs w:val="21"/>
        </w:rPr>
        <w:t>y</w:t>
      </w:r>
      <w:r>
        <w:rPr>
          <w:rFonts w:ascii="Times New Roman" w:hAnsi="Times New Roman" w:cs="Times New Roman" w:hint="eastAsia"/>
          <w:i/>
          <w:szCs w:val="21"/>
          <w:vertAlign w:val="subscript"/>
        </w:rPr>
        <w:t>h</w:t>
      </w:r>
      <w:r>
        <w:rPr>
          <w:rFonts w:ascii="Times New Roman" w:hAnsi="Times New Roman" w:cs="Times New Roman" w:hint="eastAsia"/>
          <w:i/>
          <w:szCs w:val="21"/>
        </w:rPr>
        <w:t>z</w:t>
      </w:r>
      <w:r>
        <w:rPr>
          <w:rFonts w:ascii="Times New Roman" w:hAnsi="Times New Roman" w:cs="Times New Roman" w:hint="eastAsia"/>
          <w:i/>
          <w:szCs w:val="21"/>
          <w:vertAlign w:val="subscript"/>
        </w:rPr>
        <w:t>h</w:t>
      </w:r>
      <w:r>
        <w:rPr>
          <w:rFonts w:ascii="Times New Roman" w:hAnsi="Times New Roman" w:cs="Times New Roman" w:hint="eastAsia"/>
          <w:szCs w:val="21"/>
        </w:rPr>
        <w:t>，原点位于手柄中心，其姿态始终与动</w:t>
      </w:r>
      <w:r>
        <w:rPr>
          <w:rFonts w:ascii="Times New Roman" w:hAnsi="Times New Roman" w:cs="Times New Roman" w:hint="eastAsia"/>
          <w:szCs w:val="21"/>
        </w:rPr>
        <w:lastRenderedPageBreak/>
        <w:t>系</w:t>
      </w:r>
      <w:r>
        <w:rPr>
          <w:rFonts w:ascii="Times New Roman" w:hAnsi="Times New Roman" w:cs="Times New Roman" w:hint="eastAsia"/>
          <w:i/>
          <w:szCs w:val="21"/>
        </w:rPr>
        <w:t>o</w:t>
      </w:r>
      <w:r>
        <w:rPr>
          <w:rFonts w:ascii="Times New Roman" w:hAnsi="Times New Roman" w:cs="Times New Roman" w:hint="eastAsia"/>
          <w:i/>
          <w:szCs w:val="21"/>
          <w:vertAlign w:val="subscript"/>
        </w:rPr>
        <w:t>w</w:t>
      </w:r>
      <w:r>
        <w:rPr>
          <w:rFonts w:ascii="Times New Roman" w:hAnsi="Times New Roman" w:cs="Times New Roman" w:hint="eastAsia"/>
          <w:i/>
          <w:szCs w:val="21"/>
        </w:rPr>
        <w:t>-x</w:t>
      </w:r>
      <w:r>
        <w:rPr>
          <w:rFonts w:ascii="Times New Roman" w:hAnsi="Times New Roman" w:cs="Times New Roman" w:hint="eastAsia"/>
          <w:i/>
          <w:szCs w:val="21"/>
          <w:vertAlign w:val="subscript"/>
        </w:rPr>
        <w:t>w</w:t>
      </w:r>
      <w:r>
        <w:rPr>
          <w:rFonts w:ascii="Times New Roman" w:hAnsi="Times New Roman" w:cs="Times New Roman" w:hint="eastAsia"/>
          <w:i/>
          <w:szCs w:val="21"/>
        </w:rPr>
        <w:t>y</w:t>
      </w:r>
      <w:r>
        <w:rPr>
          <w:rFonts w:ascii="Times New Roman" w:hAnsi="Times New Roman" w:cs="Times New Roman" w:hint="eastAsia"/>
          <w:i/>
          <w:szCs w:val="21"/>
          <w:vertAlign w:val="subscript"/>
        </w:rPr>
        <w:t>w</w:t>
      </w:r>
      <w:r>
        <w:rPr>
          <w:rFonts w:ascii="Times New Roman" w:hAnsi="Times New Roman" w:cs="Times New Roman" w:hint="eastAsia"/>
          <w:i/>
          <w:szCs w:val="21"/>
        </w:rPr>
        <w:t>z</w:t>
      </w:r>
      <w:r>
        <w:rPr>
          <w:rFonts w:ascii="Times New Roman" w:hAnsi="Times New Roman" w:cs="Times New Roman" w:hint="eastAsia"/>
          <w:i/>
          <w:szCs w:val="21"/>
          <w:vertAlign w:val="subscript"/>
        </w:rPr>
        <w:t>w</w:t>
      </w:r>
      <w:r>
        <w:rPr>
          <w:rFonts w:ascii="Times New Roman" w:hAnsi="Times New Roman" w:cs="Times New Roman" w:hint="eastAsia"/>
          <w:szCs w:val="21"/>
        </w:rPr>
        <w:t>重合。建立前臂坐标系</w:t>
      </w:r>
      <w:r>
        <w:rPr>
          <w:rFonts w:ascii="Times New Roman" w:hAnsi="Times New Roman" w:cs="Times New Roman" w:hint="eastAsia"/>
          <w:i/>
          <w:szCs w:val="21"/>
        </w:rPr>
        <w:t>O</w:t>
      </w:r>
      <w:r>
        <w:rPr>
          <w:rFonts w:ascii="Times New Roman" w:hAnsi="Times New Roman" w:cs="Times New Roman" w:hint="eastAsia"/>
          <w:i/>
          <w:szCs w:val="21"/>
          <w:vertAlign w:val="subscript"/>
        </w:rPr>
        <w:t>f</w:t>
      </w:r>
      <w:r>
        <w:rPr>
          <w:rFonts w:ascii="Times New Roman" w:hAnsi="Times New Roman" w:cs="Times New Roman" w:hint="eastAsia"/>
          <w:i/>
          <w:szCs w:val="21"/>
        </w:rPr>
        <w:t>-x</w:t>
      </w:r>
      <w:r>
        <w:rPr>
          <w:rFonts w:ascii="Times New Roman" w:hAnsi="Times New Roman" w:cs="Times New Roman" w:hint="eastAsia"/>
          <w:i/>
          <w:szCs w:val="21"/>
          <w:vertAlign w:val="subscript"/>
        </w:rPr>
        <w:t>f</w:t>
      </w:r>
      <w:r>
        <w:rPr>
          <w:rFonts w:ascii="Times New Roman" w:hAnsi="Times New Roman" w:cs="Times New Roman" w:hint="eastAsia"/>
          <w:i/>
          <w:szCs w:val="21"/>
        </w:rPr>
        <w:t>y</w:t>
      </w:r>
      <w:r>
        <w:rPr>
          <w:rFonts w:ascii="Times New Roman" w:hAnsi="Times New Roman" w:cs="Times New Roman" w:hint="eastAsia"/>
          <w:i/>
          <w:szCs w:val="21"/>
          <w:vertAlign w:val="subscript"/>
        </w:rPr>
        <w:t>f</w:t>
      </w:r>
      <w:r>
        <w:rPr>
          <w:rFonts w:ascii="Times New Roman" w:hAnsi="Times New Roman" w:cs="Times New Roman" w:hint="eastAsia"/>
          <w:i/>
          <w:szCs w:val="21"/>
        </w:rPr>
        <w:t>z</w:t>
      </w:r>
      <w:r>
        <w:rPr>
          <w:rFonts w:ascii="Times New Roman" w:hAnsi="Times New Roman" w:cs="Times New Roman" w:hint="eastAsia"/>
          <w:i/>
          <w:szCs w:val="21"/>
          <w:vertAlign w:val="subscript"/>
        </w:rPr>
        <w:t>f</w:t>
      </w:r>
      <w:r>
        <w:rPr>
          <w:rFonts w:ascii="Times New Roman" w:hAnsi="Times New Roman" w:cs="Times New Roman" w:hint="eastAsia"/>
          <w:szCs w:val="21"/>
        </w:rPr>
        <w:t>，位于前臂环与前臂固定位置界面的中心，其姿态始终与定系</w:t>
      </w:r>
      <w:r>
        <w:rPr>
          <w:rFonts w:ascii="Times New Roman" w:hAnsi="Times New Roman" w:cs="Times New Roman"/>
          <w:i/>
          <w:szCs w:val="21"/>
        </w:rPr>
        <w:t>O-xyz</w:t>
      </w:r>
      <w:r>
        <w:rPr>
          <w:rFonts w:ascii="Times New Roman" w:hAnsi="Times New Roman" w:cs="Times New Roman" w:hint="eastAsia"/>
          <w:szCs w:val="21"/>
        </w:rPr>
        <w:t>重合。</w:t>
      </w:r>
    </w:p>
    <w:p w14:paraId="3EEE3BD3" w14:textId="77777777" w:rsidR="000D640D" w:rsidRDefault="00000000">
      <w:pPr>
        <w:autoSpaceDE w:val="0"/>
        <w:autoSpaceDN w:val="0"/>
        <w:adjustRightInd w:val="0"/>
        <w:spacing w:line="240" w:lineRule="atLeast"/>
        <w:ind w:firstLine="200"/>
        <w:rPr>
          <w:rFonts w:ascii="Times New Roman" w:hAnsi="Times New Roman" w:cs="Times New Roman"/>
          <w:szCs w:val="21"/>
        </w:rPr>
      </w:pPr>
      <w:r>
        <w:rPr>
          <w:rFonts w:ascii="Times New Roman" w:hAnsi="Times New Roman" w:cs="Times New Roman" w:hint="eastAsia"/>
          <w:szCs w:val="21"/>
        </w:rPr>
        <w:t>根据封闭矢量法求解机构的运动学逆解，绳索长度向量</w:t>
      </w:r>
      <w:r>
        <w:rPr>
          <w:rFonts w:ascii="Times New Roman" w:hAnsi="Times New Roman" w:cs="Times New Roman"/>
          <w:b/>
          <w:bCs/>
          <w:i/>
          <w:iCs/>
          <w:szCs w:val="21"/>
        </w:rPr>
        <w:t>l</w:t>
      </w:r>
      <w:r>
        <w:rPr>
          <w:rFonts w:ascii="Times New Roman" w:hAnsi="Times New Roman" w:cs="Times New Roman"/>
          <w:b/>
          <w:bCs/>
          <w:i/>
          <w:iCs/>
          <w:szCs w:val="21"/>
          <w:vertAlign w:val="subscript"/>
        </w:rPr>
        <w:t>i</w:t>
      </w:r>
      <w:r>
        <w:rPr>
          <w:rFonts w:ascii="Times New Roman" w:hAnsi="Times New Roman" w:cs="Times New Roman"/>
          <w:i/>
          <w:iCs/>
          <w:szCs w:val="21"/>
        </w:rPr>
        <w:t xml:space="preserve"> </w:t>
      </w:r>
      <w:r>
        <w:rPr>
          <w:rFonts w:ascii="Times New Roman" w:hAnsi="Times New Roman" w:cs="Times New Roman"/>
          <w:szCs w:val="21"/>
        </w:rPr>
        <w:t>(</w:t>
      </w:r>
      <w:r>
        <w:rPr>
          <w:rFonts w:ascii="Times New Roman" w:hAnsi="Times New Roman" w:cs="Times New Roman"/>
          <w:i/>
          <w:iCs/>
          <w:szCs w:val="21"/>
        </w:rPr>
        <w:t>i</w:t>
      </w:r>
      <w:r>
        <w:rPr>
          <w:rFonts w:ascii="Times New Roman" w:hAnsi="Times New Roman" w:cs="Times New Roman"/>
          <w:szCs w:val="21"/>
        </w:rPr>
        <w:t>=1,2,...,4)</w:t>
      </w:r>
      <w:r>
        <w:rPr>
          <w:rFonts w:ascii="Times New Roman" w:hAnsi="Times New Roman" w:cs="Times New Roman" w:hint="eastAsia"/>
          <w:szCs w:val="21"/>
        </w:rPr>
        <w:t>可由下式得到：</w:t>
      </w:r>
    </w:p>
    <w:p w14:paraId="5479EFA8" w14:textId="77777777" w:rsidR="000D640D" w:rsidRDefault="00000000">
      <w:pPr>
        <w:autoSpaceDE w:val="0"/>
        <w:autoSpaceDN w:val="0"/>
        <w:adjustRightInd w:val="0"/>
        <w:spacing w:line="240" w:lineRule="atLeast"/>
        <w:ind w:firstLineChars="200" w:firstLine="420"/>
        <w:jc w:val="right"/>
        <w:rPr>
          <w:rFonts w:ascii="Times New Roman" w:hAnsi="Times New Roman" w:cs="Times New Roman"/>
          <w:szCs w:val="21"/>
        </w:rPr>
      </w:pPr>
      <w:r>
        <w:rPr>
          <w:rFonts w:ascii="Times New Roman" w:eastAsia="宋体" w:hAnsi="Times New Roman" w:cs="Times New Roman"/>
          <w:position w:val="-10"/>
          <w:szCs w:val="21"/>
        </w:rPr>
        <w:object w:dxaOrig="1219" w:dyaOrig="320" w14:anchorId="2CC4DE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75pt;height:15.75pt" o:ole="">
            <v:imagedata r:id="rId22" o:title=""/>
          </v:shape>
          <o:OLEObject Type="Embed" ProgID="Equation.DSMT4" ShapeID="_x0000_i1025" DrawAspect="Content" ObjectID="_1835529912" r:id="rId2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w:t>
      </w:r>
    </w:p>
    <w:p w14:paraId="64EBF05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b/>
          <w:i/>
          <w:iCs/>
          <w:szCs w:val="21"/>
        </w:rPr>
        <w:t>l</w:t>
      </w:r>
      <w:r>
        <w:rPr>
          <w:rFonts w:ascii="Times New Roman" w:hAnsi="Times New Roman" w:cs="Times New Roman"/>
          <w:b/>
          <w:i/>
          <w:iCs/>
          <w:szCs w:val="21"/>
          <w:vertAlign w:val="subscript"/>
        </w:rPr>
        <w:t>i</w:t>
      </w:r>
      <w:r>
        <w:rPr>
          <w:rFonts w:ascii="Times New Roman" w:hAnsi="Times New Roman" w:cs="Times New Roman" w:hint="eastAsia"/>
          <w:szCs w:val="21"/>
        </w:rPr>
        <w:t>为沿第</w:t>
      </w:r>
      <w:r>
        <w:rPr>
          <w:rFonts w:ascii="Times New Roman" w:hAnsi="Times New Roman" w:cs="Times New Roman"/>
          <w:i/>
          <w:iCs/>
          <w:szCs w:val="21"/>
        </w:rPr>
        <w:t>i</w:t>
      </w:r>
      <w:r>
        <w:rPr>
          <w:rFonts w:ascii="Times New Roman" w:hAnsi="Times New Roman" w:cs="Times New Roman" w:hint="eastAsia"/>
          <w:szCs w:val="21"/>
        </w:rPr>
        <w:t>根绳索的绳长向量，</w:t>
      </w:r>
      <w:r>
        <w:rPr>
          <w:rFonts w:ascii="Times New Roman" w:eastAsia="宋体" w:hAnsi="Times New Roman" w:cs="Times New Roman"/>
          <w:position w:val="-14"/>
          <w:szCs w:val="21"/>
        </w:rPr>
        <w:object w:dxaOrig="1080" w:dyaOrig="360" w14:anchorId="1789AB45">
          <v:shape id="_x0000_i1026" type="#_x0000_t75" style="width:54pt;height:18pt" o:ole="">
            <v:imagedata r:id="rId24" o:title=""/>
          </v:shape>
          <o:OLEObject Type="Embed" ProgID="Equation.DSMT4" ShapeID="_x0000_i1026" DrawAspect="Content" ObjectID="_1835529913" r:id="rId25"/>
        </w:object>
      </w:r>
      <w:r>
        <w:rPr>
          <w:rFonts w:ascii="Times New Roman" w:hAnsi="Times New Roman" w:cs="Times New Roman" w:hint="eastAsia"/>
          <w:szCs w:val="21"/>
        </w:rPr>
        <w:t>，表示绳索固定点</w:t>
      </w:r>
      <w:r>
        <w:rPr>
          <w:rFonts w:ascii="Times New Roman" w:hAnsi="Times New Roman" w:cs="Times New Roman"/>
          <w:i/>
          <w:szCs w:val="21"/>
        </w:rPr>
        <w:t>A</w:t>
      </w:r>
      <w:r>
        <w:rPr>
          <w:rFonts w:ascii="Times New Roman" w:hAnsi="Times New Roman" w:cs="Times New Roman"/>
          <w:i/>
          <w:szCs w:val="21"/>
          <w:vertAlign w:val="subscript"/>
        </w:rPr>
        <w:t>i</w:t>
      </w:r>
      <w:r>
        <w:rPr>
          <w:rFonts w:ascii="Times New Roman" w:hAnsi="Times New Roman" w:cs="Times New Roman" w:hint="eastAsia"/>
          <w:szCs w:val="21"/>
        </w:rPr>
        <w:t>在定系</w:t>
      </w:r>
      <w:r>
        <w:rPr>
          <w:rFonts w:ascii="Times New Roman" w:hAnsi="Times New Roman" w:cs="Times New Roman"/>
          <w:i/>
          <w:szCs w:val="21"/>
        </w:rPr>
        <w:t>O-xyz</w:t>
      </w:r>
      <w:r>
        <w:rPr>
          <w:rFonts w:ascii="Times New Roman" w:hAnsi="Times New Roman" w:cs="Times New Roman" w:hint="eastAsia"/>
          <w:szCs w:val="21"/>
        </w:rPr>
        <w:t>下的位置矢量，</w:t>
      </w:r>
      <w:r>
        <w:rPr>
          <w:rFonts w:ascii="Times New Roman" w:hAnsi="Times New Roman" w:cs="Times New Roman"/>
          <w:b/>
          <w:i/>
          <w:szCs w:val="21"/>
        </w:rPr>
        <w:t>l</w:t>
      </w:r>
      <w:r>
        <w:rPr>
          <w:rFonts w:ascii="Times New Roman" w:hAnsi="Times New Roman" w:cs="Times New Roman"/>
          <w:b/>
          <w:i/>
          <w:szCs w:val="21"/>
          <w:vertAlign w:val="subscript"/>
        </w:rPr>
        <w:t>f</w:t>
      </w:r>
      <w:r>
        <w:rPr>
          <w:rFonts w:ascii="Times New Roman" w:hAnsi="Times New Roman" w:cs="Times New Roman" w:hint="eastAsia"/>
          <w:szCs w:val="21"/>
        </w:rPr>
        <w:t>表示前臂的固定位置中心</w:t>
      </w:r>
      <w:r>
        <w:rPr>
          <w:rFonts w:ascii="Times New Roman" w:hAnsi="Times New Roman" w:cs="Times New Roman"/>
          <w:i/>
          <w:szCs w:val="21"/>
        </w:rPr>
        <w:t>O</w:t>
      </w:r>
      <w:r>
        <w:rPr>
          <w:rFonts w:ascii="Times New Roman" w:hAnsi="Times New Roman" w:cs="Times New Roman"/>
          <w:i/>
          <w:szCs w:val="21"/>
          <w:vertAlign w:val="subscript"/>
        </w:rPr>
        <w:t>f</w:t>
      </w:r>
      <w:r>
        <w:rPr>
          <w:rFonts w:ascii="Times New Roman" w:hAnsi="Times New Roman" w:cs="Times New Roman" w:hint="eastAsia"/>
          <w:szCs w:val="21"/>
        </w:rPr>
        <w:t>在定系</w:t>
      </w:r>
      <w:r>
        <w:rPr>
          <w:rFonts w:ascii="Times New Roman" w:hAnsi="Times New Roman" w:cs="Times New Roman"/>
          <w:i/>
          <w:szCs w:val="21"/>
        </w:rPr>
        <w:t>O-xyz</w:t>
      </w:r>
      <w:r>
        <w:rPr>
          <w:rFonts w:ascii="Times New Roman" w:hAnsi="Times New Roman" w:cs="Times New Roman" w:hint="eastAsia"/>
          <w:szCs w:val="21"/>
        </w:rPr>
        <w:t>下的位置矢量，即前臂的长度矢量，</w:t>
      </w:r>
      <w:r>
        <w:rPr>
          <w:rFonts w:ascii="Times New Roman" w:eastAsia="宋体" w:hAnsi="Times New Roman" w:cs="Times New Roman"/>
          <w:position w:val="-10"/>
          <w:szCs w:val="21"/>
        </w:rPr>
        <w:object w:dxaOrig="279" w:dyaOrig="320" w14:anchorId="177C3A67">
          <v:shape id="_x0000_i1027" type="#_x0000_t75" style="width:14.25pt;height:15.75pt" o:ole="">
            <v:imagedata r:id="rId26" o:title=""/>
          </v:shape>
          <o:OLEObject Type="Embed" ProgID="Equation.DSMT4" ShapeID="_x0000_i1027" DrawAspect="Content" ObjectID="_1835529914" r:id="rId27"/>
        </w:object>
      </w:r>
      <w:r>
        <w:rPr>
          <w:rFonts w:ascii="Times New Roman" w:hAnsi="Times New Roman" w:cs="Times New Roman" w:hint="eastAsia"/>
          <w:szCs w:val="21"/>
        </w:rPr>
        <w:t>表示绳索固定点</w:t>
      </w:r>
      <w:r>
        <w:rPr>
          <w:rFonts w:ascii="Times New Roman" w:hAnsi="Times New Roman" w:cs="Times New Roman"/>
          <w:i/>
          <w:szCs w:val="21"/>
        </w:rPr>
        <w:t>A</w:t>
      </w:r>
      <w:r>
        <w:rPr>
          <w:rFonts w:ascii="Times New Roman" w:hAnsi="Times New Roman" w:cs="Times New Roman"/>
          <w:i/>
          <w:szCs w:val="21"/>
          <w:vertAlign w:val="subscript"/>
        </w:rPr>
        <w:t>i</w:t>
      </w:r>
      <w:r>
        <w:rPr>
          <w:rFonts w:ascii="Times New Roman" w:hAnsi="Times New Roman" w:cs="Times New Roman" w:hint="eastAsia"/>
          <w:szCs w:val="21"/>
        </w:rPr>
        <w:t>在前臂坐标系</w:t>
      </w:r>
      <w:r>
        <w:rPr>
          <w:rFonts w:ascii="Times New Roman" w:hAnsi="Times New Roman" w:cs="Times New Roman"/>
          <w:i/>
          <w:iCs/>
          <w:szCs w:val="21"/>
        </w:rPr>
        <w:t>O</w:t>
      </w:r>
      <w:r>
        <w:rPr>
          <w:rFonts w:ascii="Times New Roman" w:hAnsi="Times New Roman" w:cs="Times New Roman"/>
          <w:i/>
          <w:iCs/>
          <w:szCs w:val="21"/>
          <w:vertAlign w:val="subscript"/>
        </w:rPr>
        <w:t>f</w:t>
      </w:r>
      <w:r>
        <w:rPr>
          <w:rFonts w:ascii="Times New Roman" w:hAnsi="Times New Roman" w:cs="Times New Roman"/>
          <w:i/>
          <w:iCs/>
          <w:szCs w:val="21"/>
        </w:rPr>
        <w:t>-x</w:t>
      </w:r>
      <w:r>
        <w:rPr>
          <w:rFonts w:ascii="Times New Roman" w:hAnsi="Times New Roman" w:cs="Times New Roman"/>
          <w:i/>
          <w:iCs/>
          <w:szCs w:val="21"/>
          <w:vertAlign w:val="subscript"/>
        </w:rPr>
        <w:t>f</w:t>
      </w:r>
      <w:r>
        <w:rPr>
          <w:rFonts w:ascii="Times New Roman" w:hAnsi="Times New Roman" w:cs="Times New Roman"/>
          <w:i/>
          <w:iCs/>
          <w:szCs w:val="21"/>
        </w:rPr>
        <w:t>y</w:t>
      </w:r>
      <w:r>
        <w:rPr>
          <w:rFonts w:ascii="Times New Roman" w:hAnsi="Times New Roman" w:cs="Times New Roman"/>
          <w:i/>
          <w:iCs/>
          <w:szCs w:val="21"/>
          <w:vertAlign w:val="subscript"/>
        </w:rPr>
        <w:t>f</w:t>
      </w:r>
      <w:r>
        <w:rPr>
          <w:rFonts w:ascii="Times New Roman" w:hAnsi="Times New Roman" w:cs="Times New Roman"/>
          <w:i/>
          <w:iCs/>
          <w:szCs w:val="21"/>
        </w:rPr>
        <w:t>z</w:t>
      </w:r>
      <w:r>
        <w:rPr>
          <w:rFonts w:ascii="Times New Roman" w:hAnsi="Times New Roman" w:cs="Times New Roman"/>
          <w:i/>
          <w:iCs/>
          <w:szCs w:val="21"/>
          <w:vertAlign w:val="subscript"/>
        </w:rPr>
        <w:t>f</w:t>
      </w:r>
      <w:r>
        <w:rPr>
          <w:rFonts w:ascii="Times New Roman" w:hAnsi="Times New Roman" w:cs="Times New Roman" w:hint="eastAsia"/>
          <w:szCs w:val="21"/>
        </w:rPr>
        <w:t>下的位置矢量，</w:t>
      </w:r>
      <w:r>
        <w:rPr>
          <w:rFonts w:ascii="Times New Roman" w:eastAsia="宋体" w:hAnsi="Times New Roman" w:cs="Times New Roman"/>
          <w:position w:val="-10"/>
          <w:szCs w:val="21"/>
        </w:rPr>
        <w:object w:dxaOrig="1060" w:dyaOrig="320" w14:anchorId="13D94E13">
          <v:shape id="_x0000_i1028" type="#_x0000_t75" style="width:53.25pt;height:15.75pt" o:ole="">
            <v:imagedata r:id="rId28" o:title=""/>
          </v:shape>
          <o:OLEObject Type="Embed" ProgID="Equation.DSMT4" ShapeID="_x0000_i1028" DrawAspect="Content" ObjectID="_1835529915" r:id="rId29"/>
        </w:object>
      </w:r>
      <w:r>
        <w:rPr>
          <w:rFonts w:ascii="Times New Roman" w:hAnsi="Times New Roman" w:cs="Times New Roman" w:hint="eastAsia"/>
          <w:szCs w:val="21"/>
        </w:rPr>
        <w:t>，表示绳索固定点</w:t>
      </w:r>
      <w:r>
        <w:rPr>
          <w:rFonts w:ascii="Times New Roman" w:hAnsi="Times New Roman" w:cs="Times New Roman"/>
          <w:i/>
          <w:szCs w:val="21"/>
        </w:rPr>
        <w:t>B</w:t>
      </w:r>
      <w:r>
        <w:rPr>
          <w:rFonts w:ascii="Times New Roman" w:hAnsi="Times New Roman" w:cs="Times New Roman"/>
          <w:i/>
          <w:szCs w:val="21"/>
          <w:vertAlign w:val="subscript"/>
        </w:rPr>
        <w:t>i</w:t>
      </w:r>
      <w:r>
        <w:rPr>
          <w:rFonts w:ascii="Times New Roman" w:hAnsi="Times New Roman" w:cs="Times New Roman" w:hint="eastAsia"/>
          <w:szCs w:val="21"/>
        </w:rPr>
        <w:t>在动系</w:t>
      </w:r>
      <w:r>
        <w:rPr>
          <w:rFonts w:ascii="Times New Roman" w:hAnsi="Times New Roman" w:cs="Times New Roman"/>
          <w:i/>
          <w:szCs w:val="21"/>
        </w:rPr>
        <w:t>o</w:t>
      </w:r>
      <w:r>
        <w:rPr>
          <w:rFonts w:ascii="Times New Roman" w:hAnsi="Times New Roman" w:cs="Times New Roman"/>
          <w:i/>
          <w:szCs w:val="21"/>
          <w:vertAlign w:val="subscript"/>
        </w:rPr>
        <w:t>w</w:t>
      </w:r>
      <w:r>
        <w:rPr>
          <w:rFonts w:ascii="Times New Roman" w:hAnsi="Times New Roman" w:cs="Times New Roman"/>
          <w:i/>
          <w:szCs w:val="21"/>
        </w:rPr>
        <w:t>-x</w:t>
      </w:r>
      <w:r>
        <w:rPr>
          <w:rFonts w:ascii="Times New Roman" w:hAnsi="Times New Roman" w:cs="Times New Roman"/>
          <w:i/>
          <w:szCs w:val="21"/>
          <w:vertAlign w:val="subscript"/>
        </w:rPr>
        <w:t>w</w:t>
      </w:r>
      <w:r>
        <w:rPr>
          <w:rFonts w:ascii="Times New Roman" w:hAnsi="Times New Roman" w:cs="Times New Roman"/>
          <w:i/>
          <w:szCs w:val="21"/>
        </w:rPr>
        <w:t>y</w:t>
      </w:r>
      <w:r>
        <w:rPr>
          <w:rFonts w:ascii="Times New Roman" w:hAnsi="Times New Roman" w:cs="Times New Roman"/>
          <w:i/>
          <w:szCs w:val="21"/>
          <w:vertAlign w:val="subscript"/>
        </w:rPr>
        <w:t>w</w:t>
      </w:r>
      <w:r>
        <w:rPr>
          <w:rFonts w:ascii="Times New Roman" w:hAnsi="Times New Roman" w:cs="Times New Roman"/>
          <w:i/>
          <w:szCs w:val="21"/>
        </w:rPr>
        <w:t>z</w:t>
      </w:r>
      <w:r>
        <w:rPr>
          <w:rFonts w:ascii="Times New Roman" w:hAnsi="Times New Roman" w:cs="Times New Roman"/>
          <w:i/>
          <w:szCs w:val="21"/>
          <w:vertAlign w:val="subscript"/>
        </w:rPr>
        <w:t>w</w:t>
      </w:r>
      <w:r>
        <w:rPr>
          <w:rFonts w:ascii="Times New Roman" w:hAnsi="Times New Roman" w:cs="Times New Roman" w:hint="eastAsia"/>
          <w:szCs w:val="21"/>
        </w:rPr>
        <w:t>下的位置矢量，</w:t>
      </w:r>
      <w:r>
        <w:rPr>
          <w:rFonts w:ascii="Times New Roman" w:hAnsi="Times New Roman" w:cs="Times New Roman"/>
          <w:b/>
          <w:i/>
          <w:szCs w:val="21"/>
        </w:rPr>
        <w:t>l</w:t>
      </w:r>
      <w:r>
        <w:rPr>
          <w:rFonts w:ascii="Times New Roman" w:hAnsi="Times New Roman" w:cs="Times New Roman"/>
          <w:b/>
          <w:i/>
          <w:szCs w:val="21"/>
          <w:vertAlign w:val="subscript"/>
        </w:rPr>
        <w:t>h</w:t>
      </w:r>
      <w:r>
        <w:rPr>
          <w:rFonts w:ascii="Times New Roman" w:hAnsi="Times New Roman" w:cs="Times New Roman" w:hint="eastAsia"/>
          <w:szCs w:val="21"/>
        </w:rPr>
        <w:t>表示手掌的固定位置中心在动系</w:t>
      </w:r>
      <w:r>
        <w:rPr>
          <w:rFonts w:ascii="Times New Roman" w:hAnsi="Times New Roman" w:cs="Times New Roman"/>
          <w:i/>
          <w:szCs w:val="21"/>
        </w:rPr>
        <w:t>o</w:t>
      </w:r>
      <w:r>
        <w:rPr>
          <w:rFonts w:ascii="Times New Roman" w:hAnsi="Times New Roman" w:cs="Times New Roman"/>
          <w:i/>
          <w:szCs w:val="21"/>
          <w:vertAlign w:val="subscript"/>
        </w:rPr>
        <w:t>w</w:t>
      </w:r>
      <w:r>
        <w:rPr>
          <w:rFonts w:ascii="Times New Roman" w:hAnsi="Times New Roman" w:cs="Times New Roman"/>
          <w:i/>
          <w:szCs w:val="21"/>
        </w:rPr>
        <w:t>-x</w:t>
      </w:r>
      <w:r>
        <w:rPr>
          <w:rFonts w:ascii="Times New Roman" w:hAnsi="Times New Roman" w:cs="Times New Roman"/>
          <w:i/>
          <w:szCs w:val="21"/>
          <w:vertAlign w:val="subscript"/>
        </w:rPr>
        <w:t>w</w:t>
      </w:r>
      <w:r>
        <w:rPr>
          <w:rFonts w:ascii="Times New Roman" w:hAnsi="Times New Roman" w:cs="Times New Roman"/>
          <w:i/>
          <w:szCs w:val="21"/>
        </w:rPr>
        <w:t>y</w:t>
      </w:r>
      <w:r>
        <w:rPr>
          <w:rFonts w:ascii="Times New Roman" w:hAnsi="Times New Roman" w:cs="Times New Roman"/>
          <w:i/>
          <w:szCs w:val="21"/>
          <w:vertAlign w:val="subscript"/>
        </w:rPr>
        <w:t>w</w:t>
      </w:r>
      <w:r>
        <w:rPr>
          <w:rFonts w:ascii="Times New Roman" w:hAnsi="Times New Roman" w:cs="Times New Roman"/>
          <w:i/>
          <w:szCs w:val="21"/>
        </w:rPr>
        <w:t>z</w:t>
      </w:r>
      <w:r>
        <w:rPr>
          <w:rFonts w:ascii="Times New Roman" w:hAnsi="Times New Roman" w:cs="Times New Roman"/>
          <w:i/>
          <w:szCs w:val="21"/>
          <w:vertAlign w:val="subscript"/>
        </w:rPr>
        <w:t>w</w:t>
      </w:r>
      <w:r>
        <w:rPr>
          <w:rFonts w:ascii="Times New Roman" w:hAnsi="Times New Roman" w:cs="Times New Roman" w:hint="eastAsia"/>
          <w:szCs w:val="21"/>
        </w:rPr>
        <w:t>下的位置矢量，即手掌的长度矢量，</w:t>
      </w:r>
      <w:r>
        <w:rPr>
          <w:rFonts w:ascii="Times New Roman" w:eastAsia="宋体" w:hAnsi="Times New Roman" w:cs="Times New Roman"/>
          <w:position w:val="-10"/>
          <w:szCs w:val="21"/>
        </w:rPr>
        <w:object w:dxaOrig="279" w:dyaOrig="320" w14:anchorId="1294DB6A">
          <v:shape id="_x0000_i1029" type="#_x0000_t75" style="width:14.25pt;height:15.75pt" o:ole="">
            <v:imagedata r:id="rId30" o:title=""/>
          </v:shape>
          <o:OLEObject Type="Embed" ProgID="Equation.DSMT4" ShapeID="_x0000_i1029" DrawAspect="Content" ObjectID="_1835529916" r:id="rId31"/>
        </w:object>
      </w:r>
      <w:r>
        <w:rPr>
          <w:rFonts w:ascii="Times New Roman" w:hAnsi="Times New Roman" w:cs="Times New Roman" w:hint="eastAsia"/>
          <w:szCs w:val="21"/>
        </w:rPr>
        <w:t>表示绳索固定点</w:t>
      </w:r>
      <w:r>
        <w:rPr>
          <w:rFonts w:ascii="Times New Roman" w:hAnsi="Times New Roman" w:cs="Times New Roman"/>
          <w:i/>
          <w:szCs w:val="21"/>
        </w:rPr>
        <w:t>B</w:t>
      </w:r>
      <w:r>
        <w:rPr>
          <w:rFonts w:ascii="Times New Roman" w:hAnsi="Times New Roman" w:cs="Times New Roman"/>
          <w:i/>
          <w:szCs w:val="21"/>
          <w:vertAlign w:val="subscript"/>
        </w:rPr>
        <w:t>i</w:t>
      </w:r>
      <w:r>
        <w:rPr>
          <w:rFonts w:ascii="Times New Roman" w:hAnsi="Times New Roman" w:cs="Times New Roman" w:hint="eastAsia"/>
          <w:szCs w:val="21"/>
        </w:rPr>
        <w:t>在手掌坐标系</w:t>
      </w:r>
      <w:r>
        <w:rPr>
          <w:rFonts w:ascii="Times New Roman" w:hAnsi="Times New Roman" w:cs="Times New Roman"/>
          <w:i/>
          <w:szCs w:val="21"/>
        </w:rPr>
        <w:t>o</w:t>
      </w:r>
      <w:r>
        <w:rPr>
          <w:rFonts w:ascii="Times New Roman" w:hAnsi="Times New Roman" w:cs="Times New Roman"/>
          <w:i/>
          <w:szCs w:val="21"/>
          <w:vertAlign w:val="subscript"/>
        </w:rPr>
        <w:t>h</w:t>
      </w:r>
      <w:r>
        <w:rPr>
          <w:rFonts w:ascii="Times New Roman" w:hAnsi="Times New Roman" w:cs="Times New Roman"/>
          <w:i/>
          <w:szCs w:val="21"/>
        </w:rPr>
        <w:t>-x</w:t>
      </w:r>
      <w:r>
        <w:rPr>
          <w:rFonts w:ascii="Times New Roman" w:hAnsi="Times New Roman" w:cs="Times New Roman"/>
          <w:i/>
          <w:szCs w:val="21"/>
          <w:vertAlign w:val="subscript"/>
        </w:rPr>
        <w:t>h</w:t>
      </w:r>
      <w:r>
        <w:rPr>
          <w:rFonts w:ascii="Times New Roman" w:hAnsi="Times New Roman" w:cs="Times New Roman"/>
          <w:i/>
          <w:szCs w:val="21"/>
        </w:rPr>
        <w:t>y</w:t>
      </w:r>
      <w:r>
        <w:rPr>
          <w:rFonts w:ascii="Times New Roman" w:hAnsi="Times New Roman" w:cs="Times New Roman"/>
          <w:i/>
          <w:szCs w:val="21"/>
          <w:vertAlign w:val="subscript"/>
        </w:rPr>
        <w:t>h</w:t>
      </w:r>
      <w:r>
        <w:rPr>
          <w:rFonts w:ascii="Times New Roman" w:hAnsi="Times New Roman" w:cs="Times New Roman"/>
          <w:i/>
          <w:szCs w:val="21"/>
        </w:rPr>
        <w:t>z</w:t>
      </w:r>
      <w:r>
        <w:rPr>
          <w:rFonts w:ascii="Times New Roman" w:hAnsi="Times New Roman" w:cs="Times New Roman"/>
          <w:i/>
          <w:szCs w:val="21"/>
          <w:vertAlign w:val="subscript"/>
        </w:rPr>
        <w:t>h</w:t>
      </w:r>
      <w:r>
        <w:rPr>
          <w:rFonts w:ascii="Times New Roman" w:hAnsi="Times New Roman" w:cs="Times New Roman" w:hint="eastAsia"/>
          <w:szCs w:val="21"/>
        </w:rPr>
        <w:t>的位置矢量，</w:t>
      </w:r>
      <w:r>
        <w:rPr>
          <w:rFonts w:ascii="Times New Roman" w:hAnsi="Times New Roman" w:cs="Times New Roman"/>
          <w:bCs/>
          <w:i/>
          <w:szCs w:val="21"/>
        </w:rPr>
        <w:t>R</w:t>
      </w:r>
      <w:r>
        <w:rPr>
          <w:rFonts w:ascii="Times New Roman" w:hAnsi="Times New Roman" w:cs="Times New Roman" w:hint="eastAsia"/>
          <w:szCs w:val="21"/>
        </w:rPr>
        <w:t>表示动系</w:t>
      </w:r>
      <w:r>
        <w:rPr>
          <w:rFonts w:ascii="Times New Roman" w:hAnsi="Times New Roman" w:cs="Times New Roman"/>
          <w:i/>
          <w:szCs w:val="21"/>
        </w:rPr>
        <w:t>o</w:t>
      </w:r>
      <w:r>
        <w:rPr>
          <w:rFonts w:ascii="Times New Roman" w:hAnsi="Times New Roman" w:cs="Times New Roman"/>
          <w:i/>
          <w:szCs w:val="21"/>
          <w:vertAlign w:val="subscript"/>
        </w:rPr>
        <w:t>w</w:t>
      </w:r>
      <w:r>
        <w:rPr>
          <w:rFonts w:ascii="Times New Roman" w:hAnsi="Times New Roman" w:cs="Times New Roman"/>
          <w:i/>
          <w:szCs w:val="21"/>
        </w:rPr>
        <w:t>-x</w:t>
      </w:r>
      <w:r>
        <w:rPr>
          <w:rFonts w:ascii="Times New Roman" w:hAnsi="Times New Roman" w:cs="Times New Roman"/>
          <w:i/>
          <w:szCs w:val="21"/>
          <w:vertAlign w:val="subscript"/>
        </w:rPr>
        <w:t>w</w:t>
      </w:r>
      <w:r>
        <w:rPr>
          <w:rFonts w:ascii="Times New Roman" w:hAnsi="Times New Roman" w:cs="Times New Roman"/>
          <w:i/>
          <w:szCs w:val="21"/>
        </w:rPr>
        <w:t>y</w:t>
      </w:r>
      <w:r>
        <w:rPr>
          <w:rFonts w:ascii="Times New Roman" w:hAnsi="Times New Roman" w:cs="Times New Roman"/>
          <w:i/>
          <w:szCs w:val="21"/>
          <w:vertAlign w:val="subscript"/>
        </w:rPr>
        <w:t>w</w:t>
      </w:r>
      <w:r>
        <w:rPr>
          <w:rFonts w:ascii="Times New Roman" w:hAnsi="Times New Roman" w:cs="Times New Roman"/>
          <w:i/>
          <w:szCs w:val="21"/>
        </w:rPr>
        <w:t>z</w:t>
      </w:r>
      <w:r>
        <w:rPr>
          <w:rFonts w:ascii="Times New Roman" w:hAnsi="Times New Roman" w:cs="Times New Roman"/>
          <w:i/>
          <w:szCs w:val="21"/>
          <w:vertAlign w:val="subscript"/>
        </w:rPr>
        <w:t>w</w:t>
      </w:r>
      <w:r>
        <w:rPr>
          <w:rFonts w:ascii="Times New Roman" w:hAnsi="Times New Roman" w:cs="Times New Roman" w:hint="eastAsia"/>
          <w:szCs w:val="21"/>
        </w:rPr>
        <w:t>相对于定系</w:t>
      </w:r>
      <w:r>
        <w:rPr>
          <w:rFonts w:ascii="Times New Roman" w:hAnsi="Times New Roman" w:cs="Times New Roman"/>
          <w:i/>
          <w:szCs w:val="21"/>
        </w:rPr>
        <w:t>O-xyz</w:t>
      </w:r>
      <w:r>
        <w:rPr>
          <w:rFonts w:ascii="Times New Roman" w:hAnsi="Times New Roman" w:cs="Times New Roman" w:hint="eastAsia"/>
          <w:szCs w:val="21"/>
        </w:rPr>
        <w:t>的齐次变换矩阵，表示为：</w:t>
      </w:r>
    </w:p>
    <w:p w14:paraId="4A706AE3"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58"/>
          <w:szCs w:val="21"/>
        </w:rPr>
        <w:object w:dxaOrig="3834" w:dyaOrig="1228" w14:anchorId="73B220EF">
          <v:shape id="_x0000_i1030" type="#_x0000_t75" style="width:192pt;height:61.5pt" o:ole="">
            <v:imagedata r:id="rId32" o:title=""/>
          </v:shape>
          <o:OLEObject Type="Embed" ProgID="Equation.DSMT4" ShapeID="_x0000_i1030" DrawAspect="Content" ObjectID="_1835529917" r:id="rId3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(2)</w:t>
      </w:r>
    </w:p>
    <w:p w14:paraId="55C1572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i/>
          <w:iCs/>
          <w:szCs w:val="21"/>
        </w:rPr>
        <w:t>cθ</w:t>
      </w:r>
      <w:r>
        <w:rPr>
          <w:rFonts w:ascii="Times New Roman" w:hAnsi="Times New Roman" w:cs="Times New Roman" w:hint="eastAsia"/>
          <w:szCs w:val="21"/>
        </w:rPr>
        <w:t>和</w:t>
      </w:r>
      <w:r>
        <w:rPr>
          <w:rFonts w:ascii="Times New Roman" w:hAnsi="Times New Roman" w:cs="Times New Roman"/>
          <w:i/>
          <w:iCs/>
          <w:szCs w:val="21"/>
        </w:rPr>
        <w:t>sθ</w:t>
      </w:r>
      <w:r>
        <w:rPr>
          <w:rFonts w:ascii="Times New Roman" w:hAnsi="Times New Roman" w:cs="Times New Roman" w:hint="eastAsia"/>
          <w:szCs w:val="21"/>
        </w:rPr>
        <w:t>分别代表</w:t>
      </w:r>
      <w:r>
        <w:rPr>
          <w:rFonts w:ascii="Times New Roman" w:hAnsi="Times New Roman" w:cs="Times New Roman"/>
          <w:i/>
          <w:iCs/>
          <w:szCs w:val="21"/>
        </w:rPr>
        <w:t>cosθ</w:t>
      </w:r>
      <w:r>
        <w:rPr>
          <w:rFonts w:ascii="Times New Roman" w:hAnsi="Times New Roman" w:cs="Times New Roman" w:hint="eastAsia"/>
          <w:szCs w:val="21"/>
        </w:rPr>
        <w:t>和</w:t>
      </w:r>
      <w:r>
        <w:rPr>
          <w:rFonts w:ascii="Times New Roman" w:hAnsi="Times New Roman" w:cs="Times New Roman"/>
          <w:i/>
          <w:iCs/>
          <w:szCs w:val="21"/>
        </w:rPr>
        <w:t>sinθ</w:t>
      </w:r>
      <w:r>
        <w:rPr>
          <w:rFonts w:ascii="Times New Roman" w:hAnsi="Times New Roman" w:cs="Times New Roman" w:hint="eastAsia"/>
          <w:szCs w:val="21"/>
        </w:rPr>
        <w:t>，</w:t>
      </w:r>
      <w:r>
        <w:rPr>
          <w:rFonts w:ascii="Times New Roman" w:eastAsia="宋体" w:hAnsi="Times New Roman" w:cs="Times New Roman"/>
          <w:position w:val="-12"/>
          <w:szCs w:val="21"/>
        </w:rPr>
        <w:object w:dxaOrig="1200" w:dyaOrig="380" w14:anchorId="13A67035">
          <v:shape id="_x0000_i1031" type="#_x0000_t75" style="width:60pt;height:18.75pt" o:ole="">
            <v:imagedata r:id="rId34" o:title=""/>
          </v:shape>
          <o:OLEObject Type="Embed" ProgID="Equation.DSMT4" ShapeID="_x0000_i1031" DrawAspect="Content" ObjectID="_1835529918" r:id="rId35"/>
        </w:object>
      </w:r>
      <w:r>
        <w:rPr>
          <w:rFonts w:ascii="Times New Roman" w:hAnsi="Times New Roman" w:cs="Times New Roman" w:hint="eastAsia"/>
          <w:szCs w:val="21"/>
        </w:rPr>
        <w:t>表示腕关节中心相对于定系</w:t>
      </w:r>
      <w:r>
        <w:rPr>
          <w:rFonts w:ascii="Times New Roman" w:hAnsi="Times New Roman" w:cs="Times New Roman"/>
          <w:i/>
          <w:iCs/>
          <w:szCs w:val="21"/>
        </w:rPr>
        <w:t>O</w:t>
      </w:r>
      <w:r>
        <w:rPr>
          <w:rFonts w:ascii="Times New Roman" w:hAnsi="Times New Roman" w:cs="Times New Roman" w:hint="eastAsia"/>
          <w:szCs w:val="21"/>
        </w:rPr>
        <w:t>的姿态，</w:t>
      </w:r>
      <w:r>
        <w:rPr>
          <w:rFonts w:ascii="Times New Roman" w:hAnsi="Times New Roman" w:cs="Times New Roman"/>
          <w:i/>
          <w:iCs/>
          <w:szCs w:val="21"/>
        </w:rPr>
        <w:t>α</w:t>
      </w:r>
      <w:r>
        <w:rPr>
          <w:rFonts w:ascii="Times New Roman" w:hAnsi="Times New Roman" w:cs="Times New Roman" w:hint="eastAsia"/>
          <w:szCs w:val="21"/>
        </w:rPr>
        <w:t>表示绕定系</w:t>
      </w:r>
      <w:r>
        <w:rPr>
          <w:rFonts w:ascii="Times New Roman" w:hAnsi="Times New Roman" w:cs="Times New Roman"/>
          <w:i/>
          <w:iCs/>
          <w:szCs w:val="21"/>
        </w:rPr>
        <w:t>x</w:t>
      </w:r>
      <w:r>
        <w:rPr>
          <w:rFonts w:ascii="Times New Roman" w:hAnsi="Times New Roman" w:cs="Times New Roman" w:hint="eastAsia"/>
          <w:szCs w:val="21"/>
        </w:rPr>
        <w:t>轴的旋转角度，</w:t>
      </w:r>
      <w:r>
        <w:rPr>
          <w:rFonts w:ascii="Times New Roman" w:hAnsi="Times New Roman" w:cs="Times New Roman"/>
          <w:i/>
          <w:iCs/>
          <w:szCs w:val="21"/>
        </w:rPr>
        <w:t>β</w:t>
      </w:r>
      <w:r>
        <w:rPr>
          <w:rFonts w:ascii="Times New Roman" w:hAnsi="Times New Roman" w:cs="Times New Roman" w:hint="eastAsia"/>
          <w:szCs w:val="21"/>
        </w:rPr>
        <w:t>表示绕</w:t>
      </w:r>
      <w:r>
        <w:rPr>
          <w:rFonts w:ascii="Times New Roman" w:hAnsi="Times New Roman" w:cs="Times New Roman"/>
          <w:i/>
          <w:iCs/>
          <w:szCs w:val="21"/>
        </w:rPr>
        <w:t>y</w:t>
      </w:r>
      <w:r>
        <w:rPr>
          <w:rFonts w:ascii="Times New Roman" w:hAnsi="Times New Roman" w:cs="Times New Roman" w:hint="eastAsia"/>
          <w:szCs w:val="21"/>
        </w:rPr>
        <w:t>轴的旋转角度，</w:t>
      </w:r>
      <w:r>
        <w:rPr>
          <w:rFonts w:ascii="Times New Roman" w:hAnsi="Times New Roman" w:cs="Times New Roman"/>
          <w:i/>
          <w:iCs/>
          <w:szCs w:val="21"/>
        </w:rPr>
        <w:t>γ</w:t>
      </w:r>
      <w:r>
        <w:rPr>
          <w:rFonts w:ascii="Times New Roman" w:hAnsi="Times New Roman" w:cs="Times New Roman" w:hint="eastAsia"/>
          <w:szCs w:val="21"/>
        </w:rPr>
        <w:t>表示绕</w:t>
      </w:r>
      <w:r>
        <w:rPr>
          <w:rFonts w:ascii="Times New Roman" w:hAnsi="Times New Roman" w:cs="Times New Roman"/>
          <w:i/>
          <w:iCs/>
          <w:szCs w:val="21"/>
        </w:rPr>
        <w:t>z</w:t>
      </w:r>
      <w:r>
        <w:rPr>
          <w:rFonts w:ascii="Times New Roman" w:hAnsi="Times New Roman" w:cs="Times New Roman" w:hint="eastAsia"/>
          <w:szCs w:val="21"/>
        </w:rPr>
        <w:t>轴的旋转角度。</w:t>
      </w:r>
    </w:p>
    <w:p w14:paraId="7539B1C8"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根据坐标转换关系，动平台末端中心点</w:t>
      </w:r>
      <w:r>
        <w:rPr>
          <w:rFonts w:ascii="Times New Roman" w:hAnsi="Times New Roman" w:cs="Times New Roman"/>
          <w:i/>
          <w:iCs/>
          <w:szCs w:val="21"/>
        </w:rPr>
        <w:t>o</w:t>
      </w:r>
      <w:r>
        <w:rPr>
          <w:rFonts w:ascii="Times New Roman" w:hAnsi="Times New Roman" w:cs="Times New Roman"/>
          <w:i/>
          <w:iCs/>
          <w:szCs w:val="21"/>
          <w:vertAlign w:val="subscript"/>
        </w:rPr>
        <w:t>h</w:t>
      </w:r>
      <w:r>
        <w:rPr>
          <w:rFonts w:ascii="Times New Roman" w:hAnsi="Times New Roman" w:cs="Times New Roman" w:hint="eastAsia"/>
          <w:szCs w:val="21"/>
        </w:rPr>
        <w:t>在定系</w:t>
      </w:r>
      <w:r>
        <w:rPr>
          <w:rFonts w:ascii="Times New Roman" w:hAnsi="Times New Roman" w:cs="Times New Roman"/>
          <w:i/>
          <w:iCs/>
          <w:szCs w:val="21"/>
        </w:rPr>
        <w:t>O</w:t>
      </w:r>
      <w:r>
        <w:rPr>
          <w:rFonts w:ascii="Times New Roman" w:hAnsi="Times New Roman" w:cs="Times New Roman" w:hint="eastAsia"/>
          <w:szCs w:val="21"/>
        </w:rPr>
        <w:t>中的位置可通过如下坐标转换得到：</w:t>
      </w:r>
    </w:p>
    <w:p w14:paraId="41664975"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4"/>
          <w:szCs w:val="21"/>
        </w:rPr>
        <w:object w:dxaOrig="2360" w:dyaOrig="380" w14:anchorId="732B4CA2">
          <v:shape id="_x0000_i1032" type="#_x0000_t75" style="width:117.75pt;height:18.75pt" o:ole="">
            <v:imagedata r:id="rId36" o:title=""/>
          </v:shape>
          <o:OLEObject Type="Embed" ProgID="Equation.DSMT4" ShapeID="_x0000_i1032" DrawAspect="Content" ObjectID="_1835529919" r:id="rId37"/>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(3)</w:t>
      </w:r>
    </w:p>
    <w:p w14:paraId="0C1CD477"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i/>
          <w:iCs/>
          <w:szCs w:val="21"/>
        </w:rPr>
        <w:t>o</w:t>
      </w:r>
      <w:r>
        <w:rPr>
          <w:rFonts w:ascii="Times New Roman" w:hAnsi="Times New Roman" w:cs="Times New Roman"/>
          <w:i/>
          <w:iCs/>
          <w:szCs w:val="21"/>
          <w:vertAlign w:val="subscript"/>
        </w:rPr>
        <w:t>h</w:t>
      </w:r>
      <w:r>
        <w:rPr>
          <w:rFonts w:ascii="Times New Roman" w:hAnsi="Times New Roman" w:cs="Times New Roman" w:hint="eastAsia"/>
          <w:szCs w:val="21"/>
        </w:rPr>
        <w:t>在定系</w:t>
      </w:r>
      <w:r>
        <w:rPr>
          <w:rFonts w:ascii="Times New Roman" w:hAnsi="Times New Roman" w:cs="Times New Roman"/>
          <w:i/>
          <w:iCs/>
          <w:szCs w:val="21"/>
        </w:rPr>
        <w:t>O</w:t>
      </w:r>
      <w:r>
        <w:rPr>
          <w:rFonts w:ascii="Times New Roman" w:hAnsi="Times New Roman" w:cs="Times New Roman" w:hint="eastAsia"/>
          <w:szCs w:val="21"/>
        </w:rPr>
        <w:t>中的姿态与腕关节中心</w:t>
      </w:r>
      <w:r>
        <w:rPr>
          <w:rFonts w:ascii="Times New Roman" w:hAnsi="Times New Roman" w:cs="Times New Roman"/>
          <w:i/>
          <w:iCs/>
          <w:szCs w:val="21"/>
        </w:rPr>
        <w:t>o</w:t>
      </w:r>
      <w:r>
        <w:rPr>
          <w:rFonts w:ascii="Times New Roman" w:hAnsi="Times New Roman" w:cs="Times New Roman"/>
          <w:i/>
          <w:iCs/>
          <w:szCs w:val="21"/>
          <w:vertAlign w:val="subscript"/>
        </w:rPr>
        <w:t>w</w:t>
      </w:r>
      <w:r>
        <w:rPr>
          <w:rFonts w:ascii="Times New Roman" w:hAnsi="Times New Roman" w:cs="Times New Roman" w:hint="eastAsia"/>
          <w:szCs w:val="21"/>
        </w:rPr>
        <w:t>的姿态一致，</w:t>
      </w:r>
      <w:r>
        <w:rPr>
          <w:rFonts w:ascii="Times New Roman" w:eastAsia="宋体" w:hAnsi="Times New Roman" w:cs="Times New Roman"/>
          <w:position w:val="-14"/>
          <w:szCs w:val="21"/>
        </w:rPr>
        <w:object w:dxaOrig="1519" w:dyaOrig="404" w14:anchorId="5F27E992">
          <v:shape id="_x0000_i1033" type="#_x0000_t75" style="width:75.75pt;height:20.25pt" o:ole="">
            <v:imagedata r:id="rId38" o:title=""/>
          </v:shape>
          <o:OLEObject Type="Embed" ProgID="Equation.DSMT4" ShapeID="_x0000_i1033" DrawAspect="Content" ObjectID="_1835529920" r:id="rId39"/>
        </w:object>
      </w:r>
      <w:r>
        <w:rPr>
          <w:rFonts w:ascii="Times New Roman" w:hAnsi="Times New Roman" w:cs="Times New Roman" w:hint="eastAsia"/>
          <w:szCs w:val="21"/>
        </w:rPr>
        <w:t>，进一步可以得到动平台末端中心点</w:t>
      </w:r>
      <w:r>
        <w:rPr>
          <w:rFonts w:ascii="Times New Roman" w:hAnsi="Times New Roman" w:cs="Times New Roman"/>
          <w:i/>
          <w:iCs/>
          <w:szCs w:val="21"/>
        </w:rPr>
        <w:t>o</w:t>
      </w:r>
      <w:r>
        <w:rPr>
          <w:rFonts w:ascii="Times New Roman" w:hAnsi="Times New Roman" w:cs="Times New Roman"/>
          <w:i/>
          <w:iCs/>
          <w:szCs w:val="21"/>
          <w:vertAlign w:val="subscript"/>
        </w:rPr>
        <w:t>h</w:t>
      </w:r>
      <w:r>
        <w:rPr>
          <w:rFonts w:ascii="Times New Roman" w:hAnsi="Times New Roman" w:cs="Times New Roman" w:hint="eastAsia"/>
          <w:szCs w:val="21"/>
        </w:rPr>
        <w:t>的运动轨迹。</w:t>
      </w:r>
    </w:p>
    <w:p w14:paraId="490F8D3B"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进一步地，第</w:t>
      </w:r>
      <w:r>
        <w:rPr>
          <w:rFonts w:ascii="Times New Roman" w:hAnsi="Times New Roman" w:cs="Times New Roman"/>
          <w:i/>
          <w:iCs/>
          <w:szCs w:val="21"/>
        </w:rPr>
        <w:t>i</w:t>
      </w:r>
      <w:r>
        <w:rPr>
          <w:rFonts w:ascii="Times New Roman" w:hAnsi="Times New Roman" w:cs="Times New Roman" w:hint="eastAsia"/>
          <w:szCs w:val="21"/>
        </w:rPr>
        <w:t>根绳索的长度可表示为</w:t>
      </w:r>
    </w:p>
    <w:p w14:paraId="74A9EC84"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2"/>
          <w:szCs w:val="21"/>
        </w:rPr>
        <w:object w:dxaOrig="1020" w:dyaOrig="400" w14:anchorId="193876A9">
          <v:shape id="_x0000_i1034" type="#_x0000_t75" alt="" style="width:51pt;height:20.25pt" o:ole="">
            <v:imagedata r:id="rId40" o:title=""/>
          </v:shape>
          <o:OLEObject Type="Embed" ProgID="Equation.DSMT4" ShapeID="_x0000_i1034" DrawAspect="Content" ObjectID="_1835529921" r:id="rId4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(4)</w:t>
      </w:r>
    </w:p>
    <w:p w14:paraId="35E38D3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于是绳索的单位向量为：</w:t>
      </w:r>
    </w:p>
    <w:p w14:paraId="75AD948D"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28"/>
          <w:szCs w:val="21"/>
        </w:rPr>
        <w:object w:dxaOrig="1840" w:dyaOrig="620" w14:anchorId="262CE519">
          <v:shape id="_x0000_i1035" type="#_x0000_t75" alt="" style="width:92.25pt;height:30.75pt" o:ole="">
            <v:imagedata r:id="rId42" o:title=""/>
          </v:shape>
          <o:OLEObject Type="Embed" ProgID="Equation.DSMT4" ShapeID="_x0000_i1035" DrawAspect="Content" ObjectID="_1835529922" r:id="rId4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(5)</w:t>
      </w:r>
    </w:p>
    <w:p w14:paraId="1F28E50D"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式</w:t>
      </w:r>
      <w:r>
        <w:rPr>
          <w:rFonts w:ascii="Times New Roman" w:hAnsi="Times New Roman" w:cs="Times New Roman"/>
          <w:szCs w:val="21"/>
        </w:rPr>
        <w:t>(5)</w:t>
      </w:r>
      <w:r>
        <w:rPr>
          <w:rFonts w:ascii="Times New Roman" w:hAnsi="Times New Roman" w:cs="Times New Roman" w:hint="eastAsia"/>
          <w:szCs w:val="21"/>
        </w:rPr>
        <w:t>两边分别对时间求导，可得：</w:t>
      </w:r>
    </w:p>
    <w:p w14:paraId="7EE7F910"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2"/>
          <w:szCs w:val="21"/>
        </w:rPr>
        <w:object w:dxaOrig="3500" w:dyaOrig="360" w14:anchorId="235DB04C">
          <v:shape id="_x0000_i1036" type="#_x0000_t75" alt="" style="width:174.75pt;height:18pt" o:ole="">
            <v:imagedata r:id="rId44" o:title=""/>
          </v:shape>
          <o:OLEObject Type="Embed" ProgID="Equation.DSMT4" ShapeID="_x0000_i1036" DrawAspect="Content" ObjectID="_1835529923" r:id="rId45"/>
        </w:object>
      </w:r>
      <w:r>
        <w:rPr>
          <w:rFonts w:ascii="Times New Roman" w:hAnsi="Times New Roman" w:cs="Times New Roman"/>
          <w:szCs w:val="21"/>
        </w:rPr>
        <w:t xml:space="preserve">   (6)</w:t>
      </w:r>
    </w:p>
    <w:p w14:paraId="244AD6BF"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eastAsia="宋体" w:hAnsi="Times New Roman" w:cs="Times New Roman"/>
          <w:position w:val="-14"/>
          <w:szCs w:val="21"/>
        </w:rPr>
        <w:object w:dxaOrig="1480" w:dyaOrig="400" w14:anchorId="5C4120A2">
          <v:shape id="_x0000_i1037" type="#_x0000_t75" style="width:74.25pt;height:20.25pt" o:ole="">
            <v:imagedata r:id="rId46" o:title=""/>
          </v:shape>
          <o:OLEObject Type="Embed" ProgID="Equation.DSMT4" ShapeID="_x0000_i1037" DrawAspect="Content" ObjectID="_1835529924" r:id="rId47"/>
        </w:object>
      </w:r>
      <w:r>
        <w:rPr>
          <w:rFonts w:ascii="Times New Roman" w:hAnsi="Times New Roman" w:cs="Times New Roman" w:hint="eastAsia"/>
          <w:szCs w:val="21"/>
        </w:rPr>
        <w:t>，</w:t>
      </w:r>
      <w:r>
        <w:rPr>
          <w:rFonts w:ascii="Times New Roman" w:eastAsia="宋体" w:hAnsi="Times New Roman" w:cs="Times New Roman"/>
          <w:position w:val="-16"/>
          <w:szCs w:val="21"/>
        </w:rPr>
        <w:object w:dxaOrig="1460" w:dyaOrig="460" w14:anchorId="498DDC90">
          <v:shape id="_x0000_i1038" type="#_x0000_t75" style="width:72.75pt;height:23.25pt" o:ole="">
            <v:imagedata r:id="rId48" o:title=""/>
          </v:shape>
          <o:OLEObject Type="Embed" ProgID="Equation.DSMT4" ShapeID="_x0000_i1038" DrawAspect="Content" ObjectID="_1835529925" r:id="rId49"/>
        </w:object>
      </w:r>
      <w:r>
        <w:rPr>
          <w:rFonts w:ascii="Times New Roman" w:hAnsi="Times New Roman" w:cs="Times New Roman" w:hint="eastAsia"/>
          <w:szCs w:val="21"/>
        </w:rPr>
        <w:t>。</w:t>
      </w:r>
    </w:p>
    <w:p w14:paraId="661D21A5"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对式</w:t>
      </w:r>
      <w:r>
        <w:rPr>
          <w:rFonts w:ascii="Times New Roman" w:hAnsi="Times New Roman" w:cs="Times New Roman"/>
          <w:szCs w:val="21"/>
        </w:rPr>
        <w:t>(6)</w:t>
      </w:r>
      <w:r>
        <w:rPr>
          <w:rFonts w:ascii="Times New Roman" w:hAnsi="Times New Roman" w:cs="Times New Roman" w:hint="eastAsia"/>
          <w:szCs w:val="21"/>
        </w:rPr>
        <w:t>两端同时左乘单位矢量</w:t>
      </w:r>
      <w:r>
        <w:rPr>
          <w:rFonts w:ascii="Times New Roman" w:hAnsi="Times New Roman" w:cs="Times New Roman"/>
          <w:b/>
          <w:bCs/>
          <w:i/>
          <w:iCs/>
          <w:szCs w:val="21"/>
        </w:rPr>
        <w:t>u</w:t>
      </w:r>
      <w:r>
        <w:rPr>
          <w:rFonts w:ascii="Times New Roman" w:hAnsi="Times New Roman" w:cs="Times New Roman"/>
          <w:b/>
          <w:bCs/>
          <w:i/>
          <w:iCs/>
          <w:szCs w:val="21"/>
          <w:vertAlign w:val="subscript"/>
        </w:rPr>
        <w:t>i</w:t>
      </w:r>
      <w:r>
        <w:rPr>
          <w:rFonts w:ascii="Times New Roman" w:hAnsi="Times New Roman" w:cs="Times New Roman"/>
          <w:b/>
          <w:bCs/>
          <w:i/>
          <w:iCs/>
          <w:szCs w:val="21"/>
          <w:vertAlign w:val="superscript"/>
        </w:rPr>
        <w:t>T</w:t>
      </w:r>
      <w:r>
        <w:rPr>
          <w:rFonts w:ascii="Times New Roman" w:hAnsi="Times New Roman" w:cs="Times New Roman" w:hint="eastAsia"/>
          <w:szCs w:val="21"/>
        </w:rPr>
        <w:t>，结合矢量混合积性质，可得到：</w:t>
      </w:r>
    </w:p>
    <w:p w14:paraId="06A0A2FE"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4"/>
          <w:szCs w:val="21"/>
        </w:rPr>
        <w:object w:dxaOrig="1780" w:dyaOrig="420" w14:anchorId="625367DD">
          <v:shape id="_x0000_i1039" type="#_x0000_t75" alt="" style="width:89.25pt;height:21pt" o:ole="">
            <v:imagedata r:id="rId50" o:title=""/>
          </v:shape>
          <o:OLEObject Type="Embed" ProgID="Equation.DSMT4" ShapeID="_x0000_i1039" DrawAspect="Content" ObjectID="_1835529926" r:id="rId5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(7)</w:t>
      </w:r>
    </w:p>
    <w:p w14:paraId="5B999AE7"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于是得到索并联机器人的运动学速度逆解：</w:t>
      </w:r>
    </w:p>
    <w:p w14:paraId="2ED86556"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0"/>
          <w:szCs w:val="21"/>
        </w:rPr>
        <w:object w:dxaOrig="720" w:dyaOrig="340" w14:anchorId="34C4642D">
          <v:shape id="_x0000_i1040" type="#_x0000_t75" style="width:36pt;height:17.25pt" o:ole="">
            <v:imagedata r:id="rId52" o:title=""/>
          </v:shape>
          <o:OLEObject Type="Embed" ProgID="Equation.DSMT4" ShapeID="_x0000_i1040" DrawAspect="Content" ObjectID="_1835529927" r:id="rId5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(8)</w:t>
      </w:r>
    </w:p>
    <w:p w14:paraId="3EB470C7"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eastAsia="宋体" w:hAnsi="Times New Roman" w:cs="Times New Roman"/>
          <w:position w:val="-16"/>
          <w:szCs w:val="21"/>
        </w:rPr>
        <w:object w:dxaOrig="1860" w:dyaOrig="460" w14:anchorId="6D43D27C">
          <v:shape id="_x0000_i1041" type="#_x0000_t75" alt="" style="width:93pt;height:23.25pt" o:ole="">
            <v:imagedata r:id="rId54" o:title=""/>
          </v:shape>
          <o:OLEObject Type="Embed" ProgID="Equation.DSMT4" ShapeID="_x0000_i1041" DrawAspect="Content" ObjectID="_1835529928" r:id="rId55"/>
        </w:object>
      </w:r>
      <w:r>
        <w:rPr>
          <w:rFonts w:ascii="Times New Roman" w:hAnsi="Times New Roman" w:cs="Times New Roman" w:hint="eastAsia"/>
          <w:szCs w:val="21"/>
        </w:rPr>
        <w:t>，</w:t>
      </w:r>
      <w:r>
        <w:rPr>
          <w:rFonts w:ascii="Times New Roman" w:eastAsia="宋体" w:hAnsi="Times New Roman" w:cs="Times New Roman"/>
          <w:position w:val="-12"/>
          <w:szCs w:val="21"/>
        </w:rPr>
        <w:object w:dxaOrig="200" w:dyaOrig="380" w14:anchorId="5DEECB77">
          <v:shape id="_x0000_i1042" type="#_x0000_t75" alt="" style="width:9.75pt;height:18.75pt" o:ole="">
            <v:imagedata r:id="rId56" o:title=""/>
            <o:lock v:ext="edit" aspectratio="f"/>
          </v:shape>
          <o:OLEObject Type="Embed" ProgID="Equation.DSMT4" ShapeID="_x0000_i1042" DrawAspect="Content" ObjectID="_1835529929" r:id="rId57"/>
        </w:object>
      </w:r>
      <w:r>
        <w:rPr>
          <w:rFonts w:ascii="Times New Roman" w:hAnsi="Times New Roman" w:cs="Times New Roman" w:hint="eastAsia"/>
          <w:szCs w:val="21"/>
        </w:rPr>
        <w:t>为第</w:t>
      </w:r>
      <w:r>
        <w:rPr>
          <w:rFonts w:ascii="Times New Roman" w:hAnsi="Times New Roman" w:cs="Times New Roman"/>
          <w:i/>
          <w:iCs/>
          <w:szCs w:val="21"/>
        </w:rPr>
        <w:t>i</w:t>
      </w:r>
      <w:r>
        <w:rPr>
          <w:rFonts w:ascii="Times New Roman" w:hAnsi="Times New Roman" w:cs="Times New Roman" w:hint="eastAsia"/>
          <w:szCs w:val="21"/>
        </w:rPr>
        <w:t>根绳索的速度，</w:t>
      </w:r>
      <w:r>
        <w:rPr>
          <w:rFonts w:ascii="Times New Roman" w:eastAsia="宋体" w:hAnsi="Times New Roman" w:cs="Times New Roman"/>
          <w:position w:val="-14"/>
          <w:szCs w:val="21"/>
        </w:rPr>
        <w:object w:dxaOrig="2120" w:dyaOrig="420" w14:anchorId="2D008E24">
          <v:shape id="_x0000_i1043" type="#_x0000_t75" style="width:105.75pt;height:21pt" o:ole="">
            <v:imagedata r:id="rId58" o:title=""/>
          </v:shape>
          <o:OLEObject Type="Embed" ProgID="Equation.DSMT4" ShapeID="_x0000_i1043" DrawAspect="Content" ObjectID="_1835529930" r:id="rId59"/>
        </w:object>
      </w:r>
      <w:r>
        <w:rPr>
          <w:rFonts w:ascii="Times New Roman" w:hAnsi="Times New Roman" w:cs="Times New Roman" w:hint="eastAsia"/>
          <w:szCs w:val="21"/>
        </w:rPr>
        <w:t>，</w:t>
      </w:r>
      <w:r>
        <w:rPr>
          <w:rFonts w:ascii="Times New Roman" w:hAnsi="Times New Roman" w:cs="Times New Roman"/>
          <w:b/>
          <w:bCs/>
          <w:i/>
          <w:iCs/>
          <w:szCs w:val="21"/>
        </w:rPr>
        <w:t>J</w:t>
      </w:r>
      <w:r>
        <w:rPr>
          <w:rFonts w:ascii="Times New Roman" w:hAnsi="Times New Roman" w:cs="Times New Roman" w:hint="eastAsia"/>
          <w:szCs w:val="21"/>
        </w:rPr>
        <w:t>为机器人的结构矩阵，也称</w:t>
      </w:r>
      <w:r>
        <w:rPr>
          <w:rFonts w:ascii="Times New Roman" w:hAnsi="Times New Roman" w:cs="Times New Roman"/>
          <w:szCs w:val="21"/>
        </w:rPr>
        <w:t>Jacobian</w:t>
      </w:r>
      <w:r>
        <w:rPr>
          <w:rFonts w:ascii="Times New Roman" w:hAnsi="Times New Roman" w:cs="Times New Roman" w:hint="eastAsia"/>
          <w:szCs w:val="21"/>
        </w:rPr>
        <w:t>矩阵，描述了绳索机构的绳索驱动速度与动平台速度之间的映射关系，雅可比矩阵</w:t>
      </w:r>
      <w:r>
        <w:rPr>
          <w:rFonts w:ascii="Times New Roman" w:hAnsi="Times New Roman" w:cs="Times New Roman"/>
          <w:b/>
          <w:bCs/>
          <w:i/>
          <w:iCs/>
          <w:szCs w:val="21"/>
        </w:rPr>
        <w:t>J</w:t>
      </w:r>
      <w:r>
        <w:rPr>
          <w:rFonts w:ascii="Times New Roman" w:hAnsi="Times New Roman" w:cs="Times New Roman" w:hint="eastAsia"/>
          <w:szCs w:val="21"/>
        </w:rPr>
        <w:t>与绳索布置及动平台的位姿参数密切相关。</w:t>
      </w:r>
    </w:p>
    <w:p w14:paraId="2B5768A6"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进一步可得运动学加速度逆解：</w:t>
      </w:r>
    </w:p>
    <w:p w14:paraId="5356606D"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0"/>
          <w:szCs w:val="21"/>
        </w:rPr>
        <w:object w:dxaOrig="1180" w:dyaOrig="340" w14:anchorId="0959C2DD">
          <v:shape id="_x0000_i1044" type="#_x0000_t75" style="width:59.25pt;height:17.25pt" o:ole="">
            <v:imagedata r:id="rId60" o:title=""/>
          </v:shape>
          <o:OLEObject Type="Embed" ProgID="Equation.DSMT4" ShapeID="_x0000_i1044" DrawAspect="Content" ObjectID="_1835529931" r:id="rId6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(9)</w:t>
      </w:r>
    </w:p>
    <w:p w14:paraId="33BE1150"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eastAsia="宋体" w:hAnsi="Times New Roman" w:cs="Times New Roman"/>
          <w:position w:val="-16"/>
          <w:szCs w:val="21"/>
        </w:rPr>
        <w:object w:dxaOrig="1860" w:dyaOrig="460" w14:anchorId="53954C36">
          <v:shape id="_x0000_i1045" type="#_x0000_t75" alt="" style="width:93pt;height:23.25pt" o:ole="">
            <v:imagedata r:id="rId62" o:title=""/>
          </v:shape>
          <o:OLEObject Type="Embed" ProgID="Equation.DSMT4" ShapeID="_x0000_i1045" DrawAspect="Content" ObjectID="_1835529932" r:id="rId63"/>
        </w:object>
      </w:r>
      <w:r>
        <w:rPr>
          <w:rFonts w:ascii="Times New Roman" w:hAnsi="Times New Roman" w:cs="Times New Roman" w:hint="eastAsia"/>
          <w:szCs w:val="21"/>
        </w:rPr>
        <w:t>，</w:t>
      </w:r>
      <w:r>
        <w:rPr>
          <w:rFonts w:ascii="Times New Roman" w:eastAsia="宋体" w:hAnsi="Times New Roman" w:cs="Times New Roman"/>
          <w:position w:val="-10"/>
          <w:szCs w:val="21"/>
        </w:rPr>
        <w:object w:dxaOrig="180" w:dyaOrig="340" w14:anchorId="219988BD">
          <v:shape id="_x0000_i1046" type="#_x0000_t75" alt="" style="width:9pt;height:17.25pt" o:ole="">
            <v:imagedata r:id="rId64" o:title=""/>
            <o:lock v:ext="edit" aspectratio="f"/>
          </v:shape>
          <o:OLEObject Type="Embed" ProgID="Equation.DSMT4" ShapeID="_x0000_i1046" DrawAspect="Content" ObjectID="_1835529933" r:id="rId65"/>
        </w:object>
      </w:r>
      <w:r>
        <w:rPr>
          <w:rFonts w:ascii="Times New Roman" w:hAnsi="Times New Roman" w:cs="Times New Roman" w:hint="eastAsia"/>
          <w:szCs w:val="21"/>
        </w:rPr>
        <w:t>为第</w:t>
      </w:r>
      <w:r>
        <w:rPr>
          <w:rFonts w:ascii="Times New Roman" w:hAnsi="Times New Roman" w:cs="Times New Roman"/>
          <w:i/>
          <w:iCs/>
          <w:szCs w:val="21"/>
        </w:rPr>
        <w:t>i</w:t>
      </w:r>
      <w:r>
        <w:rPr>
          <w:rFonts w:ascii="Times New Roman" w:hAnsi="Times New Roman" w:cs="Times New Roman" w:hint="eastAsia"/>
          <w:szCs w:val="21"/>
        </w:rPr>
        <w:t>根绳索的加速度。</w:t>
      </w:r>
    </w:p>
    <w:p w14:paraId="1DAAEA21"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p>
    <w:p w14:paraId="40E4B314"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2.2 </w:t>
      </w:r>
      <w:r>
        <w:rPr>
          <w:rFonts w:ascii="Times New Roman" w:eastAsia="宋体" w:hAnsi="Times New Roman" w:cs="Times New Roman" w:hint="eastAsia"/>
          <w:b/>
          <w:kern w:val="0"/>
          <w:szCs w:val="21"/>
        </w:rPr>
        <w:t>静力学</w:t>
      </w:r>
    </w:p>
    <w:p w14:paraId="20B6DDDC"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索驱动腕康复机器人通过控制绳索张力来实现对腕关节的辅助力矩控制，由于绳索的单向受力特性，绳索拉力必须实时为正值以保证系统可控性。由静力学平衡原理，绳索对腕关节施加的辅助力矩与人体骨骼和肌肉对腕关节施加的反向力矩的矢量和为零，因此对于腕关节中心点</w:t>
      </w:r>
      <w:r>
        <w:rPr>
          <w:rFonts w:ascii="Times New Roman" w:hAnsi="Times New Roman" w:cs="Times New Roman"/>
          <w:i/>
          <w:szCs w:val="21"/>
        </w:rPr>
        <w:t>o</w:t>
      </w:r>
      <w:r>
        <w:rPr>
          <w:rFonts w:ascii="Times New Roman" w:hAnsi="Times New Roman" w:cs="Times New Roman"/>
          <w:i/>
          <w:szCs w:val="21"/>
          <w:vertAlign w:val="subscript"/>
        </w:rPr>
        <w:t>w</w:t>
      </w:r>
      <w:r>
        <w:rPr>
          <w:rFonts w:ascii="Times New Roman" w:hAnsi="Times New Roman" w:cs="Times New Roman" w:hint="eastAsia"/>
          <w:szCs w:val="21"/>
        </w:rPr>
        <w:t>，满足如下静力学平衡方程：</w:t>
      </w:r>
    </w:p>
    <w:p w14:paraId="226A015D"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26"/>
          <w:szCs w:val="21"/>
        </w:rPr>
        <w:object w:dxaOrig="1760" w:dyaOrig="620" w14:anchorId="1A1F7B53">
          <v:shape id="_x0000_i1047" type="#_x0000_t75" style="width:87.75pt;height:30.75pt" o:ole="">
            <v:imagedata r:id="rId66" o:title=""/>
          </v:shape>
          <o:OLEObject Type="Embed" ProgID="Equation.DSMT4" ShapeID="_x0000_i1047" DrawAspect="Content" ObjectID="_1835529934" r:id="rId67"/>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(10)</w:t>
      </w:r>
    </w:p>
    <w:p w14:paraId="57C3085A"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上式进一步可简化为：</w:t>
      </w:r>
    </w:p>
    <w:p w14:paraId="70244E0B"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6"/>
          <w:szCs w:val="21"/>
        </w:rPr>
        <w:object w:dxaOrig="760" w:dyaOrig="260" w14:anchorId="44CAEFA0">
          <v:shape id="_x0000_i1048" type="#_x0000_t75" style="width:38.25pt;height:12.75pt" o:ole="">
            <v:imagedata r:id="rId68" o:title=""/>
          </v:shape>
          <o:OLEObject Type="Embed" ProgID="Equation.DSMT4" ShapeID="_x0000_i1048" DrawAspect="Content" ObjectID="_1835529935" r:id="rId69"/>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(11)</w:t>
      </w:r>
    </w:p>
    <w:p w14:paraId="3BD2E4AC"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eastAsia="宋体" w:hAnsi="Times New Roman" w:cs="Times New Roman"/>
          <w:position w:val="-14"/>
          <w:szCs w:val="21"/>
        </w:rPr>
        <w:object w:dxaOrig="2040" w:dyaOrig="380" w14:anchorId="3857AA1D">
          <v:shape id="_x0000_i1049" type="#_x0000_t75" style="width:102pt;height:18.75pt" o:ole="">
            <v:imagedata r:id="rId70" o:title=""/>
          </v:shape>
          <o:OLEObject Type="Embed" ProgID="Equation.DSMT4" ShapeID="_x0000_i1049" DrawAspect="Content" ObjectID="_1835529936" r:id="rId71"/>
        </w:object>
      </w:r>
      <w:r>
        <w:rPr>
          <w:rFonts w:ascii="Times New Roman" w:hAnsi="Times New Roman" w:cs="Times New Roman" w:hint="eastAsia"/>
          <w:szCs w:val="21"/>
        </w:rPr>
        <w:t>为索驱动腕康复机器人的力雅克比矩阵，</w:t>
      </w:r>
      <w:r>
        <w:rPr>
          <w:rFonts w:ascii="Times New Roman" w:eastAsia="宋体" w:hAnsi="Times New Roman" w:cs="Times New Roman"/>
          <w:position w:val="-12"/>
          <w:szCs w:val="21"/>
        </w:rPr>
        <w:object w:dxaOrig="1780" w:dyaOrig="400" w14:anchorId="1625DDF9">
          <v:shape id="_x0000_i1050" type="#_x0000_t75" style="width:89.25pt;height:20.25pt" o:ole="">
            <v:imagedata r:id="rId72" o:title=""/>
          </v:shape>
          <o:OLEObject Type="Embed" ProgID="Equation.DSMT4" ShapeID="_x0000_i1050" DrawAspect="Content" ObjectID="_1835529937" r:id="rId73"/>
        </w:object>
      </w:r>
      <w:r>
        <w:rPr>
          <w:rFonts w:ascii="Times New Roman" w:hAnsi="Times New Roman" w:cs="Times New Roman" w:hint="eastAsia"/>
          <w:szCs w:val="21"/>
        </w:rPr>
        <w:t>为绳</w:t>
      </w:r>
      <w:r>
        <w:rPr>
          <w:rFonts w:ascii="Times New Roman" w:hAnsi="Times New Roman" w:cs="Times New Roman" w:hint="eastAsia"/>
          <w:szCs w:val="21"/>
        </w:rPr>
        <w:lastRenderedPageBreak/>
        <w:t>索的索力，</w:t>
      </w:r>
      <w:r>
        <w:rPr>
          <w:rFonts w:ascii="Times New Roman" w:hAnsi="Times New Roman" w:cs="Times New Roman"/>
          <w:i/>
          <w:iCs/>
          <w:szCs w:val="21"/>
        </w:rPr>
        <w:t>t</w:t>
      </w:r>
      <w:r>
        <w:rPr>
          <w:rFonts w:ascii="Times New Roman" w:hAnsi="Times New Roman" w:cs="Times New Roman"/>
          <w:i/>
          <w:iCs/>
          <w:szCs w:val="21"/>
          <w:vertAlign w:val="subscript"/>
        </w:rPr>
        <w:t>i</w:t>
      </w:r>
      <w:r>
        <w:rPr>
          <w:rFonts w:ascii="Times New Roman" w:hAnsi="Times New Roman" w:cs="Times New Roman"/>
          <w:szCs w:val="21"/>
        </w:rPr>
        <w:t xml:space="preserve"> (</w:t>
      </w:r>
      <w:r>
        <w:rPr>
          <w:rFonts w:ascii="Times New Roman" w:hAnsi="Times New Roman" w:cs="Times New Roman"/>
          <w:i/>
          <w:iCs/>
          <w:szCs w:val="21"/>
        </w:rPr>
        <w:t>i</w:t>
      </w:r>
      <w:r>
        <w:rPr>
          <w:rFonts w:ascii="Times New Roman" w:hAnsi="Times New Roman" w:cs="Times New Roman"/>
          <w:szCs w:val="21"/>
        </w:rPr>
        <w:t>=1,2,...,4)</w:t>
      </w:r>
      <w:r>
        <w:rPr>
          <w:rFonts w:ascii="Times New Roman" w:hAnsi="Times New Roman" w:cs="Times New Roman" w:hint="eastAsia"/>
          <w:szCs w:val="21"/>
        </w:rPr>
        <w:t>为第</w:t>
      </w:r>
      <w:r>
        <w:rPr>
          <w:rFonts w:ascii="Times New Roman" w:hAnsi="Times New Roman" w:cs="Times New Roman"/>
          <w:i/>
          <w:iCs/>
          <w:szCs w:val="21"/>
        </w:rPr>
        <w:t>i</w:t>
      </w:r>
      <w:r>
        <w:rPr>
          <w:rFonts w:ascii="Times New Roman" w:hAnsi="Times New Roman" w:cs="Times New Roman" w:hint="eastAsia"/>
          <w:szCs w:val="21"/>
        </w:rPr>
        <w:t>根绳索的索力大小，</w:t>
      </w:r>
      <w:r>
        <w:rPr>
          <w:rFonts w:ascii="Times New Roman" w:eastAsia="宋体" w:hAnsi="Times New Roman" w:cs="Times New Roman"/>
          <w:position w:val="-12"/>
          <w:szCs w:val="21"/>
        </w:rPr>
        <w:object w:dxaOrig="1280" w:dyaOrig="360" w14:anchorId="45C15F37">
          <v:shape id="_x0000_i1051" type="#_x0000_t75" style="width:63.75pt;height:18pt" o:ole="">
            <v:imagedata r:id="rId74" o:title=""/>
          </v:shape>
          <o:OLEObject Type="Embed" ProgID="Equation.DSMT4" ShapeID="_x0000_i1051" DrawAspect="Content" ObjectID="_1835529938" r:id="rId75"/>
        </w:object>
      </w:r>
      <w:r>
        <w:rPr>
          <w:rFonts w:ascii="Times New Roman" w:hAnsi="Times New Roman" w:cs="Times New Roman" w:hint="eastAsia"/>
          <w:szCs w:val="21"/>
        </w:rPr>
        <w:t>为索驱动腕康复机器人对腕关节的辅助力矩。由于绳索数量大于索机构自由度的数量，式</w:t>
      </w:r>
      <w:r>
        <w:rPr>
          <w:rFonts w:ascii="Times New Roman" w:hAnsi="Times New Roman" w:cs="Times New Roman"/>
          <w:szCs w:val="21"/>
        </w:rPr>
        <w:t>(11)</w:t>
      </w:r>
      <w:r>
        <w:rPr>
          <w:rFonts w:ascii="Times New Roman" w:hAnsi="Times New Roman" w:cs="Times New Roman" w:hint="eastAsia"/>
          <w:szCs w:val="21"/>
        </w:rPr>
        <w:t>的解可表示为：</w:t>
      </w:r>
    </w:p>
    <w:p w14:paraId="249B6AE2"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2"/>
          <w:szCs w:val="21"/>
        </w:rPr>
        <w:object w:dxaOrig="1579" w:dyaOrig="360" w14:anchorId="266E9EF1">
          <v:shape id="_x0000_i1052" type="#_x0000_t75" style="width:78.75pt;height:18pt" o:ole="">
            <v:imagedata r:id="rId76" o:title=""/>
          </v:shape>
          <o:OLEObject Type="Embed" ProgID="Equation.DSMT4" ShapeID="_x0000_i1052" DrawAspect="Content" ObjectID="_1835529939" r:id="rId77"/>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(12)</w:t>
      </w:r>
    </w:p>
    <w:p w14:paraId="7960361E"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b/>
          <w:bCs/>
          <w:i/>
          <w:iCs/>
          <w:szCs w:val="21"/>
        </w:rPr>
        <w:t>T*</w:t>
      </w:r>
      <w:r>
        <w:rPr>
          <w:rFonts w:ascii="Times New Roman" w:hAnsi="Times New Roman" w:cs="Times New Roman" w:hint="eastAsia"/>
          <w:szCs w:val="21"/>
        </w:rPr>
        <w:t>为式</w:t>
      </w:r>
      <w:r>
        <w:rPr>
          <w:rFonts w:ascii="Times New Roman" w:hAnsi="Times New Roman" w:cs="Times New Roman"/>
          <w:szCs w:val="21"/>
        </w:rPr>
        <w:t>(12)</w:t>
      </w:r>
      <w:r>
        <w:rPr>
          <w:rFonts w:ascii="Times New Roman" w:hAnsi="Times New Roman" w:cs="Times New Roman" w:hint="eastAsia"/>
          <w:szCs w:val="21"/>
        </w:rPr>
        <w:t>的最小范数解，可表示为：</w:t>
      </w:r>
    </w:p>
    <w:p w14:paraId="7B090AD1"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4"/>
          <w:szCs w:val="21"/>
        </w:rPr>
        <w:object w:dxaOrig="1660" w:dyaOrig="440" w14:anchorId="7CD454D8">
          <v:shape id="_x0000_i1053" type="#_x0000_t75" style="width:83.25pt;height:21.75pt" o:ole="">
            <v:imagedata r:id="rId78" o:title=""/>
          </v:shape>
          <o:OLEObject Type="Embed" ProgID="Equation.DSMT4" ShapeID="_x0000_i1053" DrawAspect="Content" ObjectID="_1835529940" r:id="rId79"/>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(13)</w:t>
      </w:r>
    </w:p>
    <w:p w14:paraId="24F0DFC0"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若力雅克比矩阵满秩，</w:t>
      </w:r>
      <w:r>
        <w:rPr>
          <w:rFonts w:ascii="Times New Roman" w:hAnsi="Times New Roman" w:cs="Times New Roman"/>
          <w:b/>
          <w:bCs/>
          <w:i/>
          <w:iCs/>
          <w:szCs w:val="21"/>
        </w:rPr>
        <w:t>N(A)</w:t>
      </w:r>
      <w:r>
        <w:rPr>
          <w:rFonts w:ascii="Times New Roman" w:hAnsi="Times New Roman" w:cs="Times New Roman" w:hint="eastAsia"/>
          <w:szCs w:val="21"/>
        </w:rPr>
        <w:t>为矩阵</w:t>
      </w:r>
      <w:r>
        <w:rPr>
          <w:rFonts w:ascii="Times New Roman" w:hAnsi="Times New Roman" w:cs="Times New Roman"/>
          <w:b/>
          <w:bCs/>
          <w:i/>
          <w:iCs/>
          <w:szCs w:val="21"/>
        </w:rPr>
        <w:t>A</w:t>
      </w:r>
      <w:r>
        <w:rPr>
          <w:rFonts w:ascii="Times New Roman" w:hAnsi="Times New Roman" w:cs="Times New Roman" w:hint="eastAsia"/>
          <w:szCs w:val="21"/>
        </w:rPr>
        <w:t>的零空间，</w:t>
      </w:r>
      <w:r>
        <w:rPr>
          <w:rFonts w:ascii="Times New Roman" w:hAnsi="Times New Roman" w:cs="Times New Roman"/>
          <w:i/>
          <w:iCs/>
          <w:szCs w:val="21"/>
        </w:rPr>
        <w:t>λ</w:t>
      </w:r>
      <w:r>
        <w:rPr>
          <w:rFonts w:ascii="Times New Roman" w:hAnsi="Times New Roman" w:cs="Times New Roman" w:hint="eastAsia"/>
          <w:szCs w:val="21"/>
        </w:rPr>
        <w:t>为任意值，可以用</w:t>
      </w:r>
      <w:r>
        <w:rPr>
          <w:rFonts w:ascii="Times New Roman" w:hAnsi="Times New Roman" w:cs="Times New Roman"/>
          <w:i/>
          <w:iCs/>
          <w:szCs w:val="21"/>
        </w:rPr>
        <w:t>λ</w:t>
      </w:r>
      <w:r>
        <w:rPr>
          <w:rFonts w:ascii="Times New Roman" w:hAnsi="Times New Roman" w:cs="Times New Roman" w:hint="eastAsia"/>
          <w:szCs w:val="21"/>
        </w:rPr>
        <w:t>优化绳索的张力。</w:t>
      </w:r>
    </w:p>
    <w:p w14:paraId="47C48AE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由式</w:t>
      </w:r>
      <w:r>
        <w:rPr>
          <w:rFonts w:ascii="Times New Roman" w:hAnsi="Times New Roman" w:cs="Times New Roman"/>
          <w:szCs w:val="21"/>
        </w:rPr>
        <w:t>(11)</w:t>
      </w:r>
      <w:r>
        <w:rPr>
          <w:rFonts w:ascii="Times New Roman" w:hAnsi="Times New Roman" w:cs="Times New Roman" w:hint="eastAsia"/>
          <w:szCs w:val="21"/>
        </w:rPr>
        <w:t>可知，力雅克比矩阵</w:t>
      </w:r>
      <w:r>
        <w:rPr>
          <w:rFonts w:ascii="Times New Roman" w:hAnsi="Times New Roman" w:cs="Times New Roman"/>
          <w:i/>
          <w:iCs/>
          <w:szCs w:val="21"/>
        </w:rPr>
        <w:t>A</w:t>
      </w:r>
      <w:r>
        <w:rPr>
          <w:rFonts w:ascii="Times New Roman" w:hAnsi="Times New Roman" w:cs="Times New Roman" w:hint="eastAsia"/>
          <w:szCs w:val="21"/>
        </w:rPr>
        <w:t>的行数小于列数，也就是方程组的个数小于未知数的个数，方程组为欠定方程组，因此绳索上的拉力解具有无穷多组解。由于绳索拉力不具有唯一解，而实际控制中绳索的拉力必须是唯一的，因此，需要建立索力约束条件，对索力进行优化进而得到绳索拉力的最优解。索力最优的求解过程，实际上是一种凸优化问题，线性规划和非线性规划方法是求解凸优化问题的常用方法。</w:t>
      </w:r>
    </w:p>
    <w:p w14:paraId="5A11F565"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在保证对受试者提供适当的辅助力矩的同时，应尽可能保持较小的绳索索力。二次规划方法可以避免由于线性规划导致的索力不连续现象，且可以平滑索力轨迹。故，选择索力值的最小二范数作为二次规划的优化目标，二次规划的优化模型可以表示为下式：</w:t>
      </w:r>
    </w:p>
    <w:p w14:paraId="7DFFFAFB"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42"/>
          <w:szCs w:val="21"/>
        </w:rPr>
        <w:object w:dxaOrig="2299" w:dyaOrig="999" w14:anchorId="78C7E5BD">
          <v:shape id="_x0000_i1054" type="#_x0000_t75" style="width:114.75pt;height:50.25pt" o:ole="">
            <v:imagedata r:id="rId80" o:title=""/>
          </v:shape>
          <o:OLEObject Type="Embed" ProgID="Equation.DSMT4" ShapeID="_x0000_i1054" DrawAspect="Content" ObjectID="_1835529941" r:id="rId8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w:t>
      </w:r>
      <w:r>
        <w:rPr>
          <w:rFonts w:ascii="Times New Roman" w:hAnsi="Times New Roman" w:cs="Times New Roman" w:hint="eastAsia"/>
          <w:szCs w:val="21"/>
        </w:rPr>
        <w:t>4</w:t>
      </w:r>
      <w:r>
        <w:rPr>
          <w:rFonts w:ascii="Times New Roman" w:hAnsi="Times New Roman" w:cs="Times New Roman"/>
          <w:szCs w:val="21"/>
        </w:rPr>
        <w:t>)</w:t>
      </w:r>
    </w:p>
    <w:p w14:paraId="604C607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i/>
          <w:iCs/>
          <w:szCs w:val="21"/>
        </w:rPr>
        <w:t>T</w:t>
      </w:r>
      <w:r>
        <w:rPr>
          <w:rFonts w:ascii="Times New Roman" w:hAnsi="Times New Roman" w:cs="Times New Roman"/>
          <w:i/>
          <w:iCs/>
          <w:szCs w:val="21"/>
          <w:vertAlign w:val="subscript"/>
        </w:rPr>
        <w:t>min</w:t>
      </w:r>
      <w:r>
        <w:rPr>
          <w:rFonts w:ascii="Times New Roman" w:hAnsi="Times New Roman" w:cs="Times New Roman" w:hint="eastAsia"/>
          <w:szCs w:val="21"/>
        </w:rPr>
        <w:t>表示最小绳索索力，</w:t>
      </w:r>
      <w:r>
        <w:rPr>
          <w:rFonts w:ascii="Times New Roman" w:hAnsi="Times New Roman" w:cs="Times New Roman"/>
          <w:i/>
          <w:iCs/>
          <w:szCs w:val="21"/>
        </w:rPr>
        <w:t>T</w:t>
      </w:r>
      <w:r>
        <w:rPr>
          <w:rFonts w:ascii="Times New Roman" w:hAnsi="Times New Roman" w:cs="Times New Roman"/>
          <w:i/>
          <w:iCs/>
          <w:szCs w:val="21"/>
          <w:vertAlign w:val="subscript"/>
        </w:rPr>
        <w:t>max</w:t>
      </w:r>
      <w:r>
        <w:rPr>
          <w:rFonts w:ascii="Times New Roman" w:hAnsi="Times New Roman" w:cs="Times New Roman" w:hint="eastAsia"/>
          <w:szCs w:val="21"/>
        </w:rPr>
        <w:t>为允许的最大绳索索力，保证绳索拉力在安全范围内且绳索不虚牵。</w:t>
      </w:r>
    </w:p>
    <w:p w14:paraId="6D1DF45F" w14:textId="77777777" w:rsidR="000D640D" w:rsidRDefault="000D640D">
      <w:pPr>
        <w:widowControl/>
        <w:spacing w:line="240" w:lineRule="atLeast"/>
        <w:rPr>
          <w:rFonts w:ascii="Times New Roman" w:eastAsiaTheme="majorEastAsia" w:hAnsi="Times New Roman" w:cs="Times New Roman"/>
          <w:b/>
          <w:bCs/>
          <w:kern w:val="0"/>
          <w:sz w:val="24"/>
          <w:szCs w:val="24"/>
        </w:rPr>
      </w:pPr>
      <w:bookmarkStart w:id="0" w:name="_Toc20966"/>
    </w:p>
    <w:p w14:paraId="3134C85D" w14:textId="77777777" w:rsidR="000D640D" w:rsidRDefault="00000000">
      <w:pPr>
        <w:widowControl/>
        <w:spacing w:line="240" w:lineRule="atLeast"/>
        <w:rPr>
          <w:rFonts w:ascii="Times New Roman" w:eastAsiaTheme="majorEastAsia" w:hAnsi="Times New Roman" w:cs="Times New Roman"/>
          <w:b/>
          <w:bCs/>
          <w:kern w:val="0"/>
          <w:sz w:val="24"/>
          <w:szCs w:val="24"/>
        </w:rPr>
      </w:pPr>
      <w:r>
        <w:rPr>
          <w:rFonts w:ascii="Times New Roman" w:eastAsiaTheme="majorEastAsia" w:hAnsi="Times New Roman" w:cs="Times New Roman" w:hint="eastAsia"/>
          <w:b/>
          <w:bCs/>
          <w:kern w:val="0"/>
          <w:sz w:val="24"/>
          <w:szCs w:val="24"/>
        </w:rPr>
        <w:t xml:space="preserve">3 </w:t>
      </w:r>
      <w:r>
        <w:rPr>
          <w:rFonts w:ascii="Times New Roman" w:eastAsiaTheme="majorEastAsia" w:hAnsi="Times New Roman" w:cs="Times New Roman" w:hint="eastAsia"/>
          <w:b/>
          <w:bCs/>
          <w:kern w:val="0"/>
          <w:sz w:val="24"/>
          <w:szCs w:val="24"/>
        </w:rPr>
        <w:t>工作空间与运动学性能分析</w:t>
      </w:r>
      <w:bookmarkEnd w:id="0"/>
    </w:p>
    <w:p w14:paraId="50F76855" w14:textId="77777777" w:rsidR="000D640D" w:rsidRDefault="00000000">
      <w:pPr>
        <w:widowControl/>
        <w:spacing w:line="240" w:lineRule="atLeast"/>
        <w:rPr>
          <w:rFonts w:ascii="Times New Roman" w:eastAsia="宋体" w:hAnsi="Times New Roman" w:cs="Times New Roman"/>
          <w:b/>
          <w:kern w:val="0"/>
          <w:szCs w:val="21"/>
        </w:rPr>
      </w:pPr>
      <w:bookmarkStart w:id="1" w:name="_Toc10381"/>
      <w:r>
        <w:rPr>
          <w:rFonts w:ascii="Times New Roman" w:eastAsia="宋体" w:hAnsi="Times New Roman" w:cs="Times New Roman" w:hint="eastAsia"/>
          <w:b/>
          <w:kern w:val="0"/>
          <w:szCs w:val="21"/>
        </w:rPr>
        <w:t xml:space="preserve">3.1 </w:t>
      </w:r>
      <w:r>
        <w:rPr>
          <w:rFonts w:ascii="Times New Roman" w:eastAsia="宋体" w:hAnsi="Times New Roman" w:cs="Times New Roman" w:hint="eastAsia"/>
          <w:b/>
          <w:kern w:val="0"/>
          <w:szCs w:val="21"/>
        </w:rPr>
        <w:t>工作空间分析</w:t>
      </w:r>
      <w:bookmarkEnd w:id="1"/>
    </w:p>
    <w:p w14:paraId="3E6A68D5"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工作空间直接反映了腕康复机器人的可达运动范围是否满足腕关节的康复训练需求。求解索驱动机器人的工作空间，不仅要考虑绳索的长度和干涉等约束，还要考虑索力边界约束。对于</w:t>
      </w:r>
      <w:r>
        <w:rPr>
          <w:rFonts w:ascii="Times New Roman" w:hAnsi="Times New Roman" w:cs="Times New Roman"/>
          <w:i/>
          <w:iCs/>
          <w:szCs w:val="21"/>
        </w:rPr>
        <w:t>m</w:t>
      </w:r>
      <w:r>
        <w:rPr>
          <w:rFonts w:ascii="Times New Roman" w:hAnsi="Times New Roman" w:cs="Times New Roman" w:hint="eastAsia"/>
          <w:szCs w:val="21"/>
        </w:rPr>
        <w:t>根绳索驱动的</w:t>
      </w:r>
      <w:r>
        <w:rPr>
          <w:rFonts w:ascii="Times New Roman" w:hAnsi="Times New Roman" w:cs="Times New Roman"/>
          <w:i/>
          <w:iCs/>
          <w:szCs w:val="21"/>
        </w:rPr>
        <w:t>n</w:t>
      </w:r>
      <w:r>
        <w:rPr>
          <w:rFonts w:ascii="Times New Roman" w:hAnsi="Times New Roman" w:cs="Times New Roman" w:hint="eastAsia"/>
          <w:szCs w:val="21"/>
        </w:rPr>
        <w:t>自由度</w:t>
      </w:r>
      <w:r>
        <w:rPr>
          <w:rFonts w:ascii="Times New Roman" w:hAnsi="Times New Roman" w:cs="Times New Roman"/>
          <w:szCs w:val="21"/>
        </w:rPr>
        <w:t>(</w:t>
      </w:r>
      <w:r>
        <w:rPr>
          <w:rFonts w:ascii="Times New Roman" w:hAnsi="Times New Roman" w:cs="Times New Roman"/>
          <w:i/>
          <w:iCs/>
          <w:szCs w:val="21"/>
        </w:rPr>
        <w:t>m</w:t>
      </w:r>
      <w:r>
        <w:rPr>
          <w:rFonts w:ascii="Times New Roman" w:hAnsi="Times New Roman" w:cs="Times New Roman"/>
          <w:szCs w:val="21"/>
        </w:rPr>
        <w:t>≥</w:t>
      </w:r>
      <w:r>
        <w:rPr>
          <w:rFonts w:ascii="Times New Roman" w:hAnsi="Times New Roman" w:cs="Times New Roman"/>
          <w:i/>
          <w:iCs/>
          <w:szCs w:val="21"/>
        </w:rPr>
        <w:t>n</w:t>
      </w:r>
      <w:r>
        <w:rPr>
          <w:rFonts w:ascii="Times New Roman" w:hAnsi="Times New Roman" w:cs="Times New Roman"/>
          <w:szCs w:val="21"/>
        </w:rPr>
        <w:t>+1)</w:t>
      </w:r>
      <w:r>
        <w:rPr>
          <w:rFonts w:ascii="Times New Roman" w:hAnsi="Times New Roman" w:cs="Times New Roman" w:hint="eastAsia"/>
          <w:szCs w:val="21"/>
        </w:rPr>
        <w:t>索并联机构，给定动平台在空间的任一位姿</w:t>
      </w:r>
      <w:r>
        <w:rPr>
          <w:rFonts w:ascii="Times New Roman" w:hAnsi="Times New Roman" w:cs="Times New Roman"/>
          <w:b/>
          <w:bCs/>
          <w:i/>
          <w:iCs/>
          <w:szCs w:val="21"/>
        </w:rPr>
        <w:t>X</w:t>
      </w:r>
      <w:r>
        <w:rPr>
          <w:rFonts w:ascii="Times New Roman" w:hAnsi="Times New Roman" w:cs="Times New Roman" w:hint="eastAsia"/>
          <w:szCs w:val="21"/>
        </w:rPr>
        <w:t>，在外部广义力</w:t>
      </w:r>
      <w:r>
        <w:rPr>
          <w:rFonts w:ascii="Times New Roman" w:eastAsia="宋体" w:hAnsi="Times New Roman" w:cs="Times New Roman"/>
          <w:position w:val="-6"/>
          <w:szCs w:val="21"/>
        </w:rPr>
        <w:object w:dxaOrig="200" w:dyaOrig="200" w14:anchorId="27C58CDB">
          <v:shape id="_x0000_i1055" type="#_x0000_t75" style="width:9.75pt;height:9.75pt" o:ole="">
            <v:imagedata r:id="rId82" o:title=""/>
          </v:shape>
          <o:OLEObject Type="Embed" ProgID="Equation.DSMT4" ShapeID="_x0000_i1055" DrawAspect="Content" ObjectID="_1835529942" r:id="rId83"/>
        </w:object>
      </w:r>
      <w:r>
        <w:rPr>
          <w:rFonts w:ascii="Times New Roman" w:hAnsi="Times New Roman" w:cs="Times New Roman" w:hint="eastAsia"/>
          <w:szCs w:val="21"/>
        </w:rPr>
        <w:t>的作用下，各绳索上的拉力同时满足力平衡条件和索力约束条件，则称</w:t>
      </w:r>
      <w:r>
        <w:rPr>
          <w:rFonts w:ascii="Times New Roman" w:hAnsi="Times New Roman" w:cs="Times New Roman"/>
          <w:b/>
          <w:bCs/>
          <w:i/>
          <w:iCs/>
          <w:szCs w:val="21"/>
        </w:rPr>
        <w:t>X</w:t>
      </w:r>
      <w:r>
        <w:rPr>
          <w:rFonts w:ascii="Times New Roman" w:hAnsi="Times New Roman" w:cs="Times New Roman" w:hint="eastAsia"/>
          <w:szCs w:val="21"/>
        </w:rPr>
        <w:t>属于力控工作空间</w:t>
      </w:r>
      <w:r>
        <w:rPr>
          <w:rFonts w:ascii="Times New Roman" w:hAnsi="Times New Roman" w:cs="Times New Roman"/>
          <w:szCs w:val="21"/>
        </w:rPr>
        <w:t xml:space="preserve">WFW (Wrench Feasible </w:t>
      </w:r>
      <w:r>
        <w:rPr>
          <w:rFonts w:ascii="Times New Roman" w:hAnsi="Times New Roman" w:cs="Times New Roman"/>
          <w:szCs w:val="21"/>
        </w:rPr>
        <w:t>Workspace)</w:t>
      </w:r>
      <w:r>
        <w:rPr>
          <w:rFonts w:ascii="Times New Roman" w:hAnsi="Times New Roman" w:cs="Times New Roman" w:hint="eastAsia"/>
          <w:szCs w:val="21"/>
        </w:rPr>
        <w:t>，其数学表达为：</w:t>
      </w:r>
    </w:p>
    <w:p w14:paraId="1344990F"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42"/>
          <w:szCs w:val="21"/>
        </w:rPr>
        <w:object w:dxaOrig="1740" w:dyaOrig="940" w14:anchorId="60B97783">
          <v:shape id="_x0000_i1056" type="#_x0000_t75" style="width:87pt;height:47.25pt" o:ole="">
            <v:imagedata r:id="rId84" o:title=""/>
          </v:shape>
          <o:OLEObject Type="Embed" ProgID="Equation.DSMT4" ShapeID="_x0000_i1056" DrawAspect="Content" ObjectID="_1835529943" r:id="rId85"/>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(15)</w:t>
      </w:r>
    </w:p>
    <w:p w14:paraId="49B09A95"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若外部广义力</w:t>
      </w:r>
      <w:r>
        <w:rPr>
          <w:rFonts w:ascii="Times New Roman" w:eastAsia="宋体" w:hAnsi="Times New Roman" w:cs="Times New Roman"/>
          <w:position w:val="-6"/>
          <w:szCs w:val="21"/>
        </w:rPr>
        <w:object w:dxaOrig="200" w:dyaOrig="200" w14:anchorId="462AC125">
          <v:shape id="_x0000_i1057" type="#_x0000_t75" style="width:9.75pt;height:9.75pt" o:ole="">
            <v:imagedata r:id="rId86" o:title=""/>
          </v:shape>
          <o:OLEObject Type="Embed" ProgID="Equation.DSMT4" ShapeID="_x0000_i1057" DrawAspect="Content" ObjectID="_1835529944" r:id="rId87"/>
        </w:object>
      </w:r>
      <w:r>
        <w:rPr>
          <w:rFonts w:ascii="Times New Roman" w:hAnsi="Times New Roman" w:cs="Times New Roman" w:hint="eastAsia"/>
          <w:szCs w:val="21"/>
        </w:rPr>
        <w:t>是动平台处于静力平衡状态下的外部广义力，此时的力控工作空间称为静态力控工作空间；若外部广义力</w:t>
      </w:r>
      <w:r>
        <w:rPr>
          <w:rFonts w:ascii="Times New Roman" w:eastAsia="宋体" w:hAnsi="Times New Roman" w:cs="Times New Roman"/>
          <w:position w:val="-6"/>
          <w:szCs w:val="21"/>
        </w:rPr>
        <w:object w:dxaOrig="200" w:dyaOrig="200" w14:anchorId="71407923">
          <v:shape id="_x0000_i1058" type="#_x0000_t75" style="width:9.75pt;height:9.75pt" o:ole="">
            <v:imagedata r:id="rId86" o:title=""/>
          </v:shape>
          <o:OLEObject Type="Embed" ProgID="Equation.DSMT4" ShapeID="_x0000_i1058" DrawAspect="Content" ObjectID="_1835529945" r:id="rId88"/>
        </w:object>
      </w:r>
      <w:r>
        <w:rPr>
          <w:rFonts w:ascii="Times New Roman" w:hAnsi="Times New Roman" w:cs="Times New Roman" w:hint="eastAsia"/>
          <w:szCs w:val="21"/>
        </w:rPr>
        <w:t>包含了动平台运动状态下的惯性力，此时力控工作空间称为动态力控工作空间，本文主要考虑静态力控工作空间。力控工作空间的计算需要验证给定空间内的每一个点</w:t>
      </w:r>
      <w:r>
        <w:rPr>
          <w:rFonts w:ascii="Times New Roman" w:hAnsi="Times New Roman" w:cs="Times New Roman"/>
          <w:szCs w:val="21"/>
        </w:rPr>
        <w:t>X</w:t>
      </w:r>
      <w:r>
        <w:rPr>
          <w:rFonts w:ascii="Times New Roman" w:hAnsi="Times New Roman" w:cs="Times New Roman" w:hint="eastAsia"/>
          <w:szCs w:val="21"/>
        </w:rPr>
        <w:t>是否满足式</w:t>
      </w:r>
      <w:r>
        <w:rPr>
          <w:rFonts w:ascii="Times New Roman" w:hAnsi="Times New Roman" w:cs="Times New Roman"/>
          <w:szCs w:val="21"/>
        </w:rPr>
        <w:t>(15)</w:t>
      </w:r>
      <w:r>
        <w:rPr>
          <w:rFonts w:ascii="Times New Roman" w:hAnsi="Times New Roman" w:cs="Times New Roman" w:hint="eastAsia"/>
          <w:szCs w:val="21"/>
        </w:rPr>
        <w:t>。采用</w:t>
      </w:r>
      <w:r>
        <w:rPr>
          <w:rFonts w:ascii="Times New Roman" w:hAnsi="Times New Roman" w:cs="Times New Roman"/>
          <w:szCs w:val="21"/>
        </w:rPr>
        <w:t>Pott</w:t>
      </w:r>
      <w:r>
        <w:rPr>
          <w:rFonts w:ascii="Times New Roman" w:hAnsi="Times New Roman" w:cs="Times New Roman" w:hint="eastAsia"/>
          <w:szCs w:val="21"/>
        </w:rPr>
        <w:t>学者提出的</w:t>
      </w:r>
      <w:r>
        <w:rPr>
          <w:rFonts w:ascii="Times New Roman" w:hAnsi="Times New Roman" w:cs="Times New Roman"/>
          <w:szCs w:val="21"/>
        </w:rPr>
        <w:t>ICF (Improved Closed-Form)</w:t>
      </w:r>
      <w:r>
        <w:rPr>
          <w:rFonts w:ascii="Times New Roman" w:hAnsi="Times New Roman" w:cs="Times New Roman" w:hint="eastAsia"/>
          <w:szCs w:val="21"/>
        </w:rPr>
        <w:t>方法</w:t>
      </w:r>
      <w:r>
        <w:rPr>
          <w:rFonts w:ascii="Times New Roman" w:hAnsi="Times New Roman" w:cs="Times New Roman"/>
          <w:szCs w:val="21"/>
          <w:vertAlign w:val="superscript"/>
        </w:rPr>
        <w:t>[21]</w:t>
      </w:r>
      <w:r>
        <w:rPr>
          <w:rFonts w:ascii="Times New Roman" w:hAnsi="Times New Roman" w:cs="Times New Roman" w:hint="eastAsia"/>
          <w:szCs w:val="21"/>
        </w:rPr>
        <w:t>，该方法能够在式</w:t>
      </w:r>
      <w:r>
        <w:rPr>
          <w:rFonts w:ascii="Times New Roman" w:hAnsi="Times New Roman" w:cs="Times New Roman"/>
          <w:szCs w:val="21"/>
        </w:rPr>
        <w:t>(15)</w:t>
      </w:r>
      <w:r>
        <w:rPr>
          <w:rFonts w:ascii="Times New Roman" w:hAnsi="Times New Roman" w:cs="Times New Roman" w:hint="eastAsia"/>
          <w:szCs w:val="21"/>
        </w:rPr>
        <w:t>的解存在的情况下找到一组索力解。采用边界搜索法求解力控工作空间</w:t>
      </w:r>
      <w:r>
        <w:rPr>
          <w:rFonts w:ascii="Times New Roman" w:hAnsi="Times New Roman" w:cs="Times New Roman"/>
          <w:szCs w:val="21"/>
          <w:vertAlign w:val="superscript"/>
        </w:rPr>
        <w:t>[22]</w:t>
      </w:r>
      <w:r>
        <w:rPr>
          <w:rFonts w:ascii="Times New Roman" w:hAnsi="Times New Roman" w:cs="Times New Roman" w:hint="eastAsia"/>
          <w:szCs w:val="21"/>
        </w:rPr>
        <w:t>，即：利用边界搜索法遍历三维空间内所有满足约束条件的点，满足约束条件的点被保留，不满足约束条件的点将被舍弃，最后将所有满足约束条件的点的集合表征为一个封闭体积的三维可达位姿区域，进而得到索驱动腕康复机器人的力控工作空间。</w:t>
      </w:r>
    </w:p>
    <w:p w14:paraId="17272092"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令绳索的最大索力为</w:t>
      </w:r>
      <w:r>
        <w:rPr>
          <w:rFonts w:ascii="Times New Roman" w:hAnsi="Times New Roman" w:cs="Times New Roman"/>
          <w:szCs w:val="21"/>
        </w:rPr>
        <w:t>80N</w:t>
      </w:r>
      <w:r>
        <w:rPr>
          <w:rFonts w:ascii="Times New Roman" w:hAnsi="Times New Roman" w:cs="Times New Roman" w:hint="eastAsia"/>
          <w:szCs w:val="21"/>
        </w:rPr>
        <w:t>，最小索力为</w:t>
      </w:r>
      <w:r>
        <w:rPr>
          <w:rFonts w:ascii="Times New Roman" w:hAnsi="Times New Roman" w:cs="Times New Roman"/>
          <w:szCs w:val="21"/>
        </w:rPr>
        <w:t>10N</w:t>
      </w:r>
      <w:r>
        <w:rPr>
          <w:rFonts w:ascii="Times New Roman" w:hAnsi="Times New Roman" w:cs="Times New Roman" w:hint="eastAsia"/>
          <w:szCs w:val="21"/>
        </w:rPr>
        <w:t>。腕康复机器人机构的运动学参数，如表</w:t>
      </w:r>
      <w:r>
        <w:rPr>
          <w:rFonts w:ascii="Times New Roman" w:hAnsi="Times New Roman" w:cs="Times New Roman"/>
          <w:szCs w:val="21"/>
        </w:rPr>
        <w:t>2</w:t>
      </w:r>
      <w:r>
        <w:rPr>
          <w:rFonts w:ascii="Times New Roman" w:hAnsi="Times New Roman" w:cs="Times New Roman" w:hint="eastAsia"/>
          <w:szCs w:val="21"/>
        </w:rPr>
        <w:t>所示，其中，</w:t>
      </w:r>
      <w:r>
        <w:rPr>
          <w:rFonts w:ascii="Times New Roman" w:hAnsi="Times New Roman" w:cs="Times New Roman"/>
          <w:i/>
          <w:iCs/>
          <w:szCs w:val="21"/>
        </w:rPr>
        <w:t>l</w:t>
      </w:r>
      <w:r>
        <w:rPr>
          <w:rFonts w:ascii="Times New Roman" w:hAnsi="Times New Roman" w:cs="Times New Roman"/>
          <w:i/>
          <w:iCs/>
          <w:szCs w:val="21"/>
          <w:vertAlign w:val="subscript"/>
        </w:rPr>
        <w:t>h</w:t>
      </w:r>
      <w:r>
        <w:rPr>
          <w:rFonts w:ascii="Times New Roman" w:hAnsi="Times New Roman" w:cs="Times New Roman" w:hint="eastAsia"/>
          <w:szCs w:val="21"/>
        </w:rPr>
        <w:t>和</w:t>
      </w:r>
      <w:r>
        <w:rPr>
          <w:rFonts w:ascii="Times New Roman" w:hAnsi="Times New Roman" w:cs="Times New Roman"/>
          <w:i/>
          <w:iCs/>
          <w:szCs w:val="21"/>
        </w:rPr>
        <w:t>l</w:t>
      </w:r>
      <w:r>
        <w:rPr>
          <w:rFonts w:ascii="Times New Roman" w:hAnsi="Times New Roman" w:cs="Times New Roman"/>
          <w:i/>
          <w:iCs/>
          <w:szCs w:val="21"/>
          <w:vertAlign w:val="subscript"/>
        </w:rPr>
        <w:t>f</w:t>
      </w:r>
      <w:r>
        <w:rPr>
          <w:rFonts w:ascii="Times New Roman" w:hAnsi="Times New Roman" w:cs="Times New Roman" w:hint="eastAsia"/>
          <w:szCs w:val="21"/>
        </w:rPr>
        <w:t>分别表示定平台中心和手掌中心距腕关节中心的距离。</w:t>
      </w:r>
    </w:p>
    <w:p w14:paraId="53193DBB"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表</w:t>
      </w:r>
      <w:r>
        <w:rPr>
          <w:rFonts w:ascii="Times New Roman" w:hAnsi="Times New Roman" w:cs="Times New Roman"/>
          <w:szCs w:val="21"/>
        </w:rPr>
        <w:t xml:space="preserve">2  </w:t>
      </w:r>
      <w:r>
        <w:rPr>
          <w:rFonts w:ascii="Times New Roman" w:hAnsi="Times New Roman" w:cs="Times New Roman" w:hint="eastAsia"/>
          <w:szCs w:val="21"/>
        </w:rPr>
        <w:t>机构的运动学参数</w:t>
      </w:r>
    </w:p>
    <w:tbl>
      <w:tblPr>
        <w:tblW w:w="0" w:type="auto"/>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636"/>
        <w:gridCol w:w="1640"/>
        <w:gridCol w:w="636"/>
        <w:gridCol w:w="1640"/>
      </w:tblGrid>
      <w:tr w:rsidR="000D640D" w14:paraId="4D1F8892" w14:textId="77777777">
        <w:trPr>
          <w:trHeight w:val="330"/>
          <w:jc w:val="center"/>
        </w:trPr>
        <w:tc>
          <w:tcPr>
            <w:tcW w:w="0" w:type="auto"/>
            <w:tcBorders>
              <w:top w:val="single" w:sz="4" w:space="0" w:color="auto"/>
              <w:left w:val="nil"/>
              <w:bottom w:val="single" w:sz="4" w:space="0" w:color="auto"/>
              <w:right w:val="nil"/>
            </w:tcBorders>
            <w:vAlign w:val="center"/>
          </w:tcPr>
          <w:p w14:paraId="0A620DB9"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hint="eastAsia"/>
                <w:szCs w:val="21"/>
              </w:rPr>
              <w:t>参数</w:t>
            </w:r>
          </w:p>
        </w:tc>
        <w:tc>
          <w:tcPr>
            <w:tcW w:w="0" w:type="auto"/>
            <w:tcBorders>
              <w:top w:val="single" w:sz="4" w:space="0" w:color="auto"/>
              <w:left w:val="nil"/>
              <w:bottom w:val="single" w:sz="4" w:space="0" w:color="auto"/>
              <w:right w:val="nil"/>
            </w:tcBorders>
            <w:vAlign w:val="center"/>
          </w:tcPr>
          <w:p w14:paraId="6EB51D10"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hint="eastAsia"/>
                <w:szCs w:val="21"/>
              </w:rPr>
              <w:t>值</w:t>
            </w:r>
            <w:r>
              <w:rPr>
                <w:rFonts w:ascii="Times New Roman" w:hAnsi="Times New Roman" w:cs="Times New Roman"/>
                <w:szCs w:val="21"/>
              </w:rPr>
              <w:t xml:space="preserve">  /mm</w:t>
            </w:r>
          </w:p>
        </w:tc>
        <w:tc>
          <w:tcPr>
            <w:tcW w:w="0" w:type="auto"/>
            <w:tcBorders>
              <w:top w:val="single" w:sz="4" w:space="0" w:color="auto"/>
              <w:left w:val="nil"/>
              <w:bottom w:val="single" w:sz="4" w:space="0" w:color="auto"/>
              <w:right w:val="nil"/>
            </w:tcBorders>
            <w:vAlign w:val="center"/>
          </w:tcPr>
          <w:p w14:paraId="3528EB1F"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hint="eastAsia"/>
                <w:szCs w:val="21"/>
              </w:rPr>
              <w:t>参数</w:t>
            </w:r>
          </w:p>
        </w:tc>
        <w:tc>
          <w:tcPr>
            <w:tcW w:w="0" w:type="auto"/>
            <w:tcBorders>
              <w:top w:val="single" w:sz="4" w:space="0" w:color="auto"/>
              <w:left w:val="nil"/>
              <w:bottom w:val="single" w:sz="4" w:space="0" w:color="auto"/>
              <w:right w:val="nil"/>
            </w:tcBorders>
            <w:vAlign w:val="center"/>
          </w:tcPr>
          <w:p w14:paraId="7DD0C4EC"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hint="eastAsia"/>
                <w:szCs w:val="21"/>
              </w:rPr>
              <w:t>值</w:t>
            </w:r>
            <w:r>
              <w:rPr>
                <w:rFonts w:ascii="Times New Roman" w:hAnsi="Times New Roman" w:cs="Times New Roman"/>
                <w:szCs w:val="21"/>
              </w:rPr>
              <w:t xml:space="preserve">  /mm</w:t>
            </w:r>
          </w:p>
        </w:tc>
      </w:tr>
      <w:tr w:rsidR="000D640D" w14:paraId="5DE72550" w14:textId="77777777">
        <w:trPr>
          <w:jc w:val="center"/>
        </w:trPr>
        <w:tc>
          <w:tcPr>
            <w:tcW w:w="0" w:type="auto"/>
            <w:tcBorders>
              <w:top w:val="single" w:sz="4" w:space="0" w:color="auto"/>
              <w:left w:val="nil"/>
              <w:bottom w:val="nil"/>
              <w:right w:val="nil"/>
            </w:tcBorders>
            <w:vAlign w:val="center"/>
          </w:tcPr>
          <w:p w14:paraId="4DC7262D"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A</w:t>
            </w:r>
            <w:r>
              <w:rPr>
                <w:rFonts w:ascii="Times New Roman" w:hAnsi="Times New Roman" w:cs="Times New Roman"/>
                <w:i/>
                <w:iCs/>
                <w:szCs w:val="21"/>
                <w:vertAlign w:val="subscript"/>
              </w:rPr>
              <w:t>i</w:t>
            </w:r>
          </w:p>
        </w:tc>
        <w:tc>
          <w:tcPr>
            <w:tcW w:w="0" w:type="auto"/>
            <w:tcBorders>
              <w:top w:val="single" w:sz="4" w:space="0" w:color="auto"/>
              <w:left w:val="nil"/>
              <w:bottom w:val="nil"/>
              <w:right w:val="nil"/>
            </w:tcBorders>
            <w:vAlign w:val="center"/>
          </w:tcPr>
          <w:p w14:paraId="6C105DB8"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A</w:t>
            </w:r>
            <w:r>
              <w:rPr>
                <w:rFonts w:ascii="Times New Roman" w:hAnsi="Times New Roman" w:cs="Times New Roman"/>
                <w:szCs w:val="21"/>
                <w:vertAlign w:val="subscript"/>
              </w:rPr>
              <w:t>1</w:t>
            </w:r>
            <w:r>
              <w:rPr>
                <w:rFonts w:ascii="Times New Roman" w:hAnsi="Times New Roman" w:cs="Times New Roman"/>
                <w:szCs w:val="21"/>
              </w:rPr>
              <w:t xml:space="preserve"> (33 -57.16 0)</w:t>
            </w:r>
          </w:p>
          <w:p w14:paraId="4AE83FB9"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A</w:t>
            </w:r>
            <w:r>
              <w:rPr>
                <w:rFonts w:ascii="Times New Roman" w:hAnsi="Times New Roman" w:cs="Times New Roman"/>
                <w:szCs w:val="21"/>
                <w:vertAlign w:val="subscript"/>
              </w:rPr>
              <w:t>2</w:t>
            </w:r>
            <w:r>
              <w:rPr>
                <w:rFonts w:ascii="Times New Roman" w:hAnsi="Times New Roman" w:cs="Times New Roman"/>
                <w:szCs w:val="21"/>
              </w:rPr>
              <w:t xml:space="preserve"> (33 57.16 0)</w:t>
            </w:r>
          </w:p>
          <w:p w14:paraId="4AE17AFE"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A</w:t>
            </w:r>
            <w:r>
              <w:rPr>
                <w:rFonts w:ascii="Times New Roman" w:hAnsi="Times New Roman" w:cs="Times New Roman"/>
                <w:szCs w:val="21"/>
                <w:vertAlign w:val="subscript"/>
              </w:rPr>
              <w:t>3</w:t>
            </w:r>
            <w:r>
              <w:rPr>
                <w:rFonts w:ascii="Times New Roman" w:hAnsi="Times New Roman" w:cs="Times New Roman"/>
                <w:szCs w:val="21"/>
              </w:rPr>
              <w:t xml:space="preserve"> (-33 57.16 0)</w:t>
            </w:r>
          </w:p>
          <w:p w14:paraId="4738337F"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A</w:t>
            </w:r>
            <w:r>
              <w:rPr>
                <w:rFonts w:ascii="Times New Roman" w:hAnsi="Times New Roman" w:cs="Times New Roman"/>
                <w:szCs w:val="21"/>
                <w:vertAlign w:val="subscript"/>
              </w:rPr>
              <w:t>4</w:t>
            </w:r>
            <w:r>
              <w:rPr>
                <w:rFonts w:ascii="Times New Roman" w:hAnsi="Times New Roman" w:cs="Times New Roman"/>
                <w:szCs w:val="21"/>
              </w:rPr>
              <w:t xml:space="preserve"> (-33 -57.16 0)</w:t>
            </w:r>
          </w:p>
        </w:tc>
        <w:tc>
          <w:tcPr>
            <w:tcW w:w="0" w:type="auto"/>
            <w:tcBorders>
              <w:top w:val="single" w:sz="4" w:space="0" w:color="auto"/>
              <w:left w:val="nil"/>
              <w:bottom w:val="nil"/>
              <w:right w:val="nil"/>
            </w:tcBorders>
            <w:vAlign w:val="center"/>
          </w:tcPr>
          <w:p w14:paraId="521C6514" w14:textId="77777777" w:rsidR="000D640D" w:rsidRDefault="00000000">
            <w:pPr>
              <w:keepNext/>
              <w:keepLines/>
              <w:autoSpaceDE w:val="0"/>
              <w:autoSpaceDN w:val="0"/>
              <w:spacing w:line="240" w:lineRule="atLeast"/>
              <w:jc w:val="center"/>
              <w:rPr>
                <w:rFonts w:ascii="Times New Roman" w:hAnsi="Times New Roman" w:cs="Times New Roman"/>
                <w:i/>
                <w:iCs/>
                <w:szCs w:val="21"/>
              </w:rPr>
            </w:pPr>
            <w:r>
              <w:rPr>
                <w:rFonts w:ascii="Times New Roman" w:hAnsi="Times New Roman" w:cs="Times New Roman"/>
                <w:i/>
                <w:iCs/>
                <w:szCs w:val="21"/>
              </w:rPr>
              <w:t>B</w:t>
            </w:r>
            <w:r>
              <w:rPr>
                <w:rFonts w:ascii="Times New Roman" w:hAnsi="Times New Roman" w:cs="Times New Roman"/>
                <w:i/>
                <w:iCs/>
                <w:szCs w:val="21"/>
                <w:vertAlign w:val="subscript"/>
              </w:rPr>
              <w:t>i</w:t>
            </w:r>
          </w:p>
        </w:tc>
        <w:tc>
          <w:tcPr>
            <w:tcW w:w="0" w:type="auto"/>
            <w:tcBorders>
              <w:top w:val="single" w:sz="4" w:space="0" w:color="auto"/>
              <w:left w:val="nil"/>
              <w:bottom w:val="nil"/>
              <w:right w:val="nil"/>
            </w:tcBorders>
            <w:vAlign w:val="center"/>
          </w:tcPr>
          <w:p w14:paraId="265E9738" w14:textId="77777777" w:rsidR="000D640D" w:rsidRDefault="00000000">
            <w:pPr>
              <w:keepNext/>
              <w:keepLines/>
              <w:autoSpaceDE w:val="0"/>
              <w:autoSpaceDN w:val="0"/>
              <w:spacing w:line="240" w:lineRule="atLeast"/>
              <w:jc w:val="center"/>
              <w:rPr>
                <w:rFonts w:ascii="Times New Roman" w:hAnsi="Times New Roman" w:cs="Times New Roman"/>
                <w:i/>
                <w:iCs/>
                <w:szCs w:val="21"/>
              </w:rPr>
            </w:pPr>
            <w:r>
              <w:rPr>
                <w:rFonts w:ascii="Times New Roman" w:hAnsi="Times New Roman" w:cs="Times New Roman"/>
                <w:i/>
                <w:iCs/>
                <w:szCs w:val="21"/>
              </w:rPr>
              <w:t>B</w:t>
            </w:r>
            <w:r>
              <w:rPr>
                <w:rFonts w:ascii="Times New Roman" w:hAnsi="Times New Roman" w:cs="Times New Roman"/>
                <w:szCs w:val="21"/>
                <w:vertAlign w:val="subscript"/>
              </w:rPr>
              <w:t>1</w:t>
            </w:r>
            <w:r>
              <w:rPr>
                <w:rFonts w:ascii="Times New Roman" w:hAnsi="Times New Roman" w:cs="Times New Roman"/>
                <w:szCs w:val="21"/>
              </w:rPr>
              <w:t xml:space="preserve"> (58.58 -26 0)</w:t>
            </w:r>
          </w:p>
          <w:p w14:paraId="15DC08DA"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B</w:t>
            </w:r>
            <w:r>
              <w:rPr>
                <w:rFonts w:ascii="Times New Roman" w:hAnsi="Times New Roman" w:cs="Times New Roman"/>
                <w:szCs w:val="21"/>
                <w:vertAlign w:val="subscript"/>
              </w:rPr>
              <w:t>2</w:t>
            </w:r>
            <w:r>
              <w:rPr>
                <w:rFonts w:ascii="Times New Roman" w:hAnsi="Times New Roman" w:cs="Times New Roman"/>
                <w:szCs w:val="21"/>
              </w:rPr>
              <w:t xml:space="preserve"> (58.58 26 0)</w:t>
            </w:r>
          </w:p>
          <w:p w14:paraId="354C4DF1"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B</w:t>
            </w:r>
            <w:r>
              <w:rPr>
                <w:rFonts w:ascii="Times New Roman" w:hAnsi="Times New Roman" w:cs="Times New Roman"/>
                <w:szCs w:val="21"/>
                <w:vertAlign w:val="subscript"/>
              </w:rPr>
              <w:t>3</w:t>
            </w:r>
            <w:r>
              <w:rPr>
                <w:rFonts w:ascii="Times New Roman" w:hAnsi="Times New Roman" w:cs="Times New Roman"/>
                <w:szCs w:val="21"/>
              </w:rPr>
              <w:t xml:space="preserve"> (-58.58 26 0)</w:t>
            </w:r>
          </w:p>
          <w:p w14:paraId="4B56D99C" w14:textId="77777777" w:rsidR="000D640D" w:rsidRDefault="00000000">
            <w:pPr>
              <w:keepNext/>
              <w:keepLines/>
              <w:autoSpaceDE w:val="0"/>
              <w:autoSpaceDN w:val="0"/>
              <w:spacing w:line="240" w:lineRule="atLeast"/>
              <w:jc w:val="center"/>
              <w:rPr>
                <w:rFonts w:ascii="Times New Roman" w:hAnsi="Times New Roman" w:cs="Times New Roman"/>
                <w:i/>
                <w:iCs/>
                <w:szCs w:val="21"/>
              </w:rPr>
            </w:pPr>
            <w:r>
              <w:rPr>
                <w:rFonts w:ascii="Times New Roman" w:hAnsi="Times New Roman" w:cs="Times New Roman"/>
                <w:i/>
                <w:iCs/>
                <w:szCs w:val="21"/>
              </w:rPr>
              <w:t>B</w:t>
            </w:r>
            <w:r>
              <w:rPr>
                <w:rFonts w:ascii="Times New Roman" w:hAnsi="Times New Roman" w:cs="Times New Roman"/>
                <w:szCs w:val="21"/>
                <w:vertAlign w:val="subscript"/>
              </w:rPr>
              <w:t>4</w:t>
            </w:r>
            <w:r>
              <w:rPr>
                <w:rFonts w:ascii="Times New Roman" w:hAnsi="Times New Roman" w:cs="Times New Roman"/>
                <w:szCs w:val="21"/>
              </w:rPr>
              <w:t xml:space="preserve"> (-58.58 -26 0)</w:t>
            </w:r>
          </w:p>
        </w:tc>
      </w:tr>
      <w:tr w:rsidR="000D640D" w14:paraId="15F1930F" w14:textId="77777777">
        <w:trPr>
          <w:jc w:val="center"/>
        </w:trPr>
        <w:tc>
          <w:tcPr>
            <w:tcW w:w="0" w:type="auto"/>
            <w:tcBorders>
              <w:top w:val="nil"/>
              <w:left w:val="nil"/>
              <w:bottom w:val="single" w:sz="4" w:space="0" w:color="auto"/>
              <w:right w:val="nil"/>
            </w:tcBorders>
            <w:vAlign w:val="center"/>
          </w:tcPr>
          <w:p w14:paraId="078F60A2"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i/>
                <w:iCs/>
                <w:szCs w:val="21"/>
              </w:rPr>
              <w:t>l</w:t>
            </w:r>
            <w:r>
              <w:rPr>
                <w:rFonts w:ascii="Times New Roman" w:hAnsi="Times New Roman" w:cs="Times New Roman"/>
                <w:i/>
                <w:iCs/>
                <w:szCs w:val="21"/>
                <w:vertAlign w:val="subscript"/>
              </w:rPr>
              <w:t>h</w:t>
            </w:r>
          </w:p>
        </w:tc>
        <w:tc>
          <w:tcPr>
            <w:tcW w:w="0" w:type="auto"/>
            <w:tcBorders>
              <w:top w:val="nil"/>
              <w:left w:val="nil"/>
              <w:bottom w:val="single" w:sz="4" w:space="0" w:color="auto"/>
              <w:right w:val="nil"/>
            </w:tcBorders>
            <w:vAlign w:val="center"/>
          </w:tcPr>
          <w:p w14:paraId="227ACFEA" w14:textId="77777777" w:rsidR="000D640D" w:rsidRDefault="00000000">
            <w:pPr>
              <w:keepNext/>
              <w:keepLines/>
              <w:autoSpaceDE w:val="0"/>
              <w:autoSpaceDN w:val="0"/>
              <w:spacing w:line="240" w:lineRule="atLeast"/>
              <w:jc w:val="center"/>
              <w:rPr>
                <w:rFonts w:ascii="Times New Roman" w:hAnsi="Times New Roman" w:cs="Times New Roman"/>
                <w:szCs w:val="21"/>
              </w:rPr>
            </w:pPr>
            <w:r>
              <w:rPr>
                <w:rFonts w:ascii="Times New Roman" w:hAnsi="Times New Roman" w:cs="Times New Roman"/>
                <w:szCs w:val="21"/>
              </w:rPr>
              <w:t>75.96</w:t>
            </w:r>
          </w:p>
        </w:tc>
        <w:tc>
          <w:tcPr>
            <w:tcW w:w="0" w:type="auto"/>
            <w:tcBorders>
              <w:top w:val="nil"/>
              <w:left w:val="nil"/>
              <w:bottom w:val="single" w:sz="4" w:space="0" w:color="auto"/>
              <w:right w:val="nil"/>
            </w:tcBorders>
            <w:vAlign w:val="center"/>
          </w:tcPr>
          <w:p w14:paraId="5C870C2A" w14:textId="77777777" w:rsidR="000D640D" w:rsidRDefault="00000000">
            <w:pPr>
              <w:keepNext/>
              <w:keepLines/>
              <w:autoSpaceDE w:val="0"/>
              <w:autoSpaceDN w:val="0"/>
              <w:spacing w:line="240" w:lineRule="atLeast"/>
              <w:jc w:val="center"/>
              <w:rPr>
                <w:rFonts w:ascii="Times New Roman" w:hAnsi="Times New Roman" w:cs="Times New Roman"/>
                <w:i/>
                <w:iCs/>
                <w:szCs w:val="21"/>
              </w:rPr>
            </w:pPr>
            <w:r>
              <w:rPr>
                <w:rFonts w:ascii="Times New Roman" w:hAnsi="Times New Roman" w:cs="Times New Roman"/>
                <w:i/>
                <w:iCs/>
                <w:szCs w:val="21"/>
              </w:rPr>
              <w:t>l</w:t>
            </w:r>
            <w:r>
              <w:rPr>
                <w:rFonts w:ascii="Times New Roman" w:hAnsi="Times New Roman" w:cs="Times New Roman"/>
                <w:i/>
                <w:iCs/>
                <w:szCs w:val="21"/>
                <w:vertAlign w:val="subscript"/>
              </w:rPr>
              <w:t>f</w:t>
            </w:r>
          </w:p>
        </w:tc>
        <w:tc>
          <w:tcPr>
            <w:tcW w:w="0" w:type="auto"/>
            <w:tcBorders>
              <w:top w:val="nil"/>
              <w:left w:val="nil"/>
              <w:bottom w:val="single" w:sz="4" w:space="0" w:color="auto"/>
              <w:right w:val="nil"/>
            </w:tcBorders>
            <w:vAlign w:val="center"/>
          </w:tcPr>
          <w:p w14:paraId="43EA7E06" w14:textId="77777777" w:rsidR="000D640D" w:rsidRDefault="00000000">
            <w:pPr>
              <w:keepNext/>
              <w:keepLines/>
              <w:autoSpaceDE w:val="0"/>
              <w:autoSpaceDN w:val="0"/>
              <w:spacing w:line="240" w:lineRule="atLeast"/>
              <w:jc w:val="center"/>
              <w:rPr>
                <w:rFonts w:ascii="Times New Roman" w:hAnsi="Times New Roman" w:cs="Times New Roman"/>
                <w:i/>
                <w:iCs/>
                <w:szCs w:val="21"/>
              </w:rPr>
            </w:pPr>
            <w:r>
              <w:rPr>
                <w:rFonts w:ascii="Times New Roman" w:hAnsi="Times New Roman" w:cs="Times New Roman"/>
                <w:szCs w:val="21"/>
              </w:rPr>
              <w:t>-59.54</w:t>
            </w:r>
          </w:p>
        </w:tc>
      </w:tr>
    </w:tbl>
    <w:p w14:paraId="6FA368FC"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p>
    <w:p w14:paraId="6AFF70C6"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外部力矩</w:t>
      </w:r>
      <w:r>
        <w:rPr>
          <w:rFonts w:ascii="Times New Roman" w:eastAsia="宋体" w:hAnsi="Times New Roman" w:cs="Times New Roman"/>
          <w:position w:val="-6"/>
          <w:szCs w:val="21"/>
        </w:rPr>
        <w:object w:dxaOrig="200" w:dyaOrig="200" w14:anchorId="5174259B">
          <v:shape id="_x0000_i1059" type="#_x0000_t75" style="width:9.75pt;height:9.75pt" o:ole="">
            <v:imagedata r:id="rId86" o:title=""/>
          </v:shape>
          <o:OLEObject Type="Embed" ProgID="Equation.DSMT4" ShapeID="_x0000_i1059" DrawAspect="Content" ObjectID="_1835529946" r:id="rId89"/>
        </w:object>
      </w:r>
      <w:r>
        <w:rPr>
          <w:rFonts w:ascii="Times New Roman" w:hAnsi="Times New Roman" w:cs="Times New Roman" w:hint="eastAsia"/>
          <w:szCs w:val="21"/>
        </w:rPr>
        <w:t>为</w:t>
      </w:r>
      <w:r>
        <w:rPr>
          <w:rFonts w:ascii="Times New Roman" w:hAnsi="Times New Roman" w:cs="Times New Roman"/>
          <w:szCs w:val="21"/>
        </w:rPr>
        <w:t>[0 0 0]</w:t>
      </w:r>
      <w:r>
        <w:rPr>
          <w:rFonts w:ascii="Times New Roman" w:hAnsi="Times New Roman" w:cs="Times New Roman"/>
          <w:szCs w:val="21"/>
          <w:vertAlign w:val="superscript"/>
        </w:rPr>
        <w:t>T</w:t>
      </w:r>
      <w:r>
        <w:rPr>
          <w:rFonts w:ascii="Times New Roman" w:hAnsi="Times New Roman" w:cs="Times New Roman" w:hint="eastAsia"/>
          <w:szCs w:val="21"/>
        </w:rPr>
        <w:t>时，腕康复机构的力控工作空间及其在</w:t>
      </w:r>
      <w:r>
        <w:rPr>
          <w:rFonts w:ascii="Times New Roman" w:hAnsi="Times New Roman" w:cs="Times New Roman"/>
          <w:i/>
          <w:iCs/>
          <w:szCs w:val="21"/>
        </w:rPr>
        <w:t>x-y</w:t>
      </w:r>
      <w:r>
        <w:rPr>
          <w:rFonts w:ascii="Times New Roman" w:hAnsi="Times New Roman" w:cs="Times New Roman" w:hint="eastAsia"/>
          <w:szCs w:val="21"/>
        </w:rPr>
        <w:t>、</w:t>
      </w:r>
      <w:r>
        <w:rPr>
          <w:rFonts w:ascii="Times New Roman" w:hAnsi="Times New Roman" w:cs="Times New Roman"/>
          <w:i/>
          <w:iCs/>
          <w:szCs w:val="21"/>
        </w:rPr>
        <w:t>y-z</w:t>
      </w:r>
      <w:r>
        <w:rPr>
          <w:rFonts w:ascii="Times New Roman" w:hAnsi="Times New Roman" w:cs="Times New Roman" w:hint="eastAsia"/>
          <w:szCs w:val="21"/>
        </w:rPr>
        <w:t>方向上的投影如图</w:t>
      </w:r>
      <w:r>
        <w:rPr>
          <w:rFonts w:ascii="Times New Roman" w:hAnsi="Times New Roman" w:cs="Times New Roman"/>
          <w:szCs w:val="21"/>
        </w:rPr>
        <w:t>6</w:t>
      </w:r>
      <w:r>
        <w:rPr>
          <w:rFonts w:ascii="Times New Roman" w:hAnsi="Times New Roman" w:cs="Times New Roman" w:hint="eastAsia"/>
          <w:szCs w:val="21"/>
        </w:rPr>
        <w:t>所示。由图可知，沿</w:t>
      </w:r>
      <w:r>
        <w:rPr>
          <w:rFonts w:ascii="Times New Roman" w:hAnsi="Times New Roman" w:cs="Times New Roman"/>
          <w:i/>
          <w:iCs/>
          <w:szCs w:val="21"/>
        </w:rPr>
        <w:t>x</w:t>
      </w:r>
      <w:r>
        <w:rPr>
          <w:rFonts w:ascii="Times New Roman" w:hAnsi="Times New Roman" w:cs="Times New Roman" w:hint="eastAsia"/>
          <w:szCs w:val="21"/>
        </w:rPr>
        <w:t>轴方向的旋转角度</w:t>
      </w:r>
      <w:r>
        <w:rPr>
          <w:rFonts w:ascii="Times New Roman" w:hAnsi="Times New Roman" w:cs="Times New Roman"/>
          <w:i/>
          <w:iCs/>
          <w:szCs w:val="21"/>
        </w:rPr>
        <w:t>α</w:t>
      </w:r>
      <w:r>
        <w:rPr>
          <w:rFonts w:ascii="Times New Roman" w:hAnsi="Times New Roman" w:cs="Times New Roman" w:hint="eastAsia"/>
          <w:szCs w:val="21"/>
        </w:rPr>
        <w:t>的工作空间为</w:t>
      </w:r>
      <w:r>
        <w:rPr>
          <w:rFonts w:ascii="Times New Roman" w:hAnsi="Times New Roman" w:cs="Times New Roman"/>
          <w:szCs w:val="21"/>
        </w:rPr>
        <w:t>[-50°~50°]</w:t>
      </w:r>
      <w:r>
        <w:rPr>
          <w:rFonts w:ascii="Times New Roman" w:hAnsi="Times New Roman" w:cs="Times New Roman" w:hint="eastAsia"/>
          <w:szCs w:val="21"/>
        </w:rPr>
        <w:t>，沿</w:t>
      </w:r>
      <w:r>
        <w:rPr>
          <w:rFonts w:ascii="Times New Roman" w:hAnsi="Times New Roman" w:cs="Times New Roman"/>
          <w:i/>
          <w:iCs/>
          <w:szCs w:val="21"/>
        </w:rPr>
        <w:t>y</w:t>
      </w:r>
      <w:r>
        <w:rPr>
          <w:rFonts w:ascii="Times New Roman" w:hAnsi="Times New Roman" w:cs="Times New Roman" w:hint="eastAsia"/>
          <w:szCs w:val="21"/>
        </w:rPr>
        <w:t>轴方向的旋转角度</w:t>
      </w:r>
      <w:r>
        <w:rPr>
          <w:rFonts w:ascii="Times New Roman" w:hAnsi="Times New Roman" w:cs="Times New Roman"/>
          <w:i/>
          <w:iCs/>
          <w:szCs w:val="21"/>
        </w:rPr>
        <w:t>β</w:t>
      </w:r>
      <w:r>
        <w:rPr>
          <w:rFonts w:ascii="Times New Roman" w:hAnsi="Times New Roman" w:cs="Times New Roman" w:hint="eastAsia"/>
          <w:szCs w:val="21"/>
        </w:rPr>
        <w:t>的工作空间为</w:t>
      </w:r>
      <w:r>
        <w:rPr>
          <w:rFonts w:ascii="Times New Roman" w:hAnsi="Times New Roman" w:cs="Times New Roman"/>
          <w:szCs w:val="21"/>
        </w:rPr>
        <w:t>[-54°~54°]</w:t>
      </w:r>
      <w:r>
        <w:rPr>
          <w:rFonts w:ascii="Times New Roman" w:hAnsi="Times New Roman" w:cs="Times New Roman" w:hint="eastAsia"/>
          <w:szCs w:val="21"/>
        </w:rPr>
        <w:t>，沿</w:t>
      </w:r>
      <w:r>
        <w:rPr>
          <w:rFonts w:ascii="Times New Roman" w:hAnsi="Times New Roman" w:cs="Times New Roman"/>
          <w:i/>
          <w:iCs/>
          <w:szCs w:val="21"/>
        </w:rPr>
        <w:t>z</w:t>
      </w:r>
      <w:r>
        <w:rPr>
          <w:rFonts w:ascii="Times New Roman" w:hAnsi="Times New Roman" w:cs="Times New Roman" w:hint="eastAsia"/>
          <w:szCs w:val="21"/>
        </w:rPr>
        <w:t>轴方向的旋转角度</w:t>
      </w:r>
      <w:r>
        <w:rPr>
          <w:rFonts w:ascii="Times New Roman" w:hAnsi="Times New Roman" w:cs="Times New Roman"/>
          <w:i/>
          <w:iCs/>
          <w:szCs w:val="21"/>
        </w:rPr>
        <w:t>γ</w:t>
      </w:r>
      <w:r>
        <w:rPr>
          <w:rFonts w:ascii="Times New Roman" w:hAnsi="Times New Roman" w:cs="Times New Roman" w:hint="eastAsia"/>
          <w:szCs w:val="21"/>
        </w:rPr>
        <w:t>的工作空间为</w:t>
      </w:r>
      <w:r>
        <w:rPr>
          <w:rFonts w:ascii="Times New Roman" w:hAnsi="Times New Roman" w:cs="Times New Roman"/>
          <w:szCs w:val="21"/>
        </w:rPr>
        <w:t>[-30°~30°]</w:t>
      </w:r>
      <w:r>
        <w:rPr>
          <w:rFonts w:ascii="Times New Roman" w:hAnsi="Times New Roman" w:cs="Times New Roman" w:hint="eastAsia"/>
          <w:szCs w:val="21"/>
        </w:rPr>
        <w:t>。同时，可以看出，该构型在各方向上的运动空间呈对称分布，沿</w:t>
      </w:r>
      <w:r>
        <w:rPr>
          <w:rFonts w:ascii="Times New Roman" w:hAnsi="Times New Roman" w:cs="Times New Roman"/>
          <w:i/>
          <w:iCs/>
          <w:szCs w:val="21"/>
        </w:rPr>
        <w:t>z</w:t>
      </w:r>
      <w:r>
        <w:rPr>
          <w:rFonts w:ascii="Times New Roman" w:hAnsi="Times New Roman" w:cs="Times New Roman" w:hint="eastAsia"/>
          <w:szCs w:val="21"/>
        </w:rPr>
        <w:t>轴的旋转能力相对较弱。根据表</w:t>
      </w:r>
      <w:r>
        <w:rPr>
          <w:rFonts w:ascii="Times New Roman" w:hAnsi="Times New Roman" w:cs="Times New Roman"/>
          <w:szCs w:val="21"/>
        </w:rPr>
        <w:t>1</w:t>
      </w:r>
      <w:r>
        <w:rPr>
          <w:rFonts w:ascii="Times New Roman" w:hAnsi="Times New Roman" w:cs="Times New Roman" w:hint="eastAsia"/>
          <w:szCs w:val="21"/>
        </w:rPr>
        <w:t>所示的腕关节在</w:t>
      </w:r>
      <w:r>
        <w:rPr>
          <w:rFonts w:ascii="Times New Roman" w:hAnsi="Times New Roman" w:cs="Times New Roman"/>
          <w:szCs w:val="21"/>
        </w:rPr>
        <w:t>ADL</w:t>
      </w:r>
      <w:r>
        <w:rPr>
          <w:rFonts w:ascii="Times New Roman" w:hAnsi="Times New Roman" w:cs="Times New Roman" w:hint="eastAsia"/>
          <w:szCs w:val="21"/>
        </w:rPr>
        <w:t>的运动范围，该构型可满足腕关节桡偏</w:t>
      </w:r>
      <w:r>
        <w:rPr>
          <w:rFonts w:ascii="Times New Roman" w:hAnsi="Times New Roman" w:cs="Times New Roman"/>
          <w:szCs w:val="21"/>
        </w:rPr>
        <w:t>/</w:t>
      </w:r>
      <w:r>
        <w:rPr>
          <w:rFonts w:ascii="Times New Roman" w:hAnsi="Times New Roman" w:cs="Times New Roman" w:hint="eastAsia"/>
          <w:szCs w:val="21"/>
        </w:rPr>
        <w:t>尺偏运动的全范围运动需求，掌屈</w:t>
      </w:r>
      <w:r>
        <w:rPr>
          <w:rFonts w:ascii="Times New Roman" w:hAnsi="Times New Roman" w:cs="Times New Roman"/>
          <w:szCs w:val="21"/>
        </w:rPr>
        <w:t>/</w:t>
      </w:r>
      <w:r>
        <w:rPr>
          <w:rFonts w:ascii="Times New Roman" w:hAnsi="Times New Roman" w:cs="Times New Roman" w:hint="eastAsia"/>
          <w:szCs w:val="21"/>
        </w:rPr>
        <w:t>背伸</w:t>
      </w:r>
      <w:r>
        <w:rPr>
          <w:rFonts w:ascii="Times New Roman" w:hAnsi="Times New Roman" w:cs="Times New Roman"/>
          <w:szCs w:val="21"/>
        </w:rPr>
        <w:t>87.7%</w:t>
      </w:r>
      <w:r>
        <w:rPr>
          <w:rFonts w:ascii="Times New Roman" w:hAnsi="Times New Roman" w:cs="Times New Roman" w:hint="eastAsia"/>
          <w:szCs w:val="21"/>
        </w:rPr>
        <w:t>以及旋外</w:t>
      </w:r>
      <w:r>
        <w:rPr>
          <w:rFonts w:ascii="Times New Roman" w:hAnsi="Times New Roman" w:cs="Times New Roman"/>
          <w:szCs w:val="21"/>
        </w:rPr>
        <w:t>/</w:t>
      </w:r>
      <w:r>
        <w:rPr>
          <w:rFonts w:ascii="Times New Roman" w:hAnsi="Times New Roman" w:cs="Times New Roman" w:hint="eastAsia"/>
          <w:szCs w:val="21"/>
        </w:rPr>
        <w:t>旋内</w:t>
      </w:r>
      <w:r>
        <w:rPr>
          <w:rFonts w:ascii="Times New Roman" w:hAnsi="Times New Roman" w:cs="Times New Roman"/>
          <w:szCs w:val="21"/>
        </w:rPr>
        <w:t>38.7%</w:t>
      </w:r>
      <w:r>
        <w:rPr>
          <w:rFonts w:ascii="Times New Roman" w:hAnsi="Times New Roman" w:cs="Times New Roman" w:hint="eastAsia"/>
          <w:szCs w:val="21"/>
        </w:rPr>
        <w:t>的</w:t>
      </w:r>
      <w:r>
        <w:rPr>
          <w:rFonts w:ascii="Times New Roman" w:hAnsi="Times New Roman" w:cs="Times New Roman"/>
          <w:szCs w:val="21"/>
        </w:rPr>
        <w:t>ADL</w:t>
      </w:r>
      <w:r>
        <w:rPr>
          <w:rFonts w:ascii="Times New Roman" w:hAnsi="Times New Roman" w:cs="Times New Roman" w:hint="eastAsia"/>
          <w:szCs w:val="21"/>
        </w:rPr>
        <w:t>运动范围需求。在实际的腕关节康复训练中，临床医生更多的关注腕关节桡偏</w:t>
      </w:r>
      <w:r>
        <w:rPr>
          <w:rFonts w:ascii="Times New Roman" w:hAnsi="Times New Roman" w:cs="Times New Roman"/>
          <w:szCs w:val="21"/>
        </w:rPr>
        <w:t>/</w:t>
      </w:r>
      <w:r>
        <w:rPr>
          <w:rFonts w:ascii="Times New Roman" w:hAnsi="Times New Roman" w:cs="Times New Roman" w:hint="eastAsia"/>
          <w:szCs w:val="21"/>
        </w:rPr>
        <w:t>尺偏和掌屈</w:t>
      </w:r>
      <w:r>
        <w:rPr>
          <w:rFonts w:ascii="Times New Roman" w:hAnsi="Times New Roman" w:cs="Times New Roman"/>
          <w:szCs w:val="21"/>
        </w:rPr>
        <w:t>/</w:t>
      </w:r>
      <w:r>
        <w:rPr>
          <w:rFonts w:ascii="Times New Roman" w:hAnsi="Times New Roman" w:cs="Times New Roman" w:hint="eastAsia"/>
          <w:szCs w:val="21"/>
        </w:rPr>
        <w:t>背伸运动的康复效果。因此，虽然在该构型下沿</w:t>
      </w:r>
      <w:r>
        <w:rPr>
          <w:rFonts w:ascii="Times New Roman" w:hAnsi="Times New Roman" w:cs="Times New Roman"/>
          <w:i/>
          <w:iCs/>
          <w:szCs w:val="21"/>
        </w:rPr>
        <w:t>z</w:t>
      </w:r>
      <w:r>
        <w:rPr>
          <w:rFonts w:ascii="Times New Roman" w:hAnsi="Times New Roman" w:cs="Times New Roman" w:hint="eastAsia"/>
          <w:szCs w:val="21"/>
        </w:rPr>
        <w:t>轴的工作空间能</w:t>
      </w:r>
      <w:r>
        <w:rPr>
          <w:rFonts w:ascii="Times New Roman" w:hAnsi="Times New Roman" w:cs="Times New Roman" w:hint="eastAsia"/>
          <w:szCs w:val="21"/>
        </w:rPr>
        <w:lastRenderedPageBreak/>
        <w:t>力有所欠缺，但其在沿</w:t>
      </w:r>
      <w:r>
        <w:rPr>
          <w:rFonts w:ascii="Times New Roman" w:hAnsi="Times New Roman" w:cs="Times New Roman"/>
          <w:i/>
          <w:iCs/>
          <w:szCs w:val="21"/>
        </w:rPr>
        <w:t>x</w:t>
      </w:r>
      <w:r>
        <w:rPr>
          <w:rFonts w:ascii="Times New Roman" w:hAnsi="Times New Roman" w:cs="Times New Roman" w:hint="eastAsia"/>
          <w:szCs w:val="21"/>
        </w:rPr>
        <w:t>轴和</w:t>
      </w:r>
      <w:r>
        <w:rPr>
          <w:rFonts w:ascii="Times New Roman" w:hAnsi="Times New Roman" w:cs="Times New Roman"/>
          <w:i/>
          <w:iCs/>
          <w:szCs w:val="21"/>
        </w:rPr>
        <w:t>y</w:t>
      </w:r>
      <w:r>
        <w:rPr>
          <w:rFonts w:ascii="Times New Roman" w:hAnsi="Times New Roman" w:cs="Times New Roman" w:hint="eastAsia"/>
          <w:szCs w:val="21"/>
        </w:rPr>
        <w:t>轴的工作空间范围较大，且该构型在各方向上的运动空间呈对称分布，工作空间具有较好的均匀性，能够满足腕关节的大部分的康复训练需求。</w:t>
      </w:r>
    </w:p>
    <w:p w14:paraId="6496450D"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6FD388BE" wp14:editId="2131CE45">
            <wp:extent cx="2804160" cy="1623060"/>
            <wp:effectExtent l="0" t="0" r="15240" b="15240"/>
            <wp:docPr id="1897859028" name="图片 4" descr="图1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859028" name="图片 4" descr="图18-C"/>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2804160" cy="1623060"/>
                    </a:xfrm>
                    <a:prstGeom prst="rect">
                      <a:avLst/>
                    </a:prstGeom>
                    <a:noFill/>
                    <a:ln>
                      <a:noFill/>
                    </a:ln>
                  </pic:spPr>
                </pic:pic>
              </a:graphicData>
            </a:graphic>
          </wp:inline>
        </w:drawing>
      </w:r>
    </w:p>
    <w:p w14:paraId="73E3FDEE"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6  </w:t>
      </w:r>
      <w:r>
        <w:rPr>
          <w:rFonts w:ascii="Times New Roman" w:hAnsi="Times New Roman" w:cs="Times New Roman" w:hint="eastAsia"/>
          <w:szCs w:val="21"/>
        </w:rPr>
        <w:t>腕康复机构的力控工作空间及投影</w:t>
      </w:r>
    </w:p>
    <w:p w14:paraId="0C91771E"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bookmarkStart w:id="2" w:name="_Toc29685"/>
    </w:p>
    <w:p w14:paraId="439383DA" w14:textId="77777777" w:rsidR="000D640D" w:rsidRDefault="00000000">
      <w:pPr>
        <w:autoSpaceDE w:val="0"/>
        <w:autoSpaceDN w:val="0"/>
        <w:adjustRightInd w:val="0"/>
        <w:spacing w:line="240" w:lineRule="atLeast"/>
        <w:ind w:firstLineChars="200" w:firstLine="420"/>
        <w:rPr>
          <w:rFonts w:ascii="Times New Roman" w:eastAsia="宋体" w:hAnsi="Times New Roman" w:cs="Times New Roman"/>
          <w:b/>
          <w:kern w:val="0"/>
          <w:szCs w:val="21"/>
        </w:rPr>
      </w:pPr>
      <w:r>
        <w:rPr>
          <w:rFonts w:ascii="Times New Roman" w:hAnsi="Times New Roman" w:cs="Times New Roman" w:hint="eastAsia"/>
          <w:szCs w:val="21"/>
        </w:rPr>
        <w:t>如图</w:t>
      </w:r>
      <w:r>
        <w:rPr>
          <w:rFonts w:ascii="Times New Roman" w:hAnsi="Times New Roman" w:cs="Times New Roman"/>
          <w:szCs w:val="21"/>
        </w:rPr>
        <w:t>7</w:t>
      </w:r>
      <w:r>
        <w:rPr>
          <w:rFonts w:ascii="Times New Roman" w:hAnsi="Times New Roman" w:cs="Times New Roman" w:hint="eastAsia"/>
          <w:szCs w:val="21"/>
        </w:rPr>
        <w:t>所示，当外部力矩</w:t>
      </w:r>
      <w:r>
        <w:rPr>
          <w:rFonts w:ascii="Times New Roman" w:eastAsia="宋体" w:hAnsi="Times New Roman" w:cs="Times New Roman"/>
          <w:position w:val="-6"/>
          <w:szCs w:val="21"/>
        </w:rPr>
        <w:object w:dxaOrig="200" w:dyaOrig="200" w14:anchorId="0EC3009D">
          <v:shape id="_x0000_i1060" type="#_x0000_t75" style="width:9.75pt;height:9.75pt" o:ole="">
            <v:imagedata r:id="rId86" o:title=""/>
          </v:shape>
          <o:OLEObject Type="Embed" ProgID="Equation.DSMT4" ShapeID="_x0000_i1060" DrawAspect="Content" ObjectID="_1835529947" r:id="rId91"/>
        </w:object>
      </w:r>
      <w:r>
        <w:rPr>
          <w:rFonts w:ascii="Times New Roman" w:hAnsi="Times New Roman" w:cs="Times New Roman" w:hint="eastAsia"/>
          <w:szCs w:val="21"/>
        </w:rPr>
        <w:t>为</w:t>
      </w:r>
      <w:r>
        <w:rPr>
          <w:rFonts w:ascii="Times New Roman" w:hAnsi="Times New Roman" w:cs="Times New Roman"/>
          <w:szCs w:val="21"/>
        </w:rPr>
        <w:t>[100 0 0]</w:t>
      </w:r>
      <w:r>
        <w:rPr>
          <w:rFonts w:ascii="Times New Roman" w:hAnsi="Times New Roman" w:cs="Times New Roman"/>
          <w:szCs w:val="21"/>
          <w:vertAlign w:val="superscript"/>
        </w:rPr>
        <w:t>T</w:t>
      </w:r>
      <w:r>
        <w:rPr>
          <w:rFonts w:ascii="Times New Roman" w:hAnsi="Times New Roman" w:cs="Times New Roman" w:hint="eastAsia"/>
          <w:szCs w:val="21"/>
        </w:rPr>
        <w:t>时，腕康复机构沿</w:t>
      </w:r>
      <w:r>
        <w:rPr>
          <w:rFonts w:ascii="Times New Roman" w:hAnsi="Times New Roman" w:cs="Times New Roman"/>
          <w:i/>
          <w:iCs/>
          <w:szCs w:val="21"/>
        </w:rPr>
        <w:t>x</w:t>
      </w:r>
      <w:r>
        <w:rPr>
          <w:rFonts w:ascii="Times New Roman" w:hAnsi="Times New Roman" w:cs="Times New Roman" w:hint="eastAsia"/>
          <w:szCs w:val="21"/>
        </w:rPr>
        <w:t>轴方向的力控工作空间为</w:t>
      </w:r>
      <w:r>
        <w:rPr>
          <w:rFonts w:ascii="Times New Roman" w:hAnsi="Times New Roman" w:cs="Times New Roman"/>
          <w:szCs w:val="21"/>
        </w:rPr>
        <w:t>[-58°~42°]</w:t>
      </w:r>
      <w:r>
        <w:rPr>
          <w:rFonts w:ascii="Times New Roman" w:hAnsi="Times New Roman" w:cs="Times New Roman" w:hint="eastAsia"/>
          <w:szCs w:val="21"/>
        </w:rPr>
        <w:t>，沿</w:t>
      </w:r>
      <w:r>
        <w:rPr>
          <w:rFonts w:ascii="Times New Roman" w:hAnsi="Times New Roman" w:cs="Times New Roman"/>
          <w:i/>
          <w:iCs/>
          <w:szCs w:val="21"/>
        </w:rPr>
        <w:t>y</w:t>
      </w:r>
      <w:r>
        <w:rPr>
          <w:rFonts w:ascii="Times New Roman" w:hAnsi="Times New Roman" w:cs="Times New Roman" w:hint="eastAsia"/>
          <w:szCs w:val="21"/>
        </w:rPr>
        <w:t>轴方向的力控工作空间为</w:t>
      </w:r>
      <w:r>
        <w:rPr>
          <w:rFonts w:ascii="Times New Roman" w:hAnsi="Times New Roman" w:cs="Times New Roman"/>
          <w:szCs w:val="21"/>
        </w:rPr>
        <w:t>[-54°~54°]</w:t>
      </w:r>
      <w:r>
        <w:rPr>
          <w:rFonts w:ascii="Times New Roman" w:hAnsi="Times New Roman" w:cs="Times New Roman" w:hint="eastAsia"/>
          <w:szCs w:val="21"/>
        </w:rPr>
        <w:t>，沿</w:t>
      </w:r>
      <w:r>
        <w:rPr>
          <w:rFonts w:ascii="Times New Roman" w:hAnsi="Times New Roman" w:cs="Times New Roman"/>
          <w:i/>
          <w:iCs/>
          <w:szCs w:val="21"/>
        </w:rPr>
        <w:t>z</w:t>
      </w:r>
      <w:r>
        <w:rPr>
          <w:rFonts w:ascii="Times New Roman" w:hAnsi="Times New Roman" w:cs="Times New Roman" w:hint="eastAsia"/>
          <w:szCs w:val="21"/>
        </w:rPr>
        <w:t>轴方向的力控工作空间为</w:t>
      </w:r>
      <w:r>
        <w:rPr>
          <w:rFonts w:ascii="Times New Roman" w:hAnsi="Times New Roman" w:cs="Times New Roman"/>
          <w:szCs w:val="21"/>
        </w:rPr>
        <w:t>[-28°~28°]</w:t>
      </w:r>
      <w:r>
        <w:rPr>
          <w:rFonts w:ascii="Times New Roman" w:hAnsi="Times New Roman" w:cs="Times New Roman" w:hint="eastAsia"/>
          <w:szCs w:val="21"/>
        </w:rPr>
        <w:t>。由此可知，当施加沿</w:t>
      </w:r>
      <w:r>
        <w:rPr>
          <w:rFonts w:ascii="Times New Roman" w:hAnsi="Times New Roman" w:cs="Times New Roman"/>
          <w:i/>
          <w:iCs/>
          <w:szCs w:val="21"/>
        </w:rPr>
        <w:t>x</w:t>
      </w:r>
      <w:r>
        <w:rPr>
          <w:rFonts w:ascii="Times New Roman" w:hAnsi="Times New Roman" w:cs="Times New Roman" w:hint="eastAsia"/>
          <w:szCs w:val="21"/>
        </w:rPr>
        <w:t>方向的外力矩时，会导致沿</w:t>
      </w:r>
      <w:r>
        <w:rPr>
          <w:rFonts w:ascii="Times New Roman" w:hAnsi="Times New Roman" w:cs="Times New Roman"/>
          <w:i/>
          <w:iCs/>
          <w:szCs w:val="21"/>
        </w:rPr>
        <w:t>x</w:t>
      </w:r>
      <w:r>
        <w:rPr>
          <w:rFonts w:ascii="Times New Roman" w:hAnsi="Times New Roman" w:cs="Times New Roman" w:hint="eastAsia"/>
          <w:szCs w:val="21"/>
        </w:rPr>
        <w:t>轴方向的工作空间向外力矩的方向平移，并使沿</w:t>
      </w:r>
      <w:r>
        <w:rPr>
          <w:rFonts w:ascii="Times New Roman" w:hAnsi="Times New Roman" w:cs="Times New Roman"/>
          <w:i/>
          <w:iCs/>
          <w:szCs w:val="21"/>
        </w:rPr>
        <w:t>z</w:t>
      </w:r>
      <w:r>
        <w:rPr>
          <w:rFonts w:ascii="Times New Roman" w:hAnsi="Times New Roman" w:cs="Times New Roman" w:hint="eastAsia"/>
          <w:szCs w:val="21"/>
        </w:rPr>
        <w:t>轴方向的工作空间缩小。</w:t>
      </w:r>
    </w:p>
    <w:p w14:paraId="0D3626C1"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69FB4ED0" wp14:editId="690B8236">
            <wp:extent cx="2804160" cy="1615440"/>
            <wp:effectExtent l="0" t="0" r="15240" b="3810"/>
            <wp:docPr id="1102107162" name="图片 3" descr="图18-C2-10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107162" name="图片 3" descr="图18-C2-1000-0-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a:xfrm>
                      <a:off x="0" y="0"/>
                      <a:ext cx="2804160" cy="1615440"/>
                    </a:xfrm>
                    <a:prstGeom prst="rect">
                      <a:avLst/>
                    </a:prstGeom>
                    <a:noFill/>
                    <a:ln>
                      <a:noFill/>
                    </a:ln>
                  </pic:spPr>
                </pic:pic>
              </a:graphicData>
            </a:graphic>
          </wp:inline>
        </w:drawing>
      </w:r>
    </w:p>
    <w:p w14:paraId="71796472"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7  </w:t>
      </w:r>
      <w:r>
        <w:rPr>
          <w:rFonts w:ascii="Times New Roman" w:hAnsi="Times New Roman" w:cs="Times New Roman" w:hint="eastAsia"/>
          <w:szCs w:val="21"/>
        </w:rPr>
        <w:t>外部力矩为</w:t>
      </w:r>
      <w:r>
        <w:rPr>
          <w:rFonts w:ascii="Times New Roman" w:hAnsi="Times New Roman" w:cs="Times New Roman"/>
          <w:szCs w:val="21"/>
        </w:rPr>
        <w:t>[100 0 0]</w:t>
      </w:r>
      <w:r>
        <w:rPr>
          <w:rFonts w:ascii="Times New Roman" w:hAnsi="Times New Roman" w:cs="Times New Roman"/>
          <w:szCs w:val="21"/>
          <w:vertAlign w:val="superscript"/>
        </w:rPr>
        <w:t>T</w:t>
      </w:r>
      <w:r>
        <w:rPr>
          <w:rFonts w:ascii="Times New Roman" w:hAnsi="Times New Roman" w:cs="Times New Roman" w:hint="eastAsia"/>
          <w:szCs w:val="21"/>
        </w:rPr>
        <w:t>下的力控工作空间</w:t>
      </w:r>
    </w:p>
    <w:p w14:paraId="590F5B4E" w14:textId="77777777" w:rsidR="000D640D" w:rsidRDefault="000D640D">
      <w:pPr>
        <w:widowControl/>
        <w:spacing w:line="240" w:lineRule="atLeast"/>
        <w:rPr>
          <w:rFonts w:ascii="Times New Roman" w:eastAsia="宋体" w:hAnsi="Times New Roman" w:cs="Times New Roman"/>
          <w:b/>
          <w:kern w:val="0"/>
          <w:szCs w:val="21"/>
        </w:rPr>
      </w:pPr>
    </w:p>
    <w:p w14:paraId="3D2E9CC6" w14:textId="77777777" w:rsidR="000D640D" w:rsidRDefault="000D640D">
      <w:pPr>
        <w:widowControl/>
        <w:spacing w:line="240" w:lineRule="atLeast"/>
        <w:rPr>
          <w:rFonts w:ascii="Times New Roman" w:eastAsia="宋体" w:hAnsi="Times New Roman" w:cs="Times New Roman"/>
          <w:b/>
          <w:kern w:val="0"/>
          <w:szCs w:val="21"/>
        </w:rPr>
      </w:pPr>
    </w:p>
    <w:p w14:paraId="40411ED0"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3.2 </w:t>
      </w:r>
      <w:r>
        <w:rPr>
          <w:rFonts w:ascii="Times New Roman" w:eastAsia="宋体" w:hAnsi="Times New Roman" w:cs="Times New Roman" w:hint="eastAsia"/>
          <w:b/>
          <w:kern w:val="0"/>
          <w:szCs w:val="21"/>
        </w:rPr>
        <w:t>灵巧性分析</w:t>
      </w:r>
      <w:bookmarkEnd w:id="2"/>
    </w:p>
    <w:p w14:paraId="1D47E4F6"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为了保证机构的操作及控制精度，机构应远离一些特殊的位形区间工作。当机构接近这些特殊位形区间时，</w:t>
      </w:r>
      <w:r>
        <w:rPr>
          <w:rFonts w:ascii="Times New Roman" w:hAnsi="Times New Roman" w:cs="Times New Roman"/>
          <w:szCs w:val="21"/>
        </w:rPr>
        <w:t>Jacobin</w:t>
      </w:r>
      <w:r>
        <w:rPr>
          <w:rFonts w:ascii="Times New Roman" w:hAnsi="Times New Roman" w:cs="Times New Roman" w:hint="eastAsia"/>
          <w:szCs w:val="21"/>
        </w:rPr>
        <w:t>矩阵为病态矩阵，此时，</w:t>
      </w:r>
      <w:r>
        <w:rPr>
          <w:rFonts w:ascii="Times New Roman" w:hAnsi="Times New Roman" w:cs="Times New Roman"/>
          <w:szCs w:val="21"/>
        </w:rPr>
        <w:t>Jacobin</w:t>
      </w:r>
      <w:r>
        <w:rPr>
          <w:rFonts w:ascii="Times New Roman" w:hAnsi="Times New Roman" w:cs="Times New Roman" w:hint="eastAsia"/>
          <w:szCs w:val="21"/>
        </w:rPr>
        <w:t>逆矩阵的精度会降低，进而导致机构输入和输出之间发生传递失真现象。机构的灵巧性是反映机器人综合运动性能优劣的重要指标，雅可比矩阵的条件数可作为灵巧性指标</w:t>
      </w:r>
      <w:r>
        <w:rPr>
          <w:rFonts w:ascii="Times New Roman" w:hAnsi="Times New Roman" w:cs="Times New Roman"/>
          <w:szCs w:val="21"/>
          <w:vertAlign w:val="superscript"/>
        </w:rPr>
        <w:t>[23-24]</w:t>
      </w:r>
      <w:r>
        <w:rPr>
          <w:rFonts w:ascii="Times New Roman" w:hAnsi="Times New Roman" w:cs="Times New Roman" w:hint="eastAsia"/>
          <w:szCs w:val="21"/>
        </w:rPr>
        <w:t>。雅克比矩阵</w:t>
      </w:r>
      <w:r>
        <w:rPr>
          <w:rFonts w:ascii="Times New Roman" w:hAnsi="Times New Roman" w:cs="Times New Roman"/>
          <w:b/>
          <w:bCs/>
          <w:i/>
          <w:iCs/>
          <w:szCs w:val="21"/>
        </w:rPr>
        <w:t>J</w:t>
      </w:r>
      <w:r>
        <w:rPr>
          <w:rFonts w:ascii="Times New Roman" w:hAnsi="Times New Roman" w:cs="Times New Roman" w:hint="eastAsia"/>
          <w:szCs w:val="21"/>
        </w:rPr>
        <w:t>的奇异值可通过下式计算：</w:t>
      </w:r>
    </w:p>
    <w:p w14:paraId="6A276B36"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16"/>
          <w:szCs w:val="21"/>
        </w:rPr>
        <w:object w:dxaOrig="1380" w:dyaOrig="460" w14:anchorId="798F4D19">
          <v:shape id="_x0000_i1061" type="#_x0000_t75" style="width:69pt;height:23.25pt" o:ole="">
            <v:imagedata r:id="rId93" o:title=""/>
          </v:shape>
          <o:OLEObject Type="Embed" ProgID="Equation.DSMT4" ShapeID="_x0000_i1061" DrawAspect="Content" ObjectID="_1835529948" r:id="rId94"/>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(16)</w:t>
      </w:r>
    </w:p>
    <w:p w14:paraId="0548D927"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式中，</w:t>
      </w:r>
      <w:r>
        <w:rPr>
          <w:rFonts w:ascii="Times New Roman" w:eastAsia="宋体" w:hAnsi="Times New Roman" w:cs="Times New Roman"/>
          <w:position w:val="-12"/>
          <w:szCs w:val="21"/>
        </w:rPr>
        <w:object w:dxaOrig="240" w:dyaOrig="360" w14:anchorId="098D9F1D">
          <v:shape id="_x0000_i1062" type="#_x0000_t75" style="width:12pt;height:18pt" o:ole="">
            <v:imagedata r:id="rId95" o:title=""/>
            <o:lock v:ext="edit" aspectratio="f"/>
          </v:shape>
          <o:OLEObject Type="Embed" ProgID="Equation.DSMT4" ShapeID="_x0000_i1062" DrawAspect="Content" ObjectID="_1835529949" r:id="rId96"/>
        </w:object>
      </w:r>
      <w:r>
        <w:rPr>
          <w:rFonts w:ascii="Times New Roman" w:hAnsi="Times New Roman" w:cs="Times New Roman" w:hint="eastAsia"/>
          <w:szCs w:val="21"/>
        </w:rPr>
        <w:t>为</w:t>
      </w:r>
      <w:r>
        <w:rPr>
          <w:rFonts w:ascii="Times New Roman" w:eastAsia="宋体" w:hAnsi="Times New Roman" w:cs="Times New Roman"/>
          <w:position w:val="-6"/>
          <w:szCs w:val="21"/>
        </w:rPr>
        <w:object w:dxaOrig="440" w:dyaOrig="300" w14:anchorId="191DC5B9">
          <v:shape id="_x0000_i1063" type="#_x0000_t75" style="width:21.75pt;height:15pt" o:ole="">
            <v:imagedata r:id="rId97" o:title=""/>
            <o:lock v:ext="edit" aspectratio="f"/>
          </v:shape>
          <o:OLEObject Type="Embed" ProgID="Equation.DSMT4" ShapeID="_x0000_i1063" DrawAspect="Content" ObjectID="_1835529950" r:id="rId98"/>
        </w:object>
      </w:r>
      <w:r>
        <w:rPr>
          <w:rFonts w:ascii="Times New Roman" w:hAnsi="Times New Roman" w:cs="Times New Roman" w:hint="eastAsia"/>
          <w:szCs w:val="21"/>
        </w:rPr>
        <w:t>的特征值，条件数</w:t>
      </w:r>
      <w:r>
        <w:rPr>
          <w:rFonts w:ascii="Times New Roman" w:eastAsia="宋体" w:hAnsi="Times New Roman" w:cs="Times New Roman"/>
          <w:position w:val="-6"/>
          <w:szCs w:val="21"/>
        </w:rPr>
        <w:object w:dxaOrig="200" w:dyaOrig="200" w14:anchorId="263707CD">
          <v:shape id="_x0000_i1064" type="#_x0000_t75" style="width:9.75pt;height:9.75pt" o:ole="">
            <v:imagedata r:id="rId99" o:title=""/>
            <o:lock v:ext="edit" aspectratio="f"/>
          </v:shape>
          <o:OLEObject Type="Embed" ProgID="Equation.DSMT4" ShapeID="_x0000_i1064" DrawAspect="Content" ObjectID="_1835529951" r:id="rId100"/>
        </w:object>
      </w:r>
      <w:r>
        <w:rPr>
          <w:rFonts w:ascii="Times New Roman" w:hAnsi="Times New Roman" w:cs="Times New Roman" w:hint="eastAsia"/>
          <w:szCs w:val="21"/>
        </w:rPr>
        <w:t>可定义为下式：</w:t>
      </w:r>
    </w:p>
    <w:p w14:paraId="56BF5B2C"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26"/>
          <w:szCs w:val="21"/>
        </w:rPr>
        <w:object w:dxaOrig="859" w:dyaOrig="600" w14:anchorId="283302CA">
          <v:shape id="_x0000_i1065" type="#_x0000_t75" style="width:42.75pt;height:30pt" o:ole="">
            <v:imagedata r:id="rId101" o:title=""/>
          </v:shape>
          <o:OLEObject Type="Embed" ProgID="Equation.DSMT4" ShapeID="_x0000_i1065" DrawAspect="Content" ObjectID="_1835529952" r:id="rId102"/>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(17)</w:t>
      </w:r>
    </w:p>
    <w:p w14:paraId="0619950F"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position w:val="-10"/>
          <w:szCs w:val="21"/>
        </w:rPr>
        <w:object w:dxaOrig="420" w:dyaOrig="320" w14:anchorId="47FEC584">
          <v:shape id="_x0000_i1066" type="#_x0000_t75" style="width:21pt;height:15.75pt" o:ole="">
            <v:imagedata r:id="rId103" o:title=""/>
            <o:lock v:ext="edit" aspectratio="f"/>
          </v:shape>
          <o:OLEObject Type="Embed" ProgID="Equation.DSMT4" ShapeID="_x0000_i1066" DrawAspect="Content" ObjectID="_1835529953" r:id="rId104"/>
        </w:object>
      </w:r>
      <w:r>
        <w:rPr>
          <w:rFonts w:ascii="Times New Roman" w:hAnsi="Times New Roman" w:cs="Times New Roman" w:hint="eastAsia"/>
          <w:szCs w:val="21"/>
        </w:rPr>
        <w:t>和</w:t>
      </w:r>
      <w:r>
        <w:rPr>
          <w:rFonts w:ascii="Times New Roman" w:hAnsi="Times New Roman" w:cs="Times New Roman"/>
          <w:position w:val="-10"/>
          <w:szCs w:val="21"/>
        </w:rPr>
        <w:object w:dxaOrig="400" w:dyaOrig="320" w14:anchorId="13EC3365">
          <v:shape id="_x0000_i1067" type="#_x0000_t75" style="width:20.25pt;height:15.75pt" o:ole="">
            <v:imagedata r:id="rId105" o:title=""/>
            <o:lock v:ext="edit" aspectratio="f"/>
          </v:shape>
          <o:OLEObject Type="Embed" ProgID="Equation.DSMT4" ShapeID="_x0000_i1067" DrawAspect="Content" ObjectID="_1835529954" r:id="rId106"/>
        </w:object>
      </w:r>
      <w:r>
        <w:rPr>
          <w:rFonts w:ascii="Times New Roman" w:hAnsi="Times New Roman" w:cs="Times New Roman" w:hint="eastAsia"/>
          <w:szCs w:val="21"/>
        </w:rPr>
        <w:t>分别为雅可比矩阵的最大奇异值和最小奇异值。</w:t>
      </w:r>
    </w:p>
    <w:p w14:paraId="1E780D6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雅可比矩阵的条件数</w:t>
      </w:r>
      <w:r>
        <w:rPr>
          <w:rFonts w:ascii="Times New Roman" w:eastAsia="宋体" w:hAnsi="Times New Roman" w:cs="Times New Roman"/>
          <w:position w:val="-6"/>
          <w:szCs w:val="21"/>
        </w:rPr>
        <w:object w:dxaOrig="200" w:dyaOrig="200" w14:anchorId="677C6662">
          <v:shape id="_x0000_i1068" type="#_x0000_t75" style="width:9.75pt;height:9.75pt" o:ole="">
            <v:imagedata r:id="rId107" o:title=""/>
            <o:lock v:ext="edit" aspectratio="f"/>
          </v:shape>
          <o:OLEObject Type="Embed" ProgID="Equation.DSMT4" ShapeID="_x0000_i1068" DrawAspect="Content" ObjectID="_1835529955" r:id="rId108"/>
        </w:object>
      </w:r>
      <w:r>
        <w:rPr>
          <w:rFonts w:ascii="Times New Roman" w:hAnsi="Times New Roman" w:cs="Times New Roman" w:hint="eastAsia"/>
          <w:szCs w:val="21"/>
        </w:rPr>
        <w:t>的取值范围为</w:t>
      </w:r>
      <w:r>
        <w:rPr>
          <w:rFonts w:ascii="Times New Roman" w:hAnsi="Times New Roman" w:cs="Times New Roman"/>
          <w:szCs w:val="21"/>
        </w:rPr>
        <w:t>1≤</w:t>
      </w:r>
      <w:r>
        <w:rPr>
          <w:rFonts w:ascii="Times New Roman" w:eastAsia="宋体" w:hAnsi="Times New Roman" w:cs="Times New Roman"/>
          <w:position w:val="-6"/>
          <w:szCs w:val="21"/>
        </w:rPr>
        <w:object w:dxaOrig="200" w:dyaOrig="200" w14:anchorId="2A709C63">
          <v:shape id="_x0000_i1069" type="#_x0000_t75" style="width:9.75pt;height:9.75pt" o:ole="">
            <v:imagedata r:id="rId107" o:title=""/>
            <o:lock v:ext="edit" aspectratio="f"/>
          </v:shape>
          <o:OLEObject Type="Embed" ProgID="Equation.DSMT4" ShapeID="_x0000_i1069" DrawAspect="Content" ObjectID="_1835529956" r:id="rId109"/>
        </w:object>
      </w:r>
      <w:r>
        <w:rPr>
          <w:rFonts w:ascii="Times New Roman" w:hAnsi="Times New Roman" w:cs="Times New Roman"/>
          <w:szCs w:val="21"/>
        </w:rPr>
        <w:t>≤+∞</w:t>
      </w:r>
      <w:r>
        <w:rPr>
          <w:rFonts w:ascii="Times New Roman" w:hAnsi="Times New Roman" w:cs="Times New Roman" w:hint="eastAsia"/>
          <w:szCs w:val="21"/>
        </w:rPr>
        <w:t>，</w:t>
      </w:r>
      <w:r>
        <w:rPr>
          <w:rFonts w:ascii="Times New Roman" w:eastAsia="宋体" w:hAnsi="Times New Roman" w:cs="Times New Roman"/>
          <w:position w:val="-6"/>
          <w:szCs w:val="21"/>
        </w:rPr>
        <w:object w:dxaOrig="200" w:dyaOrig="200" w14:anchorId="3D2C5330">
          <v:shape id="_x0000_i1070" type="#_x0000_t75" style="width:9.75pt;height:9.75pt" o:ole="">
            <v:imagedata r:id="rId107" o:title=""/>
            <o:lock v:ext="edit" aspectratio="f"/>
          </v:shape>
          <o:OLEObject Type="Embed" ProgID="Equation.DSMT4" ShapeID="_x0000_i1070" DrawAspect="Content" ObjectID="_1835529957" r:id="rId110"/>
        </w:object>
      </w:r>
      <w:r>
        <w:rPr>
          <w:rFonts w:ascii="Times New Roman" w:hAnsi="Times New Roman" w:cs="Times New Roman" w:hint="eastAsia"/>
          <w:szCs w:val="21"/>
        </w:rPr>
        <w:t>值越大，机器人的输入关节速度变化对输出速度的影响越大。因此，条件数</w:t>
      </w:r>
      <w:r>
        <w:rPr>
          <w:rFonts w:ascii="Times New Roman" w:eastAsia="宋体" w:hAnsi="Times New Roman" w:cs="Times New Roman"/>
          <w:position w:val="-6"/>
          <w:szCs w:val="21"/>
        </w:rPr>
        <w:object w:dxaOrig="200" w:dyaOrig="200" w14:anchorId="68802E61">
          <v:shape id="_x0000_i1071" type="#_x0000_t75" style="width:9.75pt;height:9.75pt" o:ole="">
            <v:imagedata r:id="rId107" o:title=""/>
            <o:lock v:ext="edit" aspectratio="f"/>
          </v:shape>
          <o:OLEObject Type="Embed" ProgID="Equation.DSMT4" ShapeID="_x0000_i1071" DrawAspect="Content" ObjectID="_1835529958" r:id="rId111"/>
        </w:object>
      </w:r>
      <w:r>
        <w:rPr>
          <w:rFonts w:ascii="Times New Roman" w:hAnsi="Times New Roman" w:cs="Times New Roman" w:hint="eastAsia"/>
          <w:szCs w:val="21"/>
        </w:rPr>
        <w:t>应尽可能地小，当</w:t>
      </w:r>
      <w:r>
        <w:rPr>
          <w:rFonts w:ascii="Times New Roman" w:eastAsia="宋体" w:hAnsi="Times New Roman" w:cs="Times New Roman"/>
          <w:position w:val="-6"/>
          <w:szCs w:val="21"/>
        </w:rPr>
        <w:object w:dxaOrig="200" w:dyaOrig="200" w14:anchorId="18802631">
          <v:shape id="_x0000_i1072" type="#_x0000_t75" style="width:9.75pt;height:9.75pt" o:ole="">
            <v:imagedata r:id="rId107" o:title=""/>
            <o:lock v:ext="edit" aspectratio="f"/>
          </v:shape>
          <o:OLEObject Type="Embed" ProgID="Equation.DSMT4" ShapeID="_x0000_i1072" DrawAspect="Content" ObjectID="_1835529959" r:id="rId112"/>
        </w:object>
      </w:r>
      <w:r>
        <w:rPr>
          <w:rFonts w:ascii="Times New Roman" w:hAnsi="Times New Roman" w:cs="Times New Roman"/>
          <w:szCs w:val="21"/>
        </w:rPr>
        <w:t xml:space="preserve"> =1 </w:t>
      </w:r>
      <w:r>
        <w:rPr>
          <w:rFonts w:ascii="Times New Roman" w:hAnsi="Times New Roman" w:cs="Times New Roman" w:hint="eastAsia"/>
          <w:szCs w:val="21"/>
        </w:rPr>
        <w:t>时，机器人运动具有各向同性，此时灵活度最好，当</w:t>
      </w:r>
      <w:r>
        <w:rPr>
          <w:rFonts w:ascii="Times New Roman" w:eastAsia="宋体" w:hAnsi="Times New Roman" w:cs="Times New Roman"/>
          <w:position w:val="-6"/>
          <w:szCs w:val="21"/>
        </w:rPr>
        <w:object w:dxaOrig="200" w:dyaOrig="200" w14:anchorId="0745EF4F">
          <v:shape id="_x0000_i1073" type="#_x0000_t75" style="width:9.75pt;height:9.75pt" o:ole="">
            <v:imagedata r:id="rId107" o:title=""/>
            <o:lock v:ext="edit" aspectratio="f"/>
          </v:shape>
          <o:OLEObject Type="Embed" ProgID="Equation.DSMT4" ShapeID="_x0000_i1073" DrawAspect="Content" ObjectID="_1835529960" r:id="rId113"/>
        </w:object>
      </w:r>
      <w:r>
        <w:rPr>
          <w:rFonts w:ascii="Times New Roman" w:hAnsi="Times New Roman" w:cs="Times New Roman"/>
          <w:szCs w:val="21"/>
        </w:rPr>
        <w:t xml:space="preserve"> =+∞</w:t>
      </w:r>
      <w:r>
        <w:rPr>
          <w:rFonts w:ascii="Times New Roman" w:hAnsi="Times New Roman" w:cs="Times New Roman" w:hint="eastAsia"/>
          <w:szCs w:val="21"/>
        </w:rPr>
        <w:t>时，机器人处于奇异位形。</w:t>
      </w:r>
    </w:p>
    <w:p w14:paraId="7EA72804"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如图</w:t>
      </w:r>
      <w:r>
        <w:rPr>
          <w:rFonts w:ascii="Times New Roman" w:hAnsi="Times New Roman" w:cs="Times New Roman"/>
          <w:szCs w:val="21"/>
        </w:rPr>
        <w:t>8</w:t>
      </w:r>
      <w:r>
        <w:rPr>
          <w:rFonts w:ascii="Times New Roman" w:hAnsi="Times New Roman" w:cs="Times New Roman" w:hint="eastAsia"/>
          <w:szCs w:val="21"/>
        </w:rPr>
        <w:t>至图</w:t>
      </w:r>
      <w:r>
        <w:rPr>
          <w:rFonts w:ascii="Times New Roman" w:hAnsi="Times New Roman" w:cs="Times New Roman"/>
          <w:szCs w:val="21"/>
        </w:rPr>
        <w:t>10</w:t>
      </w:r>
      <w:r>
        <w:rPr>
          <w:rFonts w:ascii="Times New Roman" w:hAnsi="Times New Roman" w:cs="Times New Roman" w:hint="eastAsia"/>
          <w:szCs w:val="21"/>
        </w:rPr>
        <w:t>为腕康复机构在旋转角度</w:t>
      </w:r>
      <w:r>
        <w:rPr>
          <w:rFonts w:ascii="Times New Roman" w:hAnsi="Times New Roman" w:cs="Times New Roman"/>
          <w:i/>
          <w:iCs/>
          <w:szCs w:val="21"/>
        </w:rPr>
        <w:t>α</w:t>
      </w:r>
      <w:r>
        <w:rPr>
          <w:rFonts w:ascii="Times New Roman" w:hAnsi="Times New Roman" w:cs="Times New Roman" w:hint="eastAsia"/>
          <w:i/>
          <w:iCs/>
          <w:szCs w:val="21"/>
        </w:rPr>
        <w:t>、</w:t>
      </w:r>
      <w:r>
        <w:rPr>
          <w:rFonts w:ascii="Times New Roman" w:hAnsi="Times New Roman" w:cs="Times New Roman"/>
          <w:i/>
          <w:iCs/>
          <w:szCs w:val="21"/>
        </w:rPr>
        <w:t>β</w:t>
      </w:r>
      <w:r>
        <w:rPr>
          <w:rFonts w:ascii="Times New Roman" w:hAnsi="Times New Roman" w:cs="Times New Roman" w:hint="eastAsia"/>
          <w:i/>
          <w:iCs/>
          <w:szCs w:val="21"/>
        </w:rPr>
        <w:t>、</w:t>
      </w:r>
      <w:r>
        <w:rPr>
          <w:rFonts w:ascii="Times New Roman" w:hAnsi="Times New Roman" w:cs="Times New Roman"/>
          <w:i/>
          <w:iCs/>
          <w:szCs w:val="21"/>
        </w:rPr>
        <w:t>γ</w:t>
      </w:r>
      <w:r>
        <w:rPr>
          <w:rFonts w:ascii="Times New Roman" w:hAnsi="Times New Roman" w:cs="Times New Roman" w:hint="eastAsia"/>
          <w:szCs w:val="21"/>
        </w:rPr>
        <w:t>分别为</w:t>
      </w:r>
      <w:r>
        <w:rPr>
          <w:rFonts w:ascii="Times New Roman" w:hAnsi="Times New Roman" w:cs="Times New Roman"/>
          <w:szCs w:val="21"/>
        </w:rPr>
        <w:t>-10°</w:t>
      </w:r>
      <w:r>
        <w:rPr>
          <w:rFonts w:ascii="Times New Roman" w:hAnsi="Times New Roman" w:cs="Times New Roman" w:hint="eastAsia"/>
          <w:szCs w:val="21"/>
        </w:rPr>
        <w:t>、</w:t>
      </w:r>
      <w:r>
        <w:rPr>
          <w:rFonts w:ascii="Times New Roman" w:hAnsi="Times New Roman" w:cs="Times New Roman"/>
          <w:szCs w:val="21"/>
        </w:rPr>
        <w:t>0°</w:t>
      </w:r>
      <w:r>
        <w:rPr>
          <w:rFonts w:ascii="Times New Roman" w:hAnsi="Times New Roman" w:cs="Times New Roman" w:hint="eastAsia"/>
          <w:szCs w:val="21"/>
        </w:rPr>
        <w:t>、</w:t>
      </w:r>
      <w:r>
        <w:rPr>
          <w:rFonts w:ascii="Times New Roman" w:hAnsi="Times New Roman" w:cs="Times New Roman"/>
          <w:szCs w:val="21"/>
        </w:rPr>
        <w:t>10°</w:t>
      </w:r>
      <w:r>
        <w:rPr>
          <w:rFonts w:ascii="Times New Roman" w:hAnsi="Times New Roman" w:cs="Times New Roman" w:hint="eastAsia"/>
          <w:szCs w:val="21"/>
        </w:rPr>
        <w:t>、</w:t>
      </w:r>
      <w:r>
        <w:rPr>
          <w:rFonts w:ascii="Times New Roman" w:hAnsi="Times New Roman" w:cs="Times New Roman"/>
          <w:szCs w:val="21"/>
        </w:rPr>
        <w:t>20°</w:t>
      </w:r>
      <w:r>
        <w:rPr>
          <w:rFonts w:ascii="Times New Roman" w:hAnsi="Times New Roman" w:cs="Times New Roman" w:hint="eastAsia"/>
          <w:szCs w:val="21"/>
        </w:rPr>
        <w:t>时腕康复机器人的条件数分布图谱。由图可知，腕康复机器人的条件数值在</w:t>
      </w:r>
      <w:r>
        <w:rPr>
          <w:rFonts w:ascii="Times New Roman" w:hAnsi="Times New Roman" w:cs="Times New Roman"/>
          <w:szCs w:val="21"/>
        </w:rPr>
        <w:t>1.6</w:t>
      </w:r>
      <w:r>
        <w:rPr>
          <w:rFonts w:ascii="Times New Roman" w:hAnsi="Times New Roman" w:cs="Times New Roman" w:hint="eastAsia"/>
          <w:szCs w:val="21"/>
        </w:rPr>
        <w:t>至</w:t>
      </w:r>
      <w:r>
        <w:rPr>
          <w:rFonts w:ascii="Times New Roman" w:hAnsi="Times New Roman" w:cs="Times New Roman"/>
          <w:szCs w:val="21"/>
        </w:rPr>
        <w:t>4</w:t>
      </w:r>
      <w:r>
        <w:rPr>
          <w:rFonts w:ascii="Times New Roman" w:hAnsi="Times New Roman" w:cs="Times New Roman" w:hint="eastAsia"/>
          <w:szCs w:val="21"/>
        </w:rPr>
        <w:t>之间，随着旋转角度</w:t>
      </w:r>
      <w:r>
        <w:rPr>
          <w:rFonts w:ascii="Times New Roman" w:hAnsi="Times New Roman" w:cs="Times New Roman"/>
          <w:i/>
          <w:iCs/>
          <w:szCs w:val="21"/>
        </w:rPr>
        <w:t>α</w:t>
      </w:r>
      <w:r>
        <w:rPr>
          <w:rFonts w:ascii="Times New Roman" w:hAnsi="Times New Roman" w:cs="Times New Roman" w:hint="eastAsia"/>
          <w:szCs w:val="21"/>
        </w:rPr>
        <w:t>、</w:t>
      </w:r>
      <w:r>
        <w:rPr>
          <w:rFonts w:ascii="Times New Roman" w:hAnsi="Times New Roman" w:cs="Times New Roman"/>
          <w:i/>
          <w:iCs/>
          <w:szCs w:val="21"/>
        </w:rPr>
        <w:t>β</w:t>
      </w:r>
      <w:r>
        <w:rPr>
          <w:rFonts w:ascii="Times New Roman" w:hAnsi="Times New Roman" w:cs="Times New Roman" w:hint="eastAsia"/>
          <w:szCs w:val="21"/>
        </w:rPr>
        <w:t>、</w:t>
      </w:r>
      <w:r>
        <w:rPr>
          <w:rFonts w:ascii="Times New Roman" w:hAnsi="Times New Roman" w:cs="Times New Roman"/>
          <w:i/>
          <w:iCs/>
          <w:szCs w:val="21"/>
        </w:rPr>
        <w:t>γ</w:t>
      </w:r>
      <w:r>
        <w:rPr>
          <w:rFonts w:ascii="Times New Roman" w:hAnsi="Times New Roman" w:cs="Times New Roman" w:hint="eastAsia"/>
          <w:szCs w:val="21"/>
        </w:rPr>
        <w:t>的增大，条件数会有较小的增大，但变化连续，不存在条件数数值突变的情形，表明腕康复机器人在其力控工作空间内不存在奇异位形，具有较好的运动灵巧性。</w:t>
      </w:r>
    </w:p>
    <w:p w14:paraId="6DB72E77"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20FA6472" wp14:editId="40EC2C7A">
            <wp:extent cx="2842260" cy="2293620"/>
            <wp:effectExtent l="0" t="0" r="15240" b="11430"/>
            <wp:docPr id="203879570" name="图片 10" descr="图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79570" name="图片 10" descr="图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a:xfrm>
                      <a:off x="0" y="0"/>
                      <a:ext cx="2842260" cy="2293620"/>
                    </a:xfrm>
                    <a:prstGeom prst="rect">
                      <a:avLst/>
                    </a:prstGeom>
                    <a:noFill/>
                    <a:ln>
                      <a:noFill/>
                    </a:ln>
                  </pic:spPr>
                </pic:pic>
              </a:graphicData>
            </a:graphic>
          </wp:inline>
        </w:drawing>
      </w:r>
    </w:p>
    <w:p w14:paraId="277E85BD"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8  </w:t>
      </w:r>
      <w:r>
        <w:rPr>
          <w:rFonts w:ascii="Times New Roman" w:hAnsi="Times New Roman" w:cs="Times New Roman"/>
          <w:i/>
          <w:iCs/>
          <w:szCs w:val="21"/>
        </w:rPr>
        <w:t>α</w:t>
      </w:r>
      <w:r>
        <w:rPr>
          <w:rFonts w:ascii="Times New Roman" w:hAnsi="Times New Roman" w:cs="Times New Roman" w:hint="eastAsia"/>
          <w:szCs w:val="21"/>
        </w:rPr>
        <w:t>取不同值时腕康复机器人的条件数</w:t>
      </w:r>
    </w:p>
    <w:p w14:paraId="3BDD7CE6"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lastRenderedPageBreak/>
        <w:drawing>
          <wp:inline distT="0" distB="0" distL="0" distR="0" wp14:anchorId="3F730D9A" wp14:editId="3BDD9926">
            <wp:extent cx="2842260" cy="2293620"/>
            <wp:effectExtent l="0" t="0" r="15240" b="11430"/>
            <wp:docPr id="178628358" name="图片 9" descr="图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28358" name="图片 9" descr="图10"/>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a:xfrm>
                      <a:off x="0" y="0"/>
                      <a:ext cx="2842260" cy="2293620"/>
                    </a:xfrm>
                    <a:prstGeom prst="rect">
                      <a:avLst/>
                    </a:prstGeom>
                    <a:noFill/>
                    <a:ln>
                      <a:noFill/>
                    </a:ln>
                  </pic:spPr>
                </pic:pic>
              </a:graphicData>
            </a:graphic>
          </wp:inline>
        </w:drawing>
      </w:r>
    </w:p>
    <w:p w14:paraId="3B0D6A35"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9  </w:t>
      </w:r>
      <w:r>
        <w:rPr>
          <w:rFonts w:ascii="Times New Roman" w:hAnsi="Times New Roman" w:cs="Times New Roman"/>
          <w:i/>
          <w:iCs/>
          <w:szCs w:val="21"/>
        </w:rPr>
        <w:t>β</w:t>
      </w:r>
      <w:r>
        <w:rPr>
          <w:rFonts w:ascii="Times New Roman" w:hAnsi="Times New Roman" w:cs="Times New Roman" w:hint="eastAsia"/>
          <w:szCs w:val="21"/>
        </w:rPr>
        <w:t>取不同值时机器人的条件数</w:t>
      </w:r>
    </w:p>
    <w:p w14:paraId="0CB04741"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3F49163B" wp14:editId="71E69D96">
            <wp:extent cx="2842260" cy="2278380"/>
            <wp:effectExtent l="0" t="0" r="15240" b="7620"/>
            <wp:docPr id="1797576710" name="图片 8" descr="图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576710" name="图片 8" descr="图1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a:xfrm>
                      <a:off x="0" y="0"/>
                      <a:ext cx="2842260" cy="2278380"/>
                    </a:xfrm>
                    <a:prstGeom prst="rect">
                      <a:avLst/>
                    </a:prstGeom>
                    <a:noFill/>
                    <a:ln>
                      <a:noFill/>
                    </a:ln>
                  </pic:spPr>
                </pic:pic>
              </a:graphicData>
            </a:graphic>
          </wp:inline>
        </w:drawing>
      </w:r>
    </w:p>
    <w:p w14:paraId="61AA2D7A"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10  </w:t>
      </w:r>
      <w:r>
        <w:rPr>
          <w:rFonts w:ascii="Times New Roman" w:hAnsi="Times New Roman" w:cs="Times New Roman"/>
          <w:i/>
          <w:iCs/>
          <w:szCs w:val="21"/>
        </w:rPr>
        <w:t>γ</w:t>
      </w:r>
      <w:r>
        <w:rPr>
          <w:rFonts w:ascii="Times New Roman" w:hAnsi="Times New Roman" w:cs="Times New Roman" w:hint="eastAsia"/>
          <w:szCs w:val="21"/>
        </w:rPr>
        <w:t>取不同值时机器人的条件数</w:t>
      </w:r>
    </w:p>
    <w:p w14:paraId="589F893F"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p>
    <w:p w14:paraId="7B610D40" w14:textId="77777777" w:rsidR="000D640D" w:rsidRDefault="00000000">
      <w:pPr>
        <w:widowControl/>
        <w:spacing w:line="240" w:lineRule="atLeast"/>
        <w:rPr>
          <w:rFonts w:ascii="Times New Roman" w:eastAsiaTheme="majorEastAsia" w:hAnsi="Times New Roman" w:cs="Times New Roman"/>
          <w:b/>
          <w:bCs/>
          <w:kern w:val="0"/>
          <w:sz w:val="24"/>
          <w:szCs w:val="24"/>
        </w:rPr>
      </w:pPr>
      <w:r>
        <w:rPr>
          <w:rFonts w:ascii="Times New Roman" w:eastAsiaTheme="majorEastAsia" w:hAnsi="Times New Roman" w:cs="Times New Roman" w:hint="eastAsia"/>
          <w:b/>
          <w:bCs/>
          <w:kern w:val="0"/>
          <w:sz w:val="24"/>
          <w:szCs w:val="24"/>
        </w:rPr>
        <w:t xml:space="preserve">4 </w:t>
      </w:r>
      <w:r>
        <w:rPr>
          <w:rFonts w:ascii="Times New Roman" w:eastAsiaTheme="majorEastAsia" w:hAnsi="Times New Roman" w:cs="Times New Roman" w:hint="eastAsia"/>
          <w:b/>
          <w:bCs/>
          <w:kern w:val="0"/>
          <w:sz w:val="24"/>
          <w:szCs w:val="24"/>
        </w:rPr>
        <w:t>实验</w:t>
      </w:r>
    </w:p>
    <w:p w14:paraId="55464882"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4.1 </w:t>
      </w:r>
      <w:r>
        <w:rPr>
          <w:rFonts w:ascii="Times New Roman" w:eastAsia="宋体" w:hAnsi="Times New Roman" w:cs="Times New Roman" w:hint="eastAsia"/>
          <w:b/>
          <w:kern w:val="0"/>
          <w:szCs w:val="21"/>
        </w:rPr>
        <w:t>实验系统搭建</w:t>
      </w:r>
    </w:p>
    <w:p w14:paraId="0458919A"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索驱动腕康复机器人系统如图</w:t>
      </w:r>
      <w:r>
        <w:rPr>
          <w:rFonts w:ascii="Times New Roman" w:hAnsi="Times New Roman" w:cs="Times New Roman"/>
          <w:szCs w:val="21"/>
        </w:rPr>
        <w:t>11</w:t>
      </w:r>
      <w:r>
        <w:rPr>
          <w:rFonts w:ascii="Times New Roman" w:hAnsi="Times New Roman" w:cs="Times New Roman" w:hint="eastAsia"/>
          <w:szCs w:val="21"/>
        </w:rPr>
        <w:t>所示，由三部分组成：机械本体、控制系统及索力感知系统。为了便于开展实验测试，本次实验采用前臂</w:t>
      </w:r>
      <w:r>
        <w:rPr>
          <w:rFonts w:ascii="Times New Roman" w:hAnsi="Times New Roman" w:cs="Times New Roman"/>
          <w:szCs w:val="21"/>
        </w:rPr>
        <w:t>-</w:t>
      </w:r>
      <w:r>
        <w:rPr>
          <w:rFonts w:ascii="Times New Roman" w:hAnsi="Times New Roman" w:cs="Times New Roman" w:hint="eastAsia"/>
          <w:szCs w:val="21"/>
        </w:rPr>
        <w:t>腕关节假体模型代替真实的人体前臂和腕关节。前臂</w:t>
      </w:r>
      <w:r>
        <w:rPr>
          <w:rFonts w:ascii="Times New Roman" w:hAnsi="Times New Roman" w:cs="Times New Roman"/>
          <w:szCs w:val="21"/>
        </w:rPr>
        <w:t>-</w:t>
      </w:r>
      <w:r>
        <w:rPr>
          <w:rFonts w:ascii="Times New Roman" w:hAnsi="Times New Roman" w:cs="Times New Roman" w:hint="eastAsia"/>
          <w:szCs w:val="21"/>
        </w:rPr>
        <w:t>腕关节模型通过球面关节实现腕关节的</w:t>
      </w:r>
      <w:r>
        <w:rPr>
          <w:rFonts w:ascii="Times New Roman" w:hAnsi="Times New Roman" w:cs="Times New Roman"/>
          <w:szCs w:val="21"/>
        </w:rPr>
        <w:t>3</w:t>
      </w:r>
      <w:r>
        <w:rPr>
          <w:rFonts w:ascii="Times New Roman" w:hAnsi="Times New Roman" w:cs="Times New Roman" w:hint="eastAsia"/>
          <w:szCs w:val="21"/>
        </w:rPr>
        <w:t>转动自由度运动，通过固定法兰将前臂</w:t>
      </w:r>
      <w:r>
        <w:rPr>
          <w:rFonts w:ascii="Times New Roman" w:hAnsi="Times New Roman" w:cs="Times New Roman"/>
          <w:szCs w:val="21"/>
        </w:rPr>
        <w:t>-</w:t>
      </w:r>
      <w:r>
        <w:rPr>
          <w:rFonts w:ascii="Times New Roman" w:hAnsi="Times New Roman" w:cs="Times New Roman" w:hint="eastAsia"/>
          <w:szCs w:val="21"/>
        </w:rPr>
        <w:t>腕关节模型固定于机器人本体。</w:t>
      </w:r>
    </w:p>
    <w:p w14:paraId="54D6636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采用嵌入式工业计算机倍福</w:t>
      </w:r>
      <w:r>
        <w:rPr>
          <w:rFonts w:ascii="Times New Roman" w:hAnsi="Times New Roman" w:cs="Times New Roman"/>
          <w:szCs w:val="21"/>
        </w:rPr>
        <w:t>CX5130</w:t>
      </w:r>
      <w:r>
        <w:rPr>
          <w:rFonts w:ascii="Times New Roman" w:hAnsi="Times New Roman" w:cs="Times New Roman" w:hint="eastAsia"/>
          <w:szCs w:val="21"/>
        </w:rPr>
        <w:t>作为实时运动控制器，控制器通过</w:t>
      </w:r>
      <w:r>
        <w:rPr>
          <w:rFonts w:ascii="Times New Roman" w:hAnsi="Times New Roman" w:cs="Times New Roman"/>
          <w:szCs w:val="21"/>
        </w:rPr>
        <w:t>EtherCAT</w:t>
      </w:r>
      <w:r>
        <w:rPr>
          <w:rFonts w:ascii="Times New Roman" w:hAnsi="Times New Roman" w:cs="Times New Roman" w:hint="eastAsia"/>
          <w:szCs w:val="21"/>
        </w:rPr>
        <w:t>与电机驱动器通信，</w:t>
      </w:r>
      <w:r>
        <w:rPr>
          <w:rFonts w:ascii="Times New Roman" w:hAnsi="Times New Roman" w:cs="Times New Roman"/>
          <w:szCs w:val="21"/>
        </w:rPr>
        <w:t>4</w:t>
      </w:r>
      <w:r>
        <w:rPr>
          <w:rFonts w:ascii="Times New Roman" w:hAnsi="Times New Roman" w:cs="Times New Roman" w:hint="eastAsia"/>
          <w:szCs w:val="21"/>
        </w:rPr>
        <w:t>个电机分别独立驱动</w:t>
      </w:r>
      <w:r>
        <w:rPr>
          <w:rFonts w:ascii="Times New Roman" w:hAnsi="Times New Roman" w:cs="Times New Roman"/>
          <w:szCs w:val="21"/>
        </w:rPr>
        <w:t>4</w:t>
      </w:r>
      <w:r>
        <w:rPr>
          <w:rFonts w:ascii="Times New Roman" w:hAnsi="Times New Roman" w:cs="Times New Roman" w:hint="eastAsia"/>
          <w:szCs w:val="21"/>
        </w:rPr>
        <w:t>根绳索，每根绳索末端连接拉力传感器，用于实时感知绳索拉力，并将其反馈给倍福控制器。控制系统根据预设的康复训练轨迹和控制算法，实现对目标轨迹的运动跟随和人机交互力矩的感知。通过调整绳索长度，可以实现对腕关节任意方向的辅助运动，进而实现对腕关节</w:t>
      </w:r>
      <w:r>
        <w:rPr>
          <w:rFonts w:ascii="Times New Roman" w:hAnsi="Times New Roman" w:cs="Times New Roman" w:hint="eastAsia"/>
          <w:szCs w:val="21"/>
        </w:rPr>
        <w:t>的多模式康复训练。绳索采用超高分子聚乙烯纤维编织绳，索驱动腕康复机器人系统的相关参数如表</w:t>
      </w:r>
      <w:r>
        <w:rPr>
          <w:rFonts w:ascii="Times New Roman" w:hAnsi="Times New Roman" w:cs="Times New Roman"/>
          <w:szCs w:val="21"/>
        </w:rPr>
        <w:t>3</w:t>
      </w:r>
      <w:r>
        <w:rPr>
          <w:rFonts w:ascii="Times New Roman" w:hAnsi="Times New Roman" w:cs="Times New Roman" w:hint="eastAsia"/>
          <w:szCs w:val="21"/>
        </w:rPr>
        <w:t>所示。</w:t>
      </w:r>
    </w:p>
    <w:p w14:paraId="3FB0A243" w14:textId="77777777" w:rsidR="000D640D" w:rsidRDefault="00000000">
      <w:pPr>
        <w:autoSpaceDE w:val="0"/>
        <w:autoSpaceDN w:val="0"/>
        <w:adjustRightInd w:val="0"/>
        <w:spacing w:line="240" w:lineRule="atLeast"/>
        <w:rPr>
          <w:rFonts w:ascii="Times New Roman" w:hAnsi="Times New Roman" w:cs="Times New Roman"/>
          <w:szCs w:val="21"/>
        </w:rPr>
      </w:pPr>
      <w:r>
        <w:rPr>
          <w:rFonts w:ascii="Times New Roman" w:hAnsi="Times New Roman" w:cs="Times New Roman"/>
          <w:noProof/>
          <w:szCs w:val="21"/>
        </w:rPr>
        <w:drawing>
          <wp:inline distT="0" distB="0" distL="0" distR="0" wp14:anchorId="373880A0" wp14:editId="0DAB3ACB">
            <wp:extent cx="2712720" cy="1653540"/>
            <wp:effectExtent l="0" t="0" r="11430" b="3810"/>
            <wp:docPr id="1379464708" name="图片 12" descr="图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464708" name="图片 12" descr="图1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a:xfrm>
                      <a:off x="0" y="0"/>
                      <a:ext cx="2712720" cy="1653540"/>
                    </a:xfrm>
                    <a:prstGeom prst="rect">
                      <a:avLst/>
                    </a:prstGeom>
                    <a:noFill/>
                    <a:ln>
                      <a:noFill/>
                    </a:ln>
                  </pic:spPr>
                </pic:pic>
              </a:graphicData>
            </a:graphic>
          </wp:inline>
        </w:drawing>
      </w:r>
    </w:p>
    <w:p w14:paraId="764DCC7D"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11  </w:t>
      </w:r>
      <w:r>
        <w:rPr>
          <w:rFonts w:ascii="Times New Roman" w:hAnsi="Times New Roman" w:cs="Times New Roman" w:hint="eastAsia"/>
          <w:szCs w:val="21"/>
        </w:rPr>
        <w:t>索驱动腕康复机器人系统</w:t>
      </w:r>
    </w:p>
    <w:p w14:paraId="21AAC3AF" w14:textId="77777777" w:rsidR="000D640D" w:rsidRDefault="00000000">
      <w:pPr>
        <w:keepNext/>
        <w:keepLines/>
        <w:autoSpaceDE w:val="0"/>
        <w:autoSpaceDN w:val="0"/>
        <w:adjustRightInd w:val="0"/>
        <w:spacing w:line="240" w:lineRule="atLeast"/>
        <w:jc w:val="center"/>
        <w:rPr>
          <w:rFonts w:ascii="Times New Roman" w:hAnsi="Times New Roman" w:cs="Times New Roman"/>
          <w:b/>
          <w:bCs/>
          <w:szCs w:val="21"/>
        </w:rPr>
      </w:pPr>
      <w:r>
        <w:rPr>
          <w:rFonts w:ascii="Times New Roman" w:hAnsi="Times New Roman" w:cs="Times New Roman" w:hint="eastAsia"/>
          <w:szCs w:val="21"/>
        </w:rPr>
        <w:t>表</w:t>
      </w:r>
      <w:r>
        <w:rPr>
          <w:rFonts w:ascii="Times New Roman" w:hAnsi="Times New Roman" w:cs="Times New Roman"/>
          <w:szCs w:val="21"/>
        </w:rPr>
        <w:t xml:space="preserve">3  </w:t>
      </w:r>
      <w:r>
        <w:rPr>
          <w:rFonts w:ascii="Times New Roman" w:hAnsi="Times New Roman" w:cs="Times New Roman" w:hint="eastAsia"/>
          <w:szCs w:val="21"/>
        </w:rPr>
        <w:t>腕康复机器人系统参数</w:t>
      </w:r>
    </w:p>
    <w:tbl>
      <w:tblPr>
        <w:tblW w:w="0" w:type="auto"/>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476"/>
        <w:gridCol w:w="899"/>
        <w:gridCol w:w="1266"/>
        <w:gridCol w:w="858"/>
      </w:tblGrid>
      <w:tr w:rsidR="000D640D" w14:paraId="34F22F9C" w14:textId="77777777">
        <w:trPr>
          <w:trHeight w:val="330"/>
          <w:jc w:val="center"/>
        </w:trPr>
        <w:tc>
          <w:tcPr>
            <w:tcW w:w="0" w:type="auto"/>
            <w:tcBorders>
              <w:top w:val="single" w:sz="4" w:space="0" w:color="auto"/>
              <w:left w:val="nil"/>
              <w:bottom w:val="single" w:sz="4" w:space="0" w:color="auto"/>
              <w:right w:val="nil"/>
            </w:tcBorders>
            <w:vAlign w:val="center"/>
          </w:tcPr>
          <w:p w14:paraId="2F21D62F"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参数</w:t>
            </w:r>
          </w:p>
        </w:tc>
        <w:tc>
          <w:tcPr>
            <w:tcW w:w="0" w:type="auto"/>
            <w:tcBorders>
              <w:top w:val="single" w:sz="4" w:space="0" w:color="auto"/>
              <w:left w:val="nil"/>
              <w:bottom w:val="single" w:sz="4" w:space="0" w:color="auto"/>
              <w:right w:val="nil"/>
            </w:tcBorders>
            <w:vAlign w:val="center"/>
          </w:tcPr>
          <w:p w14:paraId="40229919"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数值</w:t>
            </w:r>
          </w:p>
        </w:tc>
        <w:tc>
          <w:tcPr>
            <w:tcW w:w="0" w:type="auto"/>
            <w:tcBorders>
              <w:top w:val="single" w:sz="4" w:space="0" w:color="auto"/>
              <w:left w:val="nil"/>
              <w:bottom w:val="single" w:sz="4" w:space="0" w:color="auto"/>
              <w:right w:val="nil"/>
            </w:tcBorders>
            <w:vAlign w:val="center"/>
          </w:tcPr>
          <w:p w14:paraId="0A582DA0"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参数</w:t>
            </w:r>
          </w:p>
        </w:tc>
        <w:tc>
          <w:tcPr>
            <w:tcW w:w="0" w:type="auto"/>
            <w:tcBorders>
              <w:top w:val="single" w:sz="4" w:space="0" w:color="auto"/>
              <w:left w:val="nil"/>
              <w:bottom w:val="single" w:sz="4" w:space="0" w:color="auto"/>
              <w:right w:val="nil"/>
            </w:tcBorders>
            <w:vAlign w:val="center"/>
          </w:tcPr>
          <w:p w14:paraId="73DB08EC"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数值</w:t>
            </w:r>
          </w:p>
        </w:tc>
      </w:tr>
      <w:tr w:rsidR="000D640D" w14:paraId="05B9E972" w14:textId="77777777">
        <w:trPr>
          <w:jc w:val="center"/>
        </w:trPr>
        <w:tc>
          <w:tcPr>
            <w:tcW w:w="0" w:type="auto"/>
            <w:tcBorders>
              <w:top w:val="single" w:sz="4" w:space="0" w:color="auto"/>
              <w:left w:val="nil"/>
              <w:bottom w:val="nil"/>
              <w:right w:val="nil"/>
            </w:tcBorders>
            <w:vAlign w:val="center"/>
          </w:tcPr>
          <w:p w14:paraId="4A194079"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电机额定功率</w:t>
            </w:r>
          </w:p>
        </w:tc>
        <w:tc>
          <w:tcPr>
            <w:tcW w:w="0" w:type="auto"/>
            <w:tcBorders>
              <w:top w:val="single" w:sz="4" w:space="0" w:color="auto"/>
              <w:left w:val="nil"/>
              <w:bottom w:val="nil"/>
              <w:right w:val="nil"/>
            </w:tcBorders>
            <w:vAlign w:val="center"/>
          </w:tcPr>
          <w:p w14:paraId="45CB42C4"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0.2kW</w:t>
            </w:r>
          </w:p>
        </w:tc>
        <w:tc>
          <w:tcPr>
            <w:tcW w:w="0" w:type="auto"/>
            <w:tcBorders>
              <w:top w:val="single" w:sz="4" w:space="0" w:color="auto"/>
              <w:left w:val="nil"/>
              <w:bottom w:val="nil"/>
              <w:right w:val="nil"/>
            </w:tcBorders>
            <w:vAlign w:val="center"/>
          </w:tcPr>
          <w:p w14:paraId="21CD26C2" w14:textId="77777777" w:rsidR="000D640D" w:rsidRDefault="00000000">
            <w:pPr>
              <w:keepNext/>
              <w:keepLines/>
              <w:autoSpaceDE w:val="0"/>
              <w:autoSpaceDN w:val="0"/>
              <w:adjustRightInd w:val="0"/>
              <w:spacing w:line="240" w:lineRule="atLeast"/>
              <w:jc w:val="center"/>
              <w:rPr>
                <w:rFonts w:ascii="Times New Roman" w:hAnsi="Times New Roman" w:cs="Times New Roman"/>
                <w:i/>
                <w:iCs/>
                <w:szCs w:val="21"/>
              </w:rPr>
            </w:pPr>
            <w:r>
              <w:rPr>
                <w:rFonts w:ascii="Times New Roman" w:hAnsi="Times New Roman" w:cs="Times New Roman" w:hint="eastAsia"/>
                <w:szCs w:val="21"/>
              </w:rPr>
              <w:t>卷筒半径</w:t>
            </w:r>
          </w:p>
        </w:tc>
        <w:tc>
          <w:tcPr>
            <w:tcW w:w="0" w:type="auto"/>
            <w:tcBorders>
              <w:top w:val="single" w:sz="4" w:space="0" w:color="auto"/>
              <w:left w:val="nil"/>
              <w:bottom w:val="nil"/>
              <w:right w:val="nil"/>
            </w:tcBorders>
            <w:vAlign w:val="center"/>
          </w:tcPr>
          <w:p w14:paraId="565493E0"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145mm</w:t>
            </w:r>
          </w:p>
        </w:tc>
      </w:tr>
      <w:tr w:rsidR="000D640D" w14:paraId="2500BABD" w14:textId="77777777">
        <w:trPr>
          <w:jc w:val="center"/>
        </w:trPr>
        <w:tc>
          <w:tcPr>
            <w:tcW w:w="0" w:type="auto"/>
            <w:tcBorders>
              <w:top w:val="nil"/>
              <w:left w:val="nil"/>
              <w:bottom w:val="nil"/>
              <w:right w:val="nil"/>
            </w:tcBorders>
            <w:vAlign w:val="center"/>
          </w:tcPr>
          <w:p w14:paraId="483D7190" w14:textId="77777777" w:rsidR="000D640D" w:rsidRDefault="00000000">
            <w:pPr>
              <w:keepNext/>
              <w:keepLines/>
              <w:autoSpaceDE w:val="0"/>
              <w:autoSpaceDN w:val="0"/>
              <w:adjustRightInd w:val="0"/>
              <w:spacing w:line="240" w:lineRule="atLeast"/>
              <w:jc w:val="center"/>
              <w:rPr>
                <w:rFonts w:ascii="Times New Roman" w:hAnsi="Times New Roman" w:cs="Times New Roman"/>
                <w:i/>
                <w:iCs/>
                <w:szCs w:val="21"/>
              </w:rPr>
            </w:pPr>
            <w:r>
              <w:rPr>
                <w:rFonts w:ascii="Times New Roman" w:hAnsi="Times New Roman" w:cs="Times New Roman" w:hint="eastAsia"/>
                <w:szCs w:val="21"/>
              </w:rPr>
              <w:t>电机额定转矩</w:t>
            </w:r>
          </w:p>
        </w:tc>
        <w:tc>
          <w:tcPr>
            <w:tcW w:w="0" w:type="auto"/>
            <w:tcBorders>
              <w:top w:val="nil"/>
              <w:left w:val="nil"/>
              <w:bottom w:val="nil"/>
              <w:right w:val="nil"/>
            </w:tcBorders>
            <w:vAlign w:val="center"/>
          </w:tcPr>
          <w:p w14:paraId="783A6F29"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0.64Nm</w:t>
            </w:r>
          </w:p>
        </w:tc>
        <w:tc>
          <w:tcPr>
            <w:tcW w:w="0" w:type="auto"/>
            <w:tcBorders>
              <w:top w:val="nil"/>
              <w:left w:val="nil"/>
              <w:bottom w:val="nil"/>
              <w:right w:val="nil"/>
            </w:tcBorders>
            <w:vAlign w:val="center"/>
          </w:tcPr>
          <w:p w14:paraId="74C76D87" w14:textId="77777777" w:rsidR="000D640D" w:rsidRDefault="00000000">
            <w:pPr>
              <w:keepNext/>
              <w:keepLines/>
              <w:autoSpaceDE w:val="0"/>
              <w:autoSpaceDN w:val="0"/>
              <w:adjustRightInd w:val="0"/>
              <w:spacing w:line="240" w:lineRule="atLeast"/>
              <w:jc w:val="center"/>
              <w:rPr>
                <w:rFonts w:ascii="Times New Roman" w:hAnsi="Times New Roman" w:cs="Times New Roman"/>
                <w:i/>
                <w:iCs/>
                <w:szCs w:val="21"/>
              </w:rPr>
            </w:pPr>
            <w:r>
              <w:rPr>
                <w:rFonts w:ascii="Times New Roman" w:hAnsi="Times New Roman" w:cs="Times New Roman" w:hint="eastAsia"/>
                <w:szCs w:val="21"/>
              </w:rPr>
              <w:t>绳索直径</w:t>
            </w:r>
          </w:p>
        </w:tc>
        <w:tc>
          <w:tcPr>
            <w:tcW w:w="0" w:type="auto"/>
            <w:tcBorders>
              <w:top w:val="nil"/>
              <w:left w:val="nil"/>
              <w:bottom w:val="nil"/>
              <w:right w:val="nil"/>
            </w:tcBorders>
            <w:vAlign w:val="center"/>
          </w:tcPr>
          <w:p w14:paraId="21C1DB24"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2mm</w:t>
            </w:r>
          </w:p>
        </w:tc>
      </w:tr>
      <w:tr w:rsidR="000D640D" w14:paraId="70CA4383" w14:textId="77777777">
        <w:trPr>
          <w:jc w:val="center"/>
        </w:trPr>
        <w:tc>
          <w:tcPr>
            <w:tcW w:w="0" w:type="auto"/>
            <w:tcBorders>
              <w:top w:val="nil"/>
              <w:left w:val="nil"/>
              <w:bottom w:val="single" w:sz="4" w:space="0" w:color="auto"/>
              <w:right w:val="nil"/>
            </w:tcBorders>
            <w:vAlign w:val="center"/>
          </w:tcPr>
          <w:p w14:paraId="2808A327"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减速比</w:t>
            </w:r>
          </w:p>
        </w:tc>
        <w:tc>
          <w:tcPr>
            <w:tcW w:w="0" w:type="auto"/>
            <w:tcBorders>
              <w:top w:val="nil"/>
              <w:left w:val="nil"/>
              <w:bottom w:val="single" w:sz="4" w:space="0" w:color="auto"/>
              <w:right w:val="nil"/>
            </w:tcBorders>
            <w:vAlign w:val="center"/>
          </w:tcPr>
          <w:p w14:paraId="6E67D560"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10:1</w:t>
            </w:r>
          </w:p>
        </w:tc>
        <w:tc>
          <w:tcPr>
            <w:tcW w:w="0" w:type="auto"/>
            <w:tcBorders>
              <w:top w:val="nil"/>
              <w:left w:val="nil"/>
              <w:bottom w:val="single" w:sz="4" w:space="0" w:color="auto"/>
              <w:right w:val="nil"/>
            </w:tcBorders>
            <w:vAlign w:val="center"/>
          </w:tcPr>
          <w:p w14:paraId="2071A549" w14:textId="77777777" w:rsidR="000D640D" w:rsidRDefault="00000000">
            <w:pPr>
              <w:keepNext/>
              <w:keepLines/>
              <w:autoSpaceDE w:val="0"/>
              <w:autoSpaceDN w:val="0"/>
              <w:adjustRightInd w:val="0"/>
              <w:spacing w:line="240" w:lineRule="atLeast"/>
              <w:jc w:val="center"/>
              <w:rPr>
                <w:rFonts w:ascii="Times New Roman" w:hAnsi="Times New Roman" w:cs="Times New Roman"/>
                <w:i/>
                <w:iCs/>
                <w:szCs w:val="21"/>
              </w:rPr>
            </w:pPr>
            <w:r>
              <w:rPr>
                <w:rFonts w:ascii="Times New Roman" w:hAnsi="Times New Roman" w:cs="Times New Roman" w:hint="eastAsia"/>
                <w:szCs w:val="21"/>
              </w:rPr>
              <w:t>传感器量程</w:t>
            </w:r>
          </w:p>
        </w:tc>
        <w:tc>
          <w:tcPr>
            <w:tcW w:w="0" w:type="auto"/>
            <w:tcBorders>
              <w:top w:val="nil"/>
              <w:left w:val="nil"/>
              <w:bottom w:val="single" w:sz="4" w:space="0" w:color="auto"/>
              <w:right w:val="nil"/>
            </w:tcBorders>
            <w:vAlign w:val="center"/>
          </w:tcPr>
          <w:p w14:paraId="42DE9A17"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szCs w:val="21"/>
              </w:rPr>
              <w:t>30kg</w:t>
            </w:r>
          </w:p>
        </w:tc>
      </w:tr>
    </w:tbl>
    <w:p w14:paraId="1A8CECA8" w14:textId="77777777" w:rsidR="000D640D" w:rsidRDefault="000D640D">
      <w:pPr>
        <w:widowControl/>
        <w:spacing w:line="240" w:lineRule="atLeast"/>
        <w:rPr>
          <w:rFonts w:ascii="Times New Roman" w:eastAsia="宋体" w:hAnsi="Times New Roman" w:cs="Times New Roman"/>
          <w:b/>
          <w:kern w:val="0"/>
          <w:szCs w:val="21"/>
        </w:rPr>
      </w:pPr>
    </w:p>
    <w:p w14:paraId="2B5FAA72" w14:textId="77777777" w:rsidR="000D640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4.2 </w:t>
      </w:r>
      <w:r>
        <w:rPr>
          <w:rFonts w:ascii="Times New Roman" w:eastAsia="宋体" w:hAnsi="Times New Roman" w:cs="Times New Roman" w:hint="eastAsia"/>
          <w:b/>
          <w:kern w:val="0"/>
          <w:szCs w:val="21"/>
        </w:rPr>
        <w:t>被动柔顺康复训练实验</w:t>
      </w:r>
    </w:p>
    <w:p w14:paraId="101AA0D9"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为验证本文所提索驱动腕康复机器人的可行性，提出一种适用于腕关节初期康复训练的被动柔顺康复训练策略。</w:t>
      </w:r>
    </w:p>
    <w:p w14:paraId="6899589B"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被动柔顺康复训练是在被动训练策略的基础上开发的一种主被动相结合的康复训练策略。在该训练策略下，当人机交互作用力矩</w:t>
      </w:r>
      <w:r>
        <w:rPr>
          <w:rFonts w:ascii="Times New Roman" w:hAnsi="Times New Roman" w:cs="Times New Roman"/>
          <w:i/>
          <w:iCs/>
          <w:szCs w:val="21"/>
        </w:rPr>
        <w:t>M</w:t>
      </w:r>
      <w:r>
        <w:rPr>
          <w:rFonts w:ascii="Times New Roman" w:hAnsi="Times New Roman" w:cs="Times New Roman"/>
          <w:i/>
          <w:iCs/>
          <w:szCs w:val="21"/>
          <w:vertAlign w:val="subscript"/>
        </w:rPr>
        <w:t>i</w:t>
      </w:r>
      <w:r>
        <w:rPr>
          <w:rFonts w:ascii="Times New Roman" w:hAnsi="Times New Roman" w:cs="Times New Roman" w:hint="eastAsia"/>
          <w:szCs w:val="21"/>
        </w:rPr>
        <w:t>低于安全力矩阈值</w:t>
      </w:r>
      <w:r>
        <w:rPr>
          <w:rFonts w:ascii="Times New Roman" w:hAnsi="Times New Roman" w:cs="Times New Roman"/>
          <w:i/>
          <w:iCs/>
          <w:szCs w:val="21"/>
        </w:rPr>
        <w:t>M</w:t>
      </w:r>
      <w:r>
        <w:rPr>
          <w:rFonts w:ascii="Times New Roman" w:hAnsi="Times New Roman" w:cs="Times New Roman"/>
          <w:i/>
          <w:iCs/>
          <w:szCs w:val="21"/>
          <w:vertAlign w:val="subscript"/>
        </w:rPr>
        <w:t>t</w:t>
      </w:r>
      <w:r>
        <w:rPr>
          <w:rFonts w:ascii="Times New Roman" w:hAnsi="Times New Roman" w:cs="Times New Roman" w:hint="eastAsia"/>
          <w:szCs w:val="21"/>
        </w:rPr>
        <w:t>时，系统按预设的训练轨迹进行被动康复训练。若检测到人机交互作用力矩</w:t>
      </w:r>
      <w:r>
        <w:rPr>
          <w:rFonts w:ascii="Times New Roman" w:hAnsi="Times New Roman" w:cs="Times New Roman"/>
          <w:i/>
          <w:iCs/>
          <w:szCs w:val="21"/>
        </w:rPr>
        <w:t>M</w:t>
      </w:r>
      <w:r>
        <w:rPr>
          <w:rFonts w:ascii="Times New Roman" w:hAnsi="Times New Roman" w:cs="Times New Roman"/>
          <w:i/>
          <w:iCs/>
          <w:szCs w:val="21"/>
          <w:vertAlign w:val="subscript"/>
        </w:rPr>
        <w:t>i</w:t>
      </w:r>
      <w:r>
        <w:rPr>
          <w:rFonts w:ascii="Times New Roman" w:hAnsi="Times New Roman" w:cs="Times New Roman" w:hint="eastAsia"/>
          <w:szCs w:val="21"/>
        </w:rPr>
        <w:t>超过预设的安全力矩阈值</w:t>
      </w:r>
      <w:r>
        <w:rPr>
          <w:rFonts w:ascii="Times New Roman" w:hAnsi="Times New Roman" w:cs="Times New Roman"/>
          <w:i/>
          <w:iCs/>
          <w:szCs w:val="21"/>
        </w:rPr>
        <w:t>M</w:t>
      </w:r>
      <w:r>
        <w:rPr>
          <w:rFonts w:ascii="Times New Roman" w:hAnsi="Times New Roman" w:cs="Times New Roman"/>
          <w:i/>
          <w:iCs/>
          <w:szCs w:val="21"/>
          <w:vertAlign w:val="subscript"/>
        </w:rPr>
        <w:t>t</w:t>
      </w:r>
      <w:r>
        <w:rPr>
          <w:rFonts w:ascii="Times New Roman" w:hAnsi="Times New Roman" w:cs="Times New Roman" w:hint="eastAsia"/>
          <w:szCs w:val="21"/>
        </w:rPr>
        <w:t>，系统激活导纳控制器，启动柔顺训练策略，并将人机交互作用力矩</w:t>
      </w:r>
      <w:r>
        <w:rPr>
          <w:rFonts w:ascii="Times New Roman" w:hAnsi="Times New Roman" w:cs="Times New Roman"/>
          <w:i/>
          <w:iCs/>
          <w:szCs w:val="21"/>
        </w:rPr>
        <w:t>M</w:t>
      </w:r>
      <w:r>
        <w:rPr>
          <w:rFonts w:ascii="Times New Roman" w:hAnsi="Times New Roman" w:cs="Times New Roman"/>
          <w:i/>
          <w:iCs/>
          <w:szCs w:val="21"/>
          <w:vertAlign w:val="subscript"/>
        </w:rPr>
        <w:t>i</w:t>
      </w:r>
      <w:r>
        <w:rPr>
          <w:rFonts w:ascii="Times New Roman" w:hAnsi="Times New Roman" w:cs="Times New Roman" w:hint="eastAsia"/>
          <w:szCs w:val="21"/>
        </w:rPr>
        <w:t>相对于安全力矩阈值</w:t>
      </w:r>
      <w:r>
        <w:rPr>
          <w:rFonts w:ascii="Times New Roman" w:hAnsi="Times New Roman" w:cs="Times New Roman"/>
          <w:i/>
          <w:iCs/>
          <w:szCs w:val="21"/>
        </w:rPr>
        <w:t>M</w:t>
      </w:r>
      <w:r>
        <w:rPr>
          <w:rFonts w:ascii="Times New Roman" w:hAnsi="Times New Roman" w:cs="Times New Roman"/>
          <w:i/>
          <w:iCs/>
          <w:szCs w:val="21"/>
          <w:vertAlign w:val="subscript"/>
        </w:rPr>
        <w:t>t</w:t>
      </w:r>
      <w:r>
        <w:rPr>
          <w:rFonts w:ascii="Times New Roman" w:hAnsi="Times New Roman" w:cs="Times New Roman" w:hint="eastAsia"/>
          <w:szCs w:val="21"/>
        </w:rPr>
        <w:t>的溢出部分，作为导纳控制器的输入，使得末端执行器沿溢出方向偏离预设训练轨迹，进而使系统呈现一定的柔顺性，提高康复训练的舒适度。若检测到人机交互作用力矩低于安全阈值，系统将再次进入被动康复训练模式。</w:t>
      </w:r>
    </w:p>
    <w:p w14:paraId="5DE91FDA"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被动柔顺康复训练策略即实现了患者初期的被动康复训练需求，又考虑了由于痉挛、非期望外力等原因对人体造成的潜在二次损伤，保护患者康复训练的安全，其控制器结构如图</w:t>
      </w:r>
      <w:r>
        <w:rPr>
          <w:rFonts w:ascii="Times New Roman" w:hAnsi="Times New Roman" w:cs="Times New Roman"/>
          <w:szCs w:val="21"/>
        </w:rPr>
        <w:t>12</w:t>
      </w:r>
      <w:r>
        <w:rPr>
          <w:rFonts w:ascii="Times New Roman" w:hAnsi="Times New Roman" w:cs="Times New Roman" w:hint="eastAsia"/>
          <w:szCs w:val="21"/>
        </w:rPr>
        <w:t>所示。</w:t>
      </w:r>
    </w:p>
    <w:p w14:paraId="5377DD77"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lastRenderedPageBreak/>
        <w:drawing>
          <wp:inline distT="0" distB="0" distL="0" distR="0" wp14:anchorId="7CFB27DA" wp14:editId="4A34D98B">
            <wp:extent cx="2857500" cy="2087880"/>
            <wp:effectExtent l="0" t="0" r="0" b="7620"/>
            <wp:docPr id="1099154109" name="图片 14" descr="图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154109" name="图片 14" descr="图1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a:xfrm>
                      <a:off x="0" y="0"/>
                      <a:ext cx="2857500" cy="2087880"/>
                    </a:xfrm>
                    <a:prstGeom prst="rect">
                      <a:avLst/>
                    </a:prstGeom>
                    <a:noFill/>
                    <a:ln>
                      <a:noFill/>
                    </a:ln>
                  </pic:spPr>
                </pic:pic>
              </a:graphicData>
            </a:graphic>
          </wp:inline>
        </w:drawing>
      </w:r>
    </w:p>
    <w:p w14:paraId="3877EDF4" w14:textId="77777777" w:rsidR="000D640D" w:rsidRDefault="00000000">
      <w:pPr>
        <w:keepNext/>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12  </w:t>
      </w:r>
      <w:r>
        <w:rPr>
          <w:rFonts w:ascii="Times New Roman" w:hAnsi="Times New Roman" w:cs="Times New Roman" w:hint="eastAsia"/>
          <w:szCs w:val="21"/>
        </w:rPr>
        <w:t>被动柔顺训练控制器结构</w:t>
      </w:r>
    </w:p>
    <w:p w14:paraId="6BF08DAB"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12</w:t>
      </w:r>
      <w:r>
        <w:rPr>
          <w:rFonts w:ascii="Times New Roman" w:hAnsi="Times New Roman" w:cs="Times New Roman" w:hint="eastAsia"/>
          <w:szCs w:val="21"/>
        </w:rPr>
        <w:t>中</w:t>
      </w:r>
      <w:r>
        <w:rPr>
          <w:rFonts w:ascii="Times New Roman" w:hAnsi="Times New Roman" w:cs="Times New Roman"/>
          <w:szCs w:val="21"/>
        </w:rPr>
        <w:t>Δ</w:t>
      </w:r>
      <w:r>
        <w:rPr>
          <w:rFonts w:ascii="Times New Roman" w:hAnsi="Times New Roman" w:cs="Times New Roman"/>
          <w:i/>
          <w:iCs/>
          <w:szCs w:val="21"/>
        </w:rPr>
        <w:t>q</w:t>
      </w:r>
      <w:r>
        <w:rPr>
          <w:rFonts w:ascii="Times New Roman" w:hAnsi="Times New Roman" w:cs="Times New Roman"/>
          <w:szCs w:val="21"/>
        </w:rPr>
        <w:t>(</w:t>
      </w:r>
      <w:r>
        <w:rPr>
          <w:rFonts w:ascii="Times New Roman" w:hAnsi="Times New Roman" w:cs="Times New Roman"/>
          <w:i/>
          <w:iCs/>
          <w:szCs w:val="21"/>
        </w:rPr>
        <w:t>t</w:t>
      </w:r>
      <w:r>
        <w:rPr>
          <w:rFonts w:ascii="Times New Roman" w:hAnsi="Times New Roman" w:cs="Times New Roman"/>
          <w:szCs w:val="21"/>
        </w:rPr>
        <w:t>)</w:t>
      </w:r>
      <w:r>
        <w:rPr>
          <w:rFonts w:ascii="Times New Roman" w:hAnsi="Times New Roman" w:cs="Times New Roman" w:hint="eastAsia"/>
          <w:szCs w:val="21"/>
        </w:rPr>
        <w:t>、</w:t>
      </w:r>
      <w:r>
        <w:rPr>
          <w:rFonts w:ascii="Times New Roman" w:hAnsi="Times New Roman" w:cs="Times New Roman"/>
          <w:i/>
          <w:iCs/>
          <w:szCs w:val="21"/>
        </w:rPr>
        <w:t>q</w:t>
      </w:r>
      <w:r>
        <w:rPr>
          <w:rFonts w:ascii="Times New Roman" w:hAnsi="Times New Roman" w:cs="Times New Roman"/>
          <w:szCs w:val="21"/>
        </w:rPr>
        <w:t>(</w:t>
      </w:r>
      <w:r>
        <w:rPr>
          <w:rFonts w:ascii="Times New Roman" w:hAnsi="Times New Roman" w:cs="Times New Roman"/>
          <w:i/>
          <w:iCs/>
          <w:szCs w:val="21"/>
        </w:rPr>
        <w:t>t</w:t>
      </w:r>
      <w:r>
        <w:rPr>
          <w:rFonts w:ascii="Times New Roman" w:hAnsi="Times New Roman" w:cs="Times New Roman"/>
          <w:szCs w:val="21"/>
        </w:rPr>
        <w:t>)</w:t>
      </w:r>
      <w:r>
        <w:rPr>
          <w:rFonts w:ascii="Times New Roman" w:hAnsi="Times New Roman" w:cs="Times New Roman" w:hint="eastAsia"/>
          <w:szCs w:val="21"/>
        </w:rPr>
        <w:t>和</w:t>
      </w:r>
      <w:r>
        <w:rPr>
          <w:rFonts w:ascii="Times New Roman" w:hAnsi="Times New Roman" w:cs="Times New Roman"/>
          <w:i/>
          <w:iCs/>
          <w:szCs w:val="21"/>
        </w:rPr>
        <w:t>q</w:t>
      </w:r>
      <w:r>
        <w:rPr>
          <w:rFonts w:ascii="Times New Roman" w:hAnsi="Times New Roman" w:cs="Times New Roman"/>
          <w:i/>
          <w:iCs/>
          <w:szCs w:val="21"/>
          <w:vertAlign w:val="subscript"/>
        </w:rPr>
        <w:t>d</w:t>
      </w:r>
      <w:r>
        <w:rPr>
          <w:rFonts w:ascii="Times New Roman" w:hAnsi="Times New Roman" w:cs="Times New Roman"/>
          <w:szCs w:val="21"/>
        </w:rPr>
        <w:t>(</w:t>
      </w:r>
      <w:r>
        <w:rPr>
          <w:rFonts w:ascii="Times New Roman" w:hAnsi="Times New Roman" w:cs="Times New Roman"/>
          <w:i/>
          <w:iCs/>
          <w:szCs w:val="21"/>
        </w:rPr>
        <w:t>t</w:t>
      </w:r>
      <w:r>
        <w:rPr>
          <w:rFonts w:ascii="Times New Roman" w:hAnsi="Times New Roman" w:cs="Times New Roman"/>
          <w:szCs w:val="21"/>
        </w:rPr>
        <w:t>)</w:t>
      </w:r>
      <w:r>
        <w:rPr>
          <w:rFonts w:ascii="Times New Roman" w:hAnsi="Times New Roman" w:cs="Times New Roman" w:hint="eastAsia"/>
          <w:szCs w:val="21"/>
        </w:rPr>
        <w:t>分别表示导纳控制器产生的轨迹偏移、预设轨迹和期望的控制轨迹，</w:t>
      </w:r>
      <w:r>
        <w:rPr>
          <w:rFonts w:ascii="Times New Roman" w:hAnsi="Times New Roman" w:cs="Times New Roman"/>
          <w:i/>
          <w:iCs/>
          <w:szCs w:val="21"/>
        </w:rPr>
        <w:t>M</w:t>
      </w:r>
      <w:r>
        <w:rPr>
          <w:rFonts w:ascii="Times New Roman" w:hAnsi="Times New Roman" w:cs="Times New Roman"/>
          <w:i/>
          <w:iCs/>
          <w:szCs w:val="21"/>
          <w:vertAlign w:val="subscript"/>
        </w:rPr>
        <w:t>i</w:t>
      </w:r>
      <w:r>
        <w:rPr>
          <w:rFonts w:ascii="Times New Roman" w:hAnsi="Times New Roman" w:cs="Times New Roman" w:hint="eastAsia"/>
          <w:szCs w:val="21"/>
        </w:rPr>
        <w:t>表示通过绳索索力解算得到人机交互力矩。为了保证运动稳定性，防止训练过程中由于交互力矩的变化导致动平台的抖动，对该人机交互力矩进行一定的滤波处理，即当人机交互力矩的变化量小于</w:t>
      </w:r>
      <w:r>
        <w:rPr>
          <w:rFonts w:ascii="Times New Roman" w:hAnsi="Times New Roman" w:cs="Times New Roman"/>
          <w:szCs w:val="21"/>
        </w:rPr>
        <w:t>0.0175Nm</w:t>
      </w:r>
      <w:r>
        <w:rPr>
          <w:rFonts w:ascii="Times New Roman" w:hAnsi="Times New Roman" w:cs="Times New Roman" w:hint="eastAsia"/>
          <w:szCs w:val="21"/>
        </w:rPr>
        <w:t>时，认为人机交互力矩没有发生变化，如式</w:t>
      </w:r>
      <w:r>
        <w:rPr>
          <w:rFonts w:ascii="Times New Roman" w:hAnsi="Times New Roman" w:cs="Times New Roman"/>
          <w:szCs w:val="21"/>
        </w:rPr>
        <w:t>(18)</w:t>
      </w:r>
      <w:r>
        <w:rPr>
          <w:rFonts w:ascii="Times New Roman" w:hAnsi="Times New Roman" w:cs="Times New Roman" w:hint="eastAsia"/>
          <w:szCs w:val="21"/>
        </w:rPr>
        <w:t>所示；</w:t>
      </w:r>
      <w:r>
        <w:rPr>
          <w:rFonts w:ascii="Times New Roman" w:hAnsi="Times New Roman" w:cs="Times New Roman"/>
          <w:i/>
          <w:iCs/>
          <w:szCs w:val="21"/>
        </w:rPr>
        <w:t>M</w:t>
      </w:r>
      <w:r>
        <w:rPr>
          <w:rFonts w:ascii="Times New Roman" w:hAnsi="Times New Roman" w:cs="Times New Roman"/>
          <w:i/>
          <w:iCs/>
          <w:szCs w:val="21"/>
          <w:vertAlign w:val="subscript"/>
        </w:rPr>
        <w:t>input</w:t>
      </w:r>
      <w:r>
        <w:rPr>
          <w:rFonts w:ascii="Times New Roman" w:hAnsi="Times New Roman" w:cs="Times New Roman" w:hint="eastAsia"/>
          <w:szCs w:val="21"/>
        </w:rPr>
        <w:t>表示人机交互力矩超出安全阈值的溢出导纳力矩，应遵循如式</w:t>
      </w:r>
      <w:r>
        <w:rPr>
          <w:rFonts w:ascii="Times New Roman" w:hAnsi="Times New Roman" w:cs="Times New Roman"/>
          <w:szCs w:val="21"/>
        </w:rPr>
        <w:t>(19)</w:t>
      </w:r>
      <w:r>
        <w:rPr>
          <w:rFonts w:ascii="Times New Roman" w:hAnsi="Times New Roman" w:cs="Times New Roman" w:hint="eastAsia"/>
          <w:szCs w:val="21"/>
        </w:rPr>
        <w:t>的约束。</w:t>
      </w:r>
    </w:p>
    <w:p w14:paraId="0677C5C5"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32"/>
          <w:szCs w:val="21"/>
        </w:rPr>
        <w:object w:dxaOrig="3240" w:dyaOrig="740" w14:anchorId="688A935E">
          <v:shape id="_x0000_i1074" type="#_x0000_t75" style="width:162pt;height:36.75pt" o:ole="">
            <v:imagedata r:id="rId119" o:title=""/>
          </v:shape>
          <o:OLEObject Type="Embed" ProgID="Equation.DSMT4" ShapeID="_x0000_i1074" DrawAspect="Content" ObjectID="_1835529961" r:id="rId120"/>
        </w:object>
      </w:r>
      <w:r>
        <w:rPr>
          <w:rFonts w:ascii="Times New Roman" w:hAnsi="Times New Roman" w:cs="Times New Roman"/>
          <w:szCs w:val="21"/>
        </w:rPr>
        <w:t xml:space="preserve">     (18)</w:t>
      </w:r>
    </w:p>
    <w:p w14:paraId="3BEAD8BB" w14:textId="77777777" w:rsidR="000D640D" w:rsidRDefault="00000000">
      <w:pPr>
        <w:autoSpaceDE w:val="0"/>
        <w:autoSpaceDN w:val="0"/>
        <w:adjustRightInd w:val="0"/>
        <w:spacing w:line="240" w:lineRule="atLeast"/>
        <w:jc w:val="right"/>
        <w:rPr>
          <w:rFonts w:ascii="Times New Roman" w:hAnsi="Times New Roman" w:cs="Times New Roman"/>
          <w:szCs w:val="21"/>
        </w:rPr>
      </w:pPr>
      <w:r>
        <w:rPr>
          <w:rFonts w:ascii="Times New Roman" w:eastAsia="宋体" w:hAnsi="Times New Roman" w:cs="Times New Roman"/>
          <w:position w:val="-32"/>
          <w:szCs w:val="21"/>
        </w:rPr>
        <w:object w:dxaOrig="3100" w:dyaOrig="760" w14:anchorId="2744703D">
          <v:shape id="_x0000_i1075" type="#_x0000_t75" style="width:155.25pt;height:38.25pt" o:ole="">
            <v:imagedata r:id="rId121" o:title=""/>
          </v:shape>
          <o:OLEObject Type="Embed" ProgID="Equation.DSMT4" ShapeID="_x0000_i1075" DrawAspect="Content" ObjectID="_1835529962" r:id="rId122"/>
        </w:object>
      </w:r>
      <w:r>
        <w:rPr>
          <w:rFonts w:ascii="Times New Roman" w:hAnsi="Times New Roman" w:cs="Times New Roman"/>
          <w:szCs w:val="21"/>
        </w:rPr>
        <w:t xml:space="preserve">      (19)</w:t>
      </w:r>
    </w:p>
    <w:p w14:paraId="3B894052"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在被动柔顺训练实验中，控制器的导纳参数设置如下：</w:t>
      </w:r>
      <w:r>
        <w:rPr>
          <w:rFonts w:ascii="Times New Roman" w:hAnsi="Times New Roman" w:cs="Times New Roman"/>
          <w:szCs w:val="21"/>
        </w:rPr>
        <w:t>M=1</w:t>
      </w:r>
      <w:r>
        <w:rPr>
          <w:rFonts w:ascii="Times New Roman" w:hAnsi="Times New Roman" w:cs="Times New Roman" w:hint="eastAsia"/>
          <w:szCs w:val="21"/>
        </w:rPr>
        <w:t>、</w:t>
      </w:r>
      <w:r>
        <w:rPr>
          <w:rFonts w:ascii="Times New Roman" w:hAnsi="Times New Roman" w:cs="Times New Roman"/>
          <w:szCs w:val="21"/>
        </w:rPr>
        <w:t>B=2</w:t>
      </w:r>
      <w:r>
        <w:rPr>
          <w:rFonts w:ascii="Times New Roman" w:hAnsi="Times New Roman" w:cs="Times New Roman" w:hint="eastAsia"/>
          <w:szCs w:val="21"/>
        </w:rPr>
        <w:t>、</w:t>
      </w:r>
      <w:r>
        <w:rPr>
          <w:rFonts w:ascii="Times New Roman" w:hAnsi="Times New Roman" w:cs="Times New Roman"/>
          <w:szCs w:val="21"/>
        </w:rPr>
        <w:t>K=2</w:t>
      </w:r>
      <w:r>
        <w:rPr>
          <w:rFonts w:ascii="Times New Roman" w:hAnsi="Times New Roman" w:cs="Times New Roman" w:hint="eastAsia"/>
          <w:szCs w:val="21"/>
        </w:rPr>
        <w:t>。为了使腕康复机器人对外力矩具有更好的灵敏度，设定实验测试时的力矩阈值为</w:t>
      </w:r>
      <w:r>
        <w:rPr>
          <w:rFonts w:ascii="Times New Roman" w:hAnsi="Times New Roman" w:cs="Times New Roman"/>
          <w:szCs w:val="21"/>
        </w:rPr>
        <w:t>0.38Nm</w:t>
      </w:r>
      <w:r>
        <w:rPr>
          <w:rFonts w:ascii="Times New Roman" w:hAnsi="Times New Roman" w:cs="Times New Roman"/>
          <w:szCs w:val="21"/>
          <w:vertAlign w:val="superscript"/>
        </w:rPr>
        <w:t>[18, 25]</w:t>
      </w:r>
      <w:r>
        <w:rPr>
          <w:rFonts w:ascii="Times New Roman" w:hAnsi="Times New Roman" w:cs="Times New Roman" w:hint="eastAsia"/>
          <w:szCs w:val="21"/>
        </w:rPr>
        <w:t>。实验过程为：在索驱动腕康复机器人执行目标轨迹运动时，沿运动的反方向对机器人末端施加不同程度的外扰力，测试腕康复机器人的柔顺性。</w:t>
      </w:r>
    </w:p>
    <w:p w14:paraId="1B756115"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13(a)</w:t>
      </w:r>
      <w:r>
        <w:rPr>
          <w:rFonts w:ascii="Times New Roman" w:hAnsi="Times New Roman" w:cs="Times New Roman" w:hint="eastAsia"/>
          <w:szCs w:val="21"/>
        </w:rPr>
        <w:t>为索驱动腕康复机器人在执行背伸</w:t>
      </w:r>
      <w:r>
        <w:rPr>
          <w:rFonts w:ascii="Times New Roman" w:hAnsi="Times New Roman" w:cs="Times New Roman"/>
          <w:szCs w:val="21"/>
        </w:rPr>
        <w:t>/</w:t>
      </w:r>
      <w:r>
        <w:rPr>
          <w:rFonts w:ascii="Times New Roman" w:hAnsi="Times New Roman" w:cs="Times New Roman" w:hint="eastAsia"/>
          <w:szCs w:val="21"/>
        </w:rPr>
        <w:t>掌屈运动时理论轨迹和实际轨迹，图</w:t>
      </w:r>
      <w:r>
        <w:rPr>
          <w:rFonts w:ascii="Times New Roman" w:hAnsi="Times New Roman" w:cs="Times New Roman"/>
          <w:szCs w:val="21"/>
        </w:rPr>
        <w:t>13(b)</w:t>
      </w:r>
      <w:r>
        <w:rPr>
          <w:rFonts w:ascii="Times New Roman" w:hAnsi="Times New Roman" w:cs="Times New Roman" w:hint="eastAsia"/>
          <w:szCs w:val="21"/>
        </w:rPr>
        <w:t>为实时人机交互力矩。由图</w:t>
      </w:r>
      <w:r>
        <w:rPr>
          <w:rFonts w:ascii="Times New Roman" w:hAnsi="Times New Roman" w:cs="Times New Roman"/>
          <w:szCs w:val="21"/>
        </w:rPr>
        <w:t>13</w:t>
      </w:r>
      <w:r>
        <w:rPr>
          <w:rFonts w:ascii="Times New Roman" w:hAnsi="Times New Roman" w:cs="Times New Roman" w:hint="eastAsia"/>
          <w:szCs w:val="21"/>
        </w:rPr>
        <w:t>可知，当人机交互力矩小于安全力矩阈值</w:t>
      </w:r>
      <w:r>
        <w:rPr>
          <w:rFonts w:ascii="Times New Roman" w:hAnsi="Times New Roman" w:cs="Times New Roman"/>
          <w:szCs w:val="21"/>
        </w:rPr>
        <w:t>0.38Nm</w:t>
      </w:r>
      <w:r>
        <w:rPr>
          <w:rFonts w:ascii="Times New Roman" w:hAnsi="Times New Roman" w:cs="Times New Roman" w:hint="eastAsia"/>
          <w:szCs w:val="21"/>
        </w:rPr>
        <w:t>时，机器人按照被动训练策略执行目标轨迹运动；当检测到人机交互力矩大于安全力矩阈值时，机器人偏离当前运动轨迹，沿着外扰力的方向进行运动，当外扰力再次小于安全阈值时，机器人会再次收敛至其目标运动轨迹。进而验证了在训练过程中出现痉挛或其他非预期作用力矩时，机器人会沿力矩溢出方向产生顺应性响应。</w:t>
      </w:r>
    </w:p>
    <w:p w14:paraId="011A2D90"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noProof/>
          <w:szCs w:val="21"/>
        </w:rPr>
        <w:drawing>
          <wp:inline distT="0" distB="0" distL="114300" distR="114300" wp14:anchorId="0792AE01" wp14:editId="212A07AD">
            <wp:extent cx="2498090" cy="3456305"/>
            <wp:effectExtent l="0" t="0" r="16510" b="10795"/>
            <wp:docPr id="7" name="图片 7" descr="图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14-2"/>
                    <pic:cNvPicPr>
                      <a:picLocks noChangeAspect="1"/>
                    </pic:cNvPicPr>
                  </pic:nvPicPr>
                  <pic:blipFill>
                    <a:blip r:embed="rId123"/>
                    <a:stretch>
                      <a:fillRect/>
                    </a:stretch>
                  </pic:blipFill>
                  <pic:spPr>
                    <a:xfrm>
                      <a:off x="0" y="0"/>
                      <a:ext cx="2498090" cy="3456305"/>
                    </a:xfrm>
                    <a:prstGeom prst="rect">
                      <a:avLst/>
                    </a:prstGeom>
                  </pic:spPr>
                </pic:pic>
              </a:graphicData>
            </a:graphic>
          </wp:inline>
        </w:drawing>
      </w:r>
    </w:p>
    <w:p w14:paraId="64529300"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13  </w:t>
      </w:r>
      <w:r>
        <w:rPr>
          <w:rFonts w:ascii="Times New Roman" w:hAnsi="Times New Roman" w:cs="Times New Roman" w:hint="eastAsia"/>
          <w:szCs w:val="21"/>
        </w:rPr>
        <w:t>背伸</w:t>
      </w:r>
      <w:r>
        <w:rPr>
          <w:rFonts w:ascii="Times New Roman" w:hAnsi="Times New Roman" w:cs="Times New Roman"/>
          <w:szCs w:val="21"/>
        </w:rPr>
        <w:t>/</w:t>
      </w:r>
      <w:r>
        <w:rPr>
          <w:rFonts w:ascii="Times New Roman" w:hAnsi="Times New Roman" w:cs="Times New Roman" w:hint="eastAsia"/>
          <w:szCs w:val="21"/>
        </w:rPr>
        <w:t>掌屈训练时理论轨迹和实际轨迹以及实时人机交互力矩</w:t>
      </w:r>
    </w:p>
    <w:p w14:paraId="4EDE4EDA"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64752ADF" wp14:editId="7DFAA199">
            <wp:extent cx="2484120" cy="1440180"/>
            <wp:effectExtent l="0" t="0" r="11430" b="7620"/>
            <wp:docPr id="30228463" name="图片 20" descr="图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28463" name="图片 20" descr="图15"/>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a:xfrm>
                      <a:off x="0" y="0"/>
                      <a:ext cx="2484120" cy="1440180"/>
                    </a:xfrm>
                    <a:prstGeom prst="rect">
                      <a:avLst/>
                    </a:prstGeom>
                    <a:noFill/>
                    <a:ln>
                      <a:noFill/>
                    </a:ln>
                  </pic:spPr>
                </pic:pic>
              </a:graphicData>
            </a:graphic>
          </wp:inline>
        </w:drawing>
      </w:r>
    </w:p>
    <w:p w14:paraId="4183DD0F"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14  </w:t>
      </w:r>
      <w:r>
        <w:rPr>
          <w:rFonts w:ascii="Times New Roman" w:hAnsi="Times New Roman" w:cs="Times New Roman" w:hint="eastAsia"/>
          <w:szCs w:val="21"/>
        </w:rPr>
        <w:t>背伸</w:t>
      </w:r>
      <w:r>
        <w:rPr>
          <w:rFonts w:ascii="Times New Roman" w:hAnsi="Times New Roman" w:cs="Times New Roman"/>
          <w:szCs w:val="21"/>
        </w:rPr>
        <w:t>/</w:t>
      </w:r>
      <w:r>
        <w:rPr>
          <w:rFonts w:ascii="Times New Roman" w:hAnsi="Times New Roman" w:cs="Times New Roman" w:hint="eastAsia"/>
          <w:szCs w:val="21"/>
        </w:rPr>
        <w:t>掌屈训练时绳索长度变化曲线</w:t>
      </w:r>
    </w:p>
    <w:p w14:paraId="7AC45672"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noProof/>
          <w:szCs w:val="21"/>
        </w:rPr>
        <w:drawing>
          <wp:inline distT="0" distB="0" distL="0" distR="0" wp14:anchorId="13165CB3" wp14:editId="5BEF0B14">
            <wp:extent cx="2537460" cy="2705100"/>
            <wp:effectExtent l="0" t="0" r="15240" b="0"/>
            <wp:docPr id="117105187" name="图片 19" descr="图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05187" name="图片 19" descr="图1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a:xfrm>
                      <a:off x="0" y="0"/>
                      <a:ext cx="2537460" cy="2705100"/>
                    </a:xfrm>
                    <a:prstGeom prst="rect">
                      <a:avLst/>
                    </a:prstGeom>
                    <a:noFill/>
                    <a:ln>
                      <a:noFill/>
                    </a:ln>
                  </pic:spPr>
                </pic:pic>
              </a:graphicData>
            </a:graphic>
          </wp:inline>
        </w:drawing>
      </w:r>
    </w:p>
    <w:p w14:paraId="593556FD" w14:textId="77777777" w:rsidR="000D640D" w:rsidRDefault="00000000">
      <w:pPr>
        <w:keepLines/>
        <w:autoSpaceDE w:val="0"/>
        <w:autoSpaceDN w:val="0"/>
        <w:adjustRightIn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 xml:space="preserve">15  </w:t>
      </w:r>
      <w:r>
        <w:rPr>
          <w:rFonts w:ascii="Times New Roman" w:hAnsi="Times New Roman" w:cs="Times New Roman" w:hint="eastAsia"/>
          <w:szCs w:val="21"/>
        </w:rPr>
        <w:t>背伸</w:t>
      </w:r>
      <w:r>
        <w:rPr>
          <w:rFonts w:ascii="Times New Roman" w:hAnsi="Times New Roman" w:cs="Times New Roman"/>
          <w:szCs w:val="21"/>
        </w:rPr>
        <w:t>/</w:t>
      </w:r>
      <w:r>
        <w:rPr>
          <w:rFonts w:ascii="Times New Roman" w:hAnsi="Times New Roman" w:cs="Times New Roman" w:hint="eastAsia"/>
          <w:szCs w:val="21"/>
        </w:rPr>
        <w:t>掌屈训练时绳索索力变化曲线</w:t>
      </w:r>
    </w:p>
    <w:p w14:paraId="6E570040"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lastRenderedPageBreak/>
        <w:t>索驱动腕康复机器人的绳索长度和绳索索力的变化曲线分别如图</w:t>
      </w:r>
      <w:r>
        <w:rPr>
          <w:rFonts w:ascii="Times New Roman" w:hAnsi="Times New Roman" w:cs="Times New Roman" w:hint="eastAsia"/>
          <w:szCs w:val="21"/>
        </w:rPr>
        <w:t>14</w:t>
      </w:r>
      <w:r>
        <w:rPr>
          <w:rFonts w:ascii="Times New Roman" w:hAnsi="Times New Roman" w:cs="Times New Roman" w:hint="eastAsia"/>
          <w:szCs w:val="21"/>
        </w:rPr>
        <w:t>和图</w:t>
      </w:r>
      <w:r>
        <w:rPr>
          <w:rFonts w:ascii="Times New Roman" w:hAnsi="Times New Roman" w:cs="Times New Roman" w:hint="eastAsia"/>
          <w:szCs w:val="21"/>
        </w:rPr>
        <w:t>15</w:t>
      </w:r>
      <w:r>
        <w:rPr>
          <w:rFonts w:ascii="Times New Roman" w:hAnsi="Times New Roman" w:cs="Times New Roman" w:hint="eastAsia"/>
          <w:szCs w:val="21"/>
        </w:rPr>
        <w:t>所示。进一步可知，在该运动模式下，每根绳索的长度变化连续性较好，无较大波动。绳索索力变化能够跟随目标索力的变化趋势，由于外扰力的存在，导致绳索索力存在轻微的波动，但仍然能够实现维持目标索力的变化趋势，且索力变化连续，无较大的索力波动，进而保障了系统的运行稳定性。</w:t>
      </w:r>
    </w:p>
    <w:p w14:paraId="1AB17703"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p>
    <w:p w14:paraId="252F66F6" w14:textId="77777777" w:rsidR="000D640D" w:rsidRDefault="00000000">
      <w:pPr>
        <w:widowControl/>
        <w:spacing w:line="240" w:lineRule="atLeast"/>
        <w:rPr>
          <w:rFonts w:ascii="Times New Roman" w:eastAsiaTheme="majorEastAsia" w:hAnsi="Times New Roman" w:cs="Times New Roman"/>
          <w:b/>
          <w:bCs/>
          <w:kern w:val="0"/>
          <w:sz w:val="24"/>
          <w:szCs w:val="24"/>
        </w:rPr>
      </w:pPr>
      <w:r>
        <w:rPr>
          <w:rFonts w:ascii="Times New Roman" w:eastAsiaTheme="majorEastAsia" w:hAnsi="Times New Roman" w:cs="Times New Roman" w:hint="eastAsia"/>
          <w:b/>
          <w:bCs/>
          <w:kern w:val="0"/>
          <w:sz w:val="24"/>
          <w:szCs w:val="24"/>
        </w:rPr>
        <w:t xml:space="preserve">5 </w:t>
      </w:r>
      <w:r>
        <w:rPr>
          <w:rFonts w:ascii="Times New Roman" w:eastAsiaTheme="majorEastAsia" w:hAnsi="Times New Roman" w:cs="Times New Roman" w:hint="eastAsia"/>
          <w:b/>
          <w:bCs/>
          <w:kern w:val="0"/>
          <w:sz w:val="24"/>
          <w:szCs w:val="24"/>
        </w:rPr>
        <w:t>结论</w:t>
      </w:r>
    </w:p>
    <w:p w14:paraId="268DC00A"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(1) </w:t>
      </w:r>
      <w:r>
        <w:rPr>
          <w:rFonts w:ascii="Times New Roman" w:hAnsi="Times New Roman" w:cs="Times New Roman" w:hint="eastAsia"/>
          <w:szCs w:val="21"/>
        </w:rPr>
        <w:t>针对人体腕关节康复训练需求，提出一种适应于腕关节康复训练的</w:t>
      </w:r>
      <w:r>
        <w:rPr>
          <w:rFonts w:ascii="Times New Roman" w:hAnsi="Times New Roman" w:cs="Times New Roman"/>
          <w:szCs w:val="21"/>
        </w:rPr>
        <w:t>3</w:t>
      </w:r>
      <w:r>
        <w:rPr>
          <w:rFonts w:ascii="Times New Roman" w:hAnsi="Times New Roman" w:cs="Times New Roman" w:hint="eastAsia"/>
          <w:szCs w:val="21"/>
        </w:rPr>
        <w:t>自由度索驱动腕康复机器人。接着，从人体腕关节康复训练时的穿戴便捷性和舒适性角度考虑，设计了开放式的腕康复装置结构，并针对前臂、腕部和手部的穿戴方式进行了适应性构型设计。进一步以人体骨骼作为支撑，腕关节作为约束铰链，设计出索驱动腕康复机器人，具有人机顺应性好、紧凑轻便、易于穿戴、构型可重构等优点。</w:t>
      </w:r>
    </w:p>
    <w:p w14:paraId="270CFCDA"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(2) </w:t>
      </w:r>
      <w:r>
        <w:rPr>
          <w:rFonts w:ascii="Times New Roman" w:hAnsi="Times New Roman" w:cs="Times New Roman" w:hint="eastAsia"/>
          <w:szCs w:val="21"/>
        </w:rPr>
        <w:t>建立腕康复机器人运动学，求解了其位置逆解和速度逆解，进一步建立其静力学模型，基于二次规划方法优化绳索索力，得到实现索力连续张紧的最优索力解。接着对索驱动腕康复机器人进行力控工作空间和运动性能分析，结果表明，腕康复机器人可满足腕关节桡偏</w:t>
      </w:r>
      <w:r>
        <w:rPr>
          <w:rFonts w:ascii="Times New Roman" w:hAnsi="Times New Roman" w:cs="Times New Roman"/>
          <w:szCs w:val="21"/>
        </w:rPr>
        <w:t>/</w:t>
      </w:r>
      <w:r>
        <w:rPr>
          <w:rFonts w:ascii="Times New Roman" w:hAnsi="Times New Roman" w:cs="Times New Roman" w:hint="eastAsia"/>
          <w:szCs w:val="21"/>
        </w:rPr>
        <w:t>尺偏运动的全范围运动需求，掌屈</w:t>
      </w:r>
      <w:r>
        <w:rPr>
          <w:rFonts w:ascii="Times New Roman" w:hAnsi="Times New Roman" w:cs="Times New Roman"/>
          <w:szCs w:val="21"/>
        </w:rPr>
        <w:t>/</w:t>
      </w:r>
      <w:r>
        <w:rPr>
          <w:rFonts w:ascii="Times New Roman" w:hAnsi="Times New Roman" w:cs="Times New Roman" w:hint="eastAsia"/>
          <w:szCs w:val="21"/>
        </w:rPr>
        <w:t>背伸</w:t>
      </w:r>
      <w:r>
        <w:rPr>
          <w:rFonts w:ascii="Times New Roman" w:hAnsi="Times New Roman" w:cs="Times New Roman"/>
          <w:szCs w:val="21"/>
        </w:rPr>
        <w:t>87.7%</w:t>
      </w:r>
      <w:r>
        <w:rPr>
          <w:rFonts w:ascii="Times New Roman" w:hAnsi="Times New Roman" w:cs="Times New Roman" w:hint="eastAsia"/>
          <w:szCs w:val="21"/>
        </w:rPr>
        <w:t>以及旋外</w:t>
      </w:r>
      <w:r>
        <w:rPr>
          <w:rFonts w:ascii="Times New Roman" w:hAnsi="Times New Roman" w:cs="Times New Roman"/>
          <w:szCs w:val="21"/>
        </w:rPr>
        <w:t>/</w:t>
      </w:r>
      <w:r>
        <w:rPr>
          <w:rFonts w:ascii="Times New Roman" w:hAnsi="Times New Roman" w:cs="Times New Roman" w:hint="eastAsia"/>
          <w:szCs w:val="21"/>
        </w:rPr>
        <w:t>旋内</w:t>
      </w:r>
      <w:r>
        <w:rPr>
          <w:rFonts w:ascii="Times New Roman" w:hAnsi="Times New Roman" w:cs="Times New Roman"/>
          <w:szCs w:val="21"/>
        </w:rPr>
        <w:t>38.7%</w:t>
      </w:r>
      <w:r>
        <w:rPr>
          <w:rFonts w:ascii="Times New Roman" w:hAnsi="Times New Roman" w:cs="Times New Roman" w:hint="eastAsia"/>
          <w:szCs w:val="21"/>
        </w:rPr>
        <w:t>的运动需求，并且在力控工作空间内不存在奇异位形，具有较好的运动灵巧性。</w:t>
      </w:r>
    </w:p>
    <w:p w14:paraId="384CFA08"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szCs w:val="21"/>
        </w:rPr>
        <w:t xml:space="preserve">(3) </w:t>
      </w:r>
      <w:r>
        <w:rPr>
          <w:rFonts w:ascii="Times New Roman" w:hAnsi="Times New Roman" w:cs="Times New Roman" w:hint="eastAsia"/>
          <w:szCs w:val="21"/>
        </w:rPr>
        <w:t>搭建了索驱动腕康复机器人实验平台，提出一种适用于腕关节初期康复训练的被动柔顺康复训练策略。实验结果表明，若交互力矩大于力矩阈值，索驱动腕康复机器人将进入主动运动模式，偏离预设的被动训练轨迹，并沿外扰力方向进行运动，若外扰力小于力矩阈值，机器人将按预设的训练轨迹进行被动训练，进而使机器人表现出一定的柔顺性，保护患者安全。</w:t>
      </w:r>
    </w:p>
    <w:p w14:paraId="7C20DFA4" w14:textId="77777777" w:rsidR="000D640D" w:rsidRDefault="00000000">
      <w:pPr>
        <w:autoSpaceDE w:val="0"/>
        <w:autoSpaceDN w:val="0"/>
        <w:adjustRightInd w:val="0"/>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本文对绳索驱动的腕关节康复机器人设计和运动性能分析具有一定的指导意义和参考价值。</w:t>
      </w:r>
    </w:p>
    <w:p w14:paraId="14309582" w14:textId="77777777" w:rsidR="000D640D" w:rsidRDefault="000D640D">
      <w:pPr>
        <w:autoSpaceDE w:val="0"/>
        <w:autoSpaceDN w:val="0"/>
        <w:adjustRightInd w:val="0"/>
        <w:spacing w:line="240" w:lineRule="atLeast"/>
        <w:ind w:firstLineChars="200" w:firstLine="420"/>
        <w:rPr>
          <w:rFonts w:ascii="Times New Roman" w:hAnsi="Times New Roman" w:cs="Times New Roman"/>
          <w:szCs w:val="21"/>
        </w:rPr>
      </w:pPr>
    </w:p>
    <w:p w14:paraId="26E46AAE" w14:textId="77777777" w:rsidR="000D640D" w:rsidRDefault="00000000">
      <w:pPr>
        <w:widowControl/>
        <w:tabs>
          <w:tab w:val="left" w:pos="420"/>
        </w:tabs>
        <w:spacing w:line="240" w:lineRule="atLeast"/>
        <w:ind w:left="422" w:hangingChars="200" w:hanging="422"/>
        <w:jc w:val="center"/>
        <w:rPr>
          <w:rFonts w:ascii="Times New Roman" w:eastAsia="宋体" w:hAnsi="Times New Roman" w:cs="Times New Roman"/>
          <w:b/>
          <w:bCs/>
          <w:kern w:val="0"/>
          <w:szCs w:val="21"/>
        </w:rPr>
      </w:pPr>
      <w:r>
        <w:rPr>
          <w:rFonts w:ascii="Times New Roman" w:eastAsia="宋体" w:hAnsi="Times New Roman" w:cs="Times New Roman" w:hint="eastAsia"/>
          <w:b/>
          <w:bCs/>
          <w:kern w:val="0"/>
          <w:szCs w:val="21"/>
        </w:rPr>
        <w:t>参考文献</w:t>
      </w:r>
      <w:r>
        <w:rPr>
          <w:rFonts w:ascii="Times New Roman" w:eastAsia="宋体" w:hAnsi="Times New Roman" w:cs="Times New Roman" w:hint="eastAsia"/>
          <w:b/>
          <w:bCs/>
          <w:kern w:val="0"/>
          <w:szCs w:val="21"/>
        </w:rPr>
        <w:t xml:space="preserve">  </w:t>
      </w:r>
      <w:r>
        <w:rPr>
          <w:rFonts w:ascii="Times New Roman" w:eastAsia="宋体" w:hAnsi="Times New Roman" w:cs="Times New Roman" w:hint="eastAsia"/>
          <w:b/>
          <w:bCs/>
          <w:kern w:val="0"/>
          <w:szCs w:val="21"/>
        </w:rPr>
        <w:t>（</w:t>
      </w:r>
      <w:r>
        <w:rPr>
          <w:rFonts w:ascii="Times New Roman" w:eastAsia="宋体" w:hAnsi="Times New Roman" w:cs="Times New Roman"/>
          <w:b/>
          <w:bCs/>
          <w:kern w:val="0"/>
          <w:szCs w:val="21"/>
        </w:rPr>
        <w:t>References</w:t>
      </w:r>
      <w:r>
        <w:rPr>
          <w:rFonts w:ascii="Times New Roman" w:eastAsia="宋体" w:hAnsi="Times New Roman" w:cs="Times New Roman" w:hint="eastAsia"/>
          <w:b/>
          <w:bCs/>
          <w:kern w:val="0"/>
          <w:szCs w:val="21"/>
        </w:rPr>
        <w:t>）</w:t>
      </w:r>
    </w:p>
    <w:p w14:paraId="23DD4F82" w14:textId="77777777" w:rsidR="000D640D" w:rsidRDefault="000D640D">
      <w:pPr>
        <w:widowControl/>
        <w:tabs>
          <w:tab w:val="left" w:pos="420"/>
        </w:tabs>
        <w:spacing w:line="240" w:lineRule="atLeast"/>
        <w:ind w:left="422" w:hangingChars="200" w:hanging="422"/>
        <w:jc w:val="center"/>
        <w:rPr>
          <w:rFonts w:ascii="Times New Roman" w:eastAsia="宋体" w:hAnsi="Times New Roman" w:cs="Times New Roman"/>
          <w:b/>
          <w:bCs/>
          <w:kern w:val="0"/>
          <w:szCs w:val="21"/>
        </w:rPr>
      </w:pPr>
    </w:p>
    <w:p w14:paraId="7C3FEDD6"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程龙</w:t>
      </w:r>
      <w:r>
        <w:rPr>
          <w:rFonts w:ascii="Times New Roman" w:hAnsi="Times New Roman" w:cs="Times New Roman" w:hint="eastAsia"/>
          <w:sz w:val="18"/>
          <w:szCs w:val="18"/>
        </w:rPr>
        <w:t xml:space="preserve">, </w:t>
      </w:r>
      <w:r>
        <w:rPr>
          <w:rFonts w:ascii="Times New Roman" w:hAnsi="Times New Roman" w:cs="Times New Roman" w:hint="eastAsia"/>
          <w:sz w:val="18"/>
          <w:szCs w:val="18"/>
        </w:rPr>
        <w:t>夏修泽</w:t>
      </w:r>
      <w:r>
        <w:rPr>
          <w:rFonts w:ascii="Times New Roman" w:hAnsi="Times New Roman" w:cs="Times New Roman" w:hint="eastAsia"/>
          <w:sz w:val="18"/>
          <w:szCs w:val="18"/>
        </w:rPr>
        <w:t xml:space="preserve">. </w:t>
      </w:r>
      <w:r>
        <w:rPr>
          <w:rFonts w:ascii="Times New Roman" w:hAnsi="Times New Roman" w:cs="Times New Roman" w:hint="eastAsia"/>
          <w:sz w:val="18"/>
          <w:szCs w:val="18"/>
        </w:rPr>
        <w:t>上肢康复外骨骼智能控制综述</w:t>
      </w:r>
      <w:r>
        <w:rPr>
          <w:rFonts w:ascii="Times New Roman" w:hAnsi="Times New Roman" w:cs="Times New Roman"/>
          <w:sz w:val="18"/>
          <w:szCs w:val="18"/>
        </w:rPr>
        <w:t>[J]</w:t>
      </w:r>
      <w:r>
        <w:rPr>
          <w:rFonts w:ascii="Times New Roman" w:hAnsi="Times New Roman" w:cs="Times New Roman" w:hint="eastAsia"/>
          <w:sz w:val="18"/>
          <w:szCs w:val="18"/>
        </w:rPr>
        <w:t>.</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2022</w:t>
      </w:r>
      <w:r>
        <w:rPr>
          <w:rFonts w:ascii="Times New Roman" w:hAnsi="Times New Roman" w:cs="Times New Roman" w:hint="eastAsia"/>
          <w:sz w:val="18"/>
          <w:szCs w:val="18"/>
        </w:rPr>
        <w:t xml:space="preserve">, </w:t>
      </w:r>
      <w:r>
        <w:rPr>
          <w:rFonts w:ascii="Times New Roman" w:hAnsi="Times New Roman" w:cs="Times New Roman"/>
          <w:sz w:val="18"/>
          <w:szCs w:val="18"/>
        </w:rPr>
        <w:t>44(6)</w:t>
      </w:r>
      <w:r>
        <w:rPr>
          <w:rFonts w:ascii="Times New Roman" w:hAnsi="Times New Roman" w:cs="Times New Roman" w:hint="eastAsia"/>
          <w:sz w:val="18"/>
          <w:szCs w:val="18"/>
        </w:rPr>
        <w:t xml:space="preserve">: </w:t>
      </w:r>
      <w:r>
        <w:rPr>
          <w:rFonts w:ascii="Times New Roman" w:hAnsi="Times New Roman" w:cs="Times New Roman"/>
          <w:sz w:val="18"/>
          <w:szCs w:val="18"/>
        </w:rPr>
        <w:t>750-768</w:t>
      </w:r>
      <w:r>
        <w:rPr>
          <w:rFonts w:ascii="Times New Roman" w:hAnsi="Times New Roman" w:cs="Times New Roman" w:hint="eastAsia"/>
          <w:sz w:val="18"/>
          <w:szCs w:val="18"/>
        </w:rPr>
        <w:t>.</w:t>
      </w:r>
    </w:p>
    <w:p w14:paraId="3B94331D"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 xml:space="preserve">CHENG L, XIA X Z. A survey of intelligent control of </w:t>
      </w:r>
      <w:r>
        <w:rPr>
          <w:rFonts w:ascii="Times New Roman" w:hAnsi="Times New Roman" w:cs="Times New Roman"/>
          <w:sz w:val="18"/>
          <w:szCs w:val="18"/>
        </w:rPr>
        <w:t>upper limb rehabilitation exoskeleton[J]. Robot, 2022, 44(6): 750-768.</w:t>
      </w:r>
      <w:r>
        <w:rPr>
          <w:sz w:val="18"/>
          <w:szCs w:val="18"/>
        </w:rPr>
        <w:t xml:space="preserve"> </w:t>
      </w:r>
      <w:r>
        <w:rPr>
          <w:rFonts w:ascii="Times New Roman" w:hAnsi="Times New Roman" w:cs="Times New Roman"/>
          <w:sz w:val="18"/>
          <w:szCs w:val="18"/>
        </w:rPr>
        <w:t>(in Chinese)</w:t>
      </w:r>
    </w:p>
    <w:p w14:paraId="3F79A97D"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盛译萱</w:t>
      </w:r>
      <w:r>
        <w:rPr>
          <w:rFonts w:ascii="Times New Roman" w:hAnsi="Times New Roman" w:cs="Times New Roman" w:hint="eastAsia"/>
          <w:sz w:val="18"/>
          <w:szCs w:val="18"/>
        </w:rPr>
        <w:t xml:space="preserve">, </w:t>
      </w:r>
      <w:r>
        <w:rPr>
          <w:rFonts w:ascii="Times New Roman" w:hAnsi="Times New Roman" w:cs="Times New Roman" w:hint="eastAsia"/>
          <w:sz w:val="18"/>
          <w:szCs w:val="18"/>
        </w:rPr>
        <w:t>常辉</w:t>
      </w:r>
      <w:r>
        <w:rPr>
          <w:rFonts w:ascii="Times New Roman" w:hAnsi="Times New Roman" w:cs="Times New Roman" w:hint="eastAsia"/>
          <w:sz w:val="18"/>
          <w:szCs w:val="18"/>
        </w:rPr>
        <w:t xml:space="preserve">, </w:t>
      </w:r>
      <w:r>
        <w:rPr>
          <w:rFonts w:ascii="Times New Roman" w:hAnsi="Times New Roman" w:cs="Times New Roman" w:hint="eastAsia"/>
          <w:sz w:val="18"/>
          <w:szCs w:val="18"/>
        </w:rPr>
        <w:t>王志永</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肌肉协同理论在脑卒中上肢康复中的研究进展</w:t>
      </w:r>
      <w:r>
        <w:rPr>
          <w:rFonts w:ascii="Times New Roman" w:hAnsi="Times New Roman" w:cs="Times New Roman"/>
          <w:sz w:val="18"/>
          <w:szCs w:val="18"/>
        </w:rPr>
        <w:t>[J]</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2024</w:t>
      </w:r>
      <w:r>
        <w:rPr>
          <w:rFonts w:ascii="Times New Roman" w:hAnsi="Times New Roman" w:cs="Times New Roman" w:hint="eastAsia"/>
          <w:sz w:val="18"/>
          <w:szCs w:val="18"/>
        </w:rPr>
        <w:t xml:space="preserve">, </w:t>
      </w:r>
      <w:r>
        <w:rPr>
          <w:rFonts w:ascii="Times New Roman" w:hAnsi="Times New Roman" w:cs="Times New Roman"/>
          <w:sz w:val="18"/>
          <w:szCs w:val="18"/>
        </w:rPr>
        <w:t>46(3)</w:t>
      </w:r>
      <w:r>
        <w:rPr>
          <w:rFonts w:ascii="Times New Roman" w:hAnsi="Times New Roman" w:cs="Times New Roman" w:hint="eastAsia"/>
          <w:sz w:val="18"/>
          <w:szCs w:val="18"/>
        </w:rPr>
        <w:t xml:space="preserve">: </w:t>
      </w:r>
      <w:r>
        <w:rPr>
          <w:rFonts w:ascii="Times New Roman" w:hAnsi="Times New Roman" w:cs="Times New Roman"/>
          <w:sz w:val="18"/>
          <w:szCs w:val="18"/>
        </w:rPr>
        <w:t>370-384</w:t>
      </w:r>
      <w:r>
        <w:rPr>
          <w:rFonts w:ascii="Times New Roman" w:hAnsi="Times New Roman" w:cs="Times New Roman" w:hint="eastAsia"/>
          <w:sz w:val="18"/>
          <w:szCs w:val="18"/>
        </w:rPr>
        <w:t xml:space="preserve">. </w:t>
      </w:r>
    </w:p>
    <w:p w14:paraId="396804F7"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SHENG Y X, CHANG H, WANG Z Y. Research progress of muscle synergy theory in upper limb rehabilitation after stroke[J]. Robot, 2024, 46(3): 370-384.</w:t>
      </w:r>
      <w:r>
        <w:rPr>
          <w:sz w:val="18"/>
          <w:szCs w:val="18"/>
        </w:rPr>
        <w:t xml:space="preserve"> </w:t>
      </w:r>
      <w:r>
        <w:rPr>
          <w:rFonts w:ascii="Times New Roman" w:hAnsi="Times New Roman" w:cs="Times New Roman"/>
          <w:sz w:val="18"/>
          <w:szCs w:val="18"/>
        </w:rPr>
        <w:t>(in Chinese)</w:t>
      </w:r>
    </w:p>
    <w:p w14:paraId="6693486D"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何畅</w:t>
      </w:r>
      <w:r>
        <w:rPr>
          <w:rFonts w:ascii="Times New Roman" w:hAnsi="Times New Roman" w:cs="Times New Roman" w:hint="eastAsia"/>
          <w:sz w:val="18"/>
          <w:szCs w:val="18"/>
        </w:rPr>
        <w:t xml:space="preserve">, </w:t>
      </w:r>
      <w:r>
        <w:rPr>
          <w:rFonts w:ascii="Times New Roman" w:hAnsi="Times New Roman" w:cs="Times New Roman" w:hint="eastAsia"/>
          <w:sz w:val="18"/>
          <w:szCs w:val="18"/>
        </w:rPr>
        <w:t>熊蔡华</w:t>
      </w:r>
      <w:r>
        <w:rPr>
          <w:rFonts w:ascii="Times New Roman" w:hAnsi="Times New Roman" w:cs="Times New Roman" w:hint="eastAsia"/>
          <w:sz w:val="18"/>
          <w:szCs w:val="18"/>
        </w:rPr>
        <w:t xml:space="preserve">, </w:t>
      </w:r>
      <w:r>
        <w:rPr>
          <w:rFonts w:ascii="Times New Roman" w:hAnsi="Times New Roman" w:cs="Times New Roman" w:hint="eastAsia"/>
          <w:sz w:val="18"/>
          <w:szCs w:val="18"/>
        </w:rPr>
        <w:t>陈文斌</w:t>
      </w:r>
      <w:r>
        <w:rPr>
          <w:rFonts w:ascii="Times New Roman" w:hAnsi="Times New Roman" w:cs="Times New Roman" w:hint="eastAsia"/>
          <w:sz w:val="18"/>
          <w:szCs w:val="18"/>
        </w:rPr>
        <w:t xml:space="preserve">. </w:t>
      </w:r>
      <w:r>
        <w:rPr>
          <w:rFonts w:ascii="Times New Roman" w:hAnsi="Times New Roman" w:cs="Times New Roman" w:hint="eastAsia"/>
          <w:sz w:val="18"/>
          <w:szCs w:val="18"/>
        </w:rPr>
        <w:t>脑损伤上肢康复机器人及其临床应用研究</w:t>
      </w:r>
      <w:r>
        <w:rPr>
          <w:rFonts w:ascii="Times New Roman" w:hAnsi="Times New Roman" w:cs="Times New Roman"/>
          <w:sz w:val="18"/>
          <w:szCs w:val="18"/>
        </w:rPr>
        <w:t>[J]</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机械工程学报</w:t>
      </w:r>
      <w:r>
        <w:rPr>
          <w:rFonts w:ascii="Times New Roman" w:hAnsi="Times New Roman" w:cs="Times New Roman" w:hint="eastAsia"/>
          <w:sz w:val="18"/>
          <w:szCs w:val="18"/>
        </w:rPr>
        <w:t xml:space="preserve">, </w:t>
      </w:r>
      <w:r>
        <w:rPr>
          <w:rFonts w:ascii="Times New Roman" w:hAnsi="Times New Roman" w:cs="Times New Roman"/>
          <w:sz w:val="18"/>
          <w:szCs w:val="18"/>
        </w:rPr>
        <w:t>2023</w:t>
      </w:r>
      <w:r>
        <w:rPr>
          <w:rFonts w:ascii="Times New Roman" w:hAnsi="Times New Roman" w:cs="Times New Roman" w:hint="eastAsia"/>
          <w:sz w:val="18"/>
          <w:szCs w:val="18"/>
        </w:rPr>
        <w:t xml:space="preserve">, </w:t>
      </w:r>
      <w:r>
        <w:rPr>
          <w:rFonts w:ascii="Times New Roman" w:hAnsi="Times New Roman" w:cs="Times New Roman"/>
          <w:sz w:val="18"/>
          <w:szCs w:val="18"/>
        </w:rPr>
        <w:t>59(19)</w:t>
      </w:r>
      <w:r>
        <w:rPr>
          <w:rFonts w:ascii="Times New Roman" w:hAnsi="Times New Roman" w:cs="Times New Roman" w:hint="eastAsia"/>
          <w:sz w:val="18"/>
          <w:szCs w:val="18"/>
        </w:rPr>
        <w:t xml:space="preserve">: </w:t>
      </w:r>
      <w:r>
        <w:rPr>
          <w:rFonts w:ascii="Times New Roman" w:hAnsi="Times New Roman" w:cs="Times New Roman"/>
          <w:sz w:val="18"/>
          <w:szCs w:val="18"/>
        </w:rPr>
        <w:t>65-80.</w:t>
      </w:r>
    </w:p>
    <w:p w14:paraId="3B4E6F7D"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HE C, XIONG C H, CHEN W B. Review on Upper-limb Rehabilitation Robots for Patients with Brain Injury and Clinical Applications[J]. Journal of Mechanical Engineering, 2023, 59(19): 65-80.</w:t>
      </w:r>
      <w:r>
        <w:rPr>
          <w:sz w:val="18"/>
          <w:szCs w:val="18"/>
        </w:rPr>
        <w:t xml:space="preserve"> </w:t>
      </w:r>
      <w:r>
        <w:rPr>
          <w:rFonts w:ascii="Times New Roman" w:hAnsi="Times New Roman" w:cs="Times New Roman"/>
          <w:sz w:val="18"/>
          <w:szCs w:val="18"/>
        </w:rPr>
        <w:t>(in Chinese)</w:t>
      </w:r>
    </w:p>
    <w:p w14:paraId="4B17EBD8"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程洪</w:t>
      </w:r>
      <w:r>
        <w:rPr>
          <w:rFonts w:ascii="Times New Roman" w:hAnsi="Times New Roman" w:cs="Times New Roman" w:hint="eastAsia"/>
          <w:sz w:val="18"/>
          <w:szCs w:val="18"/>
        </w:rPr>
        <w:t xml:space="preserve">, </w:t>
      </w:r>
      <w:r>
        <w:rPr>
          <w:rFonts w:ascii="Times New Roman" w:hAnsi="Times New Roman" w:cs="Times New Roman" w:hint="eastAsia"/>
          <w:sz w:val="18"/>
          <w:szCs w:val="18"/>
        </w:rPr>
        <w:t>黄瑞</w:t>
      </w:r>
      <w:r>
        <w:rPr>
          <w:rFonts w:ascii="Times New Roman" w:hAnsi="Times New Roman" w:cs="Times New Roman" w:hint="eastAsia"/>
          <w:sz w:val="18"/>
          <w:szCs w:val="18"/>
        </w:rPr>
        <w:t xml:space="preserve">, </w:t>
      </w:r>
      <w:r>
        <w:rPr>
          <w:rFonts w:ascii="Times New Roman" w:hAnsi="Times New Roman" w:cs="Times New Roman" w:hint="eastAsia"/>
          <w:sz w:val="18"/>
          <w:szCs w:val="18"/>
        </w:rPr>
        <w:t>邱静</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康复机器人及其临床应用综述</w:t>
      </w:r>
      <w:r>
        <w:rPr>
          <w:rFonts w:ascii="Times New Roman" w:hAnsi="Times New Roman" w:cs="Times New Roman"/>
          <w:sz w:val="18"/>
          <w:szCs w:val="18"/>
        </w:rPr>
        <w:t>[J]</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2021</w:t>
      </w:r>
      <w:r>
        <w:rPr>
          <w:rFonts w:ascii="Times New Roman" w:hAnsi="Times New Roman" w:cs="Times New Roman" w:hint="eastAsia"/>
          <w:sz w:val="18"/>
          <w:szCs w:val="18"/>
        </w:rPr>
        <w:t xml:space="preserve">, </w:t>
      </w:r>
      <w:r>
        <w:rPr>
          <w:rFonts w:ascii="Times New Roman" w:hAnsi="Times New Roman" w:cs="Times New Roman"/>
          <w:sz w:val="18"/>
          <w:szCs w:val="18"/>
        </w:rPr>
        <w:t>43(5)</w:t>
      </w:r>
      <w:r>
        <w:rPr>
          <w:rFonts w:ascii="Times New Roman" w:hAnsi="Times New Roman" w:cs="Times New Roman" w:hint="eastAsia"/>
          <w:sz w:val="18"/>
          <w:szCs w:val="18"/>
        </w:rPr>
        <w:t xml:space="preserve">: </w:t>
      </w:r>
      <w:r>
        <w:rPr>
          <w:rFonts w:ascii="Times New Roman" w:hAnsi="Times New Roman" w:cs="Times New Roman"/>
          <w:sz w:val="18"/>
          <w:szCs w:val="18"/>
        </w:rPr>
        <w:t>606-619</w:t>
      </w:r>
      <w:r>
        <w:rPr>
          <w:rFonts w:ascii="Times New Roman" w:hAnsi="Times New Roman" w:cs="Times New Roman" w:hint="eastAsia"/>
          <w:sz w:val="18"/>
          <w:szCs w:val="18"/>
        </w:rPr>
        <w:t xml:space="preserve">. </w:t>
      </w:r>
    </w:p>
    <w:p w14:paraId="6FBFAAB6"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CHENG H, HUANG R, QIU J, et al. A survey of rehabilitation robot and its clinical applications[J]. Robot, 2021, 43(5): 606-619.</w:t>
      </w:r>
      <w:r>
        <w:rPr>
          <w:sz w:val="18"/>
          <w:szCs w:val="18"/>
        </w:rPr>
        <w:t xml:space="preserve"> </w:t>
      </w:r>
      <w:r>
        <w:rPr>
          <w:rFonts w:ascii="Times New Roman" w:hAnsi="Times New Roman" w:cs="Times New Roman"/>
          <w:sz w:val="18"/>
          <w:szCs w:val="18"/>
        </w:rPr>
        <w:t>(in Chinese)</w:t>
      </w:r>
    </w:p>
    <w:p w14:paraId="270501E1"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LI J, LIU W, LI H, et al. Nonlinear observer-based sliding mode control for robot-aided bilateral human-compliant rehabilitation training of upper limb[J]. IEEE Transactions on Automation Science and Engineering, 2024, 12: 1-10.</w:t>
      </w:r>
    </w:p>
    <w:p w14:paraId="0625CEA9"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AKDO</w:t>
      </w:r>
      <w:r>
        <w:rPr>
          <w:rFonts w:ascii="Cambria" w:hAnsi="Cambria" w:cs="Cambria"/>
          <w:sz w:val="18"/>
          <w:szCs w:val="18"/>
        </w:rPr>
        <w:t>Ğ</w:t>
      </w:r>
      <w:r>
        <w:rPr>
          <w:rFonts w:ascii="Times New Roman" w:hAnsi="Times New Roman" w:cs="Times New Roman"/>
          <w:sz w:val="18"/>
          <w:szCs w:val="18"/>
        </w:rPr>
        <w:t>AN E, AKTAN M E, KORU A T, et al. Hybrid impedance control of a robot manipulator for wrist and forearm rehabilitation: performance analysis and clinical results[J]. Mechatronics, 2018, 49: 77-91.</w:t>
      </w:r>
    </w:p>
    <w:p w14:paraId="7375EC87"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GOYAL T, HUSSAIN S, MARTINEZ M E, et al. Stiffness-observer-based adaptive control of an intrinsically compliant parallel wrist rehabilitation robot[J]. IEEE Transactions on Human-Machine Systems, 2022, 53(1): 65-74.</w:t>
      </w:r>
    </w:p>
    <w:p w14:paraId="0DFFEDA8"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WANG J, LIU Z, FEI Y. Design and testing of a soft rehabilitation glove integrating finger and wrist function[J]. Journal of Mechanisms and Robotics, 2019, 11(1): 011015.</w:t>
      </w:r>
    </w:p>
    <w:p w14:paraId="2E4D0E30"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WU K Y, SU Y Y, YU Y L, et al. A 5-degrees-of-freedom lightweight elbow-wrist exoskeleton for forearm fine-motion rehabilitation[J]. IEEE/ASME Transactions on Mechatronics, 2019, 24(6): 2684-2695.</w:t>
      </w:r>
    </w:p>
    <w:p w14:paraId="5D261E34"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MOLAEI A, FOOMANY N A, PARSAPOUR M, et al. A portable low-cost 3D-printed wrist rehabilitation robot: design and development[J]. Mechanism and Machine Theory, 2022, 171: 104719.</w:t>
      </w:r>
    </w:p>
    <w:p w14:paraId="1A6197C5"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 xml:space="preserve">ZHANG L, YU Z, SU P, et al. Design of a parallel wrist rehabilitation robot and analysis of physiological effect on </w:t>
      </w:r>
      <w:r>
        <w:rPr>
          <w:rFonts w:ascii="Times New Roman" w:hAnsi="Times New Roman" w:cs="Times New Roman"/>
          <w:sz w:val="18"/>
          <w:szCs w:val="18"/>
        </w:rPr>
        <w:lastRenderedPageBreak/>
        <w:t>training[J]. IEEE/ASME Transactions on Mechatronics, 2024, 29(5): 3401-3414.</w:t>
      </w:r>
    </w:p>
    <w:p w14:paraId="2D08231B"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ZHANG L, LI J, CUI Y, et al. Design and performance analysis of a parallel wrist rehabilitation robot (PWRR)[J]. Robotics and Autonomous Systems, 2020, 125: 103390.</w:t>
      </w:r>
    </w:p>
    <w:p w14:paraId="2C3781AD"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赵新刚</w:t>
      </w:r>
      <w:r>
        <w:rPr>
          <w:rFonts w:ascii="Times New Roman" w:hAnsi="Times New Roman" w:cs="Times New Roman" w:hint="eastAsia"/>
          <w:sz w:val="18"/>
          <w:szCs w:val="18"/>
        </w:rPr>
        <w:t xml:space="preserve">, </w:t>
      </w:r>
      <w:r>
        <w:rPr>
          <w:rFonts w:ascii="Times New Roman" w:hAnsi="Times New Roman" w:cs="Times New Roman" w:hint="eastAsia"/>
          <w:sz w:val="18"/>
          <w:szCs w:val="18"/>
        </w:rPr>
        <w:t>谈晓伟</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张弼</w:t>
      </w:r>
      <w:r>
        <w:rPr>
          <w:rFonts w:ascii="Times New Roman" w:hAnsi="Times New Roman" w:cs="Times New Roman" w:hint="eastAsia"/>
          <w:sz w:val="18"/>
          <w:szCs w:val="18"/>
        </w:rPr>
        <w:t xml:space="preserve">. </w:t>
      </w:r>
      <w:r>
        <w:rPr>
          <w:rFonts w:ascii="Times New Roman" w:hAnsi="Times New Roman" w:cs="Times New Roman" w:hint="eastAsia"/>
          <w:sz w:val="18"/>
          <w:szCs w:val="18"/>
        </w:rPr>
        <w:t>柔性下肢外骨骼机器人研究进展及关键技术分析</w:t>
      </w:r>
      <w:r>
        <w:rPr>
          <w:rFonts w:ascii="Times New Roman" w:hAnsi="Times New Roman" w:cs="Times New Roman"/>
          <w:sz w:val="18"/>
          <w:szCs w:val="18"/>
        </w:rPr>
        <w:t>[J]</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2020</w:t>
      </w:r>
      <w:r>
        <w:rPr>
          <w:rFonts w:ascii="Times New Roman" w:hAnsi="Times New Roman" w:cs="Times New Roman" w:hint="eastAsia"/>
          <w:sz w:val="18"/>
          <w:szCs w:val="18"/>
        </w:rPr>
        <w:t xml:space="preserve">, </w:t>
      </w:r>
      <w:r>
        <w:rPr>
          <w:rFonts w:ascii="Times New Roman" w:hAnsi="Times New Roman" w:cs="Times New Roman"/>
          <w:sz w:val="18"/>
          <w:szCs w:val="18"/>
        </w:rPr>
        <w:t>42(3)</w:t>
      </w:r>
      <w:r>
        <w:rPr>
          <w:rFonts w:ascii="Times New Roman" w:hAnsi="Times New Roman" w:cs="Times New Roman" w:hint="eastAsia"/>
          <w:sz w:val="18"/>
          <w:szCs w:val="18"/>
        </w:rPr>
        <w:t xml:space="preserve">: </w:t>
      </w:r>
      <w:r>
        <w:rPr>
          <w:rFonts w:ascii="Times New Roman" w:hAnsi="Times New Roman" w:cs="Times New Roman"/>
          <w:sz w:val="18"/>
          <w:szCs w:val="18"/>
        </w:rPr>
        <w:t>365-384</w:t>
      </w:r>
      <w:r>
        <w:rPr>
          <w:rFonts w:ascii="Times New Roman" w:hAnsi="Times New Roman" w:cs="Times New Roman" w:hint="eastAsia"/>
          <w:sz w:val="18"/>
          <w:szCs w:val="18"/>
        </w:rPr>
        <w:t xml:space="preserve">. </w:t>
      </w:r>
    </w:p>
    <w:p w14:paraId="68768C88"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ZHAO X G, TAN X W, ZHANG B. Development of soft lower extremity exoskeleton and its key technologies: A survey[J]. Robot, 2020, 42(3): 365-384.</w:t>
      </w:r>
      <w:r>
        <w:rPr>
          <w:sz w:val="18"/>
          <w:szCs w:val="18"/>
        </w:rPr>
        <w:t xml:space="preserve"> </w:t>
      </w:r>
      <w:r>
        <w:rPr>
          <w:rFonts w:ascii="Times New Roman" w:hAnsi="Times New Roman" w:cs="Times New Roman"/>
          <w:sz w:val="18"/>
          <w:szCs w:val="18"/>
        </w:rPr>
        <w:t>(in Chinese)</w:t>
      </w:r>
    </w:p>
    <w:p w14:paraId="26FA3093"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谢巧莲</w:t>
      </w:r>
      <w:r>
        <w:rPr>
          <w:rFonts w:ascii="Times New Roman" w:hAnsi="Times New Roman" w:cs="Times New Roman" w:hint="eastAsia"/>
          <w:sz w:val="18"/>
          <w:szCs w:val="18"/>
        </w:rPr>
        <w:t xml:space="preserve">, </w:t>
      </w:r>
      <w:r>
        <w:rPr>
          <w:rFonts w:ascii="Times New Roman" w:hAnsi="Times New Roman" w:cs="Times New Roman" w:hint="eastAsia"/>
          <w:sz w:val="18"/>
          <w:szCs w:val="18"/>
        </w:rPr>
        <w:t>孟巧玲</w:t>
      </w:r>
      <w:r>
        <w:rPr>
          <w:rFonts w:ascii="Times New Roman" w:hAnsi="Times New Roman" w:cs="Times New Roman" w:hint="eastAsia"/>
          <w:sz w:val="18"/>
          <w:szCs w:val="18"/>
        </w:rPr>
        <w:t xml:space="preserve">, </w:t>
      </w:r>
      <w:r>
        <w:rPr>
          <w:rFonts w:ascii="Times New Roman" w:hAnsi="Times New Roman" w:cs="Times New Roman" w:hint="eastAsia"/>
          <w:sz w:val="18"/>
          <w:szCs w:val="18"/>
        </w:rPr>
        <w:t>曾庆鑫</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基于</w:t>
      </w:r>
      <w:r>
        <w:rPr>
          <w:rFonts w:ascii="Times New Roman" w:hAnsi="Times New Roman" w:cs="Times New Roman"/>
          <w:sz w:val="18"/>
          <w:szCs w:val="18"/>
        </w:rPr>
        <w:t>SMA</w:t>
      </w:r>
      <w:r>
        <w:rPr>
          <w:rFonts w:ascii="Times New Roman" w:hAnsi="Times New Roman" w:cs="Times New Roman" w:hint="eastAsia"/>
          <w:sz w:val="18"/>
          <w:szCs w:val="18"/>
        </w:rPr>
        <w:t>驱动模块的腕部柔性外骨骼设计</w:t>
      </w:r>
      <w:r>
        <w:rPr>
          <w:rFonts w:ascii="Times New Roman" w:hAnsi="Times New Roman" w:cs="Times New Roman"/>
          <w:sz w:val="18"/>
          <w:szCs w:val="18"/>
        </w:rPr>
        <w:t>[J]</w:t>
      </w:r>
      <w:r>
        <w:rPr>
          <w:rFonts w:ascii="Times New Roman" w:hAnsi="Times New Roman" w:cs="Times New Roman" w:hint="eastAsia"/>
          <w:sz w:val="18"/>
          <w:szCs w:val="18"/>
        </w:rPr>
        <w:t xml:space="preserve">. </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2021</w:t>
      </w:r>
      <w:r>
        <w:rPr>
          <w:rFonts w:ascii="Times New Roman" w:hAnsi="Times New Roman" w:cs="Times New Roman" w:hint="eastAsia"/>
          <w:sz w:val="18"/>
          <w:szCs w:val="18"/>
        </w:rPr>
        <w:t xml:space="preserve">, </w:t>
      </w:r>
      <w:r>
        <w:rPr>
          <w:rFonts w:ascii="Times New Roman" w:hAnsi="Times New Roman" w:cs="Times New Roman"/>
          <w:sz w:val="18"/>
          <w:szCs w:val="18"/>
        </w:rPr>
        <w:t>43(4)</w:t>
      </w:r>
      <w:r>
        <w:rPr>
          <w:rFonts w:ascii="Times New Roman" w:hAnsi="Times New Roman" w:cs="Times New Roman" w:hint="eastAsia"/>
          <w:sz w:val="18"/>
          <w:szCs w:val="18"/>
        </w:rPr>
        <w:t xml:space="preserve">: </w:t>
      </w:r>
      <w:r>
        <w:rPr>
          <w:rFonts w:ascii="Times New Roman" w:hAnsi="Times New Roman" w:cs="Times New Roman"/>
          <w:sz w:val="18"/>
          <w:szCs w:val="18"/>
        </w:rPr>
        <w:t>406-413</w:t>
      </w:r>
      <w:r>
        <w:rPr>
          <w:rFonts w:ascii="Times New Roman" w:hAnsi="Times New Roman" w:cs="Times New Roman" w:hint="eastAsia"/>
          <w:sz w:val="18"/>
          <w:szCs w:val="18"/>
        </w:rPr>
        <w:t xml:space="preserve">. </w:t>
      </w:r>
    </w:p>
    <w:p w14:paraId="672631D8"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XIE Q L, MENG Q L, ZENG Q X, et al. Design of a soft wrist exoskeleton based on SMA actuator module[J]. Robot, 2021, 43(4): 406-413.</w:t>
      </w:r>
      <w:r>
        <w:rPr>
          <w:sz w:val="18"/>
          <w:szCs w:val="18"/>
        </w:rPr>
        <w:t xml:space="preserve"> </w:t>
      </w:r>
      <w:r>
        <w:rPr>
          <w:rFonts w:ascii="Times New Roman" w:hAnsi="Times New Roman" w:cs="Times New Roman"/>
          <w:sz w:val="18"/>
          <w:szCs w:val="18"/>
        </w:rPr>
        <w:t>(in Chinese)</w:t>
      </w:r>
    </w:p>
    <w:p w14:paraId="3F531F62"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秦岩丁</w:t>
      </w:r>
      <w:r>
        <w:rPr>
          <w:rFonts w:ascii="Times New Roman" w:hAnsi="Times New Roman" w:cs="Times New Roman" w:hint="eastAsia"/>
          <w:sz w:val="18"/>
          <w:szCs w:val="18"/>
        </w:rPr>
        <w:t xml:space="preserve">, </w:t>
      </w:r>
      <w:r>
        <w:rPr>
          <w:rFonts w:ascii="Times New Roman" w:hAnsi="Times New Roman" w:cs="Times New Roman" w:hint="eastAsia"/>
          <w:sz w:val="18"/>
          <w:szCs w:val="18"/>
        </w:rPr>
        <w:t>范迦得</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张浩琦</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气动人工肌肉驱动的上肢康复外骨骼机器人设计与控制</w:t>
      </w:r>
      <w:r>
        <w:rPr>
          <w:rFonts w:ascii="Times New Roman" w:hAnsi="Times New Roman" w:cs="Times New Roman"/>
          <w:sz w:val="18"/>
          <w:szCs w:val="18"/>
        </w:rPr>
        <w:t xml:space="preserve">[J]. </w:t>
      </w:r>
      <w:r>
        <w:rPr>
          <w:rFonts w:ascii="Times New Roman" w:hAnsi="Times New Roman" w:cs="Times New Roman" w:hint="eastAsia"/>
          <w:sz w:val="18"/>
          <w:szCs w:val="18"/>
        </w:rPr>
        <w:t>机械工程学报</w:t>
      </w:r>
      <w:r>
        <w:rPr>
          <w:rFonts w:ascii="Times New Roman" w:hAnsi="Times New Roman" w:cs="Times New Roman" w:hint="eastAsia"/>
          <w:sz w:val="18"/>
          <w:szCs w:val="18"/>
        </w:rPr>
        <w:t xml:space="preserve">, </w:t>
      </w:r>
      <w:r>
        <w:rPr>
          <w:rFonts w:ascii="Times New Roman" w:hAnsi="Times New Roman" w:cs="Times New Roman"/>
          <w:sz w:val="18"/>
          <w:szCs w:val="18"/>
        </w:rPr>
        <w:t>2024</w:t>
      </w:r>
      <w:r>
        <w:rPr>
          <w:rFonts w:ascii="Times New Roman" w:hAnsi="Times New Roman" w:cs="Times New Roman" w:hint="eastAsia"/>
          <w:sz w:val="18"/>
          <w:szCs w:val="18"/>
        </w:rPr>
        <w:t xml:space="preserve">, </w:t>
      </w:r>
      <w:r>
        <w:rPr>
          <w:rFonts w:ascii="Times New Roman" w:hAnsi="Times New Roman" w:cs="Times New Roman"/>
          <w:sz w:val="18"/>
          <w:szCs w:val="18"/>
        </w:rPr>
        <w:t>60(11)</w:t>
      </w:r>
      <w:r>
        <w:rPr>
          <w:rFonts w:ascii="Times New Roman" w:hAnsi="Times New Roman" w:cs="Times New Roman" w:hint="eastAsia"/>
          <w:sz w:val="18"/>
          <w:szCs w:val="18"/>
        </w:rPr>
        <w:t xml:space="preserve">: </w:t>
      </w:r>
      <w:r>
        <w:rPr>
          <w:rFonts w:ascii="Times New Roman" w:hAnsi="Times New Roman" w:cs="Times New Roman"/>
          <w:sz w:val="18"/>
          <w:szCs w:val="18"/>
        </w:rPr>
        <w:t>1-12.</w:t>
      </w:r>
    </w:p>
    <w:p w14:paraId="72E7CC5D"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TAI Y D, FAN J D, ZHANG H Q, et al. Design and control of a pneumatic artificial muscle actuated exoskeleton robot for upper limb rehabilitation[J]. Journal of Mechanical Engineering, 2024, 60(11): 1-12.</w:t>
      </w:r>
      <w:r>
        <w:rPr>
          <w:sz w:val="18"/>
          <w:szCs w:val="18"/>
        </w:rPr>
        <w:t xml:space="preserve"> </w:t>
      </w:r>
      <w:r>
        <w:rPr>
          <w:rFonts w:ascii="Times New Roman" w:hAnsi="Times New Roman" w:cs="Times New Roman"/>
          <w:sz w:val="18"/>
          <w:szCs w:val="18"/>
        </w:rPr>
        <w:t>(in Chinese)</w:t>
      </w:r>
    </w:p>
    <w:p w14:paraId="4197FCDA"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CUI X, CHEN W, JIN X, et al. Design of a 7-DOF cable-driven arm exoskeleton (CAREX-7) and a controller for dexterous motion training or assistance[J]. IEEE/ASME Transactions on Mechatronics, 2016, 22(1): 161-172.</w:t>
      </w:r>
    </w:p>
    <w:p w14:paraId="7ECC14C7"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LIAO H, CHAN H H, LIU G, et al. Design, control and validation of a novel cable-driven series elastic actuation system for a flexible and portable back-support exoskeleton[J]. IEEE Transactions on Robotics, 2024, 40: 2769-2790.</w:t>
      </w:r>
    </w:p>
    <w:p w14:paraId="76461179"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SHI K, SONG A, LI Y, et al. A cable-driven three-DOF wrist rehabilitation exoskeleton with improved performance[J]. Frontiers in Neurorobotics, 2021, 15: 664062.</w:t>
      </w:r>
    </w:p>
    <w:p w14:paraId="79194078"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SU H, LEE K S, KIM Y, et al. A soft, wearable skin-brace for assisting forearm pronation and supination with a low-</w:t>
      </w:r>
      <w:r>
        <w:rPr>
          <w:rFonts w:ascii="Times New Roman" w:hAnsi="Times New Roman" w:cs="Times New Roman"/>
          <w:sz w:val="18"/>
          <w:szCs w:val="18"/>
        </w:rPr>
        <w:t>profile design[J]. IEEE Robotics and Automation Letters, 2022, 7(4): 12078-12085.</w:t>
      </w:r>
    </w:p>
    <w:p w14:paraId="58CB42FD"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杨凯盛</w:t>
      </w:r>
      <w:r>
        <w:rPr>
          <w:rFonts w:ascii="Times New Roman" w:hAnsi="Times New Roman" w:cs="Times New Roman" w:hint="eastAsia"/>
          <w:sz w:val="18"/>
          <w:szCs w:val="18"/>
        </w:rPr>
        <w:t xml:space="preserve">, </w:t>
      </w:r>
      <w:r>
        <w:rPr>
          <w:rFonts w:ascii="Times New Roman" w:hAnsi="Times New Roman" w:cs="Times New Roman" w:hint="eastAsia"/>
          <w:sz w:val="18"/>
          <w:szCs w:val="18"/>
        </w:rPr>
        <w:t>胡俊豪</w:t>
      </w:r>
      <w:r>
        <w:rPr>
          <w:rFonts w:ascii="Times New Roman" w:hAnsi="Times New Roman" w:cs="Times New Roman" w:hint="eastAsia"/>
          <w:sz w:val="18"/>
          <w:szCs w:val="18"/>
        </w:rPr>
        <w:t xml:space="preserve">, </w:t>
      </w:r>
      <w:r>
        <w:rPr>
          <w:rFonts w:ascii="Times New Roman" w:hAnsi="Times New Roman" w:cs="Times New Roman" w:hint="eastAsia"/>
          <w:sz w:val="18"/>
          <w:szCs w:val="18"/>
        </w:rPr>
        <w:t>韩陈洁</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绳驱动踝关节康复机器人的运动学与刚度研究</w:t>
      </w:r>
      <w:r>
        <w:rPr>
          <w:rFonts w:ascii="Times New Roman" w:hAnsi="Times New Roman" w:cs="Times New Roman"/>
          <w:sz w:val="18"/>
          <w:szCs w:val="18"/>
        </w:rPr>
        <w:t>[J]</w:t>
      </w:r>
      <w:r>
        <w:rPr>
          <w:rFonts w:ascii="Times New Roman" w:hAnsi="Times New Roman" w:cs="Times New Roman" w:hint="eastAsia"/>
          <w:sz w:val="18"/>
          <w:szCs w:val="18"/>
        </w:rPr>
        <w:t>.</w:t>
      </w:r>
      <w:r>
        <w:rPr>
          <w:rFonts w:ascii="Times New Roman" w:hAnsi="Times New Roman" w:cs="Times New Roman" w:hint="eastAsia"/>
          <w:sz w:val="18"/>
          <w:szCs w:val="18"/>
        </w:rPr>
        <w:t>机器人</w:t>
      </w:r>
      <w:r>
        <w:rPr>
          <w:rFonts w:ascii="Times New Roman" w:hAnsi="Times New Roman" w:cs="Times New Roman" w:hint="eastAsia"/>
          <w:sz w:val="18"/>
          <w:szCs w:val="18"/>
        </w:rPr>
        <w:t xml:space="preserve">, </w:t>
      </w:r>
      <w:r>
        <w:rPr>
          <w:rFonts w:ascii="Times New Roman" w:hAnsi="Times New Roman" w:cs="Times New Roman"/>
          <w:sz w:val="18"/>
          <w:szCs w:val="18"/>
        </w:rPr>
        <w:t>2024</w:t>
      </w:r>
      <w:r>
        <w:rPr>
          <w:rFonts w:ascii="Times New Roman" w:hAnsi="Times New Roman" w:cs="Times New Roman" w:hint="eastAsia"/>
          <w:sz w:val="18"/>
          <w:szCs w:val="18"/>
        </w:rPr>
        <w:t xml:space="preserve">, </w:t>
      </w:r>
      <w:r>
        <w:rPr>
          <w:rFonts w:ascii="Times New Roman" w:hAnsi="Times New Roman" w:cs="Times New Roman"/>
          <w:sz w:val="18"/>
          <w:szCs w:val="18"/>
        </w:rPr>
        <w:t>46(4)</w:t>
      </w:r>
      <w:r>
        <w:rPr>
          <w:rFonts w:ascii="Times New Roman" w:hAnsi="Times New Roman" w:cs="Times New Roman" w:hint="eastAsia"/>
          <w:sz w:val="18"/>
          <w:szCs w:val="18"/>
        </w:rPr>
        <w:t xml:space="preserve">: </w:t>
      </w:r>
      <w:r>
        <w:rPr>
          <w:rFonts w:ascii="Times New Roman" w:hAnsi="Times New Roman" w:cs="Times New Roman"/>
          <w:sz w:val="18"/>
          <w:szCs w:val="18"/>
        </w:rPr>
        <w:t>503-512</w:t>
      </w:r>
      <w:r>
        <w:rPr>
          <w:rFonts w:ascii="Times New Roman" w:hAnsi="Times New Roman" w:cs="Times New Roman" w:hint="eastAsia"/>
          <w:sz w:val="18"/>
          <w:szCs w:val="18"/>
        </w:rPr>
        <w:t>.</w:t>
      </w:r>
    </w:p>
    <w:p w14:paraId="08D5C672"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YANG K S, HU J H, HAN C J, et al. Study on kinematics and stiffness of a cable-driven ankle rehabilitation robot[J]. Robot, 2024, 46(4): 503-512.</w:t>
      </w:r>
      <w:r>
        <w:rPr>
          <w:sz w:val="18"/>
          <w:szCs w:val="18"/>
        </w:rPr>
        <w:t xml:space="preserve"> </w:t>
      </w:r>
      <w:r>
        <w:rPr>
          <w:rFonts w:ascii="Times New Roman" w:hAnsi="Times New Roman" w:cs="Times New Roman"/>
          <w:sz w:val="18"/>
          <w:szCs w:val="18"/>
        </w:rPr>
        <w:t>(in Chinese)</w:t>
      </w:r>
    </w:p>
    <w:p w14:paraId="0C2AB16C"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sz w:val="18"/>
          <w:szCs w:val="18"/>
        </w:rPr>
        <w:t>Pot A. An improved force distribution algorithm for over-constrained cable-driven parallel robots[C]// International Workshop on Computational Kinematics. Berlin, Germany: Springer, 2014: 139–146.</w:t>
      </w:r>
    </w:p>
    <w:p w14:paraId="5CE543F0"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武昊</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李国通</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李东兴</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基于变推进力的水下近端索驱动机器人结构设计及工作空间分析</w:t>
      </w:r>
      <w:r>
        <w:rPr>
          <w:rFonts w:ascii="Times New Roman" w:hAnsi="Times New Roman" w:cs="Times New Roman"/>
          <w:sz w:val="18"/>
          <w:szCs w:val="18"/>
        </w:rPr>
        <w:t>[J].</w:t>
      </w:r>
      <w:r>
        <w:rPr>
          <w:rFonts w:ascii="Times New Roman" w:hAnsi="Times New Roman" w:cs="Times New Roman" w:hint="eastAsia"/>
          <w:sz w:val="18"/>
          <w:szCs w:val="18"/>
        </w:rPr>
        <w:t>清华大学学报</w:t>
      </w:r>
      <w:r>
        <w:rPr>
          <w:rFonts w:ascii="Times New Roman" w:hAnsi="Times New Roman" w:cs="Times New Roman"/>
          <w:sz w:val="18"/>
          <w:szCs w:val="18"/>
        </w:rPr>
        <w:t>(</w:t>
      </w:r>
      <w:r>
        <w:rPr>
          <w:rFonts w:ascii="Times New Roman" w:hAnsi="Times New Roman" w:cs="Times New Roman" w:hint="eastAsia"/>
          <w:sz w:val="18"/>
          <w:szCs w:val="18"/>
        </w:rPr>
        <w:t>自然科学版</w:t>
      </w:r>
      <w:r>
        <w:rPr>
          <w:rFonts w:ascii="Times New Roman"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sz w:val="18"/>
          <w:szCs w:val="18"/>
        </w:rPr>
        <w:t>2024</w:t>
      </w:r>
      <w:r>
        <w:rPr>
          <w:rFonts w:ascii="Times New Roman" w:hAnsi="Times New Roman" w:cs="Times New Roman" w:hint="eastAsia"/>
          <w:sz w:val="18"/>
          <w:szCs w:val="18"/>
        </w:rPr>
        <w:t xml:space="preserve">, </w:t>
      </w:r>
      <w:r>
        <w:rPr>
          <w:rFonts w:ascii="Times New Roman" w:hAnsi="Times New Roman" w:cs="Times New Roman"/>
          <w:sz w:val="18"/>
          <w:szCs w:val="18"/>
        </w:rPr>
        <w:t>64(10)</w:t>
      </w:r>
      <w:r>
        <w:rPr>
          <w:rFonts w:ascii="Times New Roman" w:hAnsi="Times New Roman" w:cs="Times New Roman" w:hint="eastAsia"/>
          <w:sz w:val="18"/>
          <w:szCs w:val="18"/>
        </w:rPr>
        <w:t xml:space="preserve">: </w:t>
      </w:r>
      <w:r>
        <w:rPr>
          <w:rFonts w:ascii="Times New Roman" w:hAnsi="Times New Roman" w:cs="Times New Roman"/>
          <w:sz w:val="18"/>
          <w:szCs w:val="18"/>
        </w:rPr>
        <w:t>1686-1695</w:t>
      </w:r>
      <w:r>
        <w:rPr>
          <w:rFonts w:ascii="Times New Roman" w:hAnsi="Times New Roman" w:cs="Times New Roman" w:hint="eastAsia"/>
          <w:sz w:val="18"/>
          <w:szCs w:val="18"/>
        </w:rPr>
        <w:t>.</w:t>
      </w:r>
    </w:p>
    <w:p w14:paraId="626C47DF"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Wu H, Li G, Li D, et al. Structural design and workspace analysis of a winch-integrated underwater cable-driven robot based on variable thrus[J]. Tsinghua Science and Technology, 2024, 64(10): 1686-1695.</w:t>
      </w:r>
      <w:r>
        <w:rPr>
          <w:sz w:val="18"/>
          <w:szCs w:val="18"/>
        </w:rPr>
        <w:t xml:space="preserve"> </w:t>
      </w:r>
      <w:r>
        <w:rPr>
          <w:rFonts w:ascii="Times New Roman" w:hAnsi="Times New Roman" w:cs="Times New Roman"/>
          <w:sz w:val="18"/>
          <w:szCs w:val="18"/>
        </w:rPr>
        <w:t>(in Chinese)</w:t>
      </w:r>
    </w:p>
    <w:p w14:paraId="6F0E0F40"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李剑锋</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张凯</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张雷雨</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并联踝康复机器人的设计与运动性能评价</w:t>
      </w:r>
      <w:r>
        <w:rPr>
          <w:rFonts w:ascii="Times New Roman" w:hAnsi="Times New Roman" w:cs="Times New Roman"/>
          <w:sz w:val="18"/>
          <w:szCs w:val="18"/>
        </w:rPr>
        <w:t>[J]</w:t>
      </w:r>
      <w:r>
        <w:rPr>
          <w:rFonts w:ascii="Times New Roman" w:hAnsi="Times New Roman" w:cs="Times New Roman" w:hint="eastAsia"/>
          <w:sz w:val="18"/>
          <w:szCs w:val="18"/>
        </w:rPr>
        <w:t>.</w:t>
      </w:r>
      <w:r>
        <w:rPr>
          <w:rFonts w:ascii="Times New Roman" w:hAnsi="Times New Roman" w:cs="Times New Roman" w:hint="eastAsia"/>
          <w:sz w:val="18"/>
          <w:szCs w:val="18"/>
        </w:rPr>
        <w:t>机械工程学报</w:t>
      </w:r>
      <w:r>
        <w:rPr>
          <w:rFonts w:ascii="Times New Roman" w:hAnsi="Times New Roman" w:cs="Times New Roman" w:hint="eastAsia"/>
          <w:sz w:val="18"/>
          <w:szCs w:val="18"/>
        </w:rPr>
        <w:t xml:space="preserve">, </w:t>
      </w:r>
      <w:r>
        <w:rPr>
          <w:rFonts w:ascii="Times New Roman" w:hAnsi="Times New Roman" w:cs="Times New Roman"/>
          <w:sz w:val="18"/>
          <w:szCs w:val="18"/>
        </w:rPr>
        <w:t>2019</w:t>
      </w:r>
      <w:r>
        <w:rPr>
          <w:rFonts w:ascii="Times New Roman" w:hAnsi="Times New Roman" w:cs="Times New Roman" w:hint="eastAsia"/>
          <w:sz w:val="18"/>
          <w:szCs w:val="18"/>
        </w:rPr>
        <w:t xml:space="preserve">, </w:t>
      </w:r>
      <w:r>
        <w:rPr>
          <w:rFonts w:ascii="Times New Roman" w:hAnsi="Times New Roman" w:cs="Times New Roman"/>
          <w:sz w:val="18"/>
          <w:szCs w:val="18"/>
        </w:rPr>
        <w:t>55(9)</w:t>
      </w:r>
      <w:r>
        <w:rPr>
          <w:rFonts w:ascii="Times New Roman" w:hAnsi="Times New Roman" w:cs="Times New Roman" w:hint="eastAsia"/>
          <w:sz w:val="18"/>
          <w:szCs w:val="18"/>
        </w:rPr>
        <w:t xml:space="preserve">: </w:t>
      </w:r>
      <w:r>
        <w:rPr>
          <w:rFonts w:ascii="Times New Roman" w:hAnsi="Times New Roman" w:cs="Times New Roman"/>
          <w:sz w:val="18"/>
          <w:szCs w:val="18"/>
        </w:rPr>
        <w:t>29-39</w:t>
      </w:r>
      <w:r>
        <w:rPr>
          <w:rFonts w:ascii="Times New Roman" w:hAnsi="Times New Roman" w:cs="Times New Roman" w:hint="eastAsia"/>
          <w:sz w:val="18"/>
          <w:szCs w:val="18"/>
        </w:rPr>
        <w:t>.</w:t>
      </w:r>
    </w:p>
    <w:p w14:paraId="096BF0E8"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LI J F, ZHANG K, ZHANG L Y, et al. Design and kinematic performance evaluation of parallel ankle rehabilitation robot[J]. Journal of Mechanical Engineering, 2019, 55(9): 29-39.</w:t>
      </w:r>
      <w:r>
        <w:rPr>
          <w:sz w:val="18"/>
          <w:szCs w:val="18"/>
        </w:rPr>
        <w:t xml:space="preserve"> </w:t>
      </w:r>
      <w:r>
        <w:rPr>
          <w:rFonts w:ascii="Times New Roman" w:hAnsi="Times New Roman" w:cs="Times New Roman"/>
          <w:sz w:val="18"/>
          <w:szCs w:val="18"/>
        </w:rPr>
        <w:t>(in Chinese)</w:t>
      </w:r>
    </w:p>
    <w:p w14:paraId="0D05A211" w14:textId="77777777" w:rsidR="000D640D" w:rsidRDefault="00000000">
      <w:pPr>
        <w:numPr>
          <w:ilvl w:val="0"/>
          <w:numId w:val="1"/>
        </w:numPr>
        <w:autoSpaceDE w:val="0"/>
        <w:autoSpaceDN w:val="0"/>
        <w:adjustRightInd w:val="0"/>
        <w:spacing w:line="240" w:lineRule="atLeast"/>
        <w:rPr>
          <w:rFonts w:ascii="Times New Roman" w:hAnsi="Times New Roman" w:cs="Times New Roman"/>
          <w:sz w:val="18"/>
          <w:szCs w:val="18"/>
        </w:rPr>
      </w:pPr>
      <w:r>
        <w:rPr>
          <w:rFonts w:ascii="Times New Roman" w:hAnsi="Times New Roman" w:cs="Times New Roman" w:hint="eastAsia"/>
          <w:sz w:val="18"/>
          <w:szCs w:val="18"/>
        </w:rPr>
        <w:t>李剑锋</w:t>
      </w:r>
      <w:r>
        <w:rPr>
          <w:rFonts w:ascii="Times New Roman" w:hAnsi="Times New Roman" w:cs="Times New Roman" w:hint="eastAsia"/>
          <w:sz w:val="18"/>
          <w:szCs w:val="18"/>
        </w:rPr>
        <w:t xml:space="preserve">, </w:t>
      </w:r>
      <w:r>
        <w:rPr>
          <w:rFonts w:ascii="Times New Roman" w:hAnsi="Times New Roman" w:cs="Times New Roman" w:hint="eastAsia"/>
          <w:sz w:val="18"/>
          <w:szCs w:val="18"/>
        </w:rPr>
        <w:t>刘钧辉</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张雷雨</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人机相容型肩关节康复外骨骼机构的运动学与灵活性分析</w:t>
      </w:r>
      <w:r>
        <w:rPr>
          <w:rFonts w:ascii="Times New Roman" w:hAnsi="Times New Roman" w:cs="Times New Roman"/>
          <w:sz w:val="18"/>
          <w:szCs w:val="18"/>
        </w:rPr>
        <w:t>[J]</w:t>
      </w:r>
      <w:r>
        <w:rPr>
          <w:rFonts w:ascii="Times New Roman" w:hAnsi="Times New Roman" w:cs="Times New Roman" w:hint="eastAsia"/>
          <w:sz w:val="18"/>
          <w:szCs w:val="18"/>
        </w:rPr>
        <w:t>.</w:t>
      </w:r>
      <w:r>
        <w:rPr>
          <w:rFonts w:ascii="Times New Roman" w:hAnsi="Times New Roman" w:cs="Times New Roman" w:hint="eastAsia"/>
          <w:sz w:val="18"/>
          <w:szCs w:val="18"/>
        </w:rPr>
        <w:t>机械工程学报</w:t>
      </w:r>
      <w:r>
        <w:rPr>
          <w:rFonts w:ascii="Times New Roman" w:hAnsi="Times New Roman" w:cs="Times New Roman" w:hint="eastAsia"/>
          <w:sz w:val="18"/>
          <w:szCs w:val="18"/>
        </w:rPr>
        <w:t xml:space="preserve">, </w:t>
      </w:r>
      <w:r>
        <w:rPr>
          <w:rFonts w:ascii="Times New Roman" w:hAnsi="Times New Roman" w:cs="Times New Roman"/>
          <w:sz w:val="18"/>
          <w:szCs w:val="18"/>
        </w:rPr>
        <w:t>2018</w:t>
      </w:r>
      <w:r>
        <w:rPr>
          <w:rFonts w:ascii="Times New Roman" w:hAnsi="Times New Roman" w:cs="Times New Roman" w:hint="eastAsia"/>
          <w:sz w:val="18"/>
          <w:szCs w:val="18"/>
        </w:rPr>
        <w:t xml:space="preserve">, </w:t>
      </w:r>
      <w:r>
        <w:rPr>
          <w:rFonts w:ascii="Times New Roman" w:hAnsi="Times New Roman" w:cs="Times New Roman"/>
          <w:sz w:val="18"/>
          <w:szCs w:val="18"/>
        </w:rPr>
        <w:t>54(3)</w:t>
      </w:r>
      <w:r>
        <w:rPr>
          <w:rFonts w:ascii="Times New Roman" w:hAnsi="Times New Roman" w:cs="Times New Roman" w:hint="eastAsia"/>
          <w:sz w:val="18"/>
          <w:szCs w:val="18"/>
        </w:rPr>
        <w:t xml:space="preserve">: </w:t>
      </w:r>
      <w:r>
        <w:rPr>
          <w:rFonts w:ascii="Times New Roman" w:hAnsi="Times New Roman" w:cs="Times New Roman"/>
          <w:sz w:val="18"/>
          <w:szCs w:val="18"/>
        </w:rPr>
        <w:t>46-54</w:t>
      </w:r>
      <w:r>
        <w:rPr>
          <w:rFonts w:ascii="Times New Roman" w:hAnsi="Times New Roman" w:cs="Times New Roman" w:hint="eastAsia"/>
          <w:sz w:val="18"/>
          <w:szCs w:val="18"/>
        </w:rPr>
        <w:t>.</w:t>
      </w:r>
    </w:p>
    <w:p w14:paraId="2C2718FB" w14:textId="77777777" w:rsidR="000D640D" w:rsidRDefault="00000000">
      <w:pPr>
        <w:autoSpaceDE w:val="0"/>
        <w:autoSpaceDN w:val="0"/>
        <w:adjustRightInd w:val="0"/>
        <w:spacing w:line="240" w:lineRule="atLeast"/>
        <w:ind w:left="360"/>
        <w:rPr>
          <w:rFonts w:ascii="Times New Roman" w:hAnsi="Times New Roman" w:cs="Times New Roman"/>
          <w:sz w:val="18"/>
          <w:szCs w:val="18"/>
        </w:rPr>
      </w:pPr>
      <w:r>
        <w:rPr>
          <w:rFonts w:ascii="Times New Roman" w:hAnsi="Times New Roman" w:cs="Times New Roman"/>
          <w:sz w:val="18"/>
          <w:szCs w:val="18"/>
        </w:rPr>
        <w:t>LI J F, LIU J H, ZHANG L Y, et al. Kinematics and dexterity analysis of the human-machine compatible exoskeleton mechanism for shoulder joint rehabilitation[J]. Journal of Mechanical Engineering, 2018, 54(3): 46-54.</w:t>
      </w:r>
      <w:r>
        <w:rPr>
          <w:sz w:val="18"/>
          <w:szCs w:val="18"/>
        </w:rPr>
        <w:t xml:space="preserve"> </w:t>
      </w:r>
      <w:r>
        <w:rPr>
          <w:rFonts w:ascii="Times New Roman" w:hAnsi="Times New Roman" w:cs="Times New Roman"/>
          <w:sz w:val="18"/>
          <w:szCs w:val="18"/>
        </w:rPr>
        <w:t>(in Chinese)</w:t>
      </w:r>
    </w:p>
    <w:p w14:paraId="72F60E80" w14:textId="77777777" w:rsidR="000D640D" w:rsidRDefault="00000000">
      <w:pPr>
        <w:numPr>
          <w:ilvl w:val="0"/>
          <w:numId w:val="1"/>
        </w:numPr>
        <w:autoSpaceDE w:val="0"/>
        <w:autoSpaceDN w:val="0"/>
        <w:adjustRightInd w:val="0"/>
        <w:spacing w:line="240" w:lineRule="atLeast"/>
        <w:rPr>
          <w:rFonts w:ascii="Times New Roman" w:hAnsi="Times New Roman" w:cs="Times New Roman"/>
          <w:szCs w:val="21"/>
        </w:rPr>
      </w:pPr>
      <w:r>
        <w:rPr>
          <w:rFonts w:ascii="Times New Roman" w:hAnsi="Times New Roman" w:cs="Times New Roman"/>
          <w:sz w:val="18"/>
          <w:szCs w:val="18"/>
        </w:rPr>
        <w:t>Buongiorno D, Sotgiu E, Leonardis D, et al. WRES: a novel 3 DoF WRist ExoSkeleton with tendon-driven differential transmission for neuro-rehabilitation and teleoperation[J]. IEEE Robotics and Automation Letters, 2018, 3(3), 2152-2159.</w:t>
      </w:r>
    </w:p>
    <w:p w14:paraId="649742FA" w14:textId="77777777" w:rsidR="000D640D" w:rsidRDefault="000D640D">
      <w:pPr>
        <w:spacing w:line="240" w:lineRule="atLeast"/>
        <w:ind w:firstLine="420"/>
        <w:rPr>
          <w:rFonts w:ascii="Times New Roman" w:eastAsia="宋体" w:hAnsi="Times New Roman" w:cs="Times New Roman"/>
          <w:color w:val="FF0000"/>
          <w:kern w:val="0"/>
          <w:szCs w:val="21"/>
        </w:rPr>
        <w:sectPr w:rsidR="000D640D">
          <w:type w:val="continuous"/>
          <w:pgSz w:w="11906" w:h="16838"/>
          <w:pgMar w:top="1440" w:right="1106" w:bottom="1440" w:left="1106" w:header="851" w:footer="992" w:gutter="0"/>
          <w:cols w:num="2" w:space="425"/>
          <w:titlePg/>
          <w:docGrid w:type="linesAndChars" w:linePitch="312"/>
        </w:sectPr>
      </w:pPr>
    </w:p>
    <w:p w14:paraId="19F1620A"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5C4ADEB7"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3F4EFE74"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5484782A"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7902BCCB"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7911BA45"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3823D317"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5165F418" w14:textId="77777777" w:rsidR="000D640D" w:rsidRDefault="000D640D">
      <w:pPr>
        <w:autoSpaceDE w:val="0"/>
        <w:autoSpaceDN w:val="0"/>
        <w:adjustRightInd w:val="0"/>
        <w:spacing w:line="240" w:lineRule="atLeast"/>
        <w:rPr>
          <w:rFonts w:ascii="Times New Roman" w:hAnsi="Times New Roman" w:cs="Times New Roman"/>
          <w:kern w:val="0"/>
          <w:szCs w:val="21"/>
        </w:rPr>
      </w:pPr>
    </w:p>
    <w:p w14:paraId="4F521549" w14:textId="77777777" w:rsidR="000D640D"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kern w:val="0"/>
          <w:sz w:val="36"/>
          <w:szCs w:val="36"/>
        </w:rPr>
        <w:lastRenderedPageBreak/>
        <w:t>Configuration Design and Kinematic Performance Analysis of a Cable-Driven Wrist Rehabilitation Robot</w:t>
      </w:r>
    </w:p>
    <w:p w14:paraId="6A5369FB" w14:textId="77777777" w:rsidR="000D640D"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kern w:val="0"/>
          <w:szCs w:val="21"/>
        </w:rPr>
        <w:t>The mobility of wrist joint has a large impact on the accuracy and stability of hand manipulation. To achieve delicate wrist rehabilitation training, a 3 degree-of-freedom cable-driven wrist rehabilitation robot (CDWRR) is proposed. Firstly, considering the convenience and comfort of wearing during the rehabilitation training, the 3 degree-of-freedom cable-driven mechanisms that meet the demand of wrist rehabilitation training is designed to obtain the adaptive configuration, and the CDWRR with an open structure is designed with the human skeleton as the support and the wrist joint as the restraining hinge. Then, the kinematic and static models of the CDWRR are established, and the wrench feasible workspace and motion dexterity of the robot are analyzed. Finally, the CDWRR prototype is developed, and a passive and compliant rehabilitation training strategy is proposed for the initial and early rehabilitation training of the wrist joint. Results show that the proposed wrist rehabilitation robot can satisfy the full range of motion of radial/ulnar of the wrist joint, 87.7% of extension/flexion, and 38.7% of pronation/supination. The condition numbers in the workspace of the robot ranged from 1.6 to 4, providing better dexterity. The experiment of passive and compliant rehabilitation training verified the feasibility of the proposed CDWRR.</w:t>
      </w:r>
      <w:r>
        <w:rPr>
          <w:rFonts w:ascii="Times New Roman" w:eastAsia="宋体" w:hAnsi="Times New Roman" w:cs="Times New Roman"/>
          <w:color w:val="FF0000"/>
          <w:kern w:val="0"/>
          <w:szCs w:val="21"/>
        </w:rPr>
        <w:t xml:space="preserve"> </w:t>
      </w:r>
    </w:p>
    <w:p w14:paraId="1D15A9A9" w14:textId="77777777" w:rsidR="000D640D"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Cable-driven parallel robot; Rehabilitation robot; Configuration design; Workspace; Kinematic performance</w:t>
      </w:r>
    </w:p>
    <w:sectPr w:rsidR="000D640D">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585BA" w14:textId="77777777" w:rsidR="00335D78" w:rsidRDefault="00335D78">
      <w:r>
        <w:separator/>
      </w:r>
    </w:p>
  </w:endnote>
  <w:endnote w:type="continuationSeparator" w:id="0">
    <w:p w14:paraId="2A18DBD8" w14:textId="77777777" w:rsidR="00335D78" w:rsidRDefault="00335D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7C30E" w14:textId="77777777" w:rsidR="000D640D" w:rsidRDefault="00000000">
    <w:pPr>
      <w:tabs>
        <w:tab w:val="left" w:pos="735"/>
      </w:tabs>
      <w:spacing w:line="360" w:lineRule="exact"/>
      <w:rPr>
        <w:rFonts w:eastAsia="黑体"/>
        <w:sz w:val="18"/>
        <w:szCs w:val="18"/>
      </w:rPr>
    </w:pPr>
    <w:r>
      <w:rPr>
        <w:rFonts w:eastAsia="黑体" w:hint="eastAsia"/>
        <w:sz w:val="18"/>
        <w:szCs w:val="18"/>
      </w:rPr>
      <w:t>——————————</w:t>
    </w:r>
  </w:p>
  <w:p w14:paraId="6DEEFEC6" w14:textId="6E0E3F41" w:rsidR="000D640D" w:rsidRDefault="000D640D">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A370C" w14:textId="77777777" w:rsidR="00335D78" w:rsidRDefault="00335D78">
      <w:r>
        <w:separator/>
      </w:r>
    </w:p>
  </w:footnote>
  <w:footnote w:type="continuationSeparator" w:id="0">
    <w:p w14:paraId="77E4E8BD" w14:textId="77777777" w:rsidR="00335D78" w:rsidRDefault="00335D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 w15:restartNumberingAfterBreak="0">
    <w:nsid w:val="6DC3293B"/>
    <w:multiLevelType w:val="singleLevel"/>
    <w:tmpl w:val="6DC3293B"/>
    <w:lvl w:ilvl="0">
      <w:start w:val="1"/>
      <w:numFmt w:val="decimal"/>
      <w:lvlText w:val="[%1]"/>
      <w:lvlJc w:val="left"/>
      <w:pPr>
        <w:tabs>
          <w:tab w:val="left" w:pos="360"/>
        </w:tabs>
        <w:ind w:left="360" w:hanging="360"/>
      </w:pPr>
    </w:lvl>
  </w:abstractNum>
  <w:num w:numId="1" w16cid:durableId="1128009050">
    <w:abstractNumId w:val="2"/>
    <w:lvlOverride w:ilvl="0">
      <w:startOverride w:val="1"/>
    </w:lvlOverride>
  </w:num>
  <w:num w:numId="2" w16cid:durableId="550121155">
    <w:abstractNumId w:val="1"/>
  </w:num>
  <w:num w:numId="3" w16cid:durableId="21212221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4BA1"/>
    <w:rsid w:val="00005175"/>
    <w:rsid w:val="0000547A"/>
    <w:rsid w:val="00006B5B"/>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0FFD"/>
    <w:rsid w:val="000811ED"/>
    <w:rsid w:val="00083294"/>
    <w:rsid w:val="00084A9C"/>
    <w:rsid w:val="000913F4"/>
    <w:rsid w:val="000A0377"/>
    <w:rsid w:val="000B0527"/>
    <w:rsid w:val="000B3C05"/>
    <w:rsid w:val="000C5FC1"/>
    <w:rsid w:val="000D4FB5"/>
    <w:rsid w:val="000D5FF7"/>
    <w:rsid w:val="000D640D"/>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43A9E"/>
    <w:rsid w:val="00150EE3"/>
    <w:rsid w:val="0015261F"/>
    <w:rsid w:val="00160BFE"/>
    <w:rsid w:val="001644A8"/>
    <w:rsid w:val="001668DB"/>
    <w:rsid w:val="001674B7"/>
    <w:rsid w:val="001724F6"/>
    <w:rsid w:val="00172A27"/>
    <w:rsid w:val="001749A8"/>
    <w:rsid w:val="00177368"/>
    <w:rsid w:val="001808DA"/>
    <w:rsid w:val="00181A00"/>
    <w:rsid w:val="0018668C"/>
    <w:rsid w:val="00190575"/>
    <w:rsid w:val="001945AF"/>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6CC"/>
    <w:rsid w:val="00202B66"/>
    <w:rsid w:val="00211992"/>
    <w:rsid w:val="00213A45"/>
    <w:rsid w:val="0021757D"/>
    <w:rsid w:val="002312F2"/>
    <w:rsid w:val="00231EA4"/>
    <w:rsid w:val="00234B98"/>
    <w:rsid w:val="002411E0"/>
    <w:rsid w:val="00244CE7"/>
    <w:rsid w:val="00247F7C"/>
    <w:rsid w:val="0026720B"/>
    <w:rsid w:val="00275235"/>
    <w:rsid w:val="002872BB"/>
    <w:rsid w:val="002917A0"/>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D78"/>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A92"/>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0D60"/>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2F4A"/>
    <w:rsid w:val="00587DBD"/>
    <w:rsid w:val="005914CF"/>
    <w:rsid w:val="00594529"/>
    <w:rsid w:val="00594BB3"/>
    <w:rsid w:val="00595F9B"/>
    <w:rsid w:val="005A3E13"/>
    <w:rsid w:val="005A3E75"/>
    <w:rsid w:val="005A4F6B"/>
    <w:rsid w:val="005A5DDB"/>
    <w:rsid w:val="005A6FD0"/>
    <w:rsid w:val="005B31AA"/>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47CD1"/>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03D6"/>
    <w:rsid w:val="0070492E"/>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8B6"/>
    <w:rsid w:val="007B6DFC"/>
    <w:rsid w:val="007C0758"/>
    <w:rsid w:val="007C1E5A"/>
    <w:rsid w:val="007D6C52"/>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2085"/>
    <w:rsid w:val="00864A5D"/>
    <w:rsid w:val="008700E7"/>
    <w:rsid w:val="00877B0D"/>
    <w:rsid w:val="008803DE"/>
    <w:rsid w:val="00882044"/>
    <w:rsid w:val="0088209B"/>
    <w:rsid w:val="008925BD"/>
    <w:rsid w:val="00895560"/>
    <w:rsid w:val="00897DDC"/>
    <w:rsid w:val="008A0DEC"/>
    <w:rsid w:val="008B0FB1"/>
    <w:rsid w:val="008B3977"/>
    <w:rsid w:val="008B7F9D"/>
    <w:rsid w:val="008C2DAB"/>
    <w:rsid w:val="008C3B42"/>
    <w:rsid w:val="008D02DF"/>
    <w:rsid w:val="008D178C"/>
    <w:rsid w:val="008D7003"/>
    <w:rsid w:val="008E1A25"/>
    <w:rsid w:val="008E2B2F"/>
    <w:rsid w:val="008E4FE0"/>
    <w:rsid w:val="008E611F"/>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76B"/>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9686D"/>
    <w:rsid w:val="00AA26EF"/>
    <w:rsid w:val="00AA4329"/>
    <w:rsid w:val="00AB2B37"/>
    <w:rsid w:val="00AC5AA6"/>
    <w:rsid w:val="00AD0BAD"/>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891"/>
    <w:rsid w:val="00B57B05"/>
    <w:rsid w:val="00B6394D"/>
    <w:rsid w:val="00B639DB"/>
    <w:rsid w:val="00B742DD"/>
    <w:rsid w:val="00B75B21"/>
    <w:rsid w:val="00B90454"/>
    <w:rsid w:val="00B93DDB"/>
    <w:rsid w:val="00B9444E"/>
    <w:rsid w:val="00B97D53"/>
    <w:rsid w:val="00BA028B"/>
    <w:rsid w:val="00BB6655"/>
    <w:rsid w:val="00BC0F72"/>
    <w:rsid w:val="00BC63D8"/>
    <w:rsid w:val="00BD40C8"/>
    <w:rsid w:val="00BE0A80"/>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0632"/>
    <w:rsid w:val="00C621F9"/>
    <w:rsid w:val="00C635EF"/>
    <w:rsid w:val="00C66025"/>
    <w:rsid w:val="00C6797C"/>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01F7"/>
    <w:rsid w:val="00D13AD3"/>
    <w:rsid w:val="00D160BD"/>
    <w:rsid w:val="00D2059E"/>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2B12"/>
    <w:rsid w:val="00D94804"/>
    <w:rsid w:val="00D94EC6"/>
    <w:rsid w:val="00DA11A2"/>
    <w:rsid w:val="00DA1A86"/>
    <w:rsid w:val="00DB4C17"/>
    <w:rsid w:val="00DB4D51"/>
    <w:rsid w:val="00DC0E17"/>
    <w:rsid w:val="00DD5944"/>
    <w:rsid w:val="00DD6544"/>
    <w:rsid w:val="00DF25EF"/>
    <w:rsid w:val="00DF3411"/>
    <w:rsid w:val="00E013ED"/>
    <w:rsid w:val="00E02850"/>
    <w:rsid w:val="00E0396D"/>
    <w:rsid w:val="00E0484C"/>
    <w:rsid w:val="00E04C61"/>
    <w:rsid w:val="00E06AE2"/>
    <w:rsid w:val="00E10ABD"/>
    <w:rsid w:val="00E1252E"/>
    <w:rsid w:val="00E12955"/>
    <w:rsid w:val="00E20146"/>
    <w:rsid w:val="00E21CD2"/>
    <w:rsid w:val="00E22A83"/>
    <w:rsid w:val="00E2701E"/>
    <w:rsid w:val="00E373F2"/>
    <w:rsid w:val="00E43E72"/>
    <w:rsid w:val="00E50DE4"/>
    <w:rsid w:val="00E5723A"/>
    <w:rsid w:val="00E6182F"/>
    <w:rsid w:val="00E65192"/>
    <w:rsid w:val="00E65ED4"/>
    <w:rsid w:val="00E67138"/>
    <w:rsid w:val="00E7373C"/>
    <w:rsid w:val="00E75860"/>
    <w:rsid w:val="00E821E1"/>
    <w:rsid w:val="00E86555"/>
    <w:rsid w:val="00E875B8"/>
    <w:rsid w:val="00E901FC"/>
    <w:rsid w:val="00E94FE8"/>
    <w:rsid w:val="00E966C6"/>
    <w:rsid w:val="00E96C46"/>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66"/>
    <w:rsid w:val="00F476B3"/>
    <w:rsid w:val="00F53B5F"/>
    <w:rsid w:val="00F567D1"/>
    <w:rsid w:val="00F56B7D"/>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1CB1DA5"/>
    <w:rsid w:val="053C3A7D"/>
    <w:rsid w:val="0D9325A4"/>
    <w:rsid w:val="0DF70351"/>
    <w:rsid w:val="1BD30AD9"/>
    <w:rsid w:val="2D667127"/>
    <w:rsid w:val="34822119"/>
    <w:rsid w:val="4A1D3B2C"/>
    <w:rsid w:val="4C2C5AA2"/>
    <w:rsid w:val="4EF33B52"/>
    <w:rsid w:val="548B41F5"/>
    <w:rsid w:val="5DE83213"/>
    <w:rsid w:val="68B41443"/>
    <w:rsid w:val="6C6A1C78"/>
    <w:rsid w:val="6CF748E0"/>
    <w:rsid w:val="7102492B"/>
    <w:rsid w:val="7C41547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09657"/>
  <w15:docId w15:val="{CB8A95CC-BD5D-4289-B615-8F6110401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ody Text Indent"/>
    <w:basedOn w:val="a"/>
    <w:link w:val="a7"/>
    <w:autoRedefine/>
    <w:semiHidden/>
    <w:qFormat/>
    <w:pPr>
      <w:adjustRightInd w:val="0"/>
      <w:snapToGrid w:val="0"/>
      <w:ind w:firstLine="420"/>
    </w:pPr>
    <w:rPr>
      <w:rFonts w:ascii="Times New Roman" w:eastAsia="宋体" w:hAnsi="Times New Roman" w:cs="Times New Roman"/>
      <w:color w:val="000000"/>
      <w:szCs w:val="24"/>
      <w:lang w:val="en-GB"/>
    </w:rPr>
  </w:style>
  <w:style w:type="paragraph" w:styleId="a8">
    <w:name w:val="Balloon Text"/>
    <w:basedOn w:val="a"/>
    <w:link w:val="a9"/>
    <w:uiPriority w:val="99"/>
    <w:semiHidden/>
    <w:unhideWhenUsed/>
    <w:qFormat/>
    <w:rPr>
      <w:sz w:val="18"/>
      <w:szCs w:val="18"/>
    </w:rPr>
  </w:style>
  <w:style w:type="paragraph" w:styleId="aa">
    <w:name w:val="footer"/>
    <w:basedOn w:val="a"/>
    <w:link w:val="ab"/>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c">
    <w:name w:val="header"/>
    <w:basedOn w:val="a"/>
    <w:link w:val="ad"/>
    <w:uiPriority w:val="99"/>
    <w:unhideWhenUsed/>
    <w:qFormat/>
    <w:pPr>
      <w:pBdr>
        <w:bottom w:val="single" w:sz="6" w:space="1" w:color="auto"/>
      </w:pBdr>
      <w:tabs>
        <w:tab w:val="center" w:pos="4153"/>
        <w:tab w:val="right" w:pos="8306"/>
      </w:tabs>
      <w:snapToGrid w:val="0"/>
      <w:jc w:val="center"/>
    </w:pPr>
    <w:rPr>
      <w:sz w:val="18"/>
      <w:szCs w:val="18"/>
    </w:rPr>
  </w:style>
  <w:style w:type="paragraph" w:styleId="ae">
    <w:name w:val="footnote text"/>
    <w:basedOn w:val="a"/>
    <w:link w:val="af"/>
    <w:uiPriority w:val="99"/>
    <w:semiHidden/>
    <w:unhideWhenUsed/>
    <w:qFormat/>
    <w:pPr>
      <w:snapToGrid w:val="0"/>
      <w:jc w:val="left"/>
    </w:pPr>
    <w:rPr>
      <w:sz w:val="18"/>
      <w:szCs w:val="18"/>
    </w:rPr>
  </w:style>
  <w:style w:type="paragraph" w:styleId="af0">
    <w:name w:val="annotation subject"/>
    <w:basedOn w:val="a4"/>
    <w:next w:val="a4"/>
    <w:link w:val="af1"/>
    <w:uiPriority w:val="99"/>
    <w:semiHidden/>
    <w:unhideWhenUsed/>
    <w:qFormat/>
    <w:rPr>
      <w:b/>
      <w:bCs/>
    </w:rPr>
  </w:style>
  <w:style w:type="table" w:styleId="af2">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Pr>
      <w:b/>
      <w:bCs/>
    </w:rPr>
  </w:style>
  <w:style w:type="character" w:styleId="af4">
    <w:name w:val="page number"/>
    <w:basedOn w:val="a0"/>
    <w:semiHidden/>
    <w:qFormat/>
  </w:style>
  <w:style w:type="character" w:styleId="af5">
    <w:name w:val="FollowedHyperlink"/>
    <w:basedOn w:val="a0"/>
    <w:uiPriority w:val="99"/>
    <w:semiHidden/>
    <w:unhideWhenUsed/>
    <w:qFormat/>
    <w:rPr>
      <w:color w:val="800080" w:themeColor="followedHyperlink"/>
      <w:u w:val="single"/>
    </w:rPr>
  </w:style>
  <w:style w:type="character" w:styleId="af6">
    <w:name w:val="Emphasis"/>
    <w:basedOn w:val="a0"/>
    <w:uiPriority w:val="20"/>
    <w:qFormat/>
    <w:rPr>
      <w:i/>
      <w:iCs/>
    </w:rPr>
  </w:style>
  <w:style w:type="character" w:styleId="af7">
    <w:name w:val="Hyperlink"/>
    <w:basedOn w:val="a0"/>
    <w:uiPriority w:val="99"/>
    <w:unhideWhenUsed/>
    <w:qFormat/>
    <w:rPr>
      <w:color w:val="0000FF"/>
      <w:u w:val="single"/>
    </w:rPr>
  </w:style>
  <w:style w:type="character" w:styleId="af8">
    <w:name w:val="annotation reference"/>
    <w:basedOn w:val="a0"/>
    <w:uiPriority w:val="99"/>
    <w:semiHidden/>
    <w:unhideWhenUsed/>
    <w:qFormat/>
    <w:rPr>
      <w:sz w:val="21"/>
      <w:szCs w:val="21"/>
    </w:rPr>
  </w:style>
  <w:style w:type="character" w:styleId="af9">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b">
    <w:name w:val="页脚 字符"/>
    <w:basedOn w:val="a0"/>
    <w:link w:val="aa"/>
    <w:uiPriority w:val="99"/>
    <w:qFormat/>
    <w:rPr>
      <w:rFonts w:ascii="宋体" w:eastAsia="宋体" w:hAnsi="宋体" w:cs="宋体"/>
      <w:kern w:val="0"/>
      <w:sz w:val="24"/>
      <w:szCs w:val="24"/>
    </w:rPr>
  </w:style>
  <w:style w:type="character" w:customStyle="1" w:styleId="ad">
    <w:name w:val="页眉 字符"/>
    <w:basedOn w:val="a0"/>
    <w:link w:val="ac"/>
    <w:uiPriority w:val="99"/>
    <w:qFormat/>
    <w:rPr>
      <w:sz w:val="18"/>
      <w:szCs w:val="18"/>
    </w:rPr>
  </w:style>
  <w:style w:type="character" w:customStyle="1" w:styleId="af">
    <w:name w:val="脚注文本 字符"/>
    <w:basedOn w:val="a0"/>
    <w:link w:val="ae"/>
    <w:uiPriority w:val="99"/>
    <w:semiHidden/>
    <w:qFormat/>
    <w:rPr>
      <w:sz w:val="18"/>
      <w:szCs w:val="18"/>
    </w:rPr>
  </w:style>
  <w:style w:type="character" w:customStyle="1" w:styleId="a9">
    <w:name w:val="批注框文本 字符"/>
    <w:basedOn w:val="a0"/>
    <w:link w:val="a8"/>
    <w:uiPriority w:val="99"/>
    <w:semiHidden/>
    <w:qFormat/>
    <w:rPr>
      <w:sz w:val="18"/>
      <w:szCs w:val="18"/>
    </w:rPr>
  </w:style>
  <w:style w:type="paragraph" w:styleId="afa">
    <w:name w:val="List Paragraph"/>
    <w:basedOn w:val="a"/>
    <w:uiPriority w:val="34"/>
    <w:qFormat/>
    <w:pPr>
      <w:ind w:firstLineChars="200" w:firstLine="420"/>
    </w:pPr>
  </w:style>
  <w:style w:type="paragraph" w:styleId="afb">
    <w:name w:val="No Spacing"/>
    <w:uiPriority w:val="1"/>
    <w:qFormat/>
    <w:pPr>
      <w:widowControl w:val="0"/>
      <w:jc w:val="both"/>
    </w:pPr>
    <w:rPr>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c">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1">
    <w:name w:val="批注主题 字符"/>
    <w:basedOn w:val="a5"/>
    <w:link w:val="af0"/>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d">
    <w:name w:val="表"/>
    <w:basedOn w:val="a3"/>
    <w:qFormat/>
    <w:pPr>
      <w:spacing w:before="240" w:after="120"/>
      <w:jc w:val="center"/>
    </w:pPr>
    <w:rPr>
      <w:rFonts w:ascii="Times New Roman" w:eastAsia="宋体" w:hAnsi="Times New Roman" w:cs="Times New Roman"/>
      <w:sz w:val="22"/>
      <w:lang w:val="zh-CN"/>
    </w:rPr>
  </w:style>
  <w:style w:type="paragraph" w:customStyle="1" w:styleId="afe">
    <w:name w:val="表格样式"/>
    <w:qFormat/>
    <w:pPr>
      <w:jc w:val="both"/>
    </w:pPr>
    <w:rPr>
      <w:rFonts w:ascii="宋体" w:eastAsia="宋体" w:hAnsi="宋体" w:cs="Times New Roman"/>
      <w:kern w:val="2"/>
      <w:sz w:val="18"/>
      <w:szCs w:val="21"/>
    </w:rPr>
  </w:style>
  <w:style w:type="paragraph" w:customStyle="1" w:styleId="aff">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f"/>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 w:type="character" w:customStyle="1" w:styleId="a7">
    <w:name w:val="正文文本缩进 字符"/>
    <w:basedOn w:val="a0"/>
    <w:link w:val="a6"/>
    <w:semiHidden/>
    <w:qFormat/>
    <w:rPr>
      <w:rFonts w:ascii="Times New Roman" w:eastAsia="宋体" w:hAnsi="Times New Roman" w:cs="Times New Roman"/>
      <w:color w:val="000000"/>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8.wmf"/><Relationship Id="rId117" Type="http://schemas.openxmlformats.org/officeDocument/2006/relationships/image" Target="media/image52.jpeg"/><Relationship Id="rId21" Type="http://schemas.openxmlformats.org/officeDocument/2006/relationships/image" Target="media/image5.jpeg"/><Relationship Id="rId42" Type="http://schemas.openxmlformats.org/officeDocument/2006/relationships/image" Target="media/image16.wmf"/><Relationship Id="rId47" Type="http://schemas.openxmlformats.org/officeDocument/2006/relationships/oleObject" Target="embeddings/oleObject13.bin"/><Relationship Id="rId63" Type="http://schemas.openxmlformats.org/officeDocument/2006/relationships/oleObject" Target="embeddings/oleObject21.bin"/><Relationship Id="rId68" Type="http://schemas.openxmlformats.org/officeDocument/2006/relationships/image" Target="media/image29.wmf"/><Relationship Id="rId84" Type="http://schemas.openxmlformats.org/officeDocument/2006/relationships/image" Target="media/image37.wmf"/><Relationship Id="rId89" Type="http://schemas.openxmlformats.org/officeDocument/2006/relationships/oleObject" Target="embeddings/oleObject35.bin"/><Relationship Id="rId112" Type="http://schemas.openxmlformats.org/officeDocument/2006/relationships/oleObject" Target="embeddings/oleObject48.bin"/><Relationship Id="rId16" Type="http://schemas.openxmlformats.org/officeDocument/2006/relationships/footer" Target="footer1.xml"/><Relationship Id="rId107" Type="http://schemas.openxmlformats.org/officeDocument/2006/relationships/image" Target="media/image48.wmf"/><Relationship Id="rId11" Type="http://schemas.openxmlformats.org/officeDocument/2006/relationships/styles" Target="styles.xml"/><Relationship Id="rId32" Type="http://schemas.openxmlformats.org/officeDocument/2006/relationships/image" Target="media/image11.wmf"/><Relationship Id="rId37" Type="http://schemas.openxmlformats.org/officeDocument/2006/relationships/oleObject" Target="embeddings/oleObject8.bin"/><Relationship Id="rId53" Type="http://schemas.openxmlformats.org/officeDocument/2006/relationships/oleObject" Target="embeddings/oleObject16.bin"/><Relationship Id="rId58" Type="http://schemas.openxmlformats.org/officeDocument/2006/relationships/image" Target="media/image24.wmf"/><Relationship Id="rId74" Type="http://schemas.openxmlformats.org/officeDocument/2006/relationships/image" Target="media/image32.wmf"/><Relationship Id="rId79" Type="http://schemas.openxmlformats.org/officeDocument/2006/relationships/oleObject" Target="embeddings/oleObject29.bin"/><Relationship Id="rId102" Type="http://schemas.openxmlformats.org/officeDocument/2006/relationships/oleObject" Target="embeddings/oleObject41.bin"/><Relationship Id="rId123" Type="http://schemas.openxmlformats.org/officeDocument/2006/relationships/image" Target="media/image56.jpeg"/><Relationship Id="rId5" Type="http://schemas.openxmlformats.org/officeDocument/2006/relationships/customXml" Target="../customXml/item5.xml"/><Relationship Id="rId90" Type="http://schemas.openxmlformats.org/officeDocument/2006/relationships/image" Target="media/image39.jpeg"/><Relationship Id="rId95" Type="http://schemas.openxmlformats.org/officeDocument/2006/relationships/image" Target="media/image42.wmf"/><Relationship Id="rId22" Type="http://schemas.openxmlformats.org/officeDocument/2006/relationships/image" Target="media/image6.wmf"/><Relationship Id="rId27" Type="http://schemas.openxmlformats.org/officeDocument/2006/relationships/oleObject" Target="embeddings/oleObject3.bin"/><Relationship Id="rId43" Type="http://schemas.openxmlformats.org/officeDocument/2006/relationships/oleObject" Target="embeddings/oleObject11.bin"/><Relationship Id="rId48" Type="http://schemas.openxmlformats.org/officeDocument/2006/relationships/image" Target="media/image19.wmf"/><Relationship Id="rId64" Type="http://schemas.openxmlformats.org/officeDocument/2006/relationships/image" Target="media/image27.wmf"/><Relationship Id="rId69" Type="http://schemas.openxmlformats.org/officeDocument/2006/relationships/oleObject" Target="embeddings/oleObject24.bin"/><Relationship Id="rId113" Type="http://schemas.openxmlformats.org/officeDocument/2006/relationships/oleObject" Target="embeddings/oleObject49.bin"/><Relationship Id="rId118" Type="http://schemas.openxmlformats.org/officeDocument/2006/relationships/image" Target="media/image53.jpeg"/><Relationship Id="rId80" Type="http://schemas.openxmlformats.org/officeDocument/2006/relationships/image" Target="media/image35.wmf"/><Relationship Id="rId85" Type="http://schemas.openxmlformats.org/officeDocument/2006/relationships/oleObject" Target="embeddings/oleObject32.bin"/><Relationship Id="rId12" Type="http://schemas.openxmlformats.org/officeDocument/2006/relationships/settings" Target="settings.xml"/><Relationship Id="rId17" Type="http://schemas.openxmlformats.org/officeDocument/2006/relationships/image" Target="media/image1.jpeg"/><Relationship Id="rId33" Type="http://schemas.openxmlformats.org/officeDocument/2006/relationships/oleObject" Target="embeddings/oleObject6.bin"/><Relationship Id="rId38" Type="http://schemas.openxmlformats.org/officeDocument/2006/relationships/image" Target="media/image14.wmf"/><Relationship Id="rId59" Type="http://schemas.openxmlformats.org/officeDocument/2006/relationships/oleObject" Target="embeddings/oleObject19.bin"/><Relationship Id="rId103" Type="http://schemas.openxmlformats.org/officeDocument/2006/relationships/image" Target="media/image46.wmf"/><Relationship Id="rId108" Type="http://schemas.openxmlformats.org/officeDocument/2006/relationships/oleObject" Target="embeddings/oleObject44.bin"/><Relationship Id="rId124" Type="http://schemas.openxmlformats.org/officeDocument/2006/relationships/image" Target="media/image57.jpeg"/><Relationship Id="rId54" Type="http://schemas.openxmlformats.org/officeDocument/2006/relationships/image" Target="media/image22.wmf"/><Relationship Id="rId70" Type="http://schemas.openxmlformats.org/officeDocument/2006/relationships/image" Target="media/image30.wmf"/><Relationship Id="rId75" Type="http://schemas.openxmlformats.org/officeDocument/2006/relationships/oleObject" Target="embeddings/oleObject27.bin"/><Relationship Id="rId91" Type="http://schemas.openxmlformats.org/officeDocument/2006/relationships/oleObject" Target="embeddings/oleObject36.bin"/><Relationship Id="rId96" Type="http://schemas.openxmlformats.org/officeDocument/2006/relationships/oleObject" Target="embeddings/oleObject38.bin"/><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oleObject" Target="embeddings/oleObject1.bin"/><Relationship Id="rId28" Type="http://schemas.openxmlformats.org/officeDocument/2006/relationships/image" Target="media/image9.wmf"/><Relationship Id="rId49" Type="http://schemas.openxmlformats.org/officeDocument/2006/relationships/oleObject" Target="embeddings/oleObject14.bin"/><Relationship Id="rId114" Type="http://schemas.openxmlformats.org/officeDocument/2006/relationships/image" Target="media/image49.jpeg"/><Relationship Id="rId119" Type="http://schemas.openxmlformats.org/officeDocument/2006/relationships/image" Target="media/image54.wmf"/><Relationship Id="rId44" Type="http://schemas.openxmlformats.org/officeDocument/2006/relationships/image" Target="media/image17.wmf"/><Relationship Id="rId60" Type="http://schemas.openxmlformats.org/officeDocument/2006/relationships/image" Target="media/image25.wmf"/><Relationship Id="rId65" Type="http://schemas.openxmlformats.org/officeDocument/2006/relationships/oleObject" Target="embeddings/oleObject22.bin"/><Relationship Id="rId81" Type="http://schemas.openxmlformats.org/officeDocument/2006/relationships/oleObject" Target="embeddings/oleObject30.bin"/><Relationship Id="rId86" Type="http://schemas.openxmlformats.org/officeDocument/2006/relationships/image" Target="media/image38.wmf"/><Relationship Id="rId13" Type="http://schemas.openxmlformats.org/officeDocument/2006/relationships/webSettings" Target="webSettings.xml"/><Relationship Id="rId18" Type="http://schemas.openxmlformats.org/officeDocument/2006/relationships/image" Target="media/image2.jpeg"/><Relationship Id="rId39" Type="http://schemas.openxmlformats.org/officeDocument/2006/relationships/oleObject" Target="embeddings/oleObject9.bin"/><Relationship Id="rId109" Type="http://schemas.openxmlformats.org/officeDocument/2006/relationships/oleObject" Target="embeddings/oleObject45.bin"/><Relationship Id="rId34" Type="http://schemas.openxmlformats.org/officeDocument/2006/relationships/image" Target="media/image12.wmf"/><Relationship Id="rId50" Type="http://schemas.openxmlformats.org/officeDocument/2006/relationships/image" Target="media/image20.wmf"/><Relationship Id="rId55" Type="http://schemas.openxmlformats.org/officeDocument/2006/relationships/oleObject" Target="embeddings/oleObject17.bin"/><Relationship Id="rId76" Type="http://schemas.openxmlformats.org/officeDocument/2006/relationships/image" Target="media/image33.wmf"/><Relationship Id="rId97" Type="http://schemas.openxmlformats.org/officeDocument/2006/relationships/image" Target="media/image43.wmf"/><Relationship Id="rId104" Type="http://schemas.openxmlformats.org/officeDocument/2006/relationships/oleObject" Target="embeddings/oleObject42.bin"/><Relationship Id="rId120" Type="http://schemas.openxmlformats.org/officeDocument/2006/relationships/oleObject" Target="embeddings/oleObject50.bin"/><Relationship Id="rId125" Type="http://schemas.openxmlformats.org/officeDocument/2006/relationships/image" Target="media/image58.jpeg"/><Relationship Id="rId7" Type="http://schemas.openxmlformats.org/officeDocument/2006/relationships/customXml" Target="../customXml/item7.xml"/><Relationship Id="rId71" Type="http://schemas.openxmlformats.org/officeDocument/2006/relationships/oleObject" Target="embeddings/oleObject25.bin"/><Relationship Id="rId92" Type="http://schemas.openxmlformats.org/officeDocument/2006/relationships/image" Target="media/image40.jpeg"/><Relationship Id="rId2" Type="http://schemas.openxmlformats.org/officeDocument/2006/relationships/customXml" Target="../customXml/item2.xml"/><Relationship Id="rId29" Type="http://schemas.openxmlformats.org/officeDocument/2006/relationships/oleObject" Target="embeddings/oleObject4.bin"/><Relationship Id="rId24" Type="http://schemas.openxmlformats.org/officeDocument/2006/relationships/image" Target="media/image7.wmf"/><Relationship Id="rId40" Type="http://schemas.openxmlformats.org/officeDocument/2006/relationships/image" Target="media/image15.wmf"/><Relationship Id="rId45" Type="http://schemas.openxmlformats.org/officeDocument/2006/relationships/oleObject" Target="embeddings/oleObject12.bin"/><Relationship Id="rId66" Type="http://schemas.openxmlformats.org/officeDocument/2006/relationships/image" Target="media/image28.wmf"/><Relationship Id="rId87" Type="http://schemas.openxmlformats.org/officeDocument/2006/relationships/oleObject" Target="embeddings/oleObject33.bin"/><Relationship Id="rId110" Type="http://schemas.openxmlformats.org/officeDocument/2006/relationships/oleObject" Target="embeddings/oleObject46.bin"/><Relationship Id="rId115" Type="http://schemas.openxmlformats.org/officeDocument/2006/relationships/image" Target="media/image50.jpeg"/><Relationship Id="rId61" Type="http://schemas.openxmlformats.org/officeDocument/2006/relationships/oleObject" Target="embeddings/oleObject20.bin"/><Relationship Id="rId82" Type="http://schemas.openxmlformats.org/officeDocument/2006/relationships/image" Target="media/image36.wmf"/><Relationship Id="rId19" Type="http://schemas.openxmlformats.org/officeDocument/2006/relationships/image" Target="media/image3.jpeg"/><Relationship Id="rId14" Type="http://schemas.openxmlformats.org/officeDocument/2006/relationships/footnotes" Target="footnotes.xml"/><Relationship Id="rId30" Type="http://schemas.openxmlformats.org/officeDocument/2006/relationships/image" Target="media/image10.wmf"/><Relationship Id="rId35" Type="http://schemas.openxmlformats.org/officeDocument/2006/relationships/oleObject" Target="embeddings/oleObject7.bin"/><Relationship Id="rId56" Type="http://schemas.openxmlformats.org/officeDocument/2006/relationships/image" Target="media/image23.wmf"/><Relationship Id="rId77" Type="http://schemas.openxmlformats.org/officeDocument/2006/relationships/oleObject" Target="embeddings/oleObject28.bin"/><Relationship Id="rId100" Type="http://schemas.openxmlformats.org/officeDocument/2006/relationships/oleObject" Target="embeddings/oleObject40.bin"/><Relationship Id="rId105" Type="http://schemas.openxmlformats.org/officeDocument/2006/relationships/image" Target="media/image47.wmf"/><Relationship Id="rId126"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oleObject" Target="embeddings/oleObject15.bin"/><Relationship Id="rId72" Type="http://schemas.openxmlformats.org/officeDocument/2006/relationships/image" Target="media/image31.wmf"/><Relationship Id="rId93" Type="http://schemas.openxmlformats.org/officeDocument/2006/relationships/image" Target="media/image41.wmf"/><Relationship Id="rId98" Type="http://schemas.openxmlformats.org/officeDocument/2006/relationships/oleObject" Target="embeddings/oleObject39.bin"/><Relationship Id="rId121" Type="http://schemas.openxmlformats.org/officeDocument/2006/relationships/image" Target="media/image55.wmf"/><Relationship Id="rId3" Type="http://schemas.openxmlformats.org/officeDocument/2006/relationships/customXml" Target="../customXml/item3.xml"/><Relationship Id="rId25" Type="http://schemas.openxmlformats.org/officeDocument/2006/relationships/oleObject" Target="embeddings/oleObject2.bin"/><Relationship Id="rId46" Type="http://schemas.openxmlformats.org/officeDocument/2006/relationships/image" Target="media/image18.wmf"/><Relationship Id="rId67" Type="http://schemas.openxmlformats.org/officeDocument/2006/relationships/oleObject" Target="embeddings/oleObject23.bin"/><Relationship Id="rId116" Type="http://schemas.openxmlformats.org/officeDocument/2006/relationships/image" Target="media/image51.jpeg"/><Relationship Id="rId20" Type="http://schemas.openxmlformats.org/officeDocument/2006/relationships/image" Target="media/image4.jpeg"/><Relationship Id="rId41" Type="http://schemas.openxmlformats.org/officeDocument/2006/relationships/oleObject" Target="embeddings/oleObject10.bin"/><Relationship Id="rId62" Type="http://schemas.openxmlformats.org/officeDocument/2006/relationships/image" Target="media/image26.wmf"/><Relationship Id="rId83" Type="http://schemas.openxmlformats.org/officeDocument/2006/relationships/oleObject" Target="embeddings/oleObject31.bin"/><Relationship Id="rId88" Type="http://schemas.openxmlformats.org/officeDocument/2006/relationships/oleObject" Target="embeddings/oleObject34.bin"/><Relationship Id="rId111" Type="http://schemas.openxmlformats.org/officeDocument/2006/relationships/oleObject" Target="embeddings/oleObject47.bin"/><Relationship Id="rId15" Type="http://schemas.openxmlformats.org/officeDocument/2006/relationships/endnotes" Target="endnotes.xml"/><Relationship Id="rId36" Type="http://schemas.openxmlformats.org/officeDocument/2006/relationships/image" Target="media/image13.wmf"/><Relationship Id="rId57" Type="http://schemas.openxmlformats.org/officeDocument/2006/relationships/oleObject" Target="embeddings/oleObject18.bin"/><Relationship Id="rId106" Type="http://schemas.openxmlformats.org/officeDocument/2006/relationships/oleObject" Target="embeddings/oleObject43.bin"/><Relationship Id="rId127" Type="http://schemas.openxmlformats.org/officeDocument/2006/relationships/theme" Target="theme/theme1.xml"/><Relationship Id="rId10" Type="http://schemas.openxmlformats.org/officeDocument/2006/relationships/numbering" Target="numbering.xml"/><Relationship Id="rId31" Type="http://schemas.openxmlformats.org/officeDocument/2006/relationships/oleObject" Target="embeddings/oleObject5.bin"/><Relationship Id="rId52" Type="http://schemas.openxmlformats.org/officeDocument/2006/relationships/image" Target="media/image21.wmf"/><Relationship Id="rId73" Type="http://schemas.openxmlformats.org/officeDocument/2006/relationships/oleObject" Target="embeddings/oleObject26.bin"/><Relationship Id="rId78" Type="http://schemas.openxmlformats.org/officeDocument/2006/relationships/image" Target="media/image34.wmf"/><Relationship Id="rId94" Type="http://schemas.openxmlformats.org/officeDocument/2006/relationships/oleObject" Target="embeddings/oleObject37.bin"/><Relationship Id="rId99" Type="http://schemas.openxmlformats.org/officeDocument/2006/relationships/image" Target="media/image44.wmf"/><Relationship Id="rId101" Type="http://schemas.openxmlformats.org/officeDocument/2006/relationships/image" Target="media/image45.wmf"/><Relationship Id="rId122" Type="http://schemas.openxmlformats.org/officeDocument/2006/relationships/oleObject" Target="embeddings/oleObject51.bin"/><Relationship Id="rId4" Type="http://schemas.openxmlformats.org/officeDocument/2006/relationships/customXml" Target="../customXml/item4.xml"/><Relationship Id="rId9" Type="http://schemas.openxmlformats.org/officeDocument/2006/relationships/customXml" Target="../customXml/item9.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4EAB2A64-D528-4499-9246-6390C4E52F7A}">
  <ds:schemaRefs>
    <ds:schemaRef ds:uri="http://www.w3.org/2003/InkML"/>
  </ds:schemaRefs>
</ds:datastoreItem>
</file>

<file path=customXml/itemProps2.xml><?xml version="1.0" encoding="utf-8"?>
<ds:datastoreItem xmlns:ds="http://schemas.openxmlformats.org/officeDocument/2006/customXml" ds:itemID="{C4632F00-5510-4446-BFC6-AFD51E328A87}">
  <ds:schemaRefs>
    <ds:schemaRef ds:uri="http://www.w3.org/2003/InkML"/>
  </ds:schemaRefs>
</ds:datastoreItem>
</file>

<file path=customXml/itemProps3.xml><?xml version="1.0" encoding="utf-8"?>
<ds:datastoreItem xmlns:ds="http://schemas.openxmlformats.org/officeDocument/2006/customXml" ds:itemID="{2CF8A7BC-A6C9-488E-AE21-F47F958DEE91}">
  <ds:schemaRefs>
    <ds:schemaRef ds:uri="http://www.w3.org/2003/InkML"/>
  </ds:schemaRefs>
</ds:datastoreItem>
</file>

<file path=customXml/itemProps4.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5.xml><?xml version="1.0" encoding="utf-8"?>
<ds:datastoreItem xmlns:ds="http://schemas.openxmlformats.org/officeDocument/2006/customXml" ds:itemID="{C3CB785B-7851-45EB-A695-18D06BBAF8F4}">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A24CD530-54B2-4D4C-A1F1-FF10573DFF46}">
  <ds:schemaRefs>
    <ds:schemaRef ds:uri="http://www.w3.org/2003/InkML"/>
  </ds:schemaRefs>
</ds:datastoreItem>
</file>

<file path=customXml/itemProps9.xml><?xml version="1.0" encoding="utf-8"?>
<ds:datastoreItem xmlns:ds="http://schemas.openxmlformats.org/officeDocument/2006/customXml" ds:itemID="{DF7E2C67-A2F6-4770-A022-CC6D6CEBEFC9}">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11</Pages>
  <Words>2808</Words>
  <Characters>16010</Characters>
  <Application>Microsoft Office Word</Application>
  <DocSecurity>0</DocSecurity>
  <Lines>133</Lines>
  <Paragraphs>37</Paragraphs>
  <ScaleCrop>false</ScaleCrop>
  <Company>siom</Company>
  <LinksUpToDate>false</LinksUpToDate>
  <CharactersWithSpaces>18781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16</cp:revision>
  <dcterms:created xsi:type="dcterms:W3CDTF">2025-05-20T01:47:00Z</dcterms:created>
  <dcterms:modified xsi:type="dcterms:W3CDTF">2026-03-20T08:38:00Z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eyJoZGlkIjoiNTMxODk5OTJmNDhmNTllNDRhOGFiNDk2NzFkM2UyMGMiLCJ1c2VySWQiOiIyNjk3Njc0MjAifQ==</vt:lpwstr>
  </property>
  <property fmtid="{D5CDD505-2E9C-101B-9397-08002B2CF9AE}" pid="3" name="KSOProductBuildVer">
    <vt:lpwstr>2052-12.1.0.21171</vt:lpwstr>
  </property>
  <property fmtid="{D5CDD505-2E9C-101B-9397-08002B2CF9AE}" pid="4" name="ICV">
    <vt:lpwstr>FC7B883A5BCE459E96757AA0F9CF0FE4_12</vt:lpwstr>
  </property>
</Properties>
</file>