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tif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743B1B" w14:textId="76AB4E16" w:rsidR="00D75E94" w:rsidRPr="00BD34E0" w:rsidRDefault="001071C3" w:rsidP="00FA1719">
      <w:pPr>
        <w:widowControl/>
        <w:spacing w:line="240" w:lineRule="atLeast"/>
        <w:jc w:val="center"/>
        <w:rPr>
          <w:rFonts w:ascii="Times New Roman" w:eastAsiaTheme="majorEastAsia" w:hAnsi="Times New Roman" w:cs="Times New Roman"/>
          <w:b/>
          <w:bCs/>
          <w:kern w:val="0"/>
          <w:sz w:val="44"/>
          <w:szCs w:val="44"/>
        </w:rPr>
      </w:pPr>
      <w:r w:rsidRPr="00BD34E0">
        <w:rPr>
          <w:rFonts w:ascii="Times New Roman" w:eastAsiaTheme="majorEastAsia" w:hAnsi="Times New Roman" w:cs="Times New Roman"/>
          <w:b/>
          <w:bCs/>
          <w:kern w:val="0"/>
          <w:sz w:val="44"/>
          <w:szCs w:val="44"/>
        </w:rPr>
        <w:t>北京</w:t>
      </w:r>
      <w:r w:rsidR="008A541F" w:rsidRPr="00BD34E0">
        <w:rPr>
          <w:rFonts w:ascii="Times New Roman" w:eastAsiaTheme="majorEastAsia" w:hAnsi="Times New Roman" w:cs="Times New Roman"/>
          <w:b/>
          <w:bCs/>
          <w:kern w:val="0"/>
          <w:sz w:val="44"/>
          <w:szCs w:val="44"/>
        </w:rPr>
        <w:t>东六环</w:t>
      </w:r>
      <w:r w:rsidR="005D32F1" w:rsidRPr="00BD34E0">
        <w:rPr>
          <w:rFonts w:ascii="Times New Roman" w:eastAsiaTheme="majorEastAsia" w:hAnsi="Times New Roman" w:cs="Times New Roman"/>
          <w:b/>
          <w:bCs/>
          <w:kern w:val="0"/>
          <w:sz w:val="44"/>
          <w:szCs w:val="44"/>
        </w:rPr>
        <w:t>能源盾构隧道</w:t>
      </w:r>
      <w:r w:rsidR="00772FB5">
        <w:rPr>
          <w:rFonts w:ascii="Times New Roman" w:eastAsiaTheme="majorEastAsia" w:hAnsi="Times New Roman" w:cs="Times New Roman" w:hint="eastAsia"/>
          <w:b/>
          <w:bCs/>
          <w:kern w:val="0"/>
          <w:sz w:val="44"/>
          <w:szCs w:val="44"/>
        </w:rPr>
        <w:t>原位</w:t>
      </w:r>
      <w:r w:rsidR="00F1795C">
        <w:rPr>
          <w:rFonts w:ascii="Times New Roman" w:eastAsiaTheme="majorEastAsia" w:hAnsi="Times New Roman" w:cs="Times New Roman" w:hint="eastAsia"/>
          <w:b/>
          <w:bCs/>
          <w:kern w:val="0"/>
          <w:sz w:val="44"/>
          <w:szCs w:val="44"/>
        </w:rPr>
        <w:t>试验</w:t>
      </w:r>
      <w:r w:rsidR="005D32F1" w:rsidRPr="00BD34E0">
        <w:rPr>
          <w:rFonts w:ascii="Times New Roman" w:eastAsiaTheme="majorEastAsia" w:hAnsi="Times New Roman" w:cs="Times New Roman"/>
          <w:b/>
          <w:bCs/>
          <w:kern w:val="0"/>
          <w:sz w:val="44"/>
          <w:szCs w:val="44"/>
        </w:rPr>
        <w:t>与</w:t>
      </w:r>
      <w:r w:rsidR="000B0F4D">
        <w:rPr>
          <w:rFonts w:ascii="Times New Roman" w:eastAsiaTheme="majorEastAsia" w:hAnsi="Times New Roman" w:cs="Times New Roman" w:hint="eastAsia"/>
          <w:b/>
          <w:bCs/>
          <w:kern w:val="0"/>
          <w:sz w:val="44"/>
          <w:szCs w:val="44"/>
        </w:rPr>
        <w:t>系统</w:t>
      </w:r>
      <w:r w:rsidR="005D32F1" w:rsidRPr="00BD34E0">
        <w:rPr>
          <w:rFonts w:ascii="Times New Roman" w:eastAsiaTheme="majorEastAsia" w:hAnsi="Times New Roman" w:cs="Times New Roman"/>
          <w:b/>
          <w:bCs/>
          <w:kern w:val="0"/>
          <w:sz w:val="44"/>
          <w:szCs w:val="44"/>
        </w:rPr>
        <w:t>设计</w:t>
      </w:r>
    </w:p>
    <w:p w14:paraId="42C71389" w14:textId="77777777" w:rsidR="00DA08C9" w:rsidRPr="00BD34E0" w:rsidRDefault="00DA08C9" w:rsidP="00DA08C9">
      <w:pPr>
        <w:pStyle w:val="ae"/>
        <w:widowControl/>
        <w:spacing w:line="240" w:lineRule="atLeast"/>
        <w:ind w:left="720" w:firstLineChars="0" w:firstLine="0"/>
        <w:jc w:val="center"/>
        <w:rPr>
          <w:rFonts w:ascii="Times New Roman" w:hAnsi="Times New Roman" w:cs="Times New Roman"/>
          <w:kern w:val="0"/>
          <w:szCs w:val="21"/>
        </w:rPr>
      </w:pPr>
    </w:p>
    <w:p w14:paraId="3D51A99A" w14:textId="0BE56C30" w:rsidR="00101090" w:rsidRPr="00BD34E0" w:rsidRDefault="00CA0541" w:rsidP="005F4CDD">
      <w:pPr>
        <w:widowControl/>
        <w:spacing w:line="240" w:lineRule="atLeast"/>
        <w:rPr>
          <w:rFonts w:ascii="Times New Roman" w:eastAsia="宋体" w:hAnsi="Times New Roman" w:cs="Times New Roman"/>
          <w:color w:val="FF0000"/>
          <w:kern w:val="0"/>
          <w:szCs w:val="21"/>
        </w:rPr>
      </w:pPr>
      <w:r w:rsidRPr="00BD34E0">
        <w:rPr>
          <w:rFonts w:ascii="Times New Roman" w:eastAsia="黑体" w:hAnsi="Times New Roman" w:cs="Times New Roman"/>
          <w:kern w:val="0"/>
          <w:szCs w:val="21"/>
        </w:rPr>
        <w:t>摘</w:t>
      </w:r>
      <w:r w:rsidR="00D5686E" w:rsidRPr="00BD34E0">
        <w:rPr>
          <w:rFonts w:ascii="Times New Roman" w:eastAsia="黑体" w:hAnsi="Times New Roman" w:cs="Times New Roman"/>
          <w:kern w:val="0"/>
          <w:szCs w:val="21"/>
        </w:rPr>
        <w:t xml:space="preserve"> </w:t>
      </w:r>
      <w:r w:rsidRPr="00BD34E0">
        <w:rPr>
          <w:rFonts w:ascii="Times New Roman" w:eastAsia="黑体" w:hAnsi="Times New Roman" w:cs="Times New Roman"/>
          <w:kern w:val="0"/>
          <w:szCs w:val="21"/>
        </w:rPr>
        <w:t>要</w:t>
      </w:r>
      <w:r w:rsidR="00501499" w:rsidRPr="00BD34E0">
        <w:rPr>
          <w:rFonts w:ascii="Times New Roman" w:eastAsia="宋体" w:hAnsi="Times New Roman" w:cs="Times New Roman"/>
          <w:kern w:val="0"/>
          <w:szCs w:val="21"/>
        </w:rPr>
        <w:t>：</w:t>
      </w:r>
      <w:bookmarkStart w:id="0" w:name="_Hlk200359621"/>
      <w:r w:rsidR="00E2029B" w:rsidRPr="00BD34E0">
        <w:rPr>
          <w:rFonts w:ascii="Times New Roman" w:eastAsia="宋体" w:hAnsi="Times New Roman" w:cs="Times New Roman"/>
          <w:kern w:val="0"/>
          <w:szCs w:val="21"/>
        </w:rPr>
        <w:t>能源盾构隧道是一种地热能利用新技术，通过向盾构隧道结构中植入热交换管将其改装成能源盾构隧道，</w:t>
      </w:r>
      <w:r w:rsidR="00204DD0" w:rsidRPr="00BD34E0">
        <w:rPr>
          <w:rFonts w:ascii="Times New Roman" w:eastAsia="宋体" w:hAnsi="Times New Roman" w:cs="Times New Roman"/>
          <w:kern w:val="0"/>
          <w:szCs w:val="21"/>
        </w:rPr>
        <w:t>兼具结构和换热双重属性。本文</w:t>
      </w:r>
      <w:r w:rsidR="00A94F5A" w:rsidRPr="00BD34E0">
        <w:rPr>
          <w:rFonts w:ascii="Times New Roman" w:eastAsia="宋体" w:hAnsi="Times New Roman" w:cs="Times New Roman"/>
          <w:kern w:val="0"/>
          <w:szCs w:val="21"/>
        </w:rPr>
        <w:t>依托北京市重点工程项目</w:t>
      </w:r>
      <w:r w:rsidR="00A94F5A" w:rsidRPr="00BD34E0">
        <w:rPr>
          <w:rFonts w:ascii="Times New Roman" w:eastAsia="宋体" w:hAnsi="Times New Roman" w:cs="Times New Roman"/>
          <w:kern w:val="0"/>
          <w:szCs w:val="21"/>
        </w:rPr>
        <w:t>-</w:t>
      </w:r>
      <w:r w:rsidR="00A94F5A" w:rsidRPr="00BD34E0">
        <w:rPr>
          <w:rFonts w:ascii="Times New Roman" w:eastAsia="宋体" w:hAnsi="Times New Roman" w:cs="Times New Roman"/>
          <w:kern w:val="0"/>
          <w:szCs w:val="21"/>
        </w:rPr>
        <w:t>东六环入地改造，</w:t>
      </w:r>
      <w:r w:rsidR="00204DD0" w:rsidRPr="00BD34E0">
        <w:rPr>
          <w:rFonts w:ascii="Times New Roman" w:eastAsia="宋体" w:hAnsi="Times New Roman" w:cs="Times New Roman"/>
          <w:kern w:val="0"/>
          <w:szCs w:val="21"/>
        </w:rPr>
        <w:t>通过恒定入口温度</w:t>
      </w:r>
      <w:r w:rsidR="00FF3356" w:rsidRPr="00BD34E0">
        <w:rPr>
          <w:rFonts w:ascii="Times New Roman" w:eastAsia="宋体" w:hAnsi="Times New Roman" w:cs="Times New Roman"/>
          <w:kern w:val="0"/>
          <w:szCs w:val="21"/>
        </w:rPr>
        <w:t>（</w:t>
      </w:r>
      <w:r w:rsidR="00FF3356" w:rsidRPr="00BD34E0">
        <w:rPr>
          <w:rFonts w:ascii="Times New Roman" w:eastAsia="宋体" w:hAnsi="Times New Roman" w:cs="Times New Roman"/>
          <w:kern w:val="0"/>
          <w:szCs w:val="21"/>
        </w:rPr>
        <w:t>TPT</w:t>
      </w:r>
      <w:r w:rsidR="00FF3356" w:rsidRPr="00BD34E0">
        <w:rPr>
          <w:rFonts w:ascii="Times New Roman" w:eastAsia="宋体" w:hAnsi="Times New Roman" w:cs="Times New Roman"/>
          <w:kern w:val="0"/>
          <w:szCs w:val="21"/>
        </w:rPr>
        <w:t>）</w:t>
      </w:r>
      <w:r w:rsidR="00204DD0" w:rsidRPr="00BD34E0">
        <w:rPr>
          <w:rFonts w:ascii="Times New Roman" w:eastAsia="宋体" w:hAnsi="Times New Roman" w:cs="Times New Roman"/>
          <w:kern w:val="0"/>
          <w:szCs w:val="21"/>
        </w:rPr>
        <w:t>、恒定加热功率</w:t>
      </w:r>
      <w:r w:rsidR="00FF3356" w:rsidRPr="00BD34E0">
        <w:rPr>
          <w:rFonts w:ascii="Times New Roman" w:eastAsia="宋体" w:hAnsi="Times New Roman" w:cs="Times New Roman"/>
          <w:kern w:val="0"/>
          <w:szCs w:val="21"/>
        </w:rPr>
        <w:t>（</w:t>
      </w:r>
      <w:r w:rsidR="00FF3356" w:rsidRPr="00BD34E0">
        <w:rPr>
          <w:rFonts w:ascii="Times New Roman" w:eastAsia="宋体" w:hAnsi="Times New Roman" w:cs="Times New Roman"/>
          <w:kern w:val="0"/>
          <w:szCs w:val="21"/>
        </w:rPr>
        <w:t>TRT</w:t>
      </w:r>
      <w:r w:rsidR="00FF3356" w:rsidRPr="00BD34E0">
        <w:rPr>
          <w:rFonts w:ascii="Times New Roman" w:eastAsia="宋体" w:hAnsi="Times New Roman" w:cs="Times New Roman"/>
          <w:kern w:val="0"/>
          <w:szCs w:val="21"/>
        </w:rPr>
        <w:t>）</w:t>
      </w:r>
      <w:r w:rsidR="00204DD0" w:rsidRPr="00BD34E0">
        <w:rPr>
          <w:rFonts w:ascii="Times New Roman" w:eastAsia="宋体" w:hAnsi="Times New Roman" w:cs="Times New Roman"/>
          <w:kern w:val="0"/>
          <w:szCs w:val="21"/>
        </w:rPr>
        <w:t>原位试验，获得了能源盾构隧道</w:t>
      </w:r>
      <w:r w:rsidR="00721B00" w:rsidRPr="00BD34E0">
        <w:rPr>
          <w:rFonts w:ascii="Times New Roman" w:eastAsia="宋体" w:hAnsi="Times New Roman" w:cs="Times New Roman"/>
          <w:kern w:val="0"/>
          <w:szCs w:val="21"/>
        </w:rPr>
        <w:t>换热功率</w:t>
      </w:r>
      <w:r w:rsidR="00F44587" w:rsidRPr="00BD34E0">
        <w:rPr>
          <w:rFonts w:ascii="Times New Roman" w:eastAsia="宋体" w:hAnsi="Times New Roman" w:cs="Times New Roman"/>
          <w:kern w:val="0"/>
          <w:szCs w:val="21"/>
        </w:rPr>
        <w:t>设计值</w:t>
      </w:r>
      <w:r w:rsidR="00DA08C9" w:rsidRPr="00BD34E0">
        <w:rPr>
          <w:rFonts w:ascii="Times New Roman" w:eastAsia="宋体" w:hAnsi="Times New Roman" w:cs="Times New Roman"/>
          <w:kern w:val="0"/>
          <w:szCs w:val="21"/>
        </w:rPr>
        <w:t>计算</w:t>
      </w:r>
      <w:r w:rsidR="00F44587" w:rsidRPr="00BD34E0">
        <w:rPr>
          <w:rFonts w:ascii="Times New Roman" w:eastAsia="宋体" w:hAnsi="Times New Roman" w:cs="Times New Roman"/>
          <w:kern w:val="0"/>
          <w:szCs w:val="21"/>
        </w:rPr>
        <w:t>方法</w:t>
      </w:r>
      <w:r w:rsidR="006E2F1B" w:rsidRPr="00BD34E0">
        <w:rPr>
          <w:rFonts w:ascii="Times New Roman" w:eastAsia="宋体" w:hAnsi="Times New Roman" w:cs="Times New Roman"/>
          <w:kern w:val="0"/>
          <w:szCs w:val="21"/>
        </w:rPr>
        <w:t>，并</w:t>
      </w:r>
      <w:bookmarkEnd w:id="0"/>
      <w:r w:rsidR="00721B00" w:rsidRPr="00BD34E0">
        <w:rPr>
          <w:rFonts w:ascii="Times New Roman" w:eastAsia="宋体" w:hAnsi="Times New Roman" w:cs="Times New Roman"/>
          <w:kern w:val="0"/>
          <w:szCs w:val="21"/>
        </w:rPr>
        <w:t>给出了适用条件；基于实测数据验证了能源盾构隧道温度分布解析解的准确性，在此基础上得出了能源盾构隧道热影响半径</w:t>
      </w:r>
      <w:r w:rsidR="00F44587" w:rsidRPr="00BD34E0">
        <w:rPr>
          <w:rFonts w:ascii="Times New Roman" w:eastAsia="宋体" w:hAnsi="Times New Roman" w:cs="Times New Roman"/>
          <w:kern w:val="0"/>
          <w:szCs w:val="21"/>
        </w:rPr>
        <w:t>计算公式</w:t>
      </w:r>
      <w:r w:rsidR="00FF3356" w:rsidRPr="00BD34E0">
        <w:rPr>
          <w:rFonts w:ascii="Times New Roman" w:eastAsia="宋体" w:hAnsi="Times New Roman" w:cs="Times New Roman"/>
          <w:kern w:val="0"/>
          <w:szCs w:val="21"/>
        </w:rPr>
        <w:t>，为相邻能源盾构隧道设计提供了依据</w:t>
      </w:r>
      <w:r w:rsidR="00721B00" w:rsidRPr="00BD34E0">
        <w:rPr>
          <w:rFonts w:ascii="Times New Roman" w:eastAsia="宋体" w:hAnsi="Times New Roman" w:cs="Times New Roman"/>
          <w:kern w:val="0"/>
          <w:szCs w:val="21"/>
        </w:rPr>
        <w:t>；</w:t>
      </w:r>
      <w:r w:rsidR="00646408" w:rsidRPr="00BD34E0">
        <w:rPr>
          <w:rFonts w:ascii="Times New Roman" w:eastAsia="宋体" w:hAnsi="Times New Roman" w:cs="Times New Roman"/>
          <w:kern w:val="0"/>
          <w:szCs w:val="21"/>
        </w:rPr>
        <w:t>利用分布式光纤技术对能源盾构隧道结构热响应进行</w:t>
      </w:r>
      <w:r w:rsidR="00F44587" w:rsidRPr="00BD34E0">
        <w:rPr>
          <w:rFonts w:ascii="Times New Roman" w:eastAsia="宋体" w:hAnsi="Times New Roman" w:cs="Times New Roman"/>
          <w:kern w:val="0"/>
          <w:szCs w:val="21"/>
        </w:rPr>
        <w:t>监</w:t>
      </w:r>
      <w:r w:rsidR="00646408" w:rsidRPr="00BD34E0">
        <w:rPr>
          <w:rFonts w:ascii="Times New Roman" w:eastAsia="宋体" w:hAnsi="Times New Roman" w:cs="Times New Roman"/>
          <w:kern w:val="0"/>
          <w:szCs w:val="21"/>
        </w:rPr>
        <w:t>测，</w:t>
      </w:r>
      <w:r w:rsidR="00F84176" w:rsidRPr="00BD34E0">
        <w:rPr>
          <w:rFonts w:ascii="Times New Roman" w:eastAsia="宋体" w:hAnsi="Times New Roman" w:cs="Times New Roman"/>
          <w:kern w:val="0"/>
          <w:szCs w:val="21"/>
        </w:rPr>
        <w:t>发现</w:t>
      </w:r>
      <w:r w:rsidR="00646408" w:rsidRPr="00BD34E0">
        <w:rPr>
          <w:rFonts w:ascii="Times New Roman" w:eastAsia="宋体" w:hAnsi="Times New Roman" w:cs="Times New Roman"/>
          <w:kern w:val="0"/>
          <w:szCs w:val="21"/>
        </w:rPr>
        <w:t>基本不会出现结构附加温度应力，能源盾构隧道在冷热循环过程中不会对结构安全</w:t>
      </w:r>
      <w:r w:rsidR="004A448C" w:rsidRPr="00BD34E0">
        <w:rPr>
          <w:rFonts w:ascii="Times New Roman" w:eastAsia="宋体" w:hAnsi="Times New Roman" w:cs="Times New Roman"/>
          <w:kern w:val="0"/>
          <w:szCs w:val="21"/>
        </w:rPr>
        <w:t>产生影响</w:t>
      </w:r>
      <w:r w:rsidR="00721B00" w:rsidRPr="00BD34E0">
        <w:rPr>
          <w:rFonts w:ascii="Times New Roman" w:eastAsia="宋体" w:hAnsi="Times New Roman" w:cs="Times New Roman"/>
          <w:kern w:val="0"/>
          <w:szCs w:val="21"/>
        </w:rPr>
        <w:t>；</w:t>
      </w:r>
      <w:r w:rsidR="0063648B" w:rsidRPr="00BD34E0">
        <w:rPr>
          <w:rFonts w:ascii="Times New Roman" w:eastAsia="宋体" w:hAnsi="Times New Roman" w:cs="Times New Roman"/>
          <w:kern w:val="0"/>
          <w:szCs w:val="21"/>
        </w:rPr>
        <w:t>基于试验研究，</w:t>
      </w:r>
      <w:r w:rsidR="00396422" w:rsidRPr="00BD34E0">
        <w:rPr>
          <w:rFonts w:ascii="Times New Roman" w:eastAsia="宋体" w:hAnsi="Times New Roman" w:cs="Times New Roman"/>
          <w:kern w:val="0"/>
          <w:szCs w:val="21"/>
        </w:rPr>
        <w:t>设计了</w:t>
      </w:r>
      <w:r w:rsidR="00874496" w:rsidRPr="00BD34E0">
        <w:rPr>
          <w:rFonts w:ascii="Times New Roman" w:eastAsia="宋体" w:hAnsi="Times New Roman" w:cs="Times New Roman"/>
          <w:kern w:val="0"/>
          <w:szCs w:val="21"/>
        </w:rPr>
        <w:t>东六环能源盾构隧道供能系统</w:t>
      </w:r>
      <w:r w:rsidR="00396422" w:rsidRPr="00BD34E0">
        <w:rPr>
          <w:rFonts w:ascii="Times New Roman" w:eastAsia="宋体" w:hAnsi="Times New Roman" w:cs="Times New Roman"/>
          <w:kern w:val="0"/>
          <w:szCs w:val="21"/>
        </w:rPr>
        <w:t>并</w:t>
      </w:r>
      <w:r w:rsidR="00F44587" w:rsidRPr="00BD34E0">
        <w:rPr>
          <w:rFonts w:ascii="Times New Roman" w:eastAsia="宋体" w:hAnsi="Times New Roman" w:cs="Times New Roman"/>
          <w:kern w:val="0"/>
          <w:szCs w:val="21"/>
        </w:rPr>
        <w:t>开展</w:t>
      </w:r>
      <w:r w:rsidR="00396422" w:rsidRPr="00BD34E0">
        <w:rPr>
          <w:rFonts w:ascii="Times New Roman" w:eastAsia="宋体" w:hAnsi="Times New Roman" w:cs="Times New Roman"/>
          <w:kern w:val="0"/>
          <w:szCs w:val="21"/>
        </w:rPr>
        <w:t>示范</w:t>
      </w:r>
      <w:r w:rsidR="00F44587" w:rsidRPr="00BD34E0">
        <w:rPr>
          <w:rFonts w:ascii="Times New Roman" w:eastAsia="宋体" w:hAnsi="Times New Roman" w:cs="Times New Roman"/>
          <w:kern w:val="0"/>
          <w:szCs w:val="21"/>
        </w:rPr>
        <w:t>应用</w:t>
      </w:r>
      <w:r w:rsidR="00874496" w:rsidRPr="00BD34E0">
        <w:rPr>
          <w:rFonts w:ascii="Times New Roman" w:eastAsia="宋体" w:hAnsi="Times New Roman" w:cs="Times New Roman"/>
          <w:kern w:val="0"/>
          <w:szCs w:val="21"/>
        </w:rPr>
        <w:t>，系统经济</w:t>
      </w:r>
      <w:r w:rsidR="0063648B" w:rsidRPr="00BD34E0">
        <w:rPr>
          <w:rFonts w:ascii="Times New Roman" w:eastAsia="宋体" w:hAnsi="Times New Roman" w:cs="Times New Roman"/>
          <w:kern w:val="0"/>
          <w:szCs w:val="21"/>
        </w:rPr>
        <w:t>性</w:t>
      </w:r>
      <w:r w:rsidR="00874496" w:rsidRPr="00BD34E0">
        <w:rPr>
          <w:rFonts w:ascii="Times New Roman" w:eastAsia="宋体" w:hAnsi="Times New Roman" w:cs="Times New Roman"/>
          <w:kern w:val="0"/>
          <w:szCs w:val="21"/>
        </w:rPr>
        <w:t>、节能减排</w:t>
      </w:r>
      <w:r w:rsidR="00FF3356" w:rsidRPr="00BD34E0">
        <w:rPr>
          <w:rFonts w:ascii="Times New Roman" w:eastAsia="宋体" w:hAnsi="Times New Roman" w:cs="Times New Roman"/>
          <w:kern w:val="0"/>
          <w:szCs w:val="21"/>
        </w:rPr>
        <w:t>效果显著</w:t>
      </w:r>
      <w:r w:rsidR="00874496" w:rsidRPr="00BD34E0">
        <w:rPr>
          <w:rFonts w:ascii="Times New Roman" w:eastAsia="宋体" w:hAnsi="Times New Roman" w:cs="Times New Roman"/>
          <w:kern w:val="0"/>
          <w:szCs w:val="21"/>
        </w:rPr>
        <w:t>，可</w:t>
      </w:r>
      <w:r w:rsidR="00F44587" w:rsidRPr="00BD34E0">
        <w:rPr>
          <w:rFonts w:ascii="Times New Roman" w:eastAsia="宋体" w:hAnsi="Times New Roman" w:cs="Times New Roman"/>
          <w:kern w:val="0"/>
          <w:szCs w:val="21"/>
        </w:rPr>
        <w:t>在</w:t>
      </w:r>
      <w:r w:rsidR="00A579DE" w:rsidRPr="00BD34E0">
        <w:rPr>
          <w:rFonts w:ascii="Times New Roman" w:eastAsia="宋体" w:hAnsi="Times New Roman" w:cs="Times New Roman"/>
          <w:kern w:val="0"/>
          <w:szCs w:val="21"/>
        </w:rPr>
        <w:t>更多项目上</w:t>
      </w:r>
      <w:r w:rsidR="00F44587" w:rsidRPr="00BD34E0">
        <w:rPr>
          <w:rFonts w:ascii="Times New Roman" w:eastAsia="宋体" w:hAnsi="Times New Roman" w:cs="Times New Roman"/>
          <w:kern w:val="0"/>
          <w:szCs w:val="21"/>
        </w:rPr>
        <w:t>推广</w:t>
      </w:r>
      <w:r w:rsidR="00CF538A" w:rsidRPr="00BD34E0">
        <w:rPr>
          <w:rFonts w:ascii="Times New Roman" w:eastAsia="宋体" w:hAnsi="Times New Roman" w:cs="Times New Roman"/>
          <w:kern w:val="0"/>
          <w:szCs w:val="21"/>
        </w:rPr>
        <w:t>，助力</w:t>
      </w:r>
      <w:r w:rsidR="006C3CA0" w:rsidRPr="00BD34E0">
        <w:rPr>
          <w:rFonts w:ascii="Times New Roman" w:eastAsia="宋体" w:hAnsi="Times New Roman" w:cs="Times New Roman"/>
          <w:kern w:val="0"/>
          <w:szCs w:val="21"/>
        </w:rPr>
        <w:t>国家</w:t>
      </w:r>
      <w:r w:rsidR="00CF538A" w:rsidRPr="00BD34E0">
        <w:rPr>
          <w:rFonts w:ascii="Times New Roman" w:eastAsia="宋体" w:hAnsi="Times New Roman" w:cs="Times New Roman"/>
          <w:kern w:val="0"/>
          <w:szCs w:val="21"/>
        </w:rPr>
        <w:t>“</w:t>
      </w:r>
      <w:r w:rsidR="00CF538A" w:rsidRPr="00BD34E0">
        <w:rPr>
          <w:rFonts w:ascii="Times New Roman" w:eastAsia="宋体" w:hAnsi="Times New Roman" w:cs="Times New Roman"/>
          <w:kern w:val="0"/>
          <w:szCs w:val="21"/>
        </w:rPr>
        <w:t>双碳</w:t>
      </w:r>
      <w:r w:rsidR="00CF538A" w:rsidRPr="00BD34E0">
        <w:rPr>
          <w:rFonts w:ascii="Times New Roman" w:eastAsia="宋体" w:hAnsi="Times New Roman" w:cs="Times New Roman"/>
          <w:kern w:val="0"/>
          <w:szCs w:val="21"/>
        </w:rPr>
        <w:t>”</w:t>
      </w:r>
      <w:r w:rsidR="00CF538A" w:rsidRPr="00BD34E0">
        <w:rPr>
          <w:rFonts w:ascii="Times New Roman" w:eastAsia="宋体" w:hAnsi="Times New Roman" w:cs="Times New Roman"/>
          <w:kern w:val="0"/>
          <w:szCs w:val="21"/>
        </w:rPr>
        <w:t>目标</w:t>
      </w:r>
      <w:r w:rsidR="00874496" w:rsidRPr="00BD34E0">
        <w:rPr>
          <w:rFonts w:ascii="Times New Roman" w:eastAsia="宋体" w:hAnsi="Times New Roman" w:cs="Times New Roman"/>
          <w:kern w:val="0"/>
          <w:szCs w:val="21"/>
        </w:rPr>
        <w:t>。</w:t>
      </w:r>
    </w:p>
    <w:p w14:paraId="5B8A5061" w14:textId="55D4E606" w:rsidR="00101090" w:rsidRPr="00BD34E0" w:rsidRDefault="00101090" w:rsidP="005F4CDD">
      <w:pPr>
        <w:widowControl/>
        <w:spacing w:line="240" w:lineRule="atLeast"/>
        <w:rPr>
          <w:rFonts w:ascii="Times New Roman" w:eastAsia="宋体" w:hAnsi="Times New Roman" w:cs="Times New Roman"/>
          <w:bCs/>
          <w:color w:val="FF0000"/>
          <w:kern w:val="0"/>
          <w:szCs w:val="21"/>
        </w:rPr>
      </w:pPr>
      <w:r w:rsidRPr="00BD34E0">
        <w:rPr>
          <w:rFonts w:ascii="Times New Roman" w:eastAsia="黑体" w:hAnsi="Times New Roman" w:cs="Times New Roman"/>
          <w:kern w:val="0"/>
          <w:szCs w:val="21"/>
        </w:rPr>
        <w:t>关键词：</w:t>
      </w:r>
      <w:r w:rsidR="00806BA2" w:rsidRPr="00BD34E0">
        <w:rPr>
          <w:rFonts w:ascii="Times New Roman" w:eastAsia="宋体" w:hAnsi="Times New Roman" w:cs="Times New Roman"/>
          <w:kern w:val="0"/>
          <w:szCs w:val="21"/>
        </w:rPr>
        <w:t>能源隧道</w:t>
      </w:r>
      <w:r w:rsidRPr="00BD34E0">
        <w:rPr>
          <w:rFonts w:ascii="Times New Roman" w:eastAsia="宋体" w:hAnsi="Times New Roman" w:cs="Times New Roman"/>
          <w:kern w:val="0"/>
          <w:szCs w:val="21"/>
        </w:rPr>
        <w:t>；</w:t>
      </w:r>
      <w:r w:rsidR="0003701D" w:rsidRPr="00BD34E0">
        <w:rPr>
          <w:rFonts w:ascii="Times New Roman" w:eastAsia="宋体" w:hAnsi="Times New Roman" w:cs="Times New Roman"/>
          <w:kern w:val="0"/>
          <w:szCs w:val="21"/>
        </w:rPr>
        <w:t>换热功率</w:t>
      </w:r>
      <w:r w:rsidRPr="00BD34E0">
        <w:rPr>
          <w:rFonts w:ascii="Times New Roman" w:eastAsia="宋体" w:hAnsi="Times New Roman" w:cs="Times New Roman"/>
          <w:kern w:val="0"/>
          <w:szCs w:val="21"/>
        </w:rPr>
        <w:t>；</w:t>
      </w:r>
      <w:r w:rsidR="004A448C" w:rsidRPr="00BD34E0">
        <w:rPr>
          <w:rFonts w:ascii="Times New Roman" w:eastAsia="宋体" w:hAnsi="Times New Roman" w:cs="Times New Roman"/>
          <w:kern w:val="0"/>
          <w:szCs w:val="21"/>
        </w:rPr>
        <w:t>结构响应；</w:t>
      </w:r>
      <w:r w:rsidR="009E19DD" w:rsidRPr="00BD34E0">
        <w:rPr>
          <w:rFonts w:ascii="Times New Roman" w:eastAsia="宋体" w:hAnsi="Times New Roman" w:cs="Times New Roman"/>
          <w:kern w:val="0"/>
          <w:szCs w:val="21"/>
        </w:rPr>
        <w:t>地热能</w:t>
      </w:r>
      <w:r w:rsidRPr="00BD34E0">
        <w:rPr>
          <w:rFonts w:ascii="Times New Roman" w:eastAsia="宋体" w:hAnsi="Times New Roman" w:cs="Times New Roman"/>
          <w:kern w:val="0"/>
          <w:szCs w:val="21"/>
        </w:rPr>
        <w:t>；</w:t>
      </w:r>
      <w:r w:rsidR="00806BA2" w:rsidRPr="00BD34E0">
        <w:rPr>
          <w:rFonts w:ascii="Times New Roman" w:eastAsia="宋体" w:hAnsi="Times New Roman" w:cs="Times New Roman"/>
          <w:kern w:val="0"/>
          <w:szCs w:val="21"/>
        </w:rPr>
        <w:t>地源热泵</w:t>
      </w:r>
    </w:p>
    <w:p w14:paraId="47C32B2C" w14:textId="71E79956" w:rsidR="00314763" w:rsidRPr="00BD34E0" w:rsidRDefault="00101090" w:rsidP="00314763">
      <w:pPr>
        <w:widowControl/>
        <w:spacing w:line="240" w:lineRule="atLeast"/>
        <w:rPr>
          <w:rFonts w:ascii="Times New Roman" w:eastAsia="宋体" w:hAnsi="Times New Roman" w:cs="Times New Roman"/>
          <w:kern w:val="0"/>
          <w:szCs w:val="21"/>
        </w:rPr>
      </w:pPr>
      <w:r w:rsidRPr="00BD34E0">
        <w:rPr>
          <w:rFonts w:ascii="Times New Roman" w:eastAsia="黑体" w:hAnsi="Times New Roman" w:cs="Times New Roman"/>
          <w:kern w:val="0"/>
          <w:szCs w:val="21"/>
        </w:rPr>
        <w:t>中图分类号：</w:t>
      </w:r>
      <w:r w:rsidR="00FC0588" w:rsidRPr="00BD34E0">
        <w:rPr>
          <w:rFonts w:ascii="Times New Roman" w:eastAsia="宋体" w:hAnsi="Times New Roman" w:cs="Times New Roman"/>
          <w:kern w:val="0"/>
          <w:szCs w:val="21"/>
        </w:rPr>
        <w:t>TP393.1</w:t>
      </w:r>
      <w:r w:rsidRPr="00BD34E0">
        <w:rPr>
          <w:rFonts w:ascii="Times New Roman" w:eastAsia="宋体" w:hAnsi="Times New Roman" w:cs="Times New Roman"/>
          <w:kern w:val="0"/>
          <w:szCs w:val="21"/>
        </w:rPr>
        <w:t xml:space="preserve">    </w:t>
      </w:r>
      <w:r w:rsidRPr="00BD34E0">
        <w:rPr>
          <w:rFonts w:ascii="Times New Roman" w:eastAsia="黑体" w:hAnsi="Times New Roman" w:cs="Times New Roman"/>
          <w:kern w:val="0"/>
          <w:szCs w:val="21"/>
        </w:rPr>
        <w:t>文献标志码：</w:t>
      </w:r>
      <w:r w:rsidRPr="00BD34E0">
        <w:rPr>
          <w:rFonts w:ascii="Times New Roman" w:eastAsia="宋体" w:hAnsi="Times New Roman" w:cs="Times New Roman"/>
          <w:kern w:val="0"/>
          <w:szCs w:val="21"/>
        </w:rPr>
        <w:t>A</w:t>
      </w:r>
    </w:p>
    <w:p w14:paraId="768C49BF" w14:textId="77777777" w:rsidR="00DA08C9" w:rsidRPr="00BD34E0" w:rsidRDefault="00DA08C9" w:rsidP="00314763">
      <w:pPr>
        <w:widowControl/>
        <w:spacing w:line="240" w:lineRule="atLeast"/>
        <w:rPr>
          <w:rFonts w:ascii="Times New Roman" w:eastAsia="宋体" w:hAnsi="Times New Roman" w:cs="Times New Roman"/>
          <w:color w:val="FF0000"/>
          <w:kern w:val="0"/>
          <w:szCs w:val="21"/>
        </w:rPr>
      </w:pPr>
    </w:p>
    <w:p w14:paraId="3280F036" w14:textId="77777777" w:rsidR="00A62905" w:rsidRPr="00BD34E0" w:rsidRDefault="00A62905" w:rsidP="005F4CDD">
      <w:pPr>
        <w:widowControl/>
        <w:spacing w:line="240" w:lineRule="atLeast"/>
        <w:rPr>
          <w:rFonts w:ascii="Times New Roman" w:eastAsiaTheme="majorEastAsia" w:hAnsi="Times New Roman" w:cs="Times New Roman"/>
          <w:color w:val="FF0000"/>
          <w:kern w:val="0"/>
          <w:szCs w:val="21"/>
        </w:rPr>
        <w:sectPr w:rsidR="00A62905" w:rsidRPr="00BD34E0" w:rsidSect="00A62905">
          <w:footerReference w:type="first" r:id="rId16"/>
          <w:type w:val="continuous"/>
          <w:pgSz w:w="11906" w:h="16838"/>
          <w:pgMar w:top="1440" w:right="1106" w:bottom="1440" w:left="1106" w:header="851" w:footer="992" w:gutter="0"/>
          <w:cols w:space="425"/>
          <w:titlePg/>
          <w:docGrid w:type="linesAndChars" w:linePitch="312"/>
        </w:sectPr>
      </w:pPr>
    </w:p>
    <w:p w14:paraId="4B3AD1C9" w14:textId="670B621B" w:rsidR="00FA4A0F" w:rsidRPr="00BD34E0" w:rsidRDefault="00A852A7" w:rsidP="005F4CDD">
      <w:pPr>
        <w:widowControl/>
        <w:spacing w:line="240" w:lineRule="atLeast"/>
        <w:ind w:firstLineChars="200" w:firstLine="420"/>
        <w:rPr>
          <w:rFonts w:ascii="Times New Roman" w:hAnsi="Times New Roman" w:cs="Times New Roman"/>
          <w:szCs w:val="21"/>
        </w:rPr>
      </w:pPr>
      <w:r w:rsidRPr="00BD34E0">
        <w:rPr>
          <w:rFonts w:ascii="Times New Roman" w:hAnsi="Times New Roman" w:cs="Times New Roman"/>
          <w:szCs w:val="21"/>
        </w:rPr>
        <w:t>二氧化碳排放导致全球变暖、冰川消融等严峻环境问题已成为国际共识。为应对气候变化，各国相继制定碳达峰、碳中和目标：欧盟计划</w:t>
      </w:r>
      <w:r w:rsidRPr="00BD34E0">
        <w:rPr>
          <w:rFonts w:ascii="Times New Roman" w:hAnsi="Times New Roman" w:cs="Times New Roman"/>
          <w:szCs w:val="21"/>
        </w:rPr>
        <w:t>2050</w:t>
      </w:r>
      <w:r w:rsidRPr="00BD34E0">
        <w:rPr>
          <w:rFonts w:ascii="Times New Roman" w:hAnsi="Times New Roman" w:cs="Times New Roman"/>
          <w:szCs w:val="21"/>
        </w:rPr>
        <w:t>年实现碳中和，中国承诺</w:t>
      </w:r>
      <w:r w:rsidRPr="00BD34E0">
        <w:rPr>
          <w:rFonts w:ascii="Times New Roman" w:hAnsi="Times New Roman" w:cs="Times New Roman"/>
          <w:szCs w:val="21"/>
        </w:rPr>
        <w:t>2030</w:t>
      </w:r>
      <w:r w:rsidRPr="00BD34E0">
        <w:rPr>
          <w:rFonts w:ascii="Times New Roman" w:hAnsi="Times New Roman" w:cs="Times New Roman"/>
          <w:szCs w:val="21"/>
        </w:rPr>
        <w:t>年前实现碳达峰、</w:t>
      </w:r>
      <w:r w:rsidRPr="00BD34E0">
        <w:rPr>
          <w:rFonts w:ascii="Times New Roman" w:hAnsi="Times New Roman" w:cs="Times New Roman"/>
          <w:szCs w:val="21"/>
        </w:rPr>
        <w:t>2060</w:t>
      </w:r>
      <w:r w:rsidRPr="00BD34E0">
        <w:rPr>
          <w:rFonts w:ascii="Times New Roman" w:hAnsi="Times New Roman" w:cs="Times New Roman"/>
          <w:szCs w:val="21"/>
        </w:rPr>
        <w:t>年前实现碳中和。国际能源署（</w:t>
      </w:r>
      <w:r w:rsidRPr="00BD34E0">
        <w:rPr>
          <w:rFonts w:ascii="Times New Roman" w:hAnsi="Times New Roman" w:cs="Times New Roman"/>
          <w:szCs w:val="21"/>
        </w:rPr>
        <w:t>IEA</w:t>
      </w:r>
      <w:r w:rsidRPr="00BD34E0">
        <w:rPr>
          <w:rFonts w:ascii="Times New Roman" w:hAnsi="Times New Roman" w:cs="Times New Roman"/>
          <w:szCs w:val="21"/>
        </w:rPr>
        <w:t>）数据显示，全球能源需求将从</w:t>
      </w:r>
      <w:r w:rsidRPr="00BD34E0">
        <w:rPr>
          <w:rFonts w:ascii="Times New Roman" w:hAnsi="Times New Roman" w:cs="Times New Roman"/>
          <w:szCs w:val="21"/>
        </w:rPr>
        <w:t>2022</w:t>
      </w:r>
      <w:r w:rsidRPr="00BD34E0">
        <w:rPr>
          <w:rFonts w:ascii="Times New Roman" w:hAnsi="Times New Roman" w:cs="Times New Roman"/>
          <w:szCs w:val="21"/>
        </w:rPr>
        <w:t>年的</w:t>
      </w:r>
      <w:r w:rsidRPr="00BD34E0">
        <w:rPr>
          <w:rFonts w:ascii="Times New Roman" w:hAnsi="Times New Roman" w:cs="Times New Roman"/>
          <w:szCs w:val="21"/>
        </w:rPr>
        <w:t>630</w:t>
      </w:r>
      <w:r w:rsidRPr="00BD34E0">
        <w:rPr>
          <w:rFonts w:ascii="Times New Roman" w:hAnsi="Times New Roman" w:cs="Times New Roman"/>
          <w:szCs w:val="21"/>
        </w:rPr>
        <w:t>艾焦增至</w:t>
      </w:r>
      <w:r w:rsidRPr="00BD34E0">
        <w:rPr>
          <w:rFonts w:ascii="Times New Roman" w:hAnsi="Times New Roman" w:cs="Times New Roman"/>
          <w:szCs w:val="21"/>
        </w:rPr>
        <w:t>2030</w:t>
      </w:r>
      <w:r w:rsidRPr="00BD34E0">
        <w:rPr>
          <w:rFonts w:ascii="Times New Roman" w:hAnsi="Times New Roman" w:cs="Times New Roman"/>
          <w:szCs w:val="21"/>
        </w:rPr>
        <w:t>年的</w:t>
      </w:r>
      <w:r w:rsidRPr="00BD34E0">
        <w:rPr>
          <w:rFonts w:ascii="Times New Roman" w:hAnsi="Times New Roman" w:cs="Times New Roman"/>
          <w:szCs w:val="21"/>
        </w:rPr>
        <w:t>670</w:t>
      </w:r>
      <w:r w:rsidRPr="00BD34E0">
        <w:rPr>
          <w:rFonts w:ascii="Times New Roman" w:hAnsi="Times New Roman" w:cs="Times New Roman"/>
          <w:szCs w:val="21"/>
        </w:rPr>
        <w:t>艾焦，年均增长率</w:t>
      </w:r>
      <w:r w:rsidRPr="00BD34E0">
        <w:rPr>
          <w:rFonts w:ascii="Times New Roman" w:hAnsi="Times New Roman" w:cs="Times New Roman"/>
          <w:szCs w:val="21"/>
        </w:rPr>
        <w:t>0.7%</w:t>
      </w:r>
      <w:r w:rsidRPr="00BD34E0">
        <w:rPr>
          <w:rFonts w:ascii="Times New Roman" w:hAnsi="Times New Roman" w:cs="Times New Roman"/>
          <w:szCs w:val="21"/>
        </w:rPr>
        <w:t>，且这一增长趋势将持续至</w:t>
      </w:r>
      <w:r w:rsidRPr="00BD34E0">
        <w:rPr>
          <w:rFonts w:ascii="Times New Roman" w:hAnsi="Times New Roman" w:cs="Times New Roman"/>
          <w:szCs w:val="21"/>
        </w:rPr>
        <w:t>2050</w:t>
      </w:r>
      <w:r w:rsidRPr="00BD34E0">
        <w:rPr>
          <w:rFonts w:ascii="Times New Roman" w:hAnsi="Times New Roman" w:cs="Times New Roman"/>
          <w:szCs w:val="21"/>
        </w:rPr>
        <w:t>年</w:t>
      </w:r>
      <w:r w:rsidR="00A676D8" w:rsidRPr="00BD34E0">
        <w:rPr>
          <w:rFonts w:ascii="Times New Roman" w:hAnsi="Times New Roman" w:cs="Times New Roman"/>
          <w:szCs w:val="21"/>
          <w:vertAlign w:val="superscript"/>
        </w:rPr>
        <w:t>[1]</w:t>
      </w:r>
      <w:r w:rsidRPr="00BD34E0">
        <w:rPr>
          <w:rFonts w:ascii="Times New Roman" w:hAnsi="Times New Roman" w:cs="Times New Roman"/>
          <w:szCs w:val="21"/>
        </w:rPr>
        <w:t>。为满足持续增长的能源需求，构建低碳高效能源体系势在必行。</w:t>
      </w:r>
    </w:p>
    <w:p w14:paraId="45C1E6C5" w14:textId="797345D4" w:rsidR="00AC6A0F" w:rsidRPr="00BD34E0" w:rsidRDefault="00A852A7" w:rsidP="005F4CDD">
      <w:pPr>
        <w:spacing w:line="240" w:lineRule="atLeast"/>
        <w:ind w:firstLine="420"/>
        <w:rPr>
          <w:rFonts w:ascii="Times New Roman" w:hAnsi="Times New Roman" w:cs="Times New Roman"/>
          <w:szCs w:val="21"/>
        </w:rPr>
      </w:pPr>
      <w:r w:rsidRPr="00BD34E0">
        <w:rPr>
          <w:rFonts w:ascii="Times New Roman" w:hAnsi="Times New Roman" w:cs="Times New Roman"/>
          <w:szCs w:val="21"/>
        </w:rPr>
        <w:t>浅层地热能</w:t>
      </w:r>
      <w:r w:rsidR="00AC6A0F" w:rsidRPr="00BD34E0">
        <w:rPr>
          <w:rFonts w:ascii="Times New Roman" w:hAnsi="Times New Roman" w:cs="Times New Roman"/>
          <w:szCs w:val="21"/>
        </w:rPr>
        <w:t>作</w:t>
      </w:r>
      <w:r w:rsidR="009B6031" w:rsidRPr="00BD34E0">
        <w:rPr>
          <w:rFonts w:ascii="Times New Roman" w:hAnsi="Times New Roman" w:cs="Times New Roman"/>
          <w:szCs w:val="21"/>
        </w:rPr>
        <w:t>为可再生能源，储藏于地下</w:t>
      </w:r>
      <w:r w:rsidR="009B6031" w:rsidRPr="00BD34E0">
        <w:rPr>
          <w:rFonts w:ascii="Times New Roman" w:hAnsi="Times New Roman" w:cs="Times New Roman"/>
          <w:szCs w:val="21"/>
        </w:rPr>
        <w:t>10-15</w:t>
      </w:r>
      <w:r w:rsidR="009B6031" w:rsidRPr="00BD34E0">
        <w:rPr>
          <w:rFonts w:ascii="Times New Roman" w:hAnsi="Times New Roman" w:cs="Times New Roman"/>
          <w:szCs w:val="21"/>
        </w:rPr>
        <w:t>米以下约</w:t>
      </w:r>
      <w:r w:rsidR="009B6031" w:rsidRPr="00BD34E0">
        <w:rPr>
          <w:rFonts w:ascii="Times New Roman" w:hAnsi="Times New Roman" w:cs="Times New Roman"/>
          <w:szCs w:val="21"/>
        </w:rPr>
        <w:t>200</w:t>
      </w:r>
      <w:r w:rsidR="009B6031" w:rsidRPr="00BD34E0">
        <w:rPr>
          <w:rFonts w:ascii="Times New Roman" w:hAnsi="Times New Roman" w:cs="Times New Roman"/>
          <w:szCs w:val="21"/>
        </w:rPr>
        <w:t>米范围内，储量丰富</w:t>
      </w:r>
      <w:r w:rsidR="009C3B1F" w:rsidRPr="00BD34E0">
        <w:rPr>
          <w:rFonts w:ascii="Times New Roman" w:hAnsi="Times New Roman" w:cs="Times New Roman"/>
          <w:szCs w:val="21"/>
        </w:rPr>
        <w:t>，温度常年恒定</w:t>
      </w:r>
      <w:r w:rsidR="00A676D8" w:rsidRPr="00BD34E0">
        <w:rPr>
          <w:rFonts w:ascii="Times New Roman" w:hAnsi="Times New Roman" w:cs="Times New Roman"/>
          <w:szCs w:val="21"/>
          <w:vertAlign w:val="superscript"/>
        </w:rPr>
        <w:t>[2]</w:t>
      </w:r>
      <w:r w:rsidRPr="00BD34E0">
        <w:rPr>
          <w:rFonts w:ascii="Times New Roman" w:hAnsi="Times New Roman" w:cs="Times New Roman"/>
          <w:szCs w:val="21"/>
        </w:rPr>
        <w:t>，结合地源热泵（</w:t>
      </w:r>
      <w:r w:rsidRPr="00BD34E0">
        <w:rPr>
          <w:rFonts w:ascii="Times New Roman" w:hAnsi="Times New Roman" w:cs="Times New Roman"/>
          <w:szCs w:val="21"/>
        </w:rPr>
        <w:t>GSHP</w:t>
      </w:r>
      <w:r w:rsidRPr="00BD34E0">
        <w:rPr>
          <w:rFonts w:ascii="Times New Roman" w:hAnsi="Times New Roman" w:cs="Times New Roman"/>
          <w:szCs w:val="21"/>
        </w:rPr>
        <w:t>）技术，</w:t>
      </w:r>
      <w:r w:rsidR="009C3B1F" w:rsidRPr="00BD34E0">
        <w:rPr>
          <w:rFonts w:ascii="Times New Roman" w:hAnsi="Times New Roman" w:cs="Times New Roman"/>
          <w:szCs w:val="21"/>
        </w:rPr>
        <w:t>可</w:t>
      </w:r>
      <w:r w:rsidR="009B6031" w:rsidRPr="00BD34E0">
        <w:rPr>
          <w:rFonts w:ascii="Times New Roman" w:hAnsi="Times New Roman" w:cs="Times New Roman"/>
          <w:szCs w:val="21"/>
        </w:rPr>
        <w:t>提取浅层地热能向</w:t>
      </w:r>
      <w:r w:rsidRPr="00BD34E0">
        <w:rPr>
          <w:rFonts w:ascii="Times New Roman" w:hAnsi="Times New Roman" w:cs="Times New Roman"/>
          <w:szCs w:val="21"/>
        </w:rPr>
        <w:t>建筑供暖制冷</w:t>
      </w:r>
      <w:r w:rsidR="009B6031" w:rsidRPr="00BD34E0">
        <w:rPr>
          <w:rFonts w:ascii="Times New Roman" w:hAnsi="Times New Roman" w:cs="Times New Roman"/>
          <w:szCs w:val="21"/>
        </w:rPr>
        <w:t>，相比</w:t>
      </w:r>
      <w:r w:rsidRPr="00BD34E0">
        <w:rPr>
          <w:rFonts w:ascii="Times New Roman" w:hAnsi="Times New Roman" w:cs="Times New Roman"/>
          <w:szCs w:val="21"/>
        </w:rPr>
        <w:t>传统空调系统</w:t>
      </w:r>
      <w:r w:rsidR="00AC6A0F" w:rsidRPr="00BD34E0">
        <w:rPr>
          <w:rFonts w:ascii="Times New Roman" w:hAnsi="Times New Roman" w:cs="Times New Roman"/>
          <w:szCs w:val="21"/>
        </w:rPr>
        <w:t>能效比更高</w:t>
      </w:r>
      <w:r w:rsidRPr="00BD34E0">
        <w:rPr>
          <w:rFonts w:ascii="Times New Roman" w:hAnsi="Times New Roman" w:cs="Times New Roman"/>
          <w:szCs w:val="21"/>
        </w:rPr>
        <w:t>，</w:t>
      </w:r>
      <w:r w:rsidR="009B6031" w:rsidRPr="00BD34E0">
        <w:rPr>
          <w:rFonts w:ascii="Times New Roman" w:hAnsi="Times New Roman" w:cs="Times New Roman"/>
          <w:szCs w:val="21"/>
        </w:rPr>
        <w:t>还可以</w:t>
      </w:r>
      <w:r w:rsidRPr="00BD34E0">
        <w:rPr>
          <w:rFonts w:ascii="Times New Roman" w:hAnsi="Times New Roman" w:cs="Times New Roman"/>
          <w:szCs w:val="21"/>
        </w:rPr>
        <w:t>被应用于桥面</w:t>
      </w:r>
      <w:r w:rsidR="009B6031" w:rsidRPr="00BD34E0">
        <w:rPr>
          <w:rFonts w:ascii="Times New Roman" w:hAnsi="Times New Roman" w:cs="Times New Roman"/>
          <w:szCs w:val="21"/>
        </w:rPr>
        <w:t>、</w:t>
      </w:r>
      <w:r w:rsidRPr="00BD34E0">
        <w:rPr>
          <w:rFonts w:ascii="Times New Roman" w:hAnsi="Times New Roman" w:cs="Times New Roman"/>
          <w:szCs w:val="21"/>
        </w:rPr>
        <w:t>路面融雪</w:t>
      </w:r>
      <w:r w:rsidR="009B6031" w:rsidRPr="00BD34E0">
        <w:rPr>
          <w:rFonts w:ascii="Times New Roman" w:hAnsi="Times New Roman" w:cs="Times New Roman"/>
          <w:szCs w:val="21"/>
        </w:rPr>
        <w:t>除冰</w:t>
      </w:r>
      <w:r w:rsidR="00A676D8" w:rsidRPr="00BD34E0">
        <w:rPr>
          <w:rFonts w:ascii="Times New Roman" w:hAnsi="Times New Roman" w:cs="Times New Roman"/>
          <w:szCs w:val="21"/>
          <w:vertAlign w:val="superscript"/>
        </w:rPr>
        <w:t>[3]</w:t>
      </w:r>
      <w:r w:rsidR="009B6031" w:rsidRPr="00BD34E0">
        <w:rPr>
          <w:rFonts w:ascii="Times New Roman" w:hAnsi="Times New Roman" w:cs="Times New Roman"/>
          <w:szCs w:val="21"/>
        </w:rPr>
        <w:t>，是降低化石能源消耗与碳排放</w:t>
      </w:r>
      <w:r w:rsidR="00AC6A0F" w:rsidRPr="00BD34E0">
        <w:rPr>
          <w:rFonts w:ascii="Times New Roman" w:hAnsi="Times New Roman" w:cs="Times New Roman"/>
          <w:szCs w:val="21"/>
        </w:rPr>
        <w:t>的有效路径之一</w:t>
      </w:r>
      <w:r w:rsidR="009B6031" w:rsidRPr="00BD34E0">
        <w:rPr>
          <w:rFonts w:ascii="Times New Roman" w:hAnsi="Times New Roman" w:cs="Times New Roman"/>
          <w:szCs w:val="21"/>
        </w:rPr>
        <w:t>。</w:t>
      </w:r>
    </w:p>
    <w:p w14:paraId="1E3B603E" w14:textId="5061F949" w:rsidR="0020126D" w:rsidRPr="00BD34E0" w:rsidRDefault="00A852A7" w:rsidP="005F4CDD">
      <w:pPr>
        <w:spacing w:line="240" w:lineRule="atLeast"/>
        <w:ind w:firstLine="420"/>
        <w:rPr>
          <w:rFonts w:ascii="Times New Roman" w:hAnsi="Times New Roman" w:cs="Times New Roman"/>
          <w:szCs w:val="21"/>
        </w:rPr>
      </w:pPr>
      <w:r w:rsidRPr="00BD34E0">
        <w:rPr>
          <w:rFonts w:ascii="Times New Roman" w:hAnsi="Times New Roman" w:cs="Times New Roman"/>
          <w:szCs w:val="21"/>
        </w:rPr>
        <w:t>欧盟</w:t>
      </w:r>
      <w:r w:rsidR="00AC6A0F" w:rsidRPr="00BD34E0">
        <w:rPr>
          <w:rFonts w:ascii="Times New Roman" w:hAnsi="Times New Roman" w:cs="Times New Roman"/>
          <w:szCs w:val="21"/>
        </w:rPr>
        <w:t>计划</w:t>
      </w:r>
      <w:r w:rsidRPr="00BD34E0">
        <w:rPr>
          <w:rFonts w:ascii="Times New Roman" w:hAnsi="Times New Roman" w:cs="Times New Roman"/>
          <w:szCs w:val="21"/>
        </w:rPr>
        <w:t>2030</w:t>
      </w:r>
      <w:r w:rsidRPr="00BD34E0">
        <w:rPr>
          <w:rFonts w:ascii="Times New Roman" w:hAnsi="Times New Roman" w:cs="Times New Roman"/>
          <w:szCs w:val="21"/>
        </w:rPr>
        <w:t>年前地源热泵装机</w:t>
      </w:r>
      <w:r w:rsidR="00AC6A0F" w:rsidRPr="00BD34E0">
        <w:rPr>
          <w:rFonts w:ascii="Times New Roman" w:hAnsi="Times New Roman" w:cs="Times New Roman"/>
          <w:szCs w:val="21"/>
        </w:rPr>
        <w:t>容量达到</w:t>
      </w:r>
      <w:r w:rsidR="00AC6A0F" w:rsidRPr="00BD34E0">
        <w:rPr>
          <w:rFonts w:ascii="Times New Roman" w:hAnsi="Times New Roman" w:cs="Times New Roman"/>
          <w:szCs w:val="21"/>
        </w:rPr>
        <w:t>2050</w:t>
      </w:r>
      <w:r w:rsidR="00AC6A0F" w:rsidRPr="00BD34E0">
        <w:rPr>
          <w:rFonts w:ascii="Times New Roman" w:hAnsi="Times New Roman" w:cs="Times New Roman"/>
          <w:szCs w:val="21"/>
        </w:rPr>
        <w:t>年碳中和时期</w:t>
      </w:r>
      <w:r w:rsidRPr="00BD34E0">
        <w:rPr>
          <w:rFonts w:ascii="Times New Roman" w:hAnsi="Times New Roman" w:cs="Times New Roman"/>
          <w:szCs w:val="21"/>
        </w:rPr>
        <w:t>的三分之二。</w:t>
      </w:r>
      <w:r w:rsidR="00F836AD" w:rsidRPr="00BD34E0">
        <w:rPr>
          <w:rFonts w:ascii="Times New Roman" w:hAnsi="Times New Roman" w:cs="Times New Roman"/>
          <w:szCs w:val="21"/>
        </w:rPr>
        <w:t>地下</w:t>
      </w:r>
      <w:r w:rsidR="003A2CF1" w:rsidRPr="00BD34E0">
        <w:rPr>
          <w:rFonts w:ascii="Times New Roman" w:hAnsi="Times New Roman" w:cs="Times New Roman"/>
          <w:szCs w:val="21"/>
        </w:rPr>
        <w:t>换热器是</w:t>
      </w:r>
      <w:r w:rsidR="00AC6A0F" w:rsidRPr="00BD34E0">
        <w:rPr>
          <w:rFonts w:ascii="Times New Roman" w:hAnsi="Times New Roman" w:cs="Times New Roman"/>
          <w:szCs w:val="21"/>
        </w:rPr>
        <w:t>地源热泵系统</w:t>
      </w:r>
      <w:r w:rsidR="003A2CF1" w:rsidRPr="00BD34E0">
        <w:rPr>
          <w:rFonts w:ascii="Times New Roman" w:hAnsi="Times New Roman" w:cs="Times New Roman"/>
          <w:szCs w:val="21"/>
        </w:rPr>
        <w:t>的重要组成部分之一，</w:t>
      </w:r>
      <w:r w:rsidRPr="00BD34E0">
        <w:rPr>
          <w:rFonts w:ascii="Times New Roman" w:hAnsi="Times New Roman" w:cs="Times New Roman"/>
          <w:szCs w:val="21"/>
        </w:rPr>
        <w:t>传统</w:t>
      </w:r>
      <w:r w:rsidR="003A2CF1" w:rsidRPr="00BD34E0">
        <w:rPr>
          <w:rFonts w:ascii="Times New Roman" w:hAnsi="Times New Roman" w:cs="Times New Roman"/>
          <w:szCs w:val="21"/>
        </w:rPr>
        <w:t>地</w:t>
      </w:r>
      <w:r w:rsidRPr="00BD34E0">
        <w:rPr>
          <w:rFonts w:ascii="Times New Roman" w:hAnsi="Times New Roman" w:cs="Times New Roman"/>
          <w:szCs w:val="21"/>
        </w:rPr>
        <w:t>埋管换热</w:t>
      </w:r>
      <w:r w:rsidRPr="00BD34E0">
        <w:rPr>
          <w:rFonts w:ascii="Times New Roman" w:hAnsi="Times New Roman" w:cs="Times New Roman"/>
          <w:szCs w:val="21"/>
        </w:rPr>
        <w:t>器存在钻孔成本高、施工质量难保证、换热效率</w:t>
      </w:r>
      <w:r w:rsidR="00AC6A0F" w:rsidRPr="00BD34E0">
        <w:rPr>
          <w:rFonts w:ascii="Times New Roman" w:hAnsi="Times New Roman" w:cs="Times New Roman"/>
          <w:szCs w:val="21"/>
        </w:rPr>
        <w:t>有限</w:t>
      </w:r>
      <w:r w:rsidRPr="00BD34E0">
        <w:rPr>
          <w:rFonts w:ascii="Times New Roman" w:hAnsi="Times New Roman" w:cs="Times New Roman"/>
          <w:szCs w:val="21"/>
        </w:rPr>
        <w:t>及占用地下空间大等缺陷。</w:t>
      </w:r>
      <w:r w:rsidR="003A2CF1" w:rsidRPr="00BD34E0">
        <w:rPr>
          <w:rFonts w:ascii="Times New Roman" w:hAnsi="Times New Roman" w:cs="Times New Roman"/>
          <w:szCs w:val="21"/>
        </w:rPr>
        <w:t>能源</w:t>
      </w:r>
      <w:r w:rsidRPr="00BD34E0">
        <w:rPr>
          <w:rFonts w:ascii="Times New Roman" w:hAnsi="Times New Roman" w:cs="Times New Roman"/>
          <w:szCs w:val="21"/>
        </w:rPr>
        <w:t>地下结构</w:t>
      </w:r>
      <w:r w:rsidR="003A2CF1" w:rsidRPr="00BD34E0">
        <w:rPr>
          <w:rFonts w:ascii="Times New Roman" w:hAnsi="Times New Roman" w:cs="Times New Roman"/>
          <w:szCs w:val="21"/>
        </w:rPr>
        <w:t>换热器</w:t>
      </w:r>
      <w:r w:rsidRPr="00BD34E0">
        <w:rPr>
          <w:rFonts w:ascii="Times New Roman" w:hAnsi="Times New Roman" w:cs="Times New Roman"/>
          <w:szCs w:val="21"/>
        </w:rPr>
        <w:t>通过在地下结构构件（桩基、</w:t>
      </w:r>
      <w:r w:rsidR="003A2CF1" w:rsidRPr="00BD34E0">
        <w:rPr>
          <w:rFonts w:ascii="Times New Roman" w:hAnsi="Times New Roman" w:cs="Times New Roman"/>
          <w:szCs w:val="21"/>
        </w:rPr>
        <w:t>地下连续墙</w:t>
      </w:r>
      <w:r w:rsidRPr="00BD34E0">
        <w:rPr>
          <w:rFonts w:ascii="Times New Roman" w:hAnsi="Times New Roman" w:cs="Times New Roman"/>
          <w:szCs w:val="21"/>
        </w:rPr>
        <w:t>、</w:t>
      </w:r>
      <w:r w:rsidR="003A2CF1" w:rsidRPr="00BD34E0">
        <w:rPr>
          <w:rFonts w:ascii="Times New Roman" w:hAnsi="Times New Roman" w:cs="Times New Roman"/>
          <w:szCs w:val="21"/>
        </w:rPr>
        <w:t>筏板</w:t>
      </w:r>
      <w:r w:rsidRPr="00BD34E0">
        <w:rPr>
          <w:rFonts w:ascii="Times New Roman" w:hAnsi="Times New Roman" w:cs="Times New Roman"/>
          <w:szCs w:val="21"/>
        </w:rPr>
        <w:t>、隧道等）中埋设换热管</w:t>
      </w:r>
      <w:r w:rsidR="003A2CF1" w:rsidRPr="00BD34E0">
        <w:rPr>
          <w:rFonts w:ascii="Times New Roman" w:hAnsi="Times New Roman" w:cs="Times New Roman"/>
          <w:szCs w:val="21"/>
        </w:rPr>
        <w:t>路</w:t>
      </w:r>
      <w:r w:rsidRPr="00BD34E0">
        <w:rPr>
          <w:rFonts w:ascii="Times New Roman" w:hAnsi="Times New Roman" w:cs="Times New Roman"/>
          <w:szCs w:val="21"/>
        </w:rPr>
        <w:t>，兼具结构承载与换热双重功能，</w:t>
      </w:r>
      <w:r w:rsidR="003A2CF1" w:rsidRPr="00BD34E0">
        <w:rPr>
          <w:rFonts w:ascii="Times New Roman" w:hAnsi="Times New Roman" w:cs="Times New Roman"/>
          <w:szCs w:val="21"/>
        </w:rPr>
        <w:t>省去了</w:t>
      </w:r>
      <w:r w:rsidRPr="00BD34E0">
        <w:rPr>
          <w:rFonts w:ascii="Times New Roman" w:hAnsi="Times New Roman" w:cs="Times New Roman"/>
          <w:szCs w:val="21"/>
        </w:rPr>
        <w:t>单独</w:t>
      </w:r>
      <w:r w:rsidR="003A2CF1" w:rsidRPr="00BD34E0">
        <w:rPr>
          <w:rFonts w:ascii="Times New Roman" w:hAnsi="Times New Roman" w:cs="Times New Roman"/>
          <w:szCs w:val="21"/>
        </w:rPr>
        <w:t>钻孔埋管</w:t>
      </w:r>
      <w:r w:rsidRPr="00BD34E0">
        <w:rPr>
          <w:rFonts w:ascii="Times New Roman" w:hAnsi="Times New Roman" w:cs="Times New Roman"/>
          <w:szCs w:val="21"/>
        </w:rPr>
        <w:t>施工环节</w:t>
      </w:r>
      <w:r w:rsidR="003A2CF1" w:rsidRPr="00BD34E0">
        <w:rPr>
          <w:rFonts w:ascii="Times New Roman" w:hAnsi="Times New Roman" w:cs="Times New Roman"/>
          <w:szCs w:val="21"/>
        </w:rPr>
        <w:t>，</w:t>
      </w:r>
      <w:r w:rsidR="00F836AD" w:rsidRPr="00BD34E0">
        <w:rPr>
          <w:rFonts w:ascii="Times New Roman" w:hAnsi="Times New Roman" w:cs="Times New Roman"/>
          <w:szCs w:val="21"/>
        </w:rPr>
        <w:t>既</w:t>
      </w:r>
      <w:r w:rsidRPr="00BD34E0">
        <w:rPr>
          <w:rFonts w:ascii="Times New Roman" w:hAnsi="Times New Roman" w:cs="Times New Roman"/>
          <w:szCs w:val="21"/>
        </w:rPr>
        <w:t>降低成本</w:t>
      </w:r>
      <w:r w:rsidR="003A2CF1" w:rsidRPr="00BD34E0">
        <w:rPr>
          <w:rFonts w:ascii="Times New Roman" w:hAnsi="Times New Roman" w:cs="Times New Roman"/>
          <w:szCs w:val="21"/>
        </w:rPr>
        <w:t>又</w:t>
      </w:r>
      <w:r w:rsidRPr="00BD34E0">
        <w:rPr>
          <w:rFonts w:ascii="Times New Roman" w:hAnsi="Times New Roman" w:cs="Times New Roman"/>
          <w:szCs w:val="21"/>
        </w:rPr>
        <w:t>节约地下空间，其混凝土</w:t>
      </w:r>
      <w:r w:rsidR="00F24141" w:rsidRPr="00BD34E0">
        <w:rPr>
          <w:rFonts w:ascii="Times New Roman" w:hAnsi="Times New Roman" w:cs="Times New Roman"/>
          <w:szCs w:val="21"/>
        </w:rPr>
        <w:t>浇筑工艺</w:t>
      </w:r>
      <w:r w:rsidRPr="00BD34E0">
        <w:rPr>
          <w:rFonts w:ascii="Times New Roman" w:hAnsi="Times New Roman" w:cs="Times New Roman"/>
          <w:szCs w:val="21"/>
        </w:rPr>
        <w:t>也优于传统钻孔</w:t>
      </w:r>
      <w:r w:rsidR="00F24141" w:rsidRPr="00BD34E0">
        <w:rPr>
          <w:rFonts w:ascii="Times New Roman" w:hAnsi="Times New Roman" w:cs="Times New Roman"/>
          <w:szCs w:val="21"/>
        </w:rPr>
        <w:t>回填工艺，且</w:t>
      </w:r>
      <w:r w:rsidRPr="00BD34E0">
        <w:rPr>
          <w:rFonts w:ascii="Times New Roman" w:hAnsi="Times New Roman" w:cs="Times New Roman"/>
          <w:szCs w:val="21"/>
        </w:rPr>
        <w:t>混凝土导热系数高于</w:t>
      </w:r>
      <w:r w:rsidR="00F24141" w:rsidRPr="00BD34E0">
        <w:rPr>
          <w:rFonts w:ascii="Times New Roman" w:hAnsi="Times New Roman" w:cs="Times New Roman"/>
          <w:szCs w:val="21"/>
        </w:rPr>
        <w:t>回填土</w:t>
      </w:r>
      <w:r w:rsidRPr="00BD34E0">
        <w:rPr>
          <w:rFonts w:ascii="Times New Roman" w:hAnsi="Times New Roman" w:cs="Times New Roman"/>
          <w:szCs w:val="21"/>
        </w:rPr>
        <w:t>，使得</w:t>
      </w:r>
      <w:r w:rsidR="00F24141" w:rsidRPr="00BD34E0">
        <w:rPr>
          <w:rFonts w:ascii="Times New Roman" w:hAnsi="Times New Roman" w:cs="Times New Roman"/>
          <w:szCs w:val="21"/>
        </w:rPr>
        <w:t>能源</w:t>
      </w:r>
      <w:r w:rsidRPr="00BD34E0">
        <w:rPr>
          <w:rFonts w:ascii="Times New Roman" w:hAnsi="Times New Roman" w:cs="Times New Roman"/>
          <w:szCs w:val="21"/>
        </w:rPr>
        <w:t>地下结构换热效率更具优势</w:t>
      </w:r>
      <w:r w:rsidR="00E97C07" w:rsidRPr="00BD34E0">
        <w:rPr>
          <w:rFonts w:ascii="Times New Roman" w:hAnsi="Times New Roman" w:cs="Times New Roman"/>
          <w:szCs w:val="21"/>
          <w:vertAlign w:val="superscript"/>
        </w:rPr>
        <w:t>[4-</w:t>
      </w:r>
      <w:r w:rsidR="00330150" w:rsidRPr="00BD34E0">
        <w:rPr>
          <w:rFonts w:ascii="Times New Roman" w:hAnsi="Times New Roman" w:cs="Times New Roman"/>
          <w:szCs w:val="21"/>
          <w:vertAlign w:val="superscript"/>
        </w:rPr>
        <w:t>7</w:t>
      </w:r>
      <w:r w:rsidR="00E97C07" w:rsidRPr="00BD34E0">
        <w:rPr>
          <w:rFonts w:ascii="Times New Roman" w:hAnsi="Times New Roman" w:cs="Times New Roman"/>
          <w:szCs w:val="21"/>
          <w:vertAlign w:val="superscript"/>
        </w:rPr>
        <w:t>]</w:t>
      </w:r>
      <w:r w:rsidR="009C3B1F" w:rsidRPr="00BD34E0">
        <w:rPr>
          <w:rFonts w:ascii="Times New Roman" w:hAnsi="Times New Roman" w:cs="Times New Roman"/>
          <w:szCs w:val="21"/>
        </w:rPr>
        <w:t>。</w:t>
      </w:r>
    </w:p>
    <w:p w14:paraId="541F8A25" w14:textId="4C969620" w:rsidR="00DA08C9" w:rsidRPr="00BD34E0" w:rsidRDefault="00B35287" w:rsidP="0071022F">
      <w:pPr>
        <w:spacing w:line="240" w:lineRule="atLeast"/>
        <w:rPr>
          <w:rFonts w:ascii="Times New Roman" w:eastAsia="宋体" w:hAnsi="Times New Roman" w:cs="Times New Roman"/>
          <w:color w:val="FF0000"/>
          <w:kern w:val="0"/>
          <w:szCs w:val="21"/>
        </w:rPr>
        <w:sectPr w:rsidR="00DA08C9" w:rsidRPr="00BD34E0" w:rsidSect="00181A00">
          <w:type w:val="continuous"/>
          <w:pgSz w:w="11906" w:h="16838"/>
          <w:pgMar w:top="1440" w:right="1106" w:bottom="1440" w:left="1106" w:header="851" w:footer="992" w:gutter="0"/>
          <w:cols w:num="2" w:space="425"/>
          <w:titlePg/>
          <w:docGrid w:type="linesAndChars" w:linePitch="312"/>
        </w:sectPr>
      </w:pPr>
      <w:r w:rsidRPr="00BD34E0">
        <w:rPr>
          <w:rFonts w:ascii="Times New Roman" w:eastAsia="宋体" w:hAnsi="Times New Roman" w:cs="Times New Roman"/>
          <w:color w:val="000000" w:themeColor="text1"/>
          <w:kern w:val="0"/>
          <w:szCs w:val="21"/>
        </w:rPr>
        <w:t>能源桩是目前应用最广的能源地下结构，学者们通过研究换热管路布置形式、桩长径比、流体流速、运行工况及桩基进口流体温度等因素对其换热性能进行了系统评估</w:t>
      </w:r>
      <w:r w:rsidR="00E97C07" w:rsidRPr="00BD34E0">
        <w:rPr>
          <w:rFonts w:ascii="Times New Roman" w:eastAsia="宋体" w:hAnsi="Times New Roman" w:cs="Times New Roman"/>
          <w:color w:val="000000" w:themeColor="text1"/>
          <w:kern w:val="0"/>
          <w:szCs w:val="21"/>
          <w:vertAlign w:val="superscript"/>
        </w:rPr>
        <w:t>[</w:t>
      </w:r>
      <w:r w:rsidR="00330150" w:rsidRPr="00BD34E0">
        <w:rPr>
          <w:rFonts w:ascii="Times New Roman" w:eastAsia="宋体" w:hAnsi="Times New Roman" w:cs="Times New Roman"/>
          <w:color w:val="000000" w:themeColor="text1"/>
          <w:kern w:val="0"/>
          <w:szCs w:val="21"/>
          <w:vertAlign w:val="superscript"/>
        </w:rPr>
        <w:t>8</w:t>
      </w:r>
      <w:r w:rsidR="00E97C07" w:rsidRPr="00BD34E0">
        <w:rPr>
          <w:rFonts w:ascii="Times New Roman" w:eastAsia="宋体" w:hAnsi="Times New Roman" w:cs="Times New Roman"/>
          <w:color w:val="000000" w:themeColor="text1"/>
          <w:kern w:val="0"/>
          <w:szCs w:val="21"/>
          <w:vertAlign w:val="superscript"/>
        </w:rPr>
        <w:t>-</w:t>
      </w:r>
      <w:r w:rsidR="002D333B" w:rsidRPr="00BD34E0">
        <w:rPr>
          <w:rFonts w:ascii="Times New Roman" w:eastAsia="宋体" w:hAnsi="Times New Roman" w:cs="Times New Roman"/>
          <w:color w:val="000000" w:themeColor="text1"/>
          <w:kern w:val="0"/>
          <w:szCs w:val="21"/>
          <w:vertAlign w:val="superscript"/>
        </w:rPr>
        <w:t>1</w:t>
      </w:r>
      <w:r w:rsidR="00330150" w:rsidRPr="00BD34E0">
        <w:rPr>
          <w:rFonts w:ascii="Times New Roman" w:eastAsia="宋体" w:hAnsi="Times New Roman" w:cs="Times New Roman"/>
          <w:color w:val="000000" w:themeColor="text1"/>
          <w:kern w:val="0"/>
          <w:szCs w:val="21"/>
          <w:vertAlign w:val="superscript"/>
        </w:rPr>
        <w:t>1</w:t>
      </w:r>
      <w:r w:rsidR="00E97C07" w:rsidRPr="00BD34E0">
        <w:rPr>
          <w:rFonts w:ascii="Times New Roman" w:eastAsia="宋体" w:hAnsi="Times New Roman" w:cs="Times New Roman"/>
          <w:color w:val="000000" w:themeColor="text1"/>
          <w:kern w:val="0"/>
          <w:szCs w:val="21"/>
          <w:vertAlign w:val="superscript"/>
        </w:rPr>
        <w:t>]</w:t>
      </w:r>
      <w:r w:rsidRPr="00BD34E0">
        <w:rPr>
          <w:rFonts w:ascii="Times New Roman" w:eastAsia="宋体" w:hAnsi="Times New Roman" w:cs="Times New Roman"/>
          <w:color w:val="000000" w:themeColor="text1"/>
          <w:kern w:val="0"/>
          <w:szCs w:val="21"/>
        </w:rPr>
        <w:t>。与能源筏板</w:t>
      </w:r>
      <w:r w:rsidR="00F836AD" w:rsidRPr="00BD34E0">
        <w:rPr>
          <w:rFonts w:ascii="Times New Roman" w:eastAsia="宋体" w:hAnsi="Times New Roman" w:cs="Times New Roman"/>
          <w:color w:val="000000" w:themeColor="text1"/>
          <w:kern w:val="0"/>
          <w:szCs w:val="21"/>
        </w:rPr>
        <w:t>、</w:t>
      </w:r>
      <w:r w:rsidRPr="00BD34E0">
        <w:rPr>
          <w:rFonts w:ascii="Times New Roman" w:eastAsia="宋体" w:hAnsi="Times New Roman" w:cs="Times New Roman"/>
          <w:color w:val="000000" w:themeColor="text1"/>
          <w:kern w:val="0"/>
          <w:szCs w:val="21"/>
        </w:rPr>
        <w:t>能源地下连续墙</w:t>
      </w:r>
      <w:r w:rsidR="00F836AD" w:rsidRPr="00BD34E0">
        <w:rPr>
          <w:rFonts w:ascii="Times New Roman" w:eastAsia="宋体" w:hAnsi="Times New Roman" w:cs="Times New Roman"/>
          <w:color w:val="000000" w:themeColor="text1"/>
          <w:kern w:val="0"/>
          <w:szCs w:val="21"/>
        </w:rPr>
        <w:t>、</w:t>
      </w:r>
      <w:r w:rsidRPr="00BD34E0">
        <w:rPr>
          <w:rFonts w:ascii="Times New Roman" w:eastAsia="宋体" w:hAnsi="Times New Roman" w:cs="Times New Roman"/>
          <w:color w:val="000000" w:themeColor="text1"/>
          <w:kern w:val="0"/>
          <w:szCs w:val="21"/>
        </w:rPr>
        <w:t>能源隧道相比，能源桩存在土体接触面积小、换热管间距窄、弯曲半径小等局限，导致换热量较低、流体阻力大</w:t>
      </w:r>
      <w:r w:rsidR="00F836AD" w:rsidRPr="00BD34E0">
        <w:rPr>
          <w:rFonts w:ascii="Times New Roman" w:eastAsia="宋体" w:hAnsi="Times New Roman" w:cs="Times New Roman"/>
          <w:color w:val="000000" w:themeColor="text1"/>
          <w:kern w:val="0"/>
          <w:szCs w:val="21"/>
        </w:rPr>
        <w:t>、</w:t>
      </w:r>
      <w:r w:rsidRPr="00BD34E0">
        <w:rPr>
          <w:rFonts w:ascii="Times New Roman" w:eastAsia="宋体" w:hAnsi="Times New Roman" w:cs="Times New Roman"/>
          <w:color w:val="000000" w:themeColor="text1"/>
          <w:kern w:val="0"/>
          <w:szCs w:val="21"/>
        </w:rPr>
        <w:t>运行能耗高。能源筏板和能源地下连续墙多位于地下室或明挖车站等浅埋位置，更易受环境温度波动影响。能源隧道埋深一般较大，周围土体与空气温度稳定，更利于持续稳定的热量</w:t>
      </w:r>
    </w:p>
    <w:p w14:paraId="34BE8968" w14:textId="77777777" w:rsidR="005F4CDD" w:rsidRPr="00BD34E0" w:rsidRDefault="005F4CDD" w:rsidP="005F4CDD">
      <w:pPr>
        <w:tabs>
          <w:tab w:val="left" w:pos="735"/>
        </w:tabs>
        <w:spacing w:line="360" w:lineRule="exact"/>
        <w:rPr>
          <w:rFonts w:ascii="Times New Roman" w:eastAsia="黑体" w:hAnsi="Times New Roman" w:cs="Times New Roman"/>
          <w:sz w:val="18"/>
          <w:szCs w:val="18"/>
        </w:rPr>
      </w:pPr>
      <w:r w:rsidRPr="00BD34E0">
        <w:rPr>
          <w:rFonts w:ascii="Times New Roman" w:eastAsia="黑体" w:hAnsi="Times New Roman" w:cs="Times New Roman"/>
          <w:sz w:val="18"/>
          <w:szCs w:val="18"/>
        </w:rPr>
        <w:t>————————</w:t>
      </w:r>
    </w:p>
    <w:p w14:paraId="7DA0BA54" w14:textId="77777777" w:rsidR="007C1E5A" w:rsidRPr="0078224D" w:rsidRDefault="007C1E5A" w:rsidP="00825ABE">
      <w:pPr>
        <w:tabs>
          <w:tab w:val="left" w:pos="735"/>
        </w:tabs>
        <w:spacing w:line="360" w:lineRule="exact"/>
        <w:rPr>
          <w:rFonts w:ascii="Times New Roman" w:hAnsi="Times New Roman" w:cs="Times New Roman"/>
          <w:color w:val="FF0000"/>
          <w:sz w:val="18"/>
          <w:szCs w:val="18"/>
        </w:rPr>
        <w:sectPr w:rsidR="007C1E5A" w:rsidRPr="0078224D" w:rsidSect="007C1E5A">
          <w:type w:val="continuous"/>
          <w:pgSz w:w="11906" w:h="16838"/>
          <w:pgMar w:top="1440" w:right="1106" w:bottom="1440" w:left="1106" w:header="851" w:footer="992" w:gutter="0"/>
          <w:cols w:space="425"/>
          <w:titlePg/>
          <w:docGrid w:type="linesAndChars" w:linePitch="312"/>
        </w:sectPr>
      </w:pPr>
    </w:p>
    <w:p w14:paraId="0E3EC937" w14:textId="77777777" w:rsidR="00A579DE" w:rsidRPr="00BD34E0" w:rsidRDefault="00A579DE" w:rsidP="00DA08C9">
      <w:pPr>
        <w:spacing w:line="240" w:lineRule="atLeast"/>
        <w:rPr>
          <w:rFonts w:ascii="Times New Roman" w:eastAsia="宋体" w:hAnsi="Times New Roman" w:cs="Times New Roman"/>
          <w:color w:val="000000" w:themeColor="text1"/>
          <w:kern w:val="0"/>
          <w:szCs w:val="21"/>
        </w:rPr>
      </w:pPr>
    </w:p>
    <w:p w14:paraId="112A75E8" w14:textId="77777777" w:rsidR="00A579DE" w:rsidRPr="00BD34E0" w:rsidRDefault="00A579DE" w:rsidP="00DA08C9">
      <w:pPr>
        <w:spacing w:line="240" w:lineRule="atLeast"/>
        <w:rPr>
          <w:rFonts w:ascii="Times New Roman" w:eastAsia="宋体" w:hAnsi="Times New Roman" w:cs="Times New Roman"/>
          <w:color w:val="000000" w:themeColor="text1"/>
          <w:kern w:val="0"/>
          <w:szCs w:val="21"/>
        </w:rPr>
      </w:pPr>
    </w:p>
    <w:p w14:paraId="3AA40AA7" w14:textId="77777777" w:rsidR="0071022F" w:rsidRPr="00BD34E0" w:rsidRDefault="0071022F" w:rsidP="0071022F">
      <w:pPr>
        <w:spacing w:line="240" w:lineRule="atLeast"/>
        <w:rPr>
          <w:rFonts w:ascii="Times New Roman" w:eastAsia="宋体" w:hAnsi="Times New Roman" w:cs="Times New Roman"/>
          <w:color w:val="000000" w:themeColor="text1"/>
          <w:kern w:val="0"/>
          <w:szCs w:val="21"/>
        </w:rPr>
      </w:pPr>
      <w:r w:rsidRPr="00BD34E0">
        <w:rPr>
          <w:rFonts w:ascii="Times New Roman" w:eastAsia="宋体" w:hAnsi="Times New Roman" w:cs="Times New Roman"/>
          <w:color w:val="000000" w:themeColor="text1"/>
          <w:kern w:val="0"/>
          <w:szCs w:val="21"/>
        </w:rPr>
        <w:t>提取或储存。</w:t>
      </w:r>
    </w:p>
    <w:p w14:paraId="487AF857" w14:textId="42398102" w:rsidR="0071022F" w:rsidRPr="00BD34E0" w:rsidRDefault="0071022F" w:rsidP="0071022F">
      <w:pPr>
        <w:spacing w:line="240" w:lineRule="atLeast"/>
        <w:ind w:firstLineChars="200" w:firstLine="420"/>
        <w:rPr>
          <w:rFonts w:ascii="Times New Roman" w:eastAsia="宋体" w:hAnsi="Times New Roman" w:cs="Times New Roman"/>
          <w:color w:val="000000" w:themeColor="text1"/>
          <w:kern w:val="0"/>
          <w:szCs w:val="21"/>
        </w:rPr>
      </w:pPr>
      <w:r w:rsidRPr="00BD34E0">
        <w:rPr>
          <w:rFonts w:ascii="Times New Roman" w:eastAsia="宋体" w:hAnsi="Times New Roman" w:cs="Times New Roman"/>
          <w:color w:val="000000" w:themeColor="text1"/>
          <w:kern w:val="0"/>
          <w:szCs w:val="21"/>
        </w:rPr>
        <w:t>隧道可利用三大结构要素进行热能提取</w:t>
      </w:r>
      <w:r w:rsidRPr="00BD34E0">
        <w:rPr>
          <w:rFonts w:ascii="Times New Roman" w:eastAsia="宋体" w:hAnsi="Times New Roman" w:cs="Times New Roman"/>
          <w:color w:val="000000" w:themeColor="text1"/>
          <w:kern w:val="0"/>
          <w:szCs w:val="21"/>
        </w:rPr>
        <w:t>/</w:t>
      </w:r>
      <w:r w:rsidRPr="00BD34E0">
        <w:rPr>
          <w:rFonts w:ascii="Times New Roman" w:eastAsia="宋体" w:hAnsi="Times New Roman" w:cs="Times New Roman"/>
          <w:color w:val="000000" w:themeColor="text1"/>
          <w:kern w:val="0"/>
          <w:szCs w:val="21"/>
        </w:rPr>
        <w:t>储存：</w:t>
      </w:r>
    </w:p>
    <w:p w14:paraId="6668D239" w14:textId="480A26B0" w:rsidR="00A852A7" w:rsidRPr="00BD34E0" w:rsidRDefault="00DA08C9" w:rsidP="006C3CA0">
      <w:pPr>
        <w:spacing w:line="240" w:lineRule="atLeast"/>
        <w:rPr>
          <w:rFonts w:ascii="Times New Roman" w:eastAsia="宋体" w:hAnsi="Times New Roman" w:cs="Times New Roman"/>
          <w:color w:val="000000" w:themeColor="text1"/>
          <w:kern w:val="0"/>
          <w:szCs w:val="21"/>
        </w:rPr>
      </w:pPr>
      <w:r w:rsidRPr="00BD34E0">
        <w:rPr>
          <w:rFonts w:ascii="Times New Roman" w:eastAsia="宋体" w:hAnsi="Times New Roman" w:cs="Times New Roman"/>
          <w:color w:val="000000" w:themeColor="text1"/>
          <w:kern w:val="0"/>
          <w:szCs w:val="21"/>
        </w:rPr>
        <w:t xml:space="preserve">(a) </w:t>
      </w:r>
      <w:r w:rsidRPr="00BD34E0">
        <w:rPr>
          <w:rFonts w:ascii="Times New Roman" w:eastAsia="宋体" w:hAnsi="Times New Roman" w:cs="Times New Roman"/>
          <w:color w:val="000000" w:themeColor="text1"/>
          <w:kern w:val="0"/>
          <w:szCs w:val="21"/>
        </w:rPr>
        <w:t>能量土工材料（如无纺土工布、土工复合材料、土工膜等）；</w:t>
      </w:r>
      <w:r w:rsidRPr="00BD34E0">
        <w:rPr>
          <w:rFonts w:ascii="Times New Roman" w:eastAsia="宋体" w:hAnsi="Times New Roman" w:cs="Times New Roman"/>
          <w:color w:val="000000" w:themeColor="text1"/>
          <w:kern w:val="0"/>
          <w:szCs w:val="21"/>
        </w:rPr>
        <w:t xml:space="preserve">(b) </w:t>
      </w:r>
      <w:r w:rsidRPr="00BD34E0">
        <w:rPr>
          <w:rFonts w:ascii="Times New Roman" w:eastAsia="宋体" w:hAnsi="Times New Roman" w:cs="Times New Roman"/>
          <w:color w:val="000000" w:themeColor="text1"/>
          <w:kern w:val="0"/>
          <w:szCs w:val="21"/>
        </w:rPr>
        <w:t>钢筋混凝土二次衬砌；</w:t>
      </w:r>
      <w:r w:rsidRPr="00BD34E0">
        <w:rPr>
          <w:rFonts w:ascii="Times New Roman" w:eastAsia="宋体" w:hAnsi="Times New Roman" w:cs="Times New Roman"/>
          <w:color w:val="000000" w:themeColor="text1"/>
          <w:kern w:val="0"/>
          <w:szCs w:val="21"/>
        </w:rPr>
        <w:t xml:space="preserve">(c) </w:t>
      </w:r>
      <w:r w:rsidRPr="00BD34E0">
        <w:rPr>
          <w:rFonts w:ascii="Times New Roman" w:eastAsia="宋体" w:hAnsi="Times New Roman" w:cs="Times New Roman"/>
          <w:color w:val="000000" w:themeColor="text1"/>
          <w:kern w:val="0"/>
          <w:szCs w:val="21"/>
        </w:rPr>
        <w:t>管片衬</w:t>
      </w:r>
      <w:r w:rsidR="00A852A7" w:rsidRPr="00BD34E0">
        <w:rPr>
          <w:rFonts w:ascii="Times New Roman" w:eastAsia="宋体" w:hAnsi="Times New Roman" w:cs="Times New Roman"/>
          <w:color w:val="000000" w:themeColor="text1"/>
          <w:kern w:val="0"/>
          <w:szCs w:val="21"/>
        </w:rPr>
        <w:t>砌。奥地利</w:t>
      </w:r>
      <w:r w:rsidR="00A852A7" w:rsidRPr="00BD34E0">
        <w:rPr>
          <w:rFonts w:ascii="Times New Roman" w:eastAsia="宋体" w:hAnsi="Times New Roman" w:cs="Times New Roman"/>
          <w:color w:val="000000" w:themeColor="text1"/>
          <w:kern w:val="0"/>
          <w:szCs w:val="21"/>
        </w:rPr>
        <w:t>Lainzer</w:t>
      </w:r>
      <w:r w:rsidR="00A676D8" w:rsidRPr="00BD34E0">
        <w:rPr>
          <w:rFonts w:ascii="Times New Roman" w:eastAsia="宋体" w:hAnsi="Times New Roman" w:cs="Times New Roman"/>
          <w:color w:val="000000" w:themeColor="text1"/>
          <w:kern w:val="0"/>
          <w:szCs w:val="21"/>
        </w:rPr>
        <w:t>能源隧道系统</w:t>
      </w:r>
      <w:r w:rsidR="005627B9" w:rsidRPr="00BD34E0">
        <w:rPr>
          <w:rFonts w:ascii="Times New Roman" w:eastAsia="宋体" w:hAnsi="Times New Roman" w:cs="Times New Roman"/>
          <w:color w:val="000000" w:themeColor="text1"/>
          <w:kern w:val="0"/>
          <w:szCs w:val="21"/>
        </w:rPr>
        <w:t>开创性地</w:t>
      </w:r>
      <w:r w:rsidR="00A676D8" w:rsidRPr="00BD34E0">
        <w:rPr>
          <w:rFonts w:ascii="Times New Roman" w:eastAsia="宋体" w:hAnsi="Times New Roman" w:cs="Times New Roman"/>
          <w:color w:val="000000" w:themeColor="text1"/>
          <w:kern w:val="0"/>
          <w:szCs w:val="21"/>
        </w:rPr>
        <w:t>为附近学校及地铁站供应地热能，证明了高地下水位</w:t>
      </w:r>
      <w:r w:rsidR="005627B9" w:rsidRPr="00BD34E0">
        <w:rPr>
          <w:rFonts w:ascii="Times New Roman" w:eastAsia="宋体" w:hAnsi="Times New Roman" w:cs="Times New Roman"/>
          <w:color w:val="000000" w:themeColor="text1"/>
          <w:kern w:val="0"/>
          <w:szCs w:val="21"/>
        </w:rPr>
        <w:t>对</w:t>
      </w:r>
      <w:r w:rsidR="00A676D8" w:rsidRPr="00BD34E0">
        <w:rPr>
          <w:rFonts w:ascii="Times New Roman" w:eastAsia="宋体" w:hAnsi="Times New Roman" w:cs="Times New Roman"/>
          <w:color w:val="000000" w:themeColor="text1"/>
          <w:kern w:val="0"/>
          <w:szCs w:val="21"/>
        </w:rPr>
        <w:t>地热利用</w:t>
      </w:r>
      <w:r w:rsidR="005627B9" w:rsidRPr="00BD34E0">
        <w:rPr>
          <w:rFonts w:ascii="Times New Roman" w:eastAsia="宋体" w:hAnsi="Times New Roman" w:cs="Times New Roman"/>
          <w:color w:val="000000" w:themeColor="text1"/>
          <w:kern w:val="0"/>
          <w:szCs w:val="21"/>
        </w:rPr>
        <w:t>非常有利</w:t>
      </w:r>
      <w:r w:rsidR="00A676D8" w:rsidRPr="00BD34E0">
        <w:rPr>
          <w:rFonts w:ascii="Times New Roman" w:eastAsia="宋体" w:hAnsi="Times New Roman" w:cs="Times New Roman"/>
          <w:color w:val="000000" w:themeColor="text1"/>
          <w:kern w:val="0"/>
          <w:szCs w:val="21"/>
        </w:rPr>
        <w:t>，该项目</w:t>
      </w:r>
      <w:r w:rsidR="005627B9" w:rsidRPr="00BD34E0">
        <w:rPr>
          <w:rFonts w:ascii="Times New Roman" w:eastAsia="宋体" w:hAnsi="Times New Roman" w:cs="Times New Roman"/>
          <w:color w:val="000000" w:themeColor="text1"/>
          <w:kern w:val="0"/>
          <w:szCs w:val="21"/>
        </w:rPr>
        <w:t>也</w:t>
      </w:r>
      <w:r w:rsidR="00A676D8" w:rsidRPr="00BD34E0">
        <w:rPr>
          <w:rFonts w:ascii="Times New Roman" w:eastAsia="宋体" w:hAnsi="Times New Roman" w:cs="Times New Roman"/>
          <w:color w:val="000000" w:themeColor="text1"/>
          <w:kern w:val="0"/>
          <w:szCs w:val="21"/>
        </w:rPr>
        <w:t>通过</w:t>
      </w:r>
      <w:r w:rsidR="005627B9" w:rsidRPr="00BD34E0">
        <w:rPr>
          <w:rFonts w:ascii="Times New Roman" w:eastAsia="宋体" w:hAnsi="Times New Roman" w:cs="Times New Roman"/>
          <w:color w:val="000000" w:themeColor="text1"/>
          <w:kern w:val="0"/>
          <w:szCs w:val="21"/>
        </w:rPr>
        <w:t>了</w:t>
      </w:r>
      <w:r w:rsidR="00A676D8" w:rsidRPr="00BD34E0">
        <w:rPr>
          <w:rFonts w:ascii="Times New Roman" w:eastAsia="宋体" w:hAnsi="Times New Roman" w:cs="Times New Roman"/>
          <w:color w:val="000000" w:themeColor="text1"/>
          <w:kern w:val="0"/>
          <w:szCs w:val="21"/>
        </w:rPr>
        <w:t>全部环境相容性与风险评估，证实对周边土体及地下水的热影响可忽略不计</w:t>
      </w:r>
      <w:r w:rsidR="005627B9" w:rsidRPr="00BD34E0">
        <w:rPr>
          <w:rFonts w:ascii="Times New Roman" w:eastAsia="宋体" w:hAnsi="Times New Roman" w:cs="Times New Roman"/>
          <w:color w:val="000000" w:themeColor="text1"/>
          <w:kern w:val="0"/>
          <w:szCs w:val="21"/>
        </w:rPr>
        <w:t>，同时明确了能源隧道</w:t>
      </w:r>
      <w:r w:rsidR="005601B9" w:rsidRPr="00BD34E0">
        <w:rPr>
          <w:rFonts w:ascii="Times New Roman" w:eastAsia="宋体" w:hAnsi="Times New Roman" w:cs="Times New Roman"/>
          <w:color w:val="000000" w:themeColor="text1"/>
          <w:kern w:val="0"/>
          <w:szCs w:val="21"/>
        </w:rPr>
        <w:t>同时存在</w:t>
      </w:r>
      <w:r w:rsidR="00A676D8" w:rsidRPr="00BD34E0">
        <w:rPr>
          <w:rFonts w:ascii="Times New Roman" w:eastAsia="宋体" w:hAnsi="Times New Roman" w:cs="Times New Roman"/>
          <w:color w:val="000000" w:themeColor="text1"/>
          <w:kern w:val="0"/>
          <w:szCs w:val="21"/>
        </w:rPr>
        <w:t>两种传热</w:t>
      </w:r>
      <w:r w:rsidR="00A676D8" w:rsidRPr="00BD34E0">
        <w:rPr>
          <w:rFonts w:ascii="Times New Roman" w:eastAsia="宋体" w:hAnsi="Times New Roman" w:cs="Times New Roman"/>
          <w:color w:val="000000" w:themeColor="text1"/>
          <w:kern w:val="0"/>
          <w:szCs w:val="21"/>
        </w:rPr>
        <w:t>机制：与</w:t>
      </w:r>
      <w:r w:rsidR="005627B9" w:rsidRPr="00BD34E0">
        <w:rPr>
          <w:rFonts w:ascii="Times New Roman" w:eastAsia="宋体" w:hAnsi="Times New Roman" w:cs="Times New Roman"/>
          <w:color w:val="000000" w:themeColor="text1"/>
          <w:kern w:val="0"/>
          <w:szCs w:val="21"/>
        </w:rPr>
        <w:t>周围</w:t>
      </w:r>
      <w:r w:rsidR="00A676D8" w:rsidRPr="00BD34E0">
        <w:rPr>
          <w:rFonts w:ascii="Times New Roman" w:eastAsia="宋体" w:hAnsi="Times New Roman" w:cs="Times New Roman"/>
          <w:color w:val="000000" w:themeColor="text1"/>
          <w:kern w:val="0"/>
          <w:szCs w:val="21"/>
        </w:rPr>
        <w:t>土体接触面的热传导</w:t>
      </w:r>
      <w:r w:rsidR="005627B9" w:rsidRPr="00BD34E0">
        <w:rPr>
          <w:rFonts w:ascii="Times New Roman" w:eastAsia="宋体" w:hAnsi="Times New Roman" w:cs="Times New Roman"/>
          <w:color w:val="000000" w:themeColor="text1"/>
          <w:kern w:val="0"/>
          <w:szCs w:val="21"/>
        </w:rPr>
        <w:t>和</w:t>
      </w:r>
      <w:r w:rsidR="00A676D8" w:rsidRPr="00BD34E0">
        <w:rPr>
          <w:rFonts w:ascii="Times New Roman" w:eastAsia="宋体" w:hAnsi="Times New Roman" w:cs="Times New Roman"/>
          <w:color w:val="000000" w:themeColor="text1"/>
          <w:kern w:val="0"/>
          <w:szCs w:val="21"/>
        </w:rPr>
        <w:t>隧道空气的热对流</w:t>
      </w:r>
      <w:r w:rsidR="00E97C07" w:rsidRPr="00BD34E0">
        <w:rPr>
          <w:rFonts w:ascii="Times New Roman" w:eastAsia="宋体" w:hAnsi="Times New Roman" w:cs="Times New Roman"/>
          <w:color w:val="000000" w:themeColor="text1"/>
          <w:kern w:val="0"/>
          <w:szCs w:val="21"/>
          <w:vertAlign w:val="superscript"/>
        </w:rPr>
        <w:t>[</w:t>
      </w:r>
      <w:r w:rsidR="00330150" w:rsidRPr="00BD34E0">
        <w:rPr>
          <w:rFonts w:ascii="Times New Roman" w:eastAsia="宋体" w:hAnsi="Times New Roman" w:cs="Times New Roman"/>
          <w:color w:val="000000" w:themeColor="text1"/>
          <w:kern w:val="0"/>
          <w:szCs w:val="21"/>
          <w:vertAlign w:val="superscript"/>
        </w:rPr>
        <w:t>5</w:t>
      </w:r>
      <w:r w:rsidR="00E97C07" w:rsidRPr="00BD34E0">
        <w:rPr>
          <w:rFonts w:ascii="Times New Roman" w:eastAsia="宋体" w:hAnsi="Times New Roman" w:cs="Times New Roman"/>
          <w:color w:val="000000" w:themeColor="text1"/>
          <w:kern w:val="0"/>
          <w:szCs w:val="21"/>
          <w:vertAlign w:val="superscript"/>
        </w:rPr>
        <w:t>-</w:t>
      </w:r>
      <w:r w:rsidR="00330150" w:rsidRPr="00BD34E0">
        <w:rPr>
          <w:rFonts w:ascii="Times New Roman" w:eastAsia="宋体" w:hAnsi="Times New Roman" w:cs="Times New Roman"/>
          <w:color w:val="000000" w:themeColor="text1"/>
          <w:kern w:val="0"/>
          <w:szCs w:val="21"/>
          <w:vertAlign w:val="superscript"/>
        </w:rPr>
        <w:t>6</w:t>
      </w:r>
      <w:r w:rsidR="00E97C07" w:rsidRPr="00BD34E0">
        <w:rPr>
          <w:rFonts w:ascii="Times New Roman" w:eastAsia="宋体" w:hAnsi="Times New Roman" w:cs="Times New Roman"/>
          <w:color w:val="000000" w:themeColor="text1"/>
          <w:kern w:val="0"/>
          <w:szCs w:val="21"/>
          <w:vertAlign w:val="superscript"/>
        </w:rPr>
        <w:t>]</w:t>
      </w:r>
      <w:r w:rsidR="005627B9" w:rsidRPr="00BD34E0">
        <w:rPr>
          <w:rFonts w:ascii="Times New Roman" w:eastAsia="宋体" w:hAnsi="Times New Roman" w:cs="Times New Roman"/>
          <w:color w:val="000000" w:themeColor="text1"/>
          <w:kern w:val="0"/>
          <w:szCs w:val="21"/>
        </w:rPr>
        <w:t>。</w:t>
      </w:r>
    </w:p>
    <w:p w14:paraId="1B465DCE" w14:textId="2F25FE02" w:rsidR="00A852A7" w:rsidRPr="00BD34E0" w:rsidRDefault="005627B9" w:rsidP="005627B9">
      <w:pPr>
        <w:spacing w:line="240" w:lineRule="atLeast"/>
        <w:ind w:firstLine="420"/>
        <w:rPr>
          <w:rFonts w:ascii="Times New Roman" w:eastAsia="宋体" w:hAnsi="Times New Roman" w:cs="Times New Roman"/>
          <w:color w:val="000000" w:themeColor="text1"/>
          <w:kern w:val="0"/>
          <w:szCs w:val="21"/>
        </w:rPr>
      </w:pPr>
      <w:r w:rsidRPr="00BD34E0">
        <w:rPr>
          <w:rFonts w:ascii="Times New Roman" w:eastAsia="宋体" w:hAnsi="Times New Roman" w:cs="Times New Roman"/>
          <w:color w:val="000000" w:themeColor="text1"/>
          <w:kern w:val="0"/>
          <w:szCs w:val="21"/>
        </w:rPr>
        <w:t>近</w:t>
      </w:r>
      <w:r w:rsidR="005601B9" w:rsidRPr="00BD34E0">
        <w:rPr>
          <w:rFonts w:ascii="Times New Roman" w:eastAsia="宋体" w:hAnsi="Times New Roman" w:cs="Times New Roman"/>
          <w:color w:val="000000" w:themeColor="text1"/>
          <w:kern w:val="0"/>
          <w:szCs w:val="21"/>
        </w:rPr>
        <w:t>年来，</w:t>
      </w:r>
      <w:r w:rsidRPr="00BD34E0">
        <w:rPr>
          <w:rFonts w:ascii="Times New Roman" w:eastAsia="宋体" w:hAnsi="Times New Roman" w:cs="Times New Roman"/>
          <w:color w:val="000000" w:themeColor="text1"/>
          <w:kern w:val="0"/>
          <w:szCs w:val="21"/>
        </w:rPr>
        <w:t>能源隧道的研究</w:t>
      </w:r>
      <w:r w:rsidR="0046200A" w:rsidRPr="00BD34E0">
        <w:rPr>
          <w:rFonts w:ascii="Times New Roman" w:eastAsia="宋体" w:hAnsi="Times New Roman" w:cs="Times New Roman"/>
          <w:color w:val="000000" w:themeColor="text1"/>
          <w:kern w:val="0"/>
          <w:szCs w:val="21"/>
        </w:rPr>
        <w:t>主要</w:t>
      </w:r>
      <w:r w:rsidR="00A852A7" w:rsidRPr="00BD34E0">
        <w:rPr>
          <w:rFonts w:ascii="Times New Roman" w:eastAsia="宋体" w:hAnsi="Times New Roman" w:cs="Times New Roman"/>
          <w:color w:val="000000" w:themeColor="text1"/>
          <w:kern w:val="0"/>
          <w:szCs w:val="21"/>
        </w:rPr>
        <w:t>聚焦</w:t>
      </w:r>
      <w:r w:rsidR="005601B9" w:rsidRPr="00BD34E0">
        <w:rPr>
          <w:rFonts w:ascii="Times New Roman" w:eastAsia="宋体" w:hAnsi="Times New Roman" w:cs="Times New Roman"/>
          <w:color w:val="000000" w:themeColor="text1"/>
          <w:kern w:val="0"/>
          <w:szCs w:val="21"/>
        </w:rPr>
        <w:t>换热管路</w:t>
      </w:r>
      <w:r w:rsidRPr="00BD34E0">
        <w:rPr>
          <w:rFonts w:ascii="Times New Roman" w:eastAsia="宋体" w:hAnsi="Times New Roman" w:cs="Times New Roman"/>
          <w:color w:val="000000" w:themeColor="text1"/>
          <w:kern w:val="0"/>
          <w:szCs w:val="21"/>
        </w:rPr>
        <w:t>介质</w:t>
      </w:r>
      <w:r w:rsidR="00A852A7" w:rsidRPr="00BD34E0">
        <w:rPr>
          <w:rFonts w:ascii="Times New Roman" w:eastAsia="宋体" w:hAnsi="Times New Roman" w:cs="Times New Roman"/>
          <w:color w:val="000000" w:themeColor="text1"/>
          <w:kern w:val="0"/>
          <w:szCs w:val="21"/>
        </w:rPr>
        <w:t>流速、外部气候条件</w:t>
      </w:r>
      <w:r w:rsidR="00E97C07" w:rsidRPr="00BD34E0">
        <w:rPr>
          <w:rFonts w:ascii="Times New Roman" w:eastAsia="宋体" w:hAnsi="Times New Roman" w:cs="Times New Roman"/>
          <w:color w:val="000000" w:themeColor="text1"/>
          <w:kern w:val="0"/>
          <w:szCs w:val="21"/>
          <w:vertAlign w:val="superscript"/>
        </w:rPr>
        <w:t>[</w:t>
      </w:r>
      <w:r w:rsidR="002D333B" w:rsidRPr="00BD34E0">
        <w:rPr>
          <w:rFonts w:ascii="Times New Roman" w:eastAsia="宋体" w:hAnsi="Times New Roman" w:cs="Times New Roman"/>
          <w:color w:val="000000" w:themeColor="text1"/>
          <w:kern w:val="0"/>
          <w:szCs w:val="21"/>
          <w:vertAlign w:val="superscript"/>
        </w:rPr>
        <w:t>1</w:t>
      </w:r>
      <w:r w:rsidR="00330150" w:rsidRPr="00BD34E0">
        <w:rPr>
          <w:rFonts w:ascii="Times New Roman" w:eastAsia="宋体" w:hAnsi="Times New Roman" w:cs="Times New Roman"/>
          <w:color w:val="000000" w:themeColor="text1"/>
          <w:kern w:val="0"/>
          <w:szCs w:val="21"/>
          <w:vertAlign w:val="superscript"/>
        </w:rPr>
        <w:t>2</w:t>
      </w:r>
      <w:r w:rsidR="00E97C07" w:rsidRPr="00BD34E0">
        <w:rPr>
          <w:rFonts w:ascii="Times New Roman" w:eastAsia="宋体" w:hAnsi="Times New Roman" w:cs="Times New Roman"/>
          <w:color w:val="000000" w:themeColor="text1"/>
          <w:kern w:val="0"/>
          <w:szCs w:val="21"/>
          <w:vertAlign w:val="superscript"/>
        </w:rPr>
        <w:t>]</w:t>
      </w:r>
      <w:r w:rsidR="00A852A7" w:rsidRPr="00BD34E0">
        <w:rPr>
          <w:rFonts w:ascii="Times New Roman" w:eastAsia="宋体" w:hAnsi="Times New Roman" w:cs="Times New Roman"/>
          <w:color w:val="000000" w:themeColor="text1"/>
          <w:kern w:val="0"/>
          <w:szCs w:val="21"/>
        </w:rPr>
        <w:t>、地下水</w:t>
      </w:r>
      <w:r w:rsidR="00E97C07" w:rsidRPr="00BD34E0">
        <w:rPr>
          <w:rFonts w:ascii="Times New Roman" w:eastAsia="宋体" w:hAnsi="Times New Roman" w:cs="Times New Roman"/>
          <w:color w:val="000000" w:themeColor="text1"/>
          <w:kern w:val="0"/>
          <w:szCs w:val="21"/>
          <w:vertAlign w:val="superscript"/>
        </w:rPr>
        <w:t>[</w:t>
      </w:r>
      <w:r w:rsidR="002D333B" w:rsidRPr="00BD34E0">
        <w:rPr>
          <w:rFonts w:ascii="Times New Roman" w:eastAsia="宋体" w:hAnsi="Times New Roman" w:cs="Times New Roman"/>
          <w:color w:val="000000" w:themeColor="text1"/>
          <w:kern w:val="0"/>
          <w:szCs w:val="21"/>
          <w:vertAlign w:val="superscript"/>
        </w:rPr>
        <w:t>1</w:t>
      </w:r>
      <w:r w:rsidR="00330150" w:rsidRPr="00BD34E0">
        <w:rPr>
          <w:rFonts w:ascii="Times New Roman" w:eastAsia="宋体" w:hAnsi="Times New Roman" w:cs="Times New Roman"/>
          <w:color w:val="000000" w:themeColor="text1"/>
          <w:kern w:val="0"/>
          <w:szCs w:val="21"/>
          <w:vertAlign w:val="superscript"/>
        </w:rPr>
        <w:t>3</w:t>
      </w:r>
      <w:r w:rsidR="00E97C07" w:rsidRPr="00BD34E0">
        <w:rPr>
          <w:rFonts w:ascii="Times New Roman" w:eastAsia="宋体" w:hAnsi="Times New Roman" w:cs="Times New Roman"/>
          <w:color w:val="000000" w:themeColor="text1"/>
          <w:kern w:val="0"/>
          <w:szCs w:val="21"/>
          <w:vertAlign w:val="superscript"/>
        </w:rPr>
        <w:t>]</w:t>
      </w:r>
      <w:r w:rsidR="00A852A7" w:rsidRPr="00BD34E0">
        <w:rPr>
          <w:rFonts w:ascii="Times New Roman" w:eastAsia="宋体" w:hAnsi="Times New Roman" w:cs="Times New Roman"/>
          <w:color w:val="000000" w:themeColor="text1"/>
          <w:kern w:val="0"/>
          <w:szCs w:val="21"/>
        </w:rPr>
        <w:t>、</w:t>
      </w:r>
      <w:r w:rsidR="005601B9" w:rsidRPr="00BD34E0">
        <w:rPr>
          <w:rFonts w:ascii="Times New Roman" w:eastAsia="宋体" w:hAnsi="Times New Roman" w:cs="Times New Roman"/>
          <w:color w:val="000000" w:themeColor="text1"/>
          <w:kern w:val="0"/>
          <w:szCs w:val="21"/>
        </w:rPr>
        <w:t>连续</w:t>
      </w:r>
      <w:r w:rsidR="005601B9" w:rsidRPr="00BD34E0">
        <w:rPr>
          <w:rFonts w:ascii="Times New Roman" w:eastAsia="宋体" w:hAnsi="Times New Roman" w:cs="Times New Roman"/>
          <w:color w:val="000000" w:themeColor="text1"/>
          <w:kern w:val="0"/>
          <w:szCs w:val="21"/>
        </w:rPr>
        <w:t>/</w:t>
      </w:r>
      <w:r w:rsidR="005601B9" w:rsidRPr="00BD34E0">
        <w:rPr>
          <w:rFonts w:ascii="Times New Roman" w:eastAsia="宋体" w:hAnsi="Times New Roman" w:cs="Times New Roman"/>
          <w:color w:val="000000" w:themeColor="text1"/>
          <w:kern w:val="0"/>
          <w:szCs w:val="21"/>
        </w:rPr>
        <w:t>间歇运行</w:t>
      </w:r>
      <w:r w:rsidR="00A852A7" w:rsidRPr="00BD34E0">
        <w:rPr>
          <w:rFonts w:ascii="Times New Roman" w:eastAsia="宋体" w:hAnsi="Times New Roman" w:cs="Times New Roman"/>
          <w:color w:val="000000" w:themeColor="text1"/>
          <w:kern w:val="0"/>
          <w:szCs w:val="21"/>
        </w:rPr>
        <w:t>模式</w:t>
      </w:r>
      <w:r w:rsidR="00E97C07" w:rsidRPr="00BD34E0">
        <w:rPr>
          <w:rFonts w:ascii="Times New Roman" w:eastAsia="宋体" w:hAnsi="Times New Roman" w:cs="Times New Roman"/>
          <w:color w:val="000000" w:themeColor="text1"/>
          <w:kern w:val="0"/>
          <w:szCs w:val="21"/>
          <w:vertAlign w:val="superscript"/>
        </w:rPr>
        <w:t>[1</w:t>
      </w:r>
      <w:r w:rsidR="00330150" w:rsidRPr="00BD34E0">
        <w:rPr>
          <w:rFonts w:ascii="Times New Roman" w:eastAsia="宋体" w:hAnsi="Times New Roman" w:cs="Times New Roman"/>
          <w:color w:val="000000" w:themeColor="text1"/>
          <w:kern w:val="0"/>
          <w:szCs w:val="21"/>
          <w:vertAlign w:val="superscript"/>
        </w:rPr>
        <w:t>4</w:t>
      </w:r>
      <w:r w:rsidR="009827AF" w:rsidRPr="00BD34E0">
        <w:rPr>
          <w:rFonts w:ascii="Times New Roman" w:eastAsia="宋体" w:hAnsi="Times New Roman" w:cs="Times New Roman"/>
          <w:color w:val="000000" w:themeColor="text1"/>
          <w:kern w:val="0"/>
          <w:szCs w:val="21"/>
          <w:vertAlign w:val="superscript"/>
        </w:rPr>
        <w:t>-1</w:t>
      </w:r>
      <w:r w:rsidR="00330150" w:rsidRPr="00BD34E0">
        <w:rPr>
          <w:rFonts w:ascii="Times New Roman" w:eastAsia="宋体" w:hAnsi="Times New Roman" w:cs="Times New Roman"/>
          <w:color w:val="000000" w:themeColor="text1"/>
          <w:kern w:val="0"/>
          <w:szCs w:val="21"/>
          <w:vertAlign w:val="superscript"/>
        </w:rPr>
        <w:t>5</w:t>
      </w:r>
      <w:r w:rsidR="00E97C07" w:rsidRPr="00BD34E0">
        <w:rPr>
          <w:rFonts w:ascii="Times New Roman" w:eastAsia="宋体" w:hAnsi="Times New Roman" w:cs="Times New Roman"/>
          <w:color w:val="000000" w:themeColor="text1"/>
          <w:kern w:val="0"/>
          <w:szCs w:val="21"/>
          <w:vertAlign w:val="superscript"/>
        </w:rPr>
        <w:t>]</w:t>
      </w:r>
      <w:r w:rsidR="00A852A7" w:rsidRPr="00BD34E0">
        <w:rPr>
          <w:rFonts w:ascii="Times New Roman" w:eastAsia="宋体" w:hAnsi="Times New Roman" w:cs="Times New Roman"/>
          <w:color w:val="000000" w:themeColor="text1"/>
          <w:kern w:val="0"/>
          <w:szCs w:val="21"/>
        </w:rPr>
        <w:t>、隧道</w:t>
      </w:r>
      <w:r w:rsidR="005601B9" w:rsidRPr="00BD34E0">
        <w:rPr>
          <w:rFonts w:ascii="Times New Roman" w:eastAsia="宋体" w:hAnsi="Times New Roman" w:cs="Times New Roman"/>
          <w:color w:val="000000" w:themeColor="text1"/>
          <w:kern w:val="0"/>
          <w:szCs w:val="21"/>
        </w:rPr>
        <w:t>内</w:t>
      </w:r>
      <w:r w:rsidR="00A852A7" w:rsidRPr="00BD34E0">
        <w:rPr>
          <w:rFonts w:ascii="Times New Roman" w:eastAsia="宋体" w:hAnsi="Times New Roman" w:cs="Times New Roman"/>
          <w:color w:val="000000" w:themeColor="text1"/>
          <w:kern w:val="0"/>
          <w:szCs w:val="21"/>
        </w:rPr>
        <w:t>空气</w:t>
      </w:r>
      <w:r w:rsidR="005601B9" w:rsidRPr="00BD34E0">
        <w:rPr>
          <w:rFonts w:ascii="Times New Roman" w:eastAsia="宋体" w:hAnsi="Times New Roman" w:cs="Times New Roman"/>
          <w:color w:val="000000" w:themeColor="text1"/>
          <w:kern w:val="0"/>
          <w:szCs w:val="21"/>
        </w:rPr>
        <w:t>温度</w:t>
      </w:r>
      <w:r w:rsidR="00A852A7" w:rsidRPr="00BD34E0">
        <w:rPr>
          <w:rFonts w:ascii="Times New Roman" w:eastAsia="宋体" w:hAnsi="Times New Roman" w:cs="Times New Roman"/>
          <w:color w:val="000000" w:themeColor="text1"/>
          <w:kern w:val="0"/>
          <w:szCs w:val="21"/>
        </w:rPr>
        <w:t>与通风</w:t>
      </w:r>
      <w:r w:rsidR="005601B9" w:rsidRPr="00BD34E0">
        <w:rPr>
          <w:rFonts w:ascii="Times New Roman" w:eastAsia="宋体" w:hAnsi="Times New Roman" w:cs="Times New Roman"/>
          <w:color w:val="000000" w:themeColor="text1"/>
          <w:kern w:val="0"/>
          <w:szCs w:val="21"/>
        </w:rPr>
        <w:t>条件</w:t>
      </w:r>
      <w:r w:rsidR="00E97C07" w:rsidRPr="00BD34E0">
        <w:rPr>
          <w:rFonts w:ascii="Times New Roman" w:eastAsia="宋体" w:hAnsi="Times New Roman" w:cs="Times New Roman"/>
          <w:color w:val="000000" w:themeColor="text1"/>
          <w:kern w:val="0"/>
          <w:szCs w:val="21"/>
          <w:vertAlign w:val="superscript"/>
        </w:rPr>
        <w:t>[1</w:t>
      </w:r>
      <w:r w:rsidR="00330150" w:rsidRPr="00BD34E0">
        <w:rPr>
          <w:rFonts w:ascii="Times New Roman" w:eastAsia="宋体" w:hAnsi="Times New Roman" w:cs="Times New Roman"/>
          <w:color w:val="000000" w:themeColor="text1"/>
          <w:kern w:val="0"/>
          <w:szCs w:val="21"/>
          <w:vertAlign w:val="superscript"/>
        </w:rPr>
        <w:t>6</w:t>
      </w:r>
      <w:r w:rsidR="00E97C07" w:rsidRPr="00BD34E0">
        <w:rPr>
          <w:rFonts w:ascii="Times New Roman" w:eastAsia="宋体" w:hAnsi="Times New Roman" w:cs="Times New Roman"/>
          <w:color w:val="000000" w:themeColor="text1"/>
          <w:kern w:val="0"/>
          <w:szCs w:val="21"/>
          <w:vertAlign w:val="superscript"/>
        </w:rPr>
        <w:t>]</w:t>
      </w:r>
      <w:r w:rsidR="00A852A7" w:rsidRPr="00BD34E0">
        <w:rPr>
          <w:rFonts w:ascii="Times New Roman" w:eastAsia="宋体" w:hAnsi="Times New Roman" w:cs="Times New Roman"/>
          <w:color w:val="000000" w:themeColor="text1"/>
          <w:kern w:val="0"/>
          <w:szCs w:val="21"/>
        </w:rPr>
        <w:t>等因素对</w:t>
      </w:r>
      <w:r w:rsidR="005601B9" w:rsidRPr="00BD34E0">
        <w:rPr>
          <w:rFonts w:ascii="Times New Roman" w:eastAsia="宋体" w:hAnsi="Times New Roman" w:cs="Times New Roman"/>
          <w:color w:val="000000" w:themeColor="text1"/>
          <w:kern w:val="0"/>
          <w:szCs w:val="21"/>
        </w:rPr>
        <w:t>能源</w:t>
      </w:r>
      <w:r w:rsidR="00A852A7" w:rsidRPr="00BD34E0">
        <w:rPr>
          <w:rFonts w:ascii="Times New Roman" w:eastAsia="宋体" w:hAnsi="Times New Roman" w:cs="Times New Roman"/>
          <w:color w:val="000000" w:themeColor="text1"/>
          <w:kern w:val="0"/>
          <w:szCs w:val="21"/>
        </w:rPr>
        <w:t>隧道热性能的影响。</w:t>
      </w:r>
      <w:r w:rsidR="005601B9" w:rsidRPr="00BD34E0">
        <w:rPr>
          <w:rFonts w:ascii="Times New Roman" w:eastAsia="宋体" w:hAnsi="Times New Roman" w:cs="Times New Roman"/>
          <w:color w:val="000000" w:themeColor="text1"/>
          <w:kern w:val="0"/>
          <w:szCs w:val="21"/>
        </w:rPr>
        <w:t>然而，针对不同地质</w:t>
      </w:r>
      <w:r w:rsidR="0046200A" w:rsidRPr="00BD34E0">
        <w:rPr>
          <w:rFonts w:ascii="Times New Roman" w:eastAsia="宋体" w:hAnsi="Times New Roman" w:cs="Times New Roman"/>
          <w:color w:val="000000" w:themeColor="text1"/>
          <w:kern w:val="0"/>
          <w:szCs w:val="21"/>
        </w:rPr>
        <w:t>、气温</w:t>
      </w:r>
      <w:r w:rsidR="00A852A7" w:rsidRPr="00BD34E0">
        <w:rPr>
          <w:rFonts w:ascii="Times New Roman" w:eastAsia="宋体" w:hAnsi="Times New Roman" w:cs="Times New Roman"/>
          <w:color w:val="000000" w:themeColor="text1"/>
          <w:kern w:val="0"/>
          <w:szCs w:val="21"/>
        </w:rPr>
        <w:t>条件的</w:t>
      </w:r>
      <w:r w:rsidR="0046200A" w:rsidRPr="00BD34E0">
        <w:rPr>
          <w:rFonts w:ascii="Times New Roman" w:eastAsia="宋体" w:hAnsi="Times New Roman" w:cs="Times New Roman"/>
          <w:color w:val="000000" w:themeColor="text1"/>
          <w:kern w:val="0"/>
          <w:szCs w:val="21"/>
        </w:rPr>
        <w:t>能源隧道</w:t>
      </w:r>
      <w:r w:rsidR="00A852A7" w:rsidRPr="00BD34E0">
        <w:rPr>
          <w:rFonts w:ascii="Times New Roman" w:eastAsia="宋体" w:hAnsi="Times New Roman" w:cs="Times New Roman"/>
          <w:color w:val="000000" w:themeColor="text1"/>
          <w:kern w:val="0"/>
          <w:szCs w:val="21"/>
        </w:rPr>
        <w:t>现场</w:t>
      </w:r>
      <w:r w:rsidR="0046200A" w:rsidRPr="00BD34E0">
        <w:rPr>
          <w:rFonts w:ascii="Times New Roman" w:eastAsia="宋体" w:hAnsi="Times New Roman" w:cs="Times New Roman"/>
          <w:color w:val="000000" w:themeColor="text1"/>
          <w:kern w:val="0"/>
          <w:szCs w:val="21"/>
        </w:rPr>
        <w:t>测试</w:t>
      </w:r>
      <w:r w:rsidR="00A852A7" w:rsidRPr="00BD34E0">
        <w:rPr>
          <w:rFonts w:ascii="Times New Roman" w:eastAsia="宋体" w:hAnsi="Times New Roman" w:cs="Times New Roman"/>
          <w:color w:val="000000" w:themeColor="text1"/>
          <w:kern w:val="0"/>
          <w:szCs w:val="21"/>
        </w:rPr>
        <w:t>数据</w:t>
      </w:r>
      <w:r w:rsidR="005601B9" w:rsidRPr="00BD34E0">
        <w:rPr>
          <w:rFonts w:ascii="Times New Roman" w:eastAsia="宋体" w:hAnsi="Times New Roman" w:cs="Times New Roman"/>
          <w:color w:val="000000" w:themeColor="text1"/>
          <w:kern w:val="0"/>
          <w:szCs w:val="21"/>
        </w:rPr>
        <w:t>仍然有限，可供能源隧道</w:t>
      </w:r>
      <w:r w:rsidR="0046200A" w:rsidRPr="00BD34E0">
        <w:rPr>
          <w:rFonts w:ascii="Times New Roman" w:eastAsia="宋体" w:hAnsi="Times New Roman" w:cs="Times New Roman"/>
          <w:color w:val="000000" w:themeColor="text1"/>
          <w:kern w:val="0"/>
          <w:szCs w:val="21"/>
        </w:rPr>
        <w:t>系统</w:t>
      </w:r>
      <w:r w:rsidR="005601B9" w:rsidRPr="00BD34E0">
        <w:rPr>
          <w:rFonts w:ascii="Times New Roman" w:eastAsia="宋体" w:hAnsi="Times New Roman" w:cs="Times New Roman"/>
          <w:color w:val="000000" w:themeColor="text1"/>
          <w:kern w:val="0"/>
          <w:szCs w:val="21"/>
        </w:rPr>
        <w:t>设计参考的</w:t>
      </w:r>
      <w:r w:rsidR="0046200A" w:rsidRPr="00BD34E0">
        <w:rPr>
          <w:rFonts w:ascii="Times New Roman" w:eastAsia="宋体" w:hAnsi="Times New Roman" w:cs="Times New Roman"/>
          <w:color w:val="000000" w:themeColor="text1"/>
          <w:kern w:val="0"/>
          <w:szCs w:val="21"/>
        </w:rPr>
        <w:t>研究</w:t>
      </w:r>
      <w:r w:rsidR="005D57AA" w:rsidRPr="00BD34E0">
        <w:rPr>
          <w:rFonts w:ascii="Times New Roman" w:eastAsia="宋体" w:hAnsi="Times New Roman" w:cs="Times New Roman"/>
          <w:color w:val="000000" w:themeColor="text1"/>
          <w:kern w:val="0"/>
          <w:szCs w:val="21"/>
        </w:rPr>
        <w:t>内容</w:t>
      </w:r>
      <w:r w:rsidR="0046200A" w:rsidRPr="00BD34E0">
        <w:rPr>
          <w:rFonts w:ascii="Times New Roman" w:eastAsia="宋体" w:hAnsi="Times New Roman" w:cs="Times New Roman"/>
          <w:color w:val="000000" w:themeColor="text1"/>
          <w:kern w:val="0"/>
          <w:szCs w:val="21"/>
        </w:rPr>
        <w:t>也鲜有报道</w:t>
      </w:r>
      <w:r w:rsidR="00A852A7" w:rsidRPr="00BD34E0">
        <w:rPr>
          <w:rFonts w:ascii="Times New Roman" w:eastAsia="宋体" w:hAnsi="Times New Roman" w:cs="Times New Roman"/>
          <w:color w:val="000000" w:themeColor="text1"/>
          <w:kern w:val="0"/>
          <w:szCs w:val="21"/>
        </w:rPr>
        <w:t>。</w:t>
      </w:r>
    </w:p>
    <w:p w14:paraId="6377298D" w14:textId="2A66FB18" w:rsidR="00A10799" w:rsidRPr="00BD34E0" w:rsidRDefault="00472BDC" w:rsidP="00EC3605">
      <w:pPr>
        <w:spacing w:line="240" w:lineRule="atLeast"/>
        <w:ind w:firstLine="420"/>
        <w:rPr>
          <w:rFonts w:ascii="Times New Roman" w:eastAsia="宋体" w:hAnsi="Times New Roman" w:cs="Times New Roman"/>
          <w:color w:val="FF0000"/>
          <w:kern w:val="0"/>
          <w:szCs w:val="21"/>
        </w:rPr>
      </w:pPr>
      <w:r w:rsidRPr="00BD34E0">
        <w:rPr>
          <w:rFonts w:ascii="Times New Roman" w:eastAsia="宋体" w:hAnsi="Times New Roman" w:cs="Times New Roman"/>
          <w:color w:val="000000" w:themeColor="text1"/>
          <w:kern w:val="0"/>
          <w:szCs w:val="21"/>
        </w:rPr>
        <w:t>东六环入地改造工程是落实北京城市副中心控规的重点项目，将有效织补城市空间，形成贯通历史现状未来、功能汇聚、集约高效的创新发展轴；</w:t>
      </w:r>
      <w:r w:rsidRPr="00BD34E0">
        <w:rPr>
          <w:rFonts w:ascii="Times New Roman" w:eastAsia="宋体" w:hAnsi="Times New Roman" w:cs="Times New Roman"/>
          <w:color w:val="000000" w:themeColor="text1"/>
          <w:kern w:val="0"/>
          <w:szCs w:val="21"/>
        </w:rPr>
        <w:lastRenderedPageBreak/>
        <w:t>是服务北京七个近郊新城之间快速联系的重要道路，对提升区域交通服务水平、构建综合交通体系具有重要意义。</w:t>
      </w:r>
      <w:r w:rsidR="00A852A7" w:rsidRPr="00BD34E0">
        <w:rPr>
          <w:rFonts w:ascii="Times New Roman" w:eastAsia="宋体" w:hAnsi="Times New Roman" w:cs="Times New Roman"/>
          <w:color w:val="000000" w:themeColor="text1"/>
          <w:kern w:val="0"/>
          <w:szCs w:val="21"/>
        </w:rPr>
        <w:t>本研究通过</w:t>
      </w:r>
      <w:r w:rsidR="0046200A" w:rsidRPr="00BD34E0">
        <w:rPr>
          <w:rFonts w:ascii="Times New Roman" w:eastAsia="宋体" w:hAnsi="Times New Roman" w:cs="Times New Roman"/>
          <w:color w:val="000000" w:themeColor="text1"/>
          <w:kern w:val="0"/>
          <w:szCs w:val="21"/>
        </w:rPr>
        <w:t>北京东六环能源盾构隧道</w:t>
      </w:r>
      <w:r w:rsidR="00A852A7" w:rsidRPr="00BD34E0">
        <w:rPr>
          <w:rFonts w:ascii="Times New Roman" w:eastAsia="宋体" w:hAnsi="Times New Roman" w:cs="Times New Roman"/>
          <w:color w:val="000000" w:themeColor="text1"/>
          <w:kern w:val="0"/>
          <w:szCs w:val="21"/>
        </w:rPr>
        <w:t>现场试验，探究</w:t>
      </w:r>
      <w:r w:rsidR="005D57AA" w:rsidRPr="00BD34E0">
        <w:rPr>
          <w:rFonts w:ascii="Times New Roman" w:eastAsia="宋体" w:hAnsi="Times New Roman" w:cs="Times New Roman"/>
          <w:color w:val="000000" w:themeColor="text1"/>
          <w:kern w:val="0"/>
          <w:szCs w:val="21"/>
        </w:rPr>
        <w:t>能源盾构隧道的</w:t>
      </w:r>
      <w:r w:rsidR="00A852A7" w:rsidRPr="00BD34E0">
        <w:rPr>
          <w:rFonts w:ascii="Times New Roman" w:eastAsia="宋体" w:hAnsi="Times New Roman" w:cs="Times New Roman"/>
          <w:color w:val="000000" w:themeColor="text1"/>
          <w:kern w:val="0"/>
          <w:szCs w:val="21"/>
        </w:rPr>
        <w:t>换热</w:t>
      </w:r>
      <w:r w:rsidR="005D57AA" w:rsidRPr="00BD34E0">
        <w:rPr>
          <w:rFonts w:ascii="Times New Roman" w:eastAsia="宋体" w:hAnsi="Times New Roman" w:cs="Times New Roman"/>
          <w:color w:val="000000" w:themeColor="text1"/>
          <w:kern w:val="0"/>
          <w:szCs w:val="21"/>
        </w:rPr>
        <w:t>功率及其影响因素，明确能源盾构隧道结构附加温度应力</w:t>
      </w:r>
      <w:r w:rsidR="00B918ED" w:rsidRPr="00BD34E0">
        <w:rPr>
          <w:rFonts w:ascii="Times New Roman" w:eastAsia="宋体" w:hAnsi="Times New Roman" w:cs="Times New Roman"/>
          <w:color w:val="000000" w:themeColor="text1"/>
          <w:kern w:val="0"/>
          <w:szCs w:val="21"/>
        </w:rPr>
        <w:t>，并以</w:t>
      </w:r>
      <w:r w:rsidR="00914FBC" w:rsidRPr="00BD34E0">
        <w:rPr>
          <w:rFonts w:ascii="Times New Roman" w:eastAsia="宋体" w:hAnsi="Times New Roman" w:cs="Times New Roman"/>
          <w:color w:val="000000" w:themeColor="text1"/>
          <w:kern w:val="0"/>
          <w:szCs w:val="21"/>
        </w:rPr>
        <w:t>研究成果</w:t>
      </w:r>
      <w:r w:rsidR="00B918ED" w:rsidRPr="00BD34E0">
        <w:rPr>
          <w:rFonts w:ascii="Times New Roman" w:eastAsia="宋体" w:hAnsi="Times New Roman" w:cs="Times New Roman"/>
          <w:color w:val="000000" w:themeColor="text1"/>
          <w:kern w:val="0"/>
          <w:szCs w:val="21"/>
        </w:rPr>
        <w:t>为依据设计能源盾构隧道供能系统，为周边区域建筑供暖制冷和隧道入口处道路融雪除冰提供地热清洁能源</w:t>
      </w:r>
      <w:r w:rsidR="0057542E" w:rsidRPr="00BD34E0">
        <w:rPr>
          <w:rFonts w:ascii="Times New Roman" w:eastAsia="宋体" w:hAnsi="Times New Roman" w:cs="Times New Roman"/>
          <w:color w:val="000000" w:themeColor="text1"/>
          <w:kern w:val="0"/>
          <w:szCs w:val="21"/>
        </w:rPr>
        <w:t>，不仅提升了工程的科技含量，还为我国实现</w:t>
      </w:r>
      <w:r w:rsidR="0057542E" w:rsidRPr="00BD34E0">
        <w:rPr>
          <w:rFonts w:ascii="Times New Roman" w:eastAsia="宋体" w:hAnsi="Times New Roman" w:cs="Times New Roman"/>
          <w:color w:val="000000" w:themeColor="text1"/>
          <w:kern w:val="0"/>
          <w:szCs w:val="21"/>
        </w:rPr>
        <w:t>“</w:t>
      </w:r>
      <w:r w:rsidR="0057542E" w:rsidRPr="00BD34E0">
        <w:rPr>
          <w:rFonts w:ascii="Times New Roman" w:eastAsia="宋体" w:hAnsi="Times New Roman" w:cs="Times New Roman"/>
          <w:color w:val="000000" w:themeColor="text1"/>
          <w:kern w:val="0"/>
          <w:szCs w:val="21"/>
        </w:rPr>
        <w:t>双碳</w:t>
      </w:r>
      <w:r w:rsidR="0057542E" w:rsidRPr="00BD34E0">
        <w:rPr>
          <w:rFonts w:ascii="Times New Roman" w:eastAsia="宋体" w:hAnsi="Times New Roman" w:cs="Times New Roman"/>
          <w:color w:val="000000" w:themeColor="text1"/>
          <w:kern w:val="0"/>
          <w:szCs w:val="21"/>
        </w:rPr>
        <w:t>”</w:t>
      </w:r>
      <w:r w:rsidR="0057542E" w:rsidRPr="00BD34E0">
        <w:rPr>
          <w:rFonts w:ascii="Times New Roman" w:eastAsia="宋体" w:hAnsi="Times New Roman" w:cs="Times New Roman"/>
          <w:color w:val="000000" w:themeColor="text1"/>
          <w:kern w:val="0"/>
          <w:szCs w:val="21"/>
        </w:rPr>
        <w:t>目标和推动智慧交通建设提供了重要参考</w:t>
      </w:r>
      <w:r w:rsidR="00B918ED" w:rsidRPr="00BD34E0">
        <w:rPr>
          <w:rFonts w:ascii="Times New Roman" w:eastAsia="宋体" w:hAnsi="Times New Roman" w:cs="Times New Roman"/>
          <w:color w:val="000000" w:themeColor="text1"/>
          <w:kern w:val="0"/>
          <w:szCs w:val="21"/>
        </w:rPr>
        <w:t>。</w:t>
      </w:r>
    </w:p>
    <w:p w14:paraId="6AE3DE66" w14:textId="3FD131F9" w:rsidR="00F07FF5" w:rsidRPr="00BD34E0" w:rsidRDefault="0020126D" w:rsidP="005F4CDD">
      <w:pPr>
        <w:widowControl/>
        <w:spacing w:line="240" w:lineRule="atLeast"/>
        <w:rPr>
          <w:rFonts w:ascii="Times New Roman" w:eastAsia="宋体" w:hAnsi="Times New Roman" w:cs="Times New Roman"/>
          <w:b/>
          <w:bCs/>
          <w:kern w:val="0"/>
          <w:sz w:val="24"/>
          <w:szCs w:val="24"/>
        </w:rPr>
      </w:pPr>
      <w:r w:rsidRPr="00BD34E0">
        <w:rPr>
          <w:rFonts w:ascii="Times New Roman" w:eastAsia="宋体" w:hAnsi="Times New Roman" w:cs="Times New Roman"/>
          <w:b/>
          <w:bCs/>
          <w:kern w:val="0"/>
          <w:sz w:val="24"/>
          <w:szCs w:val="24"/>
        </w:rPr>
        <w:t>1</w:t>
      </w:r>
      <w:r w:rsidR="00F07FF5" w:rsidRPr="00BD34E0">
        <w:rPr>
          <w:rFonts w:ascii="Times New Roman" w:eastAsia="宋体" w:hAnsi="Times New Roman" w:cs="Times New Roman"/>
          <w:b/>
          <w:bCs/>
          <w:kern w:val="0"/>
          <w:sz w:val="24"/>
          <w:szCs w:val="24"/>
        </w:rPr>
        <w:t xml:space="preserve"> </w:t>
      </w:r>
      <w:r w:rsidR="00950DEF" w:rsidRPr="00BD34E0">
        <w:rPr>
          <w:rFonts w:ascii="Times New Roman" w:eastAsia="宋体" w:hAnsi="Times New Roman" w:cs="Times New Roman"/>
          <w:b/>
          <w:bCs/>
          <w:kern w:val="0"/>
          <w:sz w:val="24"/>
          <w:szCs w:val="24"/>
        </w:rPr>
        <w:t>工程</w:t>
      </w:r>
      <w:r w:rsidR="00EE3577" w:rsidRPr="00BD34E0">
        <w:rPr>
          <w:rFonts w:ascii="Times New Roman" w:eastAsia="宋体" w:hAnsi="Times New Roman" w:cs="Times New Roman"/>
          <w:b/>
          <w:bCs/>
          <w:kern w:val="0"/>
          <w:sz w:val="24"/>
          <w:szCs w:val="24"/>
        </w:rPr>
        <w:t>概况</w:t>
      </w:r>
      <w:r w:rsidR="005D57AA" w:rsidRPr="00BD34E0">
        <w:rPr>
          <w:rFonts w:ascii="Times New Roman" w:eastAsia="宋体" w:hAnsi="Times New Roman" w:cs="Times New Roman"/>
          <w:b/>
          <w:bCs/>
          <w:kern w:val="0"/>
          <w:sz w:val="24"/>
          <w:szCs w:val="24"/>
        </w:rPr>
        <w:t>与</w:t>
      </w:r>
      <w:r w:rsidR="00950DEF" w:rsidRPr="00BD34E0">
        <w:rPr>
          <w:rFonts w:ascii="Times New Roman" w:eastAsia="宋体" w:hAnsi="Times New Roman" w:cs="Times New Roman"/>
          <w:b/>
          <w:bCs/>
          <w:kern w:val="0"/>
          <w:sz w:val="24"/>
          <w:szCs w:val="24"/>
        </w:rPr>
        <w:t>试验设置</w:t>
      </w:r>
    </w:p>
    <w:p w14:paraId="42D7D961" w14:textId="7599A4BB" w:rsidR="00652A1C" w:rsidRPr="00BD34E0" w:rsidRDefault="00587DBD" w:rsidP="005F4CDD">
      <w:pPr>
        <w:widowControl/>
        <w:spacing w:line="240" w:lineRule="atLeast"/>
        <w:rPr>
          <w:rFonts w:ascii="Times New Roman" w:eastAsia="宋体" w:hAnsi="Times New Roman" w:cs="Times New Roman"/>
          <w:color w:val="00B050"/>
          <w:kern w:val="0"/>
          <w:szCs w:val="21"/>
        </w:rPr>
      </w:pPr>
      <w:r w:rsidRPr="00BD34E0">
        <w:rPr>
          <w:rFonts w:ascii="Times New Roman" w:eastAsia="宋体" w:hAnsi="Times New Roman" w:cs="Times New Roman"/>
          <w:b/>
          <w:kern w:val="0"/>
          <w:szCs w:val="21"/>
        </w:rPr>
        <w:t>1</w:t>
      </w:r>
      <w:r w:rsidR="00652A1C" w:rsidRPr="00BD34E0">
        <w:rPr>
          <w:rFonts w:ascii="Times New Roman" w:eastAsia="宋体" w:hAnsi="Times New Roman" w:cs="Times New Roman"/>
          <w:b/>
          <w:kern w:val="0"/>
          <w:szCs w:val="21"/>
        </w:rPr>
        <w:t xml:space="preserve">.1  </w:t>
      </w:r>
      <w:r w:rsidR="00950DEF" w:rsidRPr="00BD34E0">
        <w:rPr>
          <w:rFonts w:ascii="Times New Roman" w:eastAsia="宋体" w:hAnsi="Times New Roman" w:cs="Times New Roman"/>
          <w:b/>
          <w:kern w:val="0"/>
          <w:szCs w:val="21"/>
        </w:rPr>
        <w:t>工程</w:t>
      </w:r>
      <w:r w:rsidR="00EE3577" w:rsidRPr="00BD34E0">
        <w:rPr>
          <w:rFonts w:ascii="Times New Roman" w:eastAsia="宋体" w:hAnsi="Times New Roman" w:cs="Times New Roman"/>
          <w:b/>
          <w:kern w:val="0"/>
          <w:szCs w:val="21"/>
        </w:rPr>
        <w:t>概况</w:t>
      </w:r>
    </w:p>
    <w:p w14:paraId="1D7D4EC8" w14:textId="1BD81418" w:rsidR="001E3BB6" w:rsidRPr="00BD34E0" w:rsidRDefault="00EE3577" w:rsidP="005F4CDD">
      <w:pPr>
        <w:spacing w:line="240" w:lineRule="atLeast"/>
        <w:ind w:firstLineChars="200" w:firstLine="420"/>
        <w:rPr>
          <w:rFonts w:ascii="Times New Roman" w:hAnsi="Times New Roman" w:cs="Times New Roman"/>
          <w:szCs w:val="21"/>
        </w:rPr>
      </w:pPr>
      <w:r w:rsidRPr="00BD34E0">
        <w:rPr>
          <w:rFonts w:ascii="Times New Roman" w:hAnsi="Times New Roman" w:cs="Times New Roman"/>
          <w:szCs w:val="21"/>
        </w:rPr>
        <w:t>北京东六环（京哈高速</w:t>
      </w:r>
      <w:r w:rsidRPr="00BD34E0">
        <w:rPr>
          <w:rFonts w:ascii="Times New Roman" w:hAnsi="Times New Roman" w:cs="Times New Roman"/>
          <w:szCs w:val="21"/>
        </w:rPr>
        <w:t>-</w:t>
      </w:r>
      <w:r w:rsidRPr="00BD34E0">
        <w:rPr>
          <w:rFonts w:ascii="Times New Roman" w:hAnsi="Times New Roman" w:cs="Times New Roman"/>
          <w:szCs w:val="21"/>
        </w:rPr>
        <w:t>潞苑北大街）改造工程里程</w:t>
      </w:r>
      <w:r w:rsidRPr="00BD34E0">
        <w:rPr>
          <w:rFonts w:ascii="Times New Roman" w:hAnsi="Times New Roman" w:cs="Times New Roman"/>
          <w:szCs w:val="21"/>
        </w:rPr>
        <w:t>LYK8+800</w:t>
      </w:r>
      <w:r w:rsidR="001B104E" w:rsidRPr="00BD34E0">
        <w:rPr>
          <w:rFonts w:ascii="Times New Roman" w:hAnsi="Times New Roman" w:cs="Times New Roman"/>
          <w:szCs w:val="21"/>
        </w:rPr>
        <w:t>~</w:t>
      </w:r>
      <w:r w:rsidRPr="00BD34E0">
        <w:rPr>
          <w:rFonts w:ascii="Times New Roman" w:hAnsi="Times New Roman" w:cs="Times New Roman"/>
          <w:szCs w:val="21"/>
        </w:rPr>
        <w:t>LYK13+837</w:t>
      </w:r>
      <w:r w:rsidRPr="00BD34E0">
        <w:rPr>
          <w:rFonts w:ascii="Times New Roman" w:hAnsi="Times New Roman" w:cs="Times New Roman"/>
          <w:szCs w:val="21"/>
        </w:rPr>
        <w:t>为大盾构隧道段，长度为</w:t>
      </w:r>
      <w:r w:rsidRPr="00BD34E0">
        <w:rPr>
          <w:rFonts w:ascii="Times New Roman" w:hAnsi="Times New Roman" w:cs="Times New Roman"/>
          <w:szCs w:val="21"/>
        </w:rPr>
        <w:t>5037</w:t>
      </w:r>
      <w:r w:rsidR="001B104E" w:rsidRPr="00BD34E0">
        <w:rPr>
          <w:rFonts w:ascii="Times New Roman" w:hAnsi="Times New Roman" w:cs="Times New Roman"/>
          <w:szCs w:val="21"/>
        </w:rPr>
        <w:t xml:space="preserve"> </w:t>
      </w:r>
      <w:r w:rsidRPr="00BD34E0">
        <w:rPr>
          <w:rFonts w:ascii="Times New Roman" w:hAnsi="Times New Roman" w:cs="Times New Roman"/>
          <w:szCs w:val="21"/>
        </w:rPr>
        <w:t>m</w:t>
      </w:r>
      <w:r w:rsidRPr="00BD34E0">
        <w:rPr>
          <w:rFonts w:ascii="Times New Roman" w:hAnsi="Times New Roman" w:cs="Times New Roman"/>
          <w:szCs w:val="21"/>
        </w:rPr>
        <w:t>，盾构隧道直径约</w:t>
      </w:r>
      <w:r w:rsidRPr="00BD34E0">
        <w:rPr>
          <w:rFonts w:ascii="Times New Roman" w:hAnsi="Times New Roman" w:cs="Times New Roman"/>
          <w:szCs w:val="21"/>
        </w:rPr>
        <w:t>15.5</w:t>
      </w:r>
      <w:r w:rsidR="001B104E" w:rsidRPr="00BD34E0">
        <w:rPr>
          <w:rFonts w:ascii="Times New Roman" w:hAnsi="Times New Roman" w:cs="Times New Roman"/>
          <w:szCs w:val="21"/>
        </w:rPr>
        <w:t xml:space="preserve"> </w:t>
      </w:r>
      <w:r w:rsidRPr="00BD34E0">
        <w:rPr>
          <w:rFonts w:ascii="Times New Roman" w:hAnsi="Times New Roman" w:cs="Times New Roman"/>
          <w:szCs w:val="21"/>
        </w:rPr>
        <w:t>m</w:t>
      </w:r>
      <w:r w:rsidRPr="00BD34E0">
        <w:rPr>
          <w:rFonts w:ascii="Times New Roman" w:hAnsi="Times New Roman" w:cs="Times New Roman"/>
          <w:szCs w:val="21"/>
        </w:rPr>
        <w:t>，结构顶板埋深约</w:t>
      </w:r>
      <w:r w:rsidRPr="00BD34E0">
        <w:rPr>
          <w:rFonts w:ascii="Times New Roman" w:hAnsi="Times New Roman" w:cs="Times New Roman"/>
          <w:szCs w:val="21"/>
        </w:rPr>
        <w:t>12.5</w:t>
      </w:r>
      <w:r w:rsidR="001B104E" w:rsidRPr="00BD34E0">
        <w:rPr>
          <w:rFonts w:ascii="Times New Roman" w:hAnsi="Times New Roman" w:cs="Times New Roman"/>
          <w:szCs w:val="21"/>
        </w:rPr>
        <w:t>~</w:t>
      </w:r>
      <w:r w:rsidRPr="00BD34E0">
        <w:rPr>
          <w:rFonts w:ascii="Times New Roman" w:hAnsi="Times New Roman" w:cs="Times New Roman"/>
          <w:szCs w:val="21"/>
        </w:rPr>
        <w:t>50.5</w:t>
      </w:r>
      <w:r w:rsidR="001B104E" w:rsidRPr="00BD34E0">
        <w:rPr>
          <w:rFonts w:ascii="Times New Roman" w:hAnsi="Times New Roman" w:cs="Times New Roman"/>
          <w:szCs w:val="21"/>
        </w:rPr>
        <w:t xml:space="preserve"> </w:t>
      </w:r>
      <w:r w:rsidRPr="00BD34E0">
        <w:rPr>
          <w:rFonts w:ascii="Times New Roman" w:hAnsi="Times New Roman" w:cs="Times New Roman"/>
          <w:szCs w:val="21"/>
        </w:rPr>
        <w:t>m</w:t>
      </w:r>
      <w:r w:rsidRPr="00BD34E0">
        <w:rPr>
          <w:rFonts w:ascii="Times New Roman" w:hAnsi="Times New Roman" w:cs="Times New Roman"/>
          <w:szCs w:val="21"/>
        </w:rPr>
        <w:t>，结构底板埋深为</w:t>
      </w:r>
      <w:r w:rsidRPr="00BD34E0">
        <w:rPr>
          <w:rFonts w:ascii="Times New Roman" w:hAnsi="Times New Roman" w:cs="Times New Roman"/>
          <w:szCs w:val="21"/>
        </w:rPr>
        <w:t>28.0</w:t>
      </w:r>
      <w:r w:rsidR="001B104E" w:rsidRPr="00BD34E0">
        <w:rPr>
          <w:rFonts w:ascii="Times New Roman" w:hAnsi="Times New Roman" w:cs="Times New Roman"/>
          <w:szCs w:val="21"/>
        </w:rPr>
        <w:t>~</w:t>
      </w:r>
      <w:r w:rsidRPr="00BD34E0">
        <w:rPr>
          <w:rFonts w:ascii="Times New Roman" w:hAnsi="Times New Roman" w:cs="Times New Roman"/>
          <w:szCs w:val="21"/>
        </w:rPr>
        <w:t>66.0</w:t>
      </w:r>
      <w:r w:rsidR="001B104E" w:rsidRPr="00BD34E0">
        <w:rPr>
          <w:rFonts w:ascii="Times New Roman" w:hAnsi="Times New Roman" w:cs="Times New Roman"/>
          <w:szCs w:val="21"/>
        </w:rPr>
        <w:t xml:space="preserve"> </w:t>
      </w:r>
      <w:r w:rsidRPr="00BD34E0">
        <w:rPr>
          <w:rFonts w:ascii="Times New Roman" w:hAnsi="Times New Roman" w:cs="Times New Roman"/>
          <w:szCs w:val="21"/>
        </w:rPr>
        <w:t>m</w:t>
      </w:r>
      <w:r w:rsidRPr="00BD34E0">
        <w:rPr>
          <w:rFonts w:ascii="Times New Roman" w:hAnsi="Times New Roman" w:cs="Times New Roman"/>
          <w:szCs w:val="21"/>
        </w:rPr>
        <w:t>，荷载为</w:t>
      </w:r>
      <w:r w:rsidRPr="00BD34E0">
        <w:rPr>
          <w:rFonts w:ascii="Times New Roman" w:hAnsi="Times New Roman" w:cs="Times New Roman"/>
          <w:szCs w:val="21"/>
        </w:rPr>
        <w:t>250</w:t>
      </w:r>
      <w:r w:rsidRPr="00BD34E0">
        <w:rPr>
          <w:rFonts w:ascii="Times New Roman" w:hAnsi="Times New Roman" w:cs="Times New Roman"/>
          <w:szCs w:val="21"/>
        </w:rPr>
        <w:t>～</w:t>
      </w:r>
      <w:r w:rsidRPr="00BD34E0">
        <w:rPr>
          <w:rFonts w:ascii="Times New Roman" w:hAnsi="Times New Roman" w:cs="Times New Roman"/>
          <w:szCs w:val="21"/>
        </w:rPr>
        <w:t>300</w:t>
      </w:r>
      <w:r w:rsidR="001B104E" w:rsidRPr="00BD34E0">
        <w:rPr>
          <w:rFonts w:ascii="Times New Roman" w:hAnsi="Times New Roman" w:cs="Times New Roman"/>
          <w:szCs w:val="21"/>
        </w:rPr>
        <w:t xml:space="preserve"> </w:t>
      </w:r>
      <w:r w:rsidRPr="00BD34E0">
        <w:rPr>
          <w:rFonts w:ascii="Times New Roman" w:hAnsi="Times New Roman" w:cs="Times New Roman"/>
          <w:szCs w:val="21"/>
        </w:rPr>
        <w:t>kPa</w:t>
      </w:r>
      <w:r w:rsidRPr="00BD34E0">
        <w:rPr>
          <w:rFonts w:ascii="Times New Roman" w:hAnsi="Times New Roman" w:cs="Times New Roman"/>
          <w:szCs w:val="21"/>
        </w:rPr>
        <w:t>。</w:t>
      </w:r>
      <w:r w:rsidR="00361623" w:rsidRPr="00BD34E0">
        <w:rPr>
          <w:rFonts w:ascii="Times New Roman" w:hAnsi="Times New Roman" w:cs="Times New Roman"/>
          <w:szCs w:val="21"/>
        </w:rPr>
        <w:t>地温测试结果显示</w:t>
      </w:r>
      <w:r w:rsidRPr="00BD34E0">
        <w:rPr>
          <w:rFonts w:ascii="Times New Roman" w:hAnsi="Times New Roman" w:cs="Times New Roman"/>
          <w:szCs w:val="21"/>
        </w:rPr>
        <w:t>地面以下</w:t>
      </w:r>
      <w:r w:rsidRPr="00BD34E0">
        <w:rPr>
          <w:rFonts w:ascii="Times New Roman" w:hAnsi="Times New Roman" w:cs="Times New Roman"/>
          <w:szCs w:val="21"/>
        </w:rPr>
        <w:t>0.0~11</w:t>
      </w:r>
      <w:r w:rsidR="001B104E" w:rsidRPr="00BD34E0">
        <w:rPr>
          <w:rFonts w:ascii="Times New Roman" w:hAnsi="Times New Roman" w:cs="Times New Roman"/>
          <w:szCs w:val="21"/>
        </w:rPr>
        <w:t xml:space="preserve"> </w:t>
      </w:r>
      <w:r w:rsidRPr="00BD34E0">
        <w:rPr>
          <w:rFonts w:ascii="Times New Roman" w:hAnsi="Times New Roman" w:cs="Times New Roman"/>
          <w:szCs w:val="21"/>
        </w:rPr>
        <w:t>m</w:t>
      </w:r>
      <w:r w:rsidRPr="00BD34E0">
        <w:rPr>
          <w:rFonts w:ascii="Times New Roman" w:hAnsi="Times New Roman" w:cs="Times New Roman"/>
          <w:szCs w:val="21"/>
        </w:rPr>
        <w:t>土壤温度在</w:t>
      </w:r>
      <w:r w:rsidRPr="00BD34E0">
        <w:rPr>
          <w:rFonts w:ascii="Times New Roman" w:hAnsi="Times New Roman" w:cs="Times New Roman"/>
          <w:szCs w:val="21"/>
        </w:rPr>
        <w:t>17.8~32.8</w:t>
      </w:r>
      <w:r w:rsidR="001B104E" w:rsidRPr="00BD34E0">
        <w:rPr>
          <w:rFonts w:ascii="Times New Roman" w:hAnsi="Times New Roman" w:cs="Times New Roman"/>
          <w:szCs w:val="21"/>
        </w:rPr>
        <w:t xml:space="preserve"> </w:t>
      </w:r>
      <w:r w:rsidRPr="00BD34E0">
        <w:rPr>
          <w:rFonts w:ascii="Times New Roman" w:hAnsi="Times New Roman" w:cs="Times New Roman"/>
          <w:szCs w:val="21"/>
        </w:rPr>
        <w:t>℃</w:t>
      </w:r>
      <w:r w:rsidRPr="00BD34E0">
        <w:rPr>
          <w:rFonts w:ascii="Times New Roman" w:hAnsi="Times New Roman" w:cs="Times New Roman"/>
          <w:szCs w:val="21"/>
        </w:rPr>
        <w:t>之间，温度变化幅度大；</w:t>
      </w:r>
      <w:r w:rsidRPr="00BD34E0">
        <w:rPr>
          <w:rFonts w:ascii="Times New Roman" w:hAnsi="Times New Roman" w:cs="Times New Roman"/>
          <w:szCs w:val="21"/>
        </w:rPr>
        <w:t>11.0~85.0</w:t>
      </w:r>
      <w:r w:rsidR="001B104E" w:rsidRPr="00BD34E0">
        <w:rPr>
          <w:rFonts w:ascii="Times New Roman" w:hAnsi="Times New Roman" w:cs="Times New Roman"/>
          <w:szCs w:val="21"/>
        </w:rPr>
        <w:t xml:space="preserve"> </w:t>
      </w:r>
      <w:r w:rsidRPr="00BD34E0">
        <w:rPr>
          <w:rFonts w:ascii="Times New Roman" w:hAnsi="Times New Roman" w:cs="Times New Roman"/>
          <w:szCs w:val="21"/>
        </w:rPr>
        <w:t>m</w:t>
      </w:r>
      <w:r w:rsidRPr="00BD34E0">
        <w:rPr>
          <w:rFonts w:ascii="Times New Roman" w:hAnsi="Times New Roman" w:cs="Times New Roman"/>
          <w:szCs w:val="21"/>
        </w:rPr>
        <w:t>深度</w:t>
      </w:r>
      <w:r w:rsidR="00361623" w:rsidRPr="00BD34E0">
        <w:rPr>
          <w:rFonts w:ascii="Times New Roman" w:hAnsi="Times New Roman" w:cs="Times New Roman"/>
          <w:szCs w:val="21"/>
        </w:rPr>
        <w:t>土壤温度为</w:t>
      </w:r>
      <w:r w:rsidRPr="00BD34E0">
        <w:rPr>
          <w:rFonts w:ascii="Times New Roman" w:hAnsi="Times New Roman" w:cs="Times New Roman"/>
          <w:szCs w:val="21"/>
        </w:rPr>
        <w:t>18.0~19.4</w:t>
      </w:r>
      <w:r w:rsidR="001B104E" w:rsidRPr="00BD34E0">
        <w:rPr>
          <w:rFonts w:ascii="Times New Roman" w:hAnsi="Times New Roman" w:cs="Times New Roman"/>
          <w:szCs w:val="21"/>
        </w:rPr>
        <w:t xml:space="preserve"> </w:t>
      </w:r>
      <w:r w:rsidRPr="00BD34E0">
        <w:rPr>
          <w:rFonts w:ascii="Times New Roman" w:hAnsi="Times New Roman" w:cs="Times New Roman"/>
          <w:szCs w:val="21"/>
        </w:rPr>
        <w:t>℃</w:t>
      </w:r>
      <w:r w:rsidRPr="00BD34E0">
        <w:rPr>
          <w:rFonts w:ascii="Times New Roman" w:hAnsi="Times New Roman" w:cs="Times New Roman"/>
          <w:szCs w:val="21"/>
        </w:rPr>
        <w:t>，温度变化幅度小。</w:t>
      </w:r>
      <w:r w:rsidR="00361623" w:rsidRPr="00BD34E0">
        <w:rPr>
          <w:rFonts w:ascii="Times New Roman" w:hAnsi="Times New Roman" w:cs="Times New Roman"/>
          <w:szCs w:val="21"/>
        </w:rPr>
        <w:t>根据地勘报告，</w:t>
      </w:r>
      <w:r w:rsidR="00081D01" w:rsidRPr="00BD34E0">
        <w:rPr>
          <w:rFonts w:ascii="Times New Roman" w:hAnsi="Times New Roman" w:cs="Times New Roman"/>
          <w:szCs w:val="21"/>
        </w:rPr>
        <w:t>盾构隧道区域</w:t>
      </w:r>
      <w:r w:rsidR="00361623" w:rsidRPr="00BD34E0">
        <w:rPr>
          <w:rFonts w:ascii="Times New Roman" w:hAnsi="Times New Roman" w:cs="Times New Roman"/>
          <w:szCs w:val="21"/>
        </w:rPr>
        <w:t>地下水埋深约</w:t>
      </w:r>
      <w:r w:rsidR="00361623" w:rsidRPr="00BD34E0">
        <w:rPr>
          <w:rFonts w:ascii="Times New Roman" w:hAnsi="Times New Roman" w:cs="Times New Roman"/>
          <w:szCs w:val="21"/>
        </w:rPr>
        <w:t>10</w:t>
      </w:r>
      <w:r w:rsidR="001B104E" w:rsidRPr="00BD34E0">
        <w:rPr>
          <w:rFonts w:ascii="Times New Roman" w:hAnsi="Times New Roman" w:cs="Times New Roman"/>
          <w:szCs w:val="21"/>
        </w:rPr>
        <w:t xml:space="preserve"> </w:t>
      </w:r>
      <w:r w:rsidR="00361623" w:rsidRPr="00BD34E0">
        <w:rPr>
          <w:rFonts w:ascii="Times New Roman" w:hAnsi="Times New Roman" w:cs="Times New Roman"/>
          <w:szCs w:val="21"/>
        </w:rPr>
        <w:t>m</w:t>
      </w:r>
      <w:r w:rsidR="00361623" w:rsidRPr="00BD34E0">
        <w:rPr>
          <w:rFonts w:ascii="Times New Roman" w:hAnsi="Times New Roman" w:cs="Times New Roman"/>
          <w:szCs w:val="21"/>
        </w:rPr>
        <w:t>，</w:t>
      </w:r>
      <w:r w:rsidR="00081D01" w:rsidRPr="00BD34E0">
        <w:rPr>
          <w:rFonts w:ascii="Times New Roman" w:hAnsi="Times New Roman" w:cs="Times New Roman"/>
          <w:szCs w:val="21"/>
        </w:rPr>
        <w:t>地质主要以细砂和中砂为主。</w:t>
      </w:r>
    </w:p>
    <w:p w14:paraId="06E03E11" w14:textId="2FBBC690" w:rsidR="00081D01" w:rsidRPr="00BD34E0" w:rsidRDefault="00873187" w:rsidP="00081D01">
      <w:pPr>
        <w:spacing w:line="240" w:lineRule="atLeast"/>
        <w:jc w:val="center"/>
        <w:rPr>
          <w:rFonts w:ascii="Times New Roman" w:hAnsi="Times New Roman" w:cs="Times New Roman"/>
          <w:szCs w:val="21"/>
        </w:rPr>
      </w:pPr>
      <w:r>
        <w:rPr>
          <w:rFonts w:hint="eastAsia"/>
          <w:noProof/>
        </w:rPr>
        <mc:AlternateContent>
          <mc:Choice Requires="wps">
            <w:drawing>
              <wp:anchor distT="0" distB="0" distL="114300" distR="114300" simplePos="0" relativeHeight="251769856" behindDoc="0" locked="0" layoutInCell="1" allowOverlap="1" wp14:anchorId="2A84FB1A" wp14:editId="2E2997F3">
                <wp:simplePos x="0" y="0"/>
                <wp:positionH relativeFrom="column">
                  <wp:posOffset>1625600</wp:posOffset>
                </wp:positionH>
                <wp:positionV relativeFrom="paragraph">
                  <wp:posOffset>1283698</wp:posOffset>
                </wp:positionV>
                <wp:extent cx="381000" cy="0"/>
                <wp:effectExtent l="0" t="0" r="0" b="0"/>
                <wp:wrapNone/>
                <wp:docPr id="1644760531" name="直接连接符 22"/>
                <wp:cNvGraphicFramePr/>
                <a:graphic xmlns:a="http://schemas.openxmlformats.org/drawingml/2006/main">
                  <a:graphicData uri="http://schemas.microsoft.com/office/word/2010/wordprocessingShape">
                    <wps:wsp>
                      <wps:cNvCnPr/>
                      <wps:spPr>
                        <a:xfrm>
                          <a:off x="0" y="0"/>
                          <a:ext cx="38100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BD4A1F2" id="直接连接符 22" o:spid="_x0000_s1026" style="position:absolute;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8pt,101.1pt" to="158pt,10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" strokecolor="black [3213]"/>
            </w:pict>
          </mc:Fallback>
        </mc:AlternateContent>
      </w:r>
      <w:r>
        <w:rPr>
          <w:rFonts w:hint="eastAsia"/>
          <w:noProof/>
        </w:rPr>
        <mc:AlternateContent>
          <mc:Choice Requires="wps">
            <w:drawing>
              <wp:anchor distT="0" distB="0" distL="114300" distR="114300" simplePos="0" relativeHeight="251771904" behindDoc="0" locked="0" layoutInCell="1" allowOverlap="1" wp14:anchorId="58302C49" wp14:editId="51BD4C44">
                <wp:simplePos x="0" y="0"/>
                <wp:positionH relativeFrom="column">
                  <wp:posOffset>1984375</wp:posOffset>
                </wp:positionH>
                <wp:positionV relativeFrom="paragraph">
                  <wp:posOffset>1201057</wp:posOffset>
                </wp:positionV>
                <wp:extent cx="696595" cy="190500"/>
                <wp:effectExtent l="0" t="0" r="8255" b="0"/>
                <wp:wrapNone/>
                <wp:docPr id="1753275599" name="文本框 17"/>
                <wp:cNvGraphicFramePr/>
                <a:graphic xmlns:a="http://schemas.openxmlformats.org/drawingml/2006/main">
                  <a:graphicData uri="http://schemas.microsoft.com/office/word/2010/wordprocessingShape">
                    <wps:wsp>
                      <wps:cNvSpPr txBox="1"/>
                      <wps:spPr>
                        <a:xfrm>
                          <a:off x="0" y="0"/>
                          <a:ext cx="696595" cy="190500"/>
                        </a:xfrm>
                        <a:prstGeom prst="rect">
                          <a:avLst/>
                        </a:prstGeom>
                        <a:solidFill>
                          <a:schemeClr val="bg1"/>
                        </a:solidFill>
                        <a:ln w="6350">
                          <a:noFill/>
                        </a:ln>
                      </wps:spPr>
                      <wps:txbx>
                        <w:txbxContent>
                          <w:p w14:paraId="0BEBDC28" w14:textId="0A1CE02D" w:rsidR="00873187" w:rsidRPr="00873187" w:rsidRDefault="00873187" w:rsidP="00873187">
                            <w:pPr>
                              <w:rPr>
                                <w:sz w:val="15"/>
                                <w:szCs w:val="15"/>
                              </w:rPr>
                            </w:pPr>
                            <w:r>
                              <w:rPr>
                                <w:rFonts w:hint="eastAsia"/>
                                <w:sz w:val="15"/>
                                <w:szCs w:val="15"/>
                              </w:rPr>
                              <w:t>东六环盾构隧道</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8302C49" id="_x0000_t202" coordsize="21600,21600" o:spt="202" path="m,l,21600r21600,l21600,xe">
                <v:stroke joinstyle="miter"/>
                <v:path gradientshapeok="t" o:connecttype="rect"/>
              </v:shapetype>
              <v:shape id="文本框 17" o:spid="_x0000_s1026" type="#_x0000_t202" style="position:absolute;left:0;text-align:left;margin-left:156.25pt;margin-top:94.55pt;width:54.85pt;height:1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" fillcolor="white [3212]" stroked="f" strokeweight=".5pt">
                <v:textbox inset="0,0,0,0">
                  <w:txbxContent>
                    <w:p w14:paraId="0BEBDC28" w14:textId="0A1CE02D" w:rsidR="00873187" w:rsidRPr="00873187" w:rsidRDefault="00873187" w:rsidP="00873187">
                      <w:pPr>
                        <w:rPr>
                          <w:sz w:val="15"/>
                          <w:szCs w:val="15"/>
                        </w:rPr>
                      </w:pPr>
                      <w:r>
                        <w:rPr>
                          <w:rFonts w:hint="eastAsia"/>
                          <w:sz w:val="15"/>
                          <w:szCs w:val="15"/>
                        </w:rPr>
                        <w:t>东六环盾构隧道</w:t>
                      </w:r>
                    </w:p>
                  </w:txbxContent>
                </v:textbox>
              </v:shape>
            </w:pict>
          </mc:Fallback>
        </mc:AlternateContent>
      </w:r>
      <w:r>
        <w:rPr>
          <w:rFonts w:hint="eastAsia"/>
          <w:noProof/>
        </w:rPr>
        <mc:AlternateContent>
          <mc:Choice Requires="wps">
            <w:drawing>
              <wp:anchor distT="0" distB="0" distL="114300" distR="114300" simplePos="0" relativeHeight="251768832" behindDoc="0" locked="0" layoutInCell="1" allowOverlap="1" wp14:anchorId="2ECA2F85" wp14:editId="2594C2FF">
                <wp:simplePos x="0" y="0"/>
                <wp:positionH relativeFrom="column">
                  <wp:posOffset>1440633</wp:posOffset>
                </wp:positionH>
                <wp:positionV relativeFrom="paragraph">
                  <wp:posOffset>1496695</wp:posOffset>
                </wp:positionV>
                <wp:extent cx="495300" cy="190500"/>
                <wp:effectExtent l="0" t="0" r="0" b="0"/>
                <wp:wrapNone/>
                <wp:docPr id="545389939" name="文本框 17"/>
                <wp:cNvGraphicFramePr/>
                <a:graphic xmlns:a="http://schemas.openxmlformats.org/drawingml/2006/main">
                  <a:graphicData uri="http://schemas.microsoft.com/office/word/2010/wordprocessingShape">
                    <wps:wsp>
                      <wps:cNvSpPr txBox="1"/>
                      <wps:spPr>
                        <a:xfrm>
                          <a:off x="0" y="0"/>
                          <a:ext cx="495300" cy="190500"/>
                        </a:xfrm>
                        <a:prstGeom prst="rect">
                          <a:avLst/>
                        </a:prstGeom>
                        <a:solidFill>
                          <a:schemeClr val="bg1"/>
                        </a:solidFill>
                        <a:ln w="6350">
                          <a:noFill/>
                        </a:ln>
                      </wps:spPr>
                      <wps:txbx>
                        <w:txbxContent>
                          <w:p w14:paraId="50AB99F7" w14:textId="3F27B2A8" w:rsidR="00873187" w:rsidRPr="00873187" w:rsidRDefault="00873187" w:rsidP="00873187">
                            <w:pPr>
                              <w:rPr>
                                <w:sz w:val="15"/>
                                <w:szCs w:val="15"/>
                              </w:rPr>
                            </w:pPr>
                            <w:r w:rsidRPr="00873187">
                              <w:rPr>
                                <w:rFonts w:hint="eastAsia"/>
                                <w:sz w:val="15"/>
                                <w:szCs w:val="15"/>
                              </w:rPr>
                              <w:t>细砂、中砂</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CA2F85" id="_x0000_s1027" type="#_x0000_t202" style="position:absolute;left:0;text-align:left;margin-left:113.45pt;margin-top:117.85pt;width:39pt;height:1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" fillcolor="white [3212]" stroked="f" strokeweight=".5pt">
                <v:textbox inset="0,0,0,0">
                  <w:txbxContent>
                    <w:p w14:paraId="50AB99F7" w14:textId="3F27B2A8" w:rsidR="00873187" w:rsidRPr="00873187" w:rsidRDefault="00873187" w:rsidP="00873187">
                      <w:pPr>
                        <w:rPr>
                          <w:sz w:val="15"/>
                          <w:szCs w:val="15"/>
                        </w:rPr>
                      </w:pPr>
                      <w:r w:rsidRPr="00873187">
                        <w:rPr>
                          <w:rFonts w:hint="eastAsia"/>
                          <w:sz w:val="15"/>
                          <w:szCs w:val="15"/>
                        </w:rPr>
                        <w:t>细砂、中砂</w:t>
                      </w:r>
                    </w:p>
                  </w:txbxContent>
                </v:textbox>
              </v:shape>
            </w:pict>
          </mc:Fallback>
        </mc:AlternateContent>
      </w:r>
      <w:r w:rsidR="00081D01" w:rsidRPr="00BD34E0">
        <w:rPr>
          <w:rFonts w:ascii="Times New Roman" w:hAnsi="Times New Roman" w:cs="Times New Roman"/>
          <w:noProof/>
          <w:szCs w:val="21"/>
        </w:rPr>
        <w:drawing>
          <wp:inline distT="0" distB="0" distL="0" distR="0" wp14:anchorId="3551ACB3" wp14:editId="2ECC6CFC">
            <wp:extent cx="2520000" cy="1671662"/>
            <wp:effectExtent l="0" t="0" r="0" b="5080"/>
            <wp:docPr id="40653689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20000" cy="1671662"/>
                    </a:xfrm>
                    <a:prstGeom prst="rect">
                      <a:avLst/>
                    </a:prstGeom>
                    <a:noFill/>
                    <a:ln>
                      <a:noFill/>
                    </a:ln>
                  </pic:spPr>
                </pic:pic>
              </a:graphicData>
            </a:graphic>
          </wp:inline>
        </w:drawing>
      </w:r>
    </w:p>
    <w:p w14:paraId="076673CB" w14:textId="5D350E0E" w:rsidR="00081D01" w:rsidRPr="00BD34E0" w:rsidRDefault="00081D01" w:rsidP="00081D01">
      <w:pPr>
        <w:spacing w:line="240" w:lineRule="atLeast"/>
        <w:jc w:val="center"/>
        <w:rPr>
          <w:rFonts w:ascii="Times New Roman" w:hAnsi="Times New Roman" w:cs="Times New Roman"/>
          <w:szCs w:val="21"/>
        </w:rPr>
      </w:pPr>
      <w:r w:rsidRPr="00BD34E0">
        <w:rPr>
          <w:rFonts w:ascii="Times New Roman" w:hAnsi="Times New Roman" w:cs="Times New Roman"/>
          <w:szCs w:val="21"/>
        </w:rPr>
        <w:t>图</w:t>
      </w:r>
      <w:r w:rsidRPr="00BD34E0">
        <w:rPr>
          <w:rFonts w:ascii="Times New Roman" w:hAnsi="Times New Roman" w:cs="Times New Roman"/>
          <w:szCs w:val="21"/>
        </w:rPr>
        <w:t xml:space="preserve">1 </w:t>
      </w:r>
      <w:r w:rsidRPr="00BD34E0">
        <w:rPr>
          <w:rFonts w:ascii="Times New Roman" w:hAnsi="Times New Roman" w:cs="Times New Roman"/>
          <w:szCs w:val="21"/>
        </w:rPr>
        <w:t>东六环盾构隧道地质分布</w:t>
      </w:r>
    </w:p>
    <w:p w14:paraId="40B13AF4" w14:textId="1F90F130" w:rsidR="00C474AD" w:rsidRPr="00BD34E0" w:rsidRDefault="00C474AD" w:rsidP="00C474AD">
      <w:pPr>
        <w:widowControl/>
        <w:spacing w:line="240" w:lineRule="atLeast"/>
        <w:rPr>
          <w:rFonts w:ascii="Times New Roman" w:eastAsia="宋体" w:hAnsi="Times New Roman" w:cs="Times New Roman"/>
          <w:b/>
          <w:kern w:val="0"/>
          <w:szCs w:val="21"/>
        </w:rPr>
      </w:pPr>
      <w:bookmarkStart w:id="1" w:name="OLE_LINK4"/>
      <w:r w:rsidRPr="00BD34E0">
        <w:rPr>
          <w:rFonts w:ascii="Times New Roman" w:eastAsia="宋体" w:hAnsi="Times New Roman" w:cs="Times New Roman"/>
          <w:b/>
          <w:kern w:val="0"/>
          <w:szCs w:val="21"/>
        </w:rPr>
        <w:t xml:space="preserve">1.2  </w:t>
      </w:r>
      <w:r w:rsidR="005D57AA" w:rsidRPr="00BD34E0">
        <w:rPr>
          <w:rFonts w:ascii="Times New Roman" w:eastAsia="宋体" w:hAnsi="Times New Roman" w:cs="Times New Roman"/>
          <w:b/>
          <w:kern w:val="0"/>
          <w:szCs w:val="21"/>
        </w:rPr>
        <w:t>试验</w:t>
      </w:r>
      <w:r w:rsidR="004B3BAC" w:rsidRPr="00BD34E0">
        <w:rPr>
          <w:rFonts w:ascii="Times New Roman" w:eastAsia="宋体" w:hAnsi="Times New Roman" w:cs="Times New Roman"/>
          <w:b/>
          <w:kern w:val="0"/>
          <w:szCs w:val="21"/>
        </w:rPr>
        <w:t>设置</w:t>
      </w:r>
    </w:p>
    <w:bookmarkEnd w:id="1"/>
    <w:p w14:paraId="55FBDAAB" w14:textId="61A427DE" w:rsidR="00950DEF" w:rsidRPr="00BD34E0" w:rsidRDefault="00950DEF" w:rsidP="00950DEF">
      <w:pPr>
        <w:spacing w:line="240" w:lineRule="atLeast"/>
        <w:ind w:firstLineChars="200" w:firstLine="420"/>
        <w:rPr>
          <w:rFonts w:ascii="Times New Roman" w:hAnsi="Times New Roman" w:cs="Times New Roman"/>
          <w:szCs w:val="21"/>
        </w:rPr>
      </w:pPr>
      <w:r w:rsidRPr="00BD34E0">
        <w:rPr>
          <w:rFonts w:ascii="Times New Roman" w:hAnsi="Times New Roman" w:cs="Times New Roman"/>
          <w:szCs w:val="21"/>
        </w:rPr>
        <w:t>在盾构隧道仰拱区域</w:t>
      </w:r>
      <w:r w:rsidR="009E20C7" w:rsidRPr="00BD34E0">
        <w:rPr>
          <w:rFonts w:ascii="Times New Roman" w:hAnsi="Times New Roman" w:cs="Times New Roman"/>
          <w:szCs w:val="21"/>
        </w:rPr>
        <w:t>安装</w:t>
      </w:r>
      <w:r w:rsidR="00E45280" w:rsidRPr="00BD34E0">
        <w:rPr>
          <w:rFonts w:ascii="Times New Roman" w:hAnsi="Times New Roman" w:cs="Times New Roman"/>
          <w:szCs w:val="21"/>
        </w:rPr>
        <w:t>4</w:t>
      </w:r>
      <w:r w:rsidR="00E45280" w:rsidRPr="00BD34E0">
        <w:rPr>
          <w:rFonts w:ascii="Times New Roman" w:hAnsi="Times New Roman" w:cs="Times New Roman"/>
          <w:szCs w:val="21"/>
        </w:rPr>
        <w:t>个</w:t>
      </w:r>
      <w:r w:rsidR="002076F9" w:rsidRPr="00BD34E0">
        <w:rPr>
          <w:rFonts w:ascii="Times New Roman" w:hAnsi="Times New Roman" w:cs="Times New Roman"/>
          <w:szCs w:val="21"/>
        </w:rPr>
        <w:t>温度计</w:t>
      </w:r>
      <w:r w:rsidR="009E20C7" w:rsidRPr="00BD34E0">
        <w:rPr>
          <w:rFonts w:ascii="Times New Roman" w:hAnsi="Times New Roman" w:cs="Times New Roman"/>
          <w:szCs w:val="21"/>
        </w:rPr>
        <w:t>和分布式光纤传感器，用于监测地温、能源盾构隧道结构温度和应变，如图</w:t>
      </w:r>
      <w:r w:rsidR="009E20C7" w:rsidRPr="00BD34E0">
        <w:rPr>
          <w:rFonts w:ascii="Times New Roman" w:hAnsi="Times New Roman" w:cs="Times New Roman"/>
          <w:szCs w:val="21"/>
        </w:rPr>
        <w:t>2</w:t>
      </w:r>
      <w:r w:rsidR="009E20C7" w:rsidRPr="00BD34E0">
        <w:rPr>
          <w:rFonts w:ascii="Times New Roman" w:hAnsi="Times New Roman" w:cs="Times New Roman"/>
          <w:szCs w:val="21"/>
        </w:rPr>
        <w:t>所示。在盾构隧道</w:t>
      </w:r>
      <w:r w:rsidRPr="00BD34E0">
        <w:rPr>
          <w:rFonts w:ascii="Times New Roman" w:hAnsi="Times New Roman" w:cs="Times New Roman"/>
          <w:szCs w:val="21"/>
        </w:rPr>
        <w:t>“</w:t>
      </w:r>
      <w:r w:rsidRPr="00BD34E0">
        <w:rPr>
          <w:rFonts w:ascii="Times New Roman" w:hAnsi="Times New Roman" w:cs="Times New Roman"/>
          <w:szCs w:val="21"/>
        </w:rPr>
        <w:t>口子件</w:t>
      </w:r>
      <w:r w:rsidRPr="00BD34E0">
        <w:rPr>
          <w:rFonts w:ascii="Times New Roman" w:hAnsi="Times New Roman" w:cs="Times New Roman"/>
          <w:szCs w:val="21"/>
        </w:rPr>
        <w:t>”</w:t>
      </w:r>
      <w:r w:rsidRPr="00BD34E0">
        <w:rPr>
          <w:rFonts w:ascii="Times New Roman" w:hAnsi="Times New Roman" w:cs="Times New Roman"/>
          <w:szCs w:val="21"/>
        </w:rPr>
        <w:t>两侧仓室对称布设外径</w:t>
      </w:r>
      <w:r w:rsidRPr="00BD34E0">
        <w:rPr>
          <w:rFonts w:ascii="Times New Roman" w:hAnsi="Times New Roman" w:cs="Times New Roman"/>
          <w:szCs w:val="21"/>
        </w:rPr>
        <w:t>32</w:t>
      </w:r>
      <w:r w:rsidR="001B104E" w:rsidRPr="00BD34E0">
        <w:rPr>
          <w:rFonts w:ascii="Times New Roman" w:hAnsi="Times New Roman" w:cs="Times New Roman"/>
          <w:szCs w:val="21"/>
        </w:rPr>
        <w:t xml:space="preserve"> </w:t>
      </w:r>
      <w:r w:rsidRPr="00BD34E0">
        <w:rPr>
          <w:rFonts w:ascii="Times New Roman" w:hAnsi="Times New Roman" w:cs="Times New Roman"/>
          <w:szCs w:val="21"/>
        </w:rPr>
        <w:t>mm</w:t>
      </w:r>
      <w:r w:rsidRPr="00BD34E0">
        <w:rPr>
          <w:rFonts w:ascii="Times New Roman" w:hAnsi="Times New Roman" w:cs="Times New Roman"/>
          <w:szCs w:val="21"/>
        </w:rPr>
        <w:t>、壁厚</w:t>
      </w:r>
      <w:r w:rsidRPr="00BD34E0">
        <w:rPr>
          <w:rFonts w:ascii="Times New Roman" w:hAnsi="Times New Roman" w:cs="Times New Roman"/>
          <w:szCs w:val="21"/>
        </w:rPr>
        <w:t>3</w:t>
      </w:r>
      <w:r w:rsidR="001B104E" w:rsidRPr="00BD34E0">
        <w:rPr>
          <w:rFonts w:ascii="Times New Roman" w:hAnsi="Times New Roman" w:cs="Times New Roman"/>
          <w:szCs w:val="21"/>
        </w:rPr>
        <w:t xml:space="preserve"> </w:t>
      </w:r>
      <w:r w:rsidRPr="00BD34E0">
        <w:rPr>
          <w:rFonts w:ascii="Times New Roman" w:hAnsi="Times New Roman" w:cs="Times New Roman"/>
          <w:szCs w:val="21"/>
        </w:rPr>
        <w:t>mm</w:t>
      </w:r>
      <w:r w:rsidRPr="00BD34E0">
        <w:rPr>
          <w:rFonts w:ascii="Times New Roman" w:hAnsi="Times New Roman" w:cs="Times New Roman"/>
          <w:szCs w:val="21"/>
        </w:rPr>
        <w:t>的</w:t>
      </w:r>
      <w:r w:rsidRPr="00BD34E0">
        <w:rPr>
          <w:rFonts w:ascii="Times New Roman" w:hAnsi="Times New Roman" w:cs="Times New Roman"/>
          <w:szCs w:val="21"/>
        </w:rPr>
        <w:t>PE</w:t>
      </w:r>
      <w:r w:rsidRPr="00BD34E0">
        <w:rPr>
          <w:rFonts w:ascii="Times New Roman" w:hAnsi="Times New Roman" w:cs="Times New Roman"/>
          <w:szCs w:val="21"/>
        </w:rPr>
        <w:t>材质热交换管，管路承压</w:t>
      </w:r>
      <w:r w:rsidRPr="00BD34E0">
        <w:rPr>
          <w:rFonts w:ascii="Times New Roman" w:hAnsi="Times New Roman" w:cs="Times New Roman"/>
          <w:szCs w:val="21"/>
        </w:rPr>
        <w:t>1.6</w:t>
      </w:r>
      <w:r w:rsidR="001B104E" w:rsidRPr="00BD34E0">
        <w:rPr>
          <w:rFonts w:ascii="Times New Roman" w:hAnsi="Times New Roman" w:cs="Times New Roman"/>
          <w:szCs w:val="21"/>
        </w:rPr>
        <w:t xml:space="preserve"> </w:t>
      </w:r>
      <w:r w:rsidRPr="00BD34E0">
        <w:rPr>
          <w:rFonts w:ascii="Times New Roman" w:hAnsi="Times New Roman" w:cs="Times New Roman"/>
          <w:szCs w:val="21"/>
        </w:rPr>
        <w:t>MPa</w:t>
      </w:r>
      <w:r w:rsidRPr="00BD34E0">
        <w:rPr>
          <w:rFonts w:ascii="Times New Roman" w:hAnsi="Times New Roman" w:cs="Times New Roman"/>
          <w:szCs w:val="21"/>
        </w:rPr>
        <w:t>。热交换管在二衬钢筋上沿隧道轴向用塑料扎带绑扎，每段轴向管长</w:t>
      </w:r>
      <w:r w:rsidRPr="00BD34E0">
        <w:rPr>
          <w:rFonts w:ascii="Times New Roman" w:hAnsi="Times New Roman" w:cs="Times New Roman"/>
          <w:szCs w:val="21"/>
        </w:rPr>
        <w:t>30</w:t>
      </w:r>
      <w:r w:rsidR="001B104E" w:rsidRPr="00BD34E0">
        <w:rPr>
          <w:rFonts w:ascii="Times New Roman" w:hAnsi="Times New Roman" w:cs="Times New Roman"/>
          <w:szCs w:val="21"/>
        </w:rPr>
        <w:t xml:space="preserve"> </w:t>
      </w:r>
      <w:r w:rsidRPr="00BD34E0">
        <w:rPr>
          <w:rFonts w:ascii="Times New Roman" w:hAnsi="Times New Roman" w:cs="Times New Roman"/>
          <w:szCs w:val="21"/>
        </w:rPr>
        <w:t>m</w:t>
      </w:r>
      <w:r w:rsidRPr="00BD34E0">
        <w:rPr>
          <w:rFonts w:ascii="Times New Roman" w:hAnsi="Times New Roman" w:cs="Times New Roman"/>
          <w:szCs w:val="21"/>
        </w:rPr>
        <w:t>，管间距</w:t>
      </w:r>
      <w:r w:rsidRPr="00BD34E0">
        <w:rPr>
          <w:rFonts w:ascii="Times New Roman" w:hAnsi="Times New Roman" w:cs="Times New Roman"/>
          <w:szCs w:val="21"/>
        </w:rPr>
        <w:t>0.8</w:t>
      </w:r>
      <w:r w:rsidR="001B104E" w:rsidRPr="00BD34E0">
        <w:rPr>
          <w:rFonts w:ascii="Times New Roman" w:hAnsi="Times New Roman" w:cs="Times New Roman"/>
          <w:szCs w:val="21"/>
        </w:rPr>
        <w:t xml:space="preserve"> </w:t>
      </w:r>
      <w:r w:rsidRPr="00BD34E0">
        <w:rPr>
          <w:rFonts w:ascii="Times New Roman" w:hAnsi="Times New Roman" w:cs="Times New Roman"/>
          <w:szCs w:val="21"/>
        </w:rPr>
        <w:t>m</w:t>
      </w:r>
      <w:r w:rsidRPr="00BD34E0">
        <w:rPr>
          <w:rFonts w:ascii="Times New Roman" w:hAnsi="Times New Roman" w:cs="Times New Roman"/>
          <w:szCs w:val="21"/>
        </w:rPr>
        <w:t>，埋管区域环向弧长为</w:t>
      </w:r>
      <w:r w:rsidRPr="00BD34E0">
        <w:rPr>
          <w:rFonts w:ascii="Times New Roman" w:hAnsi="Times New Roman" w:cs="Times New Roman"/>
          <w:szCs w:val="21"/>
        </w:rPr>
        <w:t>4</w:t>
      </w:r>
      <w:r w:rsidR="001B104E" w:rsidRPr="00BD34E0">
        <w:rPr>
          <w:rFonts w:ascii="Times New Roman" w:hAnsi="Times New Roman" w:cs="Times New Roman"/>
          <w:szCs w:val="21"/>
        </w:rPr>
        <w:t xml:space="preserve"> </w:t>
      </w:r>
      <w:r w:rsidRPr="00BD34E0">
        <w:rPr>
          <w:rFonts w:ascii="Times New Roman" w:hAnsi="Times New Roman" w:cs="Times New Roman"/>
          <w:szCs w:val="21"/>
        </w:rPr>
        <w:t>m</w:t>
      </w:r>
      <w:r w:rsidRPr="00BD34E0">
        <w:rPr>
          <w:rFonts w:ascii="Times New Roman" w:hAnsi="Times New Roman" w:cs="Times New Roman"/>
          <w:szCs w:val="21"/>
        </w:rPr>
        <w:t>，则单侧埋管面积为</w:t>
      </w:r>
      <w:r w:rsidRPr="00BD34E0">
        <w:rPr>
          <w:rFonts w:ascii="Times New Roman" w:hAnsi="Times New Roman" w:cs="Times New Roman"/>
          <w:szCs w:val="21"/>
        </w:rPr>
        <w:t>120</w:t>
      </w:r>
      <w:r w:rsidR="001B104E" w:rsidRPr="00BD34E0">
        <w:rPr>
          <w:rFonts w:ascii="Times New Roman" w:hAnsi="Times New Roman" w:cs="Times New Roman"/>
          <w:szCs w:val="21"/>
        </w:rPr>
        <w:t xml:space="preserve"> </w:t>
      </w:r>
      <w:r w:rsidRPr="00BD34E0">
        <w:rPr>
          <w:rFonts w:ascii="Times New Roman" w:hAnsi="Times New Roman" w:cs="Times New Roman"/>
          <w:szCs w:val="21"/>
        </w:rPr>
        <w:t>m</w:t>
      </w:r>
      <w:r w:rsidRPr="00BD34E0">
        <w:rPr>
          <w:rFonts w:ascii="Times New Roman" w:hAnsi="Times New Roman" w:cs="Times New Roman"/>
          <w:szCs w:val="21"/>
          <w:vertAlign w:val="superscript"/>
        </w:rPr>
        <w:t>2</w:t>
      </w:r>
      <w:r w:rsidRPr="00BD34E0">
        <w:rPr>
          <w:rFonts w:ascii="Times New Roman" w:hAnsi="Times New Roman" w:cs="Times New Roman"/>
          <w:szCs w:val="21"/>
        </w:rPr>
        <w:t>，如图</w:t>
      </w:r>
      <w:r w:rsidR="009E20C7" w:rsidRPr="00BD34E0">
        <w:rPr>
          <w:rFonts w:ascii="Times New Roman" w:hAnsi="Times New Roman" w:cs="Times New Roman"/>
          <w:szCs w:val="21"/>
        </w:rPr>
        <w:t>3</w:t>
      </w:r>
      <w:r w:rsidRPr="00BD34E0">
        <w:rPr>
          <w:rFonts w:ascii="Times New Roman" w:hAnsi="Times New Roman" w:cs="Times New Roman"/>
          <w:szCs w:val="21"/>
        </w:rPr>
        <w:t>所示。换热管路施工完毕后加气压或水压进行密闭性测试，试压压力为</w:t>
      </w:r>
      <w:r w:rsidRPr="00BD34E0">
        <w:rPr>
          <w:rFonts w:ascii="Times New Roman" w:hAnsi="Times New Roman" w:cs="Times New Roman"/>
          <w:szCs w:val="21"/>
        </w:rPr>
        <w:t>0.4~0.6</w:t>
      </w:r>
      <w:r w:rsidR="001B104E" w:rsidRPr="00BD34E0">
        <w:rPr>
          <w:rFonts w:ascii="Times New Roman" w:hAnsi="Times New Roman" w:cs="Times New Roman"/>
          <w:szCs w:val="21"/>
        </w:rPr>
        <w:t xml:space="preserve"> </w:t>
      </w:r>
      <w:r w:rsidRPr="00BD34E0">
        <w:rPr>
          <w:rFonts w:ascii="Times New Roman" w:hAnsi="Times New Roman" w:cs="Times New Roman"/>
          <w:szCs w:val="21"/>
        </w:rPr>
        <w:t>MPa</w:t>
      </w:r>
      <w:r w:rsidRPr="00BD34E0">
        <w:rPr>
          <w:rFonts w:ascii="Times New Roman" w:hAnsi="Times New Roman" w:cs="Times New Roman"/>
          <w:szCs w:val="21"/>
        </w:rPr>
        <w:t>，保持该压力值直至混凝土浇筑完毕。</w:t>
      </w:r>
    </w:p>
    <w:p w14:paraId="0B833273" w14:textId="009BB52D" w:rsidR="00193CEE" w:rsidRPr="00BD34E0" w:rsidRDefault="00193CEE" w:rsidP="002076F9">
      <w:pPr>
        <w:spacing w:line="240" w:lineRule="atLeast"/>
        <w:jc w:val="center"/>
        <w:rPr>
          <w:rFonts w:ascii="Times New Roman" w:hAnsi="Times New Roman" w:cs="Times New Roman"/>
          <w:szCs w:val="21"/>
        </w:rPr>
      </w:pPr>
      <w:r w:rsidRPr="00BD34E0">
        <w:rPr>
          <w:rFonts w:ascii="Times New Roman" w:hAnsi="Times New Roman" w:cs="Times New Roman"/>
          <w:noProof/>
        </w:rPr>
        <mc:AlternateContent>
          <mc:Choice Requires="wps">
            <w:drawing>
              <wp:anchor distT="0" distB="0" distL="114300" distR="114300" simplePos="0" relativeHeight="251711488" behindDoc="0" locked="0" layoutInCell="1" allowOverlap="1" wp14:anchorId="291D3357" wp14:editId="0C4D2CC3">
                <wp:simplePos x="0" y="0"/>
                <wp:positionH relativeFrom="column">
                  <wp:posOffset>2348865</wp:posOffset>
                </wp:positionH>
                <wp:positionV relativeFrom="paragraph">
                  <wp:posOffset>2057400</wp:posOffset>
                </wp:positionV>
                <wp:extent cx="400050" cy="187325"/>
                <wp:effectExtent l="0" t="0" r="0" b="3175"/>
                <wp:wrapNone/>
                <wp:docPr id="1423807934" name="文本框 3"/>
                <wp:cNvGraphicFramePr/>
                <a:graphic xmlns:a="http://schemas.openxmlformats.org/drawingml/2006/main">
                  <a:graphicData uri="http://schemas.microsoft.com/office/word/2010/wordprocessingShape">
                    <wps:wsp>
                      <wps:cNvSpPr txBox="1"/>
                      <wps:spPr>
                        <a:xfrm>
                          <a:off x="0" y="0"/>
                          <a:ext cx="400050" cy="187325"/>
                        </a:xfrm>
                        <a:prstGeom prst="rect">
                          <a:avLst/>
                        </a:prstGeom>
                        <a:noFill/>
                        <a:ln w="6350">
                          <a:noFill/>
                        </a:ln>
                      </wps:spPr>
                      <wps:txbx>
                        <w:txbxContent>
                          <w:p w14:paraId="7497CCE1" w14:textId="77777777" w:rsidR="00193CEE" w:rsidRPr="002076F9" w:rsidRDefault="00193CEE" w:rsidP="00193CEE">
                            <w:pPr>
                              <w:rPr>
                                <w:sz w:val="18"/>
                                <w:szCs w:val="18"/>
                              </w:rPr>
                            </w:pPr>
                            <w:r>
                              <w:rPr>
                                <w:rFonts w:hint="eastAsia"/>
                                <w:sz w:val="18"/>
                                <w:szCs w:val="18"/>
                              </w:rPr>
                              <w:t>温度计</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1D3357" id="文本框 3" o:spid="_x0000_s1028" type="#_x0000_t202" style="position:absolute;left:0;text-align:left;margin-left:184.95pt;margin-top:162pt;width:31.5pt;height:14.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" filled="f" stroked="f" strokeweight=".5pt">
                <v:textbox inset="0,0,0,0">
                  <w:txbxContent>
                    <w:p w14:paraId="7497CCE1" w14:textId="77777777" w:rsidR="00193CEE" w:rsidRPr="002076F9" w:rsidRDefault="00193CEE" w:rsidP="00193CEE">
                      <w:pPr>
                        <w:rPr>
                          <w:sz w:val="18"/>
                          <w:szCs w:val="18"/>
                        </w:rPr>
                      </w:pPr>
                      <w:r>
                        <w:rPr>
                          <w:rFonts w:hint="eastAsia"/>
                          <w:sz w:val="18"/>
                          <w:szCs w:val="18"/>
                        </w:rPr>
                        <w:t>温度计</w:t>
                      </w:r>
                    </w:p>
                  </w:txbxContent>
                </v:textbox>
              </v:shape>
            </w:pict>
          </mc:Fallback>
        </mc:AlternateContent>
      </w:r>
      <w:r w:rsidRPr="00BD34E0">
        <w:rPr>
          <w:rFonts w:ascii="Times New Roman" w:hAnsi="Times New Roman" w:cs="Times New Roman"/>
          <w:noProof/>
        </w:rPr>
        <mc:AlternateContent>
          <mc:Choice Requires="wps">
            <w:drawing>
              <wp:anchor distT="0" distB="0" distL="114300" distR="114300" simplePos="0" relativeHeight="251709440" behindDoc="0" locked="0" layoutInCell="1" allowOverlap="1" wp14:anchorId="76171972" wp14:editId="18DD2F6A">
                <wp:simplePos x="0" y="0"/>
                <wp:positionH relativeFrom="column">
                  <wp:posOffset>286385</wp:posOffset>
                </wp:positionH>
                <wp:positionV relativeFrom="paragraph">
                  <wp:posOffset>2062480</wp:posOffset>
                </wp:positionV>
                <wp:extent cx="400050" cy="187325"/>
                <wp:effectExtent l="0" t="0" r="0" b="3175"/>
                <wp:wrapNone/>
                <wp:docPr id="1285221606" name="文本框 3"/>
                <wp:cNvGraphicFramePr/>
                <a:graphic xmlns:a="http://schemas.openxmlformats.org/drawingml/2006/main">
                  <a:graphicData uri="http://schemas.microsoft.com/office/word/2010/wordprocessingShape">
                    <wps:wsp>
                      <wps:cNvSpPr txBox="1"/>
                      <wps:spPr>
                        <a:xfrm>
                          <a:off x="0" y="0"/>
                          <a:ext cx="400050" cy="187325"/>
                        </a:xfrm>
                        <a:prstGeom prst="rect">
                          <a:avLst/>
                        </a:prstGeom>
                        <a:noFill/>
                        <a:ln w="6350">
                          <a:noFill/>
                        </a:ln>
                      </wps:spPr>
                      <wps:txbx>
                        <w:txbxContent>
                          <w:p w14:paraId="7A68BB70" w14:textId="77777777" w:rsidR="00193CEE" w:rsidRPr="002076F9" w:rsidRDefault="00193CEE" w:rsidP="00193CEE">
                            <w:pPr>
                              <w:rPr>
                                <w:sz w:val="18"/>
                                <w:szCs w:val="18"/>
                              </w:rPr>
                            </w:pPr>
                            <w:r>
                              <w:rPr>
                                <w:rFonts w:hint="eastAsia"/>
                                <w:sz w:val="18"/>
                                <w:szCs w:val="18"/>
                              </w:rPr>
                              <w:t>温度计</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171972" id="_x0000_s1029" type="#_x0000_t202" style="position:absolute;left:0;text-align:left;margin-left:22.55pt;margin-top:162.4pt;width:31.5pt;height:14.7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" filled="f" stroked="f" strokeweight=".5pt">
                <v:textbox inset="0,0,0,0">
                  <w:txbxContent>
                    <w:p w14:paraId="7A68BB70" w14:textId="77777777" w:rsidR="00193CEE" w:rsidRPr="002076F9" w:rsidRDefault="00193CEE" w:rsidP="00193CEE">
                      <w:pPr>
                        <w:rPr>
                          <w:sz w:val="18"/>
                          <w:szCs w:val="18"/>
                        </w:rPr>
                      </w:pPr>
                      <w:r>
                        <w:rPr>
                          <w:rFonts w:hint="eastAsia"/>
                          <w:sz w:val="18"/>
                          <w:szCs w:val="18"/>
                        </w:rPr>
                        <w:t>温度计</w:t>
                      </w:r>
                    </w:p>
                  </w:txbxContent>
                </v:textbox>
              </v:shape>
            </w:pict>
          </mc:Fallback>
        </mc:AlternateContent>
      </w:r>
      <w:r w:rsidRPr="00BD34E0">
        <w:rPr>
          <w:rFonts w:ascii="Times New Roman" w:hAnsi="Times New Roman" w:cs="Times New Roman"/>
          <w:noProof/>
        </w:rPr>
        <mc:AlternateContent>
          <mc:Choice Requires="wps">
            <w:drawing>
              <wp:anchor distT="0" distB="0" distL="114300" distR="114300" simplePos="0" relativeHeight="251707392" behindDoc="0" locked="0" layoutInCell="1" allowOverlap="1" wp14:anchorId="350E070B" wp14:editId="37B9D661">
                <wp:simplePos x="0" y="0"/>
                <wp:positionH relativeFrom="column">
                  <wp:posOffset>1200785</wp:posOffset>
                </wp:positionH>
                <wp:positionV relativeFrom="paragraph">
                  <wp:posOffset>1051560</wp:posOffset>
                </wp:positionV>
                <wp:extent cx="673735" cy="187325"/>
                <wp:effectExtent l="0" t="0" r="12065" b="3175"/>
                <wp:wrapNone/>
                <wp:docPr id="1612191377" name="文本框 3"/>
                <wp:cNvGraphicFramePr/>
                <a:graphic xmlns:a="http://schemas.openxmlformats.org/drawingml/2006/main">
                  <a:graphicData uri="http://schemas.microsoft.com/office/word/2010/wordprocessingShape">
                    <wps:wsp>
                      <wps:cNvSpPr txBox="1"/>
                      <wps:spPr>
                        <a:xfrm>
                          <a:off x="0" y="0"/>
                          <a:ext cx="673735" cy="187325"/>
                        </a:xfrm>
                        <a:prstGeom prst="rect">
                          <a:avLst/>
                        </a:prstGeom>
                        <a:noFill/>
                        <a:ln w="6350">
                          <a:noFill/>
                        </a:ln>
                      </wps:spPr>
                      <wps:txbx>
                        <w:txbxContent>
                          <w:p w14:paraId="1F685E26" w14:textId="77777777" w:rsidR="00193CEE" w:rsidRPr="002076F9" w:rsidRDefault="00193CEE" w:rsidP="00193CEE">
                            <w:pPr>
                              <w:rPr>
                                <w:sz w:val="18"/>
                                <w:szCs w:val="18"/>
                              </w:rPr>
                            </w:pPr>
                            <w:r w:rsidRPr="002076F9">
                              <w:rPr>
                                <w:rFonts w:hint="eastAsia"/>
                                <w:sz w:val="18"/>
                                <w:szCs w:val="18"/>
                              </w:rPr>
                              <w:t>分布式光纤</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0E070B" id="_x0000_s1030" type="#_x0000_t202" style="position:absolute;left:0;text-align:left;margin-left:94.55pt;margin-top:82.8pt;width:53.05pt;height:14.7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" filled="f" stroked="f" strokeweight=".5pt">
                <v:textbox inset="0,0,0,0">
                  <w:txbxContent>
                    <w:p w14:paraId="1F685E26" w14:textId="77777777" w:rsidR="00193CEE" w:rsidRPr="002076F9" w:rsidRDefault="00193CEE" w:rsidP="00193CEE">
                      <w:pPr>
                        <w:rPr>
                          <w:sz w:val="18"/>
                          <w:szCs w:val="18"/>
                        </w:rPr>
                      </w:pPr>
                      <w:r w:rsidRPr="002076F9">
                        <w:rPr>
                          <w:rFonts w:hint="eastAsia"/>
                          <w:sz w:val="18"/>
                          <w:szCs w:val="18"/>
                        </w:rPr>
                        <w:t>分布式光纤</w:t>
                      </w:r>
                    </w:p>
                  </w:txbxContent>
                </v:textbox>
              </v:shape>
            </w:pict>
          </mc:Fallback>
        </mc:AlternateContent>
      </w:r>
      <w:r w:rsidRPr="00BD34E0">
        <w:rPr>
          <w:rFonts w:ascii="Times New Roman" w:hAnsi="Times New Roman" w:cs="Times New Roman"/>
          <w:noProof/>
        </w:rPr>
        <mc:AlternateContent>
          <mc:Choice Requires="wps">
            <w:drawing>
              <wp:anchor distT="0" distB="0" distL="114300" distR="114300" simplePos="0" relativeHeight="251705344" behindDoc="0" locked="0" layoutInCell="1" allowOverlap="1" wp14:anchorId="55C2BC1B" wp14:editId="421C0D61">
                <wp:simplePos x="0" y="0"/>
                <wp:positionH relativeFrom="column">
                  <wp:posOffset>1769745</wp:posOffset>
                </wp:positionH>
                <wp:positionV relativeFrom="paragraph">
                  <wp:posOffset>1254760</wp:posOffset>
                </wp:positionV>
                <wp:extent cx="690880" cy="349250"/>
                <wp:effectExtent l="0" t="0" r="33020" b="31750"/>
                <wp:wrapNone/>
                <wp:docPr id="174127461" name="直接连接符 4"/>
                <wp:cNvGraphicFramePr/>
                <a:graphic xmlns:a="http://schemas.openxmlformats.org/drawingml/2006/main">
                  <a:graphicData uri="http://schemas.microsoft.com/office/word/2010/wordprocessingShape">
                    <wps:wsp>
                      <wps:cNvCnPr/>
                      <wps:spPr>
                        <a:xfrm>
                          <a:off x="0" y="0"/>
                          <a:ext cx="690880" cy="3492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4D5FBCE" id="直接连接符 4" o:spid="_x0000_s1026" style="position:absolute;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9.35pt,98.8pt" to="193.75pt,12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" strokecolor="black [3040]"/>
            </w:pict>
          </mc:Fallback>
        </mc:AlternateContent>
      </w:r>
      <w:r w:rsidRPr="00BD34E0">
        <w:rPr>
          <w:rFonts w:ascii="Times New Roman" w:hAnsi="Times New Roman" w:cs="Times New Roman"/>
          <w:noProof/>
        </w:rPr>
        <mc:AlternateContent>
          <mc:Choice Requires="wps">
            <w:drawing>
              <wp:anchor distT="0" distB="0" distL="114300" distR="114300" simplePos="0" relativeHeight="251704320" behindDoc="0" locked="0" layoutInCell="1" allowOverlap="1" wp14:anchorId="1E3839EA" wp14:editId="6B480159">
                <wp:simplePos x="0" y="0"/>
                <wp:positionH relativeFrom="column">
                  <wp:posOffset>494665</wp:posOffset>
                </wp:positionH>
                <wp:positionV relativeFrom="paragraph">
                  <wp:posOffset>1244600</wp:posOffset>
                </wp:positionV>
                <wp:extent cx="695960" cy="358140"/>
                <wp:effectExtent l="0" t="0" r="27940" b="22860"/>
                <wp:wrapNone/>
                <wp:docPr id="601310300" name="直接连接符 4"/>
                <wp:cNvGraphicFramePr/>
                <a:graphic xmlns:a="http://schemas.openxmlformats.org/drawingml/2006/main">
                  <a:graphicData uri="http://schemas.microsoft.com/office/word/2010/wordprocessingShape">
                    <wps:wsp>
                      <wps:cNvCnPr/>
                      <wps:spPr>
                        <a:xfrm flipH="1">
                          <a:off x="0" y="0"/>
                          <a:ext cx="695960" cy="3581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877B66" id="直接连接符 4" o:spid="_x0000_s1026" style="position:absolute;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95pt,98pt" to="93.75pt,12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" strokecolor="black [3040]"/>
            </w:pict>
          </mc:Fallback>
        </mc:AlternateContent>
      </w:r>
      <w:r w:rsidRPr="00BD34E0">
        <w:rPr>
          <w:rFonts w:ascii="Times New Roman" w:hAnsi="Times New Roman" w:cs="Times New Roman"/>
          <w:noProof/>
        </w:rPr>
        <w:drawing>
          <wp:inline distT="0" distB="0" distL="0" distR="0" wp14:anchorId="1CC9885A" wp14:editId="1DDDC3BA">
            <wp:extent cx="2519045" cy="2488823"/>
            <wp:effectExtent l="0" t="0" r="0" b="6985"/>
            <wp:docPr id="3410748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07486" name="图片 34107486"/>
                    <pic:cNvPicPr/>
                  </pic:nvPicPr>
                  <pic:blipFill rotWithShape="1">
                    <a:blip r:embed="rId18"/>
                    <a:srcRect l="9970" t="4079" r="53478" b="4079"/>
                    <a:stretch>
                      <a:fillRect/>
                    </a:stretch>
                  </pic:blipFill>
                  <pic:spPr bwMode="auto">
                    <a:xfrm>
                      <a:off x="0" y="0"/>
                      <a:ext cx="2520000" cy="2489767"/>
                    </a:xfrm>
                    <a:prstGeom prst="rect">
                      <a:avLst/>
                    </a:prstGeom>
                    <a:ln>
                      <a:noFill/>
                    </a:ln>
                    <a:extLst>
                      <a:ext uri="{53640926-AAD7-44D8-BBD7-CCE9431645EC}">
                        <a14:shadowObscured xmlns:a14="http://schemas.microsoft.com/office/drawing/2010/main"/>
                      </a:ext>
                    </a:extLst>
                  </pic:spPr>
                </pic:pic>
              </a:graphicData>
            </a:graphic>
          </wp:inline>
        </w:drawing>
      </w:r>
    </w:p>
    <w:p w14:paraId="3E9A3957" w14:textId="267D1C47" w:rsidR="00193CEE" w:rsidRPr="00BD34E0" w:rsidRDefault="00193CEE" w:rsidP="00193CEE">
      <w:pPr>
        <w:spacing w:line="240" w:lineRule="atLeast"/>
        <w:jc w:val="center"/>
        <w:rPr>
          <w:rFonts w:ascii="Times New Roman" w:hAnsi="Times New Roman" w:cs="Times New Roman"/>
          <w:szCs w:val="21"/>
        </w:rPr>
      </w:pPr>
      <w:r w:rsidRPr="00BD34E0">
        <w:rPr>
          <w:rFonts w:ascii="Times New Roman" w:hAnsi="Times New Roman" w:cs="Times New Roman"/>
          <w:szCs w:val="21"/>
        </w:rPr>
        <w:t>图</w:t>
      </w:r>
      <w:r w:rsidRPr="00BD34E0">
        <w:rPr>
          <w:rFonts w:ascii="Times New Roman" w:hAnsi="Times New Roman" w:cs="Times New Roman"/>
          <w:szCs w:val="21"/>
        </w:rPr>
        <w:t xml:space="preserve">2 </w:t>
      </w:r>
      <w:r w:rsidRPr="00BD34E0">
        <w:rPr>
          <w:rFonts w:ascii="Times New Roman" w:hAnsi="Times New Roman" w:cs="Times New Roman"/>
          <w:szCs w:val="21"/>
        </w:rPr>
        <w:t>监测传感器安装</w:t>
      </w:r>
      <w:r w:rsidR="00E26E99" w:rsidRPr="00BD34E0">
        <w:rPr>
          <w:rFonts w:ascii="Times New Roman" w:hAnsi="Times New Roman" w:cs="Times New Roman"/>
          <w:szCs w:val="21"/>
        </w:rPr>
        <w:t>示意</w:t>
      </w:r>
    </w:p>
    <w:p w14:paraId="295F6CC3" w14:textId="77777777" w:rsidR="00193CEE" w:rsidRPr="00BD34E0" w:rsidRDefault="00193CEE" w:rsidP="00193CEE">
      <w:pPr>
        <w:spacing w:line="240" w:lineRule="atLeast"/>
        <w:jc w:val="center"/>
        <w:rPr>
          <w:rFonts w:ascii="Times New Roman" w:hAnsi="Times New Roman" w:cs="Times New Roman"/>
          <w:szCs w:val="21"/>
        </w:rPr>
      </w:pPr>
    </w:p>
    <w:p w14:paraId="3A00A9B7" w14:textId="6F578F60" w:rsidR="00950DEF" w:rsidRPr="00BD34E0" w:rsidRDefault="0086759E" w:rsidP="005A690B">
      <w:pPr>
        <w:spacing w:line="240" w:lineRule="atLeast"/>
        <w:jc w:val="center"/>
        <w:rPr>
          <w:rFonts w:ascii="Times New Roman" w:hAnsi="Times New Roman" w:cs="Times New Roman"/>
          <w:szCs w:val="21"/>
        </w:rPr>
      </w:pPr>
      <w:r>
        <w:rPr>
          <w:rFonts w:hint="eastAsia"/>
          <w:noProof/>
        </w:rPr>
        <mc:AlternateContent>
          <mc:Choice Requires="wps">
            <w:drawing>
              <wp:anchor distT="0" distB="0" distL="114300" distR="114300" simplePos="0" relativeHeight="251757568" behindDoc="0" locked="0" layoutInCell="1" allowOverlap="1" wp14:anchorId="5E6F6E42" wp14:editId="7F9FCDA2">
                <wp:simplePos x="0" y="0"/>
                <wp:positionH relativeFrom="column">
                  <wp:posOffset>2573065</wp:posOffset>
                </wp:positionH>
                <wp:positionV relativeFrom="paragraph">
                  <wp:posOffset>1136333</wp:posOffset>
                </wp:positionV>
                <wp:extent cx="337185" cy="190500"/>
                <wp:effectExtent l="0" t="2857" r="2857" b="2858"/>
                <wp:wrapNone/>
                <wp:docPr id="635548890" name="文本框 17"/>
                <wp:cNvGraphicFramePr/>
                <a:graphic xmlns:a="http://schemas.openxmlformats.org/drawingml/2006/main">
                  <a:graphicData uri="http://schemas.microsoft.com/office/word/2010/wordprocessingShape">
                    <wps:wsp>
                      <wps:cNvSpPr txBox="1"/>
                      <wps:spPr>
                        <a:xfrm rot="16200000">
                          <a:off x="0" y="0"/>
                          <a:ext cx="337185" cy="190500"/>
                        </a:xfrm>
                        <a:prstGeom prst="rect">
                          <a:avLst/>
                        </a:prstGeom>
                        <a:noFill/>
                        <a:ln w="6350">
                          <a:noFill/>
                        </a:ln>
                      </wps:spPr>
                      <wps:txbx>
                        <w:txbxContent>
                          <w:p w14:paraId="0140C1EE" w14:textId="7E425586" w:rsidR="003651D3" w:rsidRPr="003651D3" w:rsidRDefault="003651D3" w:rsidP="003651D3">
                            <w:pPr>
                              <w:rPr>
                                <w:rFonts w:ascii="Times New Roman" w:hAnsi="Times New Roman" w:cs="Times New Roman"/>
                                <w:sz w:val="18"/>
                                <w:szCs w:val="18"/>
                              </w:rPr>
                            </w:pPr>
                            <w:r w:rsidRPr="003651D3">
                              <w:rPr>
                                <w:rFonts w:ascii="Times New Roman" w:hAnsi="Times New Roman" w:cs="Times New Roman"/>
                                <w:sz w:val="18"/>
                                <w:szCs w:val="18"/>
                              </w:rPr>
                              <w:t>4 m</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6F6E42" id="_x0000_s1031" type="#_x0000_t202" style="position:absolute;left:0;text-align:left;margin-left:202.6pt;margin-top:89.5pt;width:26.55pt;height:15pt;rotation:-90;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" filled="f" stroked="f" strokeweight=".5pt">
                <v:textbox inset="0,0,0,0">
                  <w:txbxContent>
                    <w:p w14:paraId="0140C1EE" w14:textId="7E425586" w:rsidR="003651D3" w:rsidRPr="003651D3" w:rsidRDefault="003651D3" w:rsidP="003651D3">
                      <w:pPr>
                        <w:rPr>
                          <w:rFonts w:ascii="Times New Roman" w:hAnsi="Times New Roman" w:cs="Times New Roman"/>
                          <w:sz w:val="18"/>
                          <w:szCs w:val="18"/>
                        </w:rPr>
                      </w:pPr>
                      <w:r w:rsidRPr="003651D3">
                        <w:rPr>
                          <w:rFonts w:ascii="Times New Roman" w:hAnsi="Times New Roman" w:cs="Times New Roman"/>
                          <w:sz w:val="18"/>
                          <w:szCs w:val="18"/>
                        </w:rPr>
                        <w:t>4 m</w:t>
                      </w:r>
                    </w:p>
                  </w:txbxContent>
                </v:textbox>
              </v:shape>
            </w:pict>
          </mc:Fallback>
        </mc:AlternateContent>
      </w:r>
      <w:r>
        <w:rPr>
          <w:rFonts w:hint="eastAsia"/>
          <w:noProof/>
        </w:rPr>
        <mc:AlternateContent>
          <mc:Choice Requires="wps">
            <w:drawing>
              <wp:anchor distT="0" distB="0" distL="114300" distR="114300" simplePos="0" relativeHeight="251766784" behindDoc="0" locked="0" layoutInCell="1" allowOverlap="1" wp14:anchorId="4BC77FDA" wp14:editId="2C91077A">
                <wp:simplePos x="0" y="0"/>
                <wp:positionH relativeFrom="column">
                  <wp:posOffset>1324338</wp:posOffset>
                </wp:positionH>
                <wp:positionV relativeFrom="paragraph">
                  <wp:posOffset>1473835</wp:posOffset>
                </wp:positionV>
                <wp:extent cx="337185" cy="190500"/>
                <wp:effectExtent l="0" t="0" r="5715" b="0"/>
                <wp:wrapNone/>
                <wp:docPr id="257152189" name="文本框 17"/>
                <wp:cNvGraphicFramePr/>
                <a:graphic xmlns:a="http://schemas.openxmlformats.org/drawingml/2006/main">
                  <a:graphicData uri="http://schemas.microsoft.com/office/word/2010/wordprocessingShape">
                    <wps:wsp>
                      <wps:cNvSpPr txBox="1"/>
                      <wps:spPr>
                        <a:xfrm>
                          <a:off x="0" y="0"/>
                          <a:ext cx="337185" cy="190500"/>
                        </a:xfrm>
                        <a:prstGeom prst="rect">
                          <a:avLst/>
                        </a:prstGeom>
                        <a:noFill/>
                        <a:ln w="6350">
                          <a:noFill/>
                        </a:ln>
                      </wps:spPr>
                      <wps:txbx>
                        <w:txbxContent>
                          <w:p w14:paraId="56AA0551" w14:textId="454E8752" w:rsidR="0086759E" w:rsidRPr="0086759E" w:rsidRDefault="0086759E" w:rsidP="0086759E">
                            <w:pPr>
                              <w:rPr>
                                <w:rFonts w:ascii="Times New Roman" w:hAnsi="Times New Roman" w:cs="Times New Roman"/>
                                <w:sz w:val="18"/>
                                <w:szCs w:val="18"/>
                              </w:rPr>
                            </w:pPr>
                            <w:r w:rsidRPr="0086759E">
                              <w:rPr>
                                <w:rFonts w:ascii="Times New Roman" w:hAnsi="Times New Roman" w:cs="Times New Roman"/>
                                <w:sz w:val="18"/>
                                <w:szCs w:val="18"/>
                              </w:rPr>
                              <w:t>30 m</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C77FDA" id="_x0000_s1032" type="#_x0000_t202" style="position:absolute;left:0;text-align:left;margin-left:104.3pt;margin-top:116.05pt;width:26.55pt;height:1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" filled="f" stroked="f" strokeweight=".5pt">
                <v:textbox inset="0,0,0,0">
                  <w:txbxContent>
                    <w:p w14:paraId="56AA0551" w14:textId="454E8752" w:rsidR="0086759E" w:rsidRPr="0086759E" w:rsidRDefault="0086759E" w:rsidP="0086759E">
                      <w:pPr>
                        <w:rPr>
                          <w:rFonts w:ascii="Times New Roman" w:hAnsi="Times New Roman" w:cs="Times New Roman"/>
                          <w:sz w:val="18"/>
                          <w:szCs w:val="18"/>
                        </w:rPr>
                      </w:pPr>
                      <w:r w:rsidRPr="0086759E">
                        <w:rPr>
                          <w:rFonts w:ascii="Times New Roman" w:hAnsi="Times New Roman" w:cs="Times New Roman"/>
                          <w:sz w:val="18"/>
                          <w:szCs w:val="18"/>
                        </w:rPr>
                        <w:t>30 m</w:t>
                      </w:r>
                    </w:p>
                  </w:txbxContent>
                </v:textbox>
              </v:shape>
            </w:pict>
          </mc:Fallback>
        </mc:AlternateContent>
      </w:r>
      <w:r>
        <w:rPr>
          <w:rFonts w:hint="eastAsia"/>
          <w:noProof/>
        </w:rPr>
        <mc:AlternateContent>
          <mc:Choice Requires="wps">
            <w:drawing>
              <wp:anchor distT="0" distB="0" distL="114300" distR="114300" simplePos="0" relativeHeight="251764736" behindDoc="0" locked="0" layoutInCell="1" allowOverlap="1" wp14:anchorId="345D0FC2" wp14:editId="0D243D5B">
                <wp:simplePos x="0" y="0"/>
                <wp:positionH relativeFrom="column">
                  <wp:posOffset>302895</wp:posOffset>
                </wp:positionH>
                <wp:positionV relativeFrom="paragraph">
                  <wp:posOffset>1625963</wp:posOffset>
                </wp:positionV>
                <wp:extent cx="2339975" cy="0"/>
                <wp:effectExtent l="19050" t="57150" r="41275" b="76200"/>
                <wp:wrapNone/>
                <wp:docPr id="1010350850" name="直接箭头连接符 20"/>
                <wp:cNvGraphicFramePr/>
                <a:graphic xmlns:a="http://schemas.openxmlformats.org/drawingml/2006/main">
                  <a:graphicData uri="http://schemas.microsoft.com/office/word/2010/wordprocessingShape">
                    <wps:wsp>
                      <wps:cNvCnPr/>
                      <wps:spPr>
                        <a:xfrm>
                          <a:off x="0" y="0"/>
                          <a:ext cx="2339975" cy="0"/>
                        </a:xfrm>
                        <a:prstGeom prst="straightConnector1">
                          <a:avLst/>
                        </a:prstGeom>
                        <a:ln w="6350">
                          <a:headEnd type="triangle" w="sm" len="sm"/>
                          <a:tailEnd type="triangle" w="sm" len="s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type w14:anchorId="6BCA18FF" id="_x0000_t32" coordsize="21600,21600" o:spt="32" o:oned="t" path="m,l21600,21600e" filled="f">
                <v:path arrowok="t" fillok="f" o:connecttype="none"/>
                <o:lock v:ext="edit" shapetype="t"/>
              </v:shapetype>
              <v:shape id="直接箭头连接符 20" o:spid="_x0000_s1026" type="#_x0000_t32" style="position:absolute;margin-left:23.85pt;margin-top:128.05pt;width:184.25pt;height:0;z-index:2517647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" strokecolor="black [3040]" strokeweight=".5pt">
                <v:stroke startarrow="block" startarrowwidth="narrow" startarrowlength="short" endarrow="block" endarrowwidth="narrow" endarrowlength="short"/>
              </v:shape>
            </w:pict>
          </mc:Fallback>
        </mc:AlternateContent>
      </w:r>
      <w:r w:rsidR="00CB5E69">
        <w:rPr>
          <w:rFonts w:hint="eastAsia"/>
          <w:noProof/>
        </w:rPr>
        <mc:AlternateContent>
          <mc:Choice Requires="wps">
            <w:drawing>
              <wp:anchor distT="0" distB="0" distL="114300" distR="114300" simplePos="0" relativeHeight="251760640" behindDoc="0" locked="0" layoutInCell="1" allowOverlap="1" wp14:anchorId="17F42B7F" wp14:editId="2B4AE4C4">
                <wp:simplePos x="0" y="0"/>
                <wp:positionH relativeFrom="column">
                  <wp:posOffset>961299</wp:posOffset>
                </wp:positionH>
                <wp:positionV relativeFrom="paragraph">
                  <wp:posOffset>801824</wp:posOffset>
                </wp:positionV>
                <wp:extent cx="375285" cy="190500"/>
                <wp:effectExtent l="0" t="0" r="5715" b="0"/>
                <wp:wrapNone/>
                <wp:docPr id="2038070111" name="文本框 17"/>
                <wp:cNvGraphicFramePr/>
                <a:graphic xmlns:a="http://schemas.openxmlformats.org/drawingml/2006/main">
                  <a:graphicData uri="http://schemas.microsoft.com/office/word/2010/wordprocessingShape">
                    <wps:wsp>
                      <wps:cNvSpPr txBox="1"/>
                      <wps:spPr>
                        <a:xfrm>
                          <a:off x="0" y="0"/>
                          <a:ext cx="375285" cy="190500"/>
                        </a:xfrm>
                        <a:prstGeom prst="rect">
                          <a:avLst/>
                        </a:prstGeom>
                        <a:noFill/>
                        <a:ln w="6350">
                          <a:noFill/>
                        </a:ln>
                      </wps:spPr>
                      <wps:txbx>
                        <w:txbxContent>
                          <w:p w14:paraId="5D451DC2" w14:textId="1D6DD358" w:rsidR="003651D3" w:rsidRPr="005A690B" w:rsidRDefault="003651D3" w:rsidP="003651D3">
                            <w:pPr>
                              <w:rPr>
                                <w:sz w:val="18"/>
                                <w:szCs w:val="18"/>
                              </w:rPr>
                            </w:pPr>
                            <w:r>
                              <w:rPr>
                                <w:rFonts w:hint="eastAsia"/>
                                <w:sz w:val="18"/>
                                <w:szCs w:val="18"/>
                              </w:rPr>
                              <w:t>换热管</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F42B7F" id="_x0000_s1033" type="#_x0000_t202" style="position:absolute;left:0;text-align:left;margin-left:75.7pt;margin-top:63.15pt;width:29.55pt;height:1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" filled="f" stroked="f" strokeweight=".5pt">
                <v:textbox inset="0,0,0,0">
                  <w:txbxContent>
                    <w:p w14:paraId="5D451DC2" w14:textId="1D6DD358" w:rsidR="003651D3" w:rsidRPr="005A690B" w:rsidRDefault="003651D3" w:rsidP="003651D3">
                      <w:pPr>
                        <w:rPr>
                          <w:sz w:val="18"/>
                          <w:szCs w:val="18"/>
                        </w:rPr>
                      </w:pPr>
                      <w:r>
                        <w:rPr>
                          <w:rFonts w:hint="eastAsia"/>
                          <w:sz w:val="18"/>
                          <w:szCs w:val="18"/>
                        </w:rPr>
                        <w:t>换热管</w:t>
                      </w:r>
                    </w:p>
                  </w:txbxContent>
                </v:textbox>
              </v:shape>
            </w:pict>
          </mc:Fallback>
        </mc:AlternateContent>
      </w:r>
      <w:r w:rsidR="00CB5E69">
        <w:rPr>
          <w:rFonts w:hint="eastAsia"/>
          <w:noProof/>
        </w:rPr>
        <mc:AlternateContent>
          <mc:Choice Requires="wps">
            <w:drawing>
              <wp:anchor distT="0" distB="0" distL="114300" distR="114300" simplePos="0" relativeHeight="251758592" behindDoc="0" locked="0" layoutInCell="1" allowOverlap="1" wp14:anchorId="5EA237BD" wp14:editId="7BAA4178">
                <wp:simplePos x="0" y="0"/>
                <wp:positionH relativeFrom="column">
                  <wp:posOffset>1120775</wp:posOffset>
                </wp:positionH>
                <wp:positionV relativeFrom="paragraph">
                  <wp:posOffset>962932</wp:posOffset>
                </wp:positionV>
                <wp:extent cx="201386" cy="179614"/>
                <wp:effectExtent l="0" t="0" r="27305" b="30480"/>
                <wp:wrapNone/>
                <wp:docPr id="1289210417" name="直接连接符 21"/>
                <wp:cNvGraphicFramePr/>
                <a:graphic xmlns:a="http://schemas.openxmlformats.org/drawingml/2006/main">
                  <a:graphicData uri="http://schemas.microsoft.com/office/word/2010/wordprocessingShape">
                    <wps:wsp>
                      <wps:cNvCnPr/>
                      <wps:spPr>
                        <a:xfrm flipH="1" flipV="1">
                          <a:off x="0" y="0"/>
                          <a:ext cx="201386" cy="179614"/>
                        </a:xfrm>
                        <a:prstGeom prst="line">
                          <a:avLst/>
                        </a:prstGeom>
                        <a:ln w="63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9CABFF3" id="直接连接符 21" o:spid="_x0000_s1026" style="position:absolute;flip:x y;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8.25pt,75.8pt" to="104.1pt,8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" strokecolor="black [3040]" strokeweight=".5pt"/>
            </w:pict>
          </mc:Fallback>
        </mc:AlternateContent>
      </w:r>
      <w:r w:rsidR="00CB5E69">
        <w:rPr>
          <w:rFonts w:hint="eastAsia"/>
          <w:noProof/>
        </w:rPr>
        <mc:AlternateContent>
          <mc:Choice Requires="wps">
            <w:drawing>
              <wp:anchor distT="0" distB="0" distL="114300" distR="114300" simplePos="0" relativeHeight="251748352" behindDoc="0" locked="0" layoutInCell="1" allowOverlap="1" wp14:anchorId="300698C2" wp14:editId="434231E3">
                <wp:simplePos x="0" y="0"/>
                <wp:positionH relativeFrom="column">
                  <wp:posOffset>1109980</wp:posOffset>
                </wp:positionH>
                <wp:positionV relativeFrom="paragraph">
                  <wp:posOffset>223792</wp:posOffset>
                </wp:positionV>
                <wp:extent cx="719455" cy="0"/>
                <wp:effectExtent l="0" t="57150" r="23495" b="76200"/>
                <wp:wrapNone/>
                <wp:docPr id="1600880440" name="直接箭头连接符 16"/>
                <wp:cNvGraphicFramePr/>
                <a:graphic xmlns:a="http://schemas.openxmlformats.org/drawingml/2006/main">
                  <a:graphicData uri="http://schemas.microsoft.com/office/word/2010/wordprocessingShape">
                    <wps:wsp>
                      <wps:cNvCnPr/>
                      <wps:spPr>
                        <a:xfrm>
                          <a:off x="0" y="0"/>
                          <a:ext cx="719455" cy="0"/>
                        </a:xfrm>
                        <a:prstGeom prst="straightConnector1">
                          <a:avLst/>
                        </a:prstGeom>
                        <a:ln w="9525">
                          <a:tailEnd type="stealth" w="sm" len="lg"/>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5268344B" id="直接箭头连接符 16" o:spid="_x0000_s1026" type="#_x0000_t32" style="position:absolute;margin-left:87.4pt;margin-top:17.6pt;width:56.65pt;height:0;z-index:2517483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" strokecolor="black [3040]">
                <v:stroke endarrow="classic" endarrowwidth="narrow" endarrowlength="long"/>
              </v:shape>
            </w:pict>
          </mc:Fallback>
        </mc:AlternateContent>
      </w:r>
      <w:r w:rsidR="00CB5E69">
        <w:rPr>
          <w:rFonts w:hint="eastAsia"/>
          <w:noProof/>
        </w:rPr>
        <mc:AlternateContent>
          <mc:Choice Requires="wps">
            <w:drawing>
              <wp:anchor distT="0" distB="0" distL="114300" distR="114300" simplePos="0" relativeHeight="251749376" behindDoc="0" locked="0" layoutInCell="1" allowOverlap="1" wp14:anchorId="69672744" wp14:editId="34A3339E">
                <wp:simplePos x="0" y="0"/>
                <wp:positionH relativeFrom="column">
                  <wp:posOffset>1322070</wp:posOffset>
                </wp:positionH>
                <wp:positionV relativeFrom="paragraph">
                  <wp:posOffset>24039</wp:posOffset>
                </wp:positionV>
                <wp:extent cx="337185" cy="190500"/>
                <wp:effectExtent l="0" t="0" r="5715" b="0"/>
                <wp:wrapNone/>
                <wp:docPr id="143913748" name="文本框 17"/>
                <wp:cNvGraphicFramePr/>
                <a:graphic xmlns:a="http://schemas.openxmlformats.org/drawingml/2006/main">
                  <a:graphicData uri="http://schemas.microsoft.com/office/word/2010/wordprocessingShape">
                    <wps:wsp>
                      <wps:cNvSpPr txBox="1"/>
                      <wps:spPr>
                        <a:xfrm>
                          <a:off x="0" y="0"/>
                          <a:ext cx="337185" cy="190500"/>
                        </a:xfrm>
                        <a:prstGeom prst="rect">
                          <a:avLst/>
                        </a:prstGeom>
                        <a:noFill/>
                        <a:ln w="6350">
                          <a:noFill/>
                        </a:ln>
                      </wps:spPr>
                      <wps:txbx>
                        <w:txbxContent>
                          <w:p w14:paraId="07B2FCDD" w14:textId="2026680A" w:rsidR="005A690B" w:rsidRPr="005A690B" w:rsidRDefault="005A690B">
                            <w:pPr>
                              <w:rPr>
                                <w:sz w:val="18"/>
                                <w:szCs w:val="18"/>
                              </w:rPr>
                            </w:pPr>
                            <w:r w:rsidRPr="005A690B">
                              <w:rPr>
                                <w:rFonts w:hint="eastAsia"/>
                                <w:sz w:val="18"/>
                                <w:szCs w:val="18"/>
                              </w:rPr>
                              <w:t>轴向</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672744" id="_x0000_s1034" type="#_x0000_t202" style="position:absolute;left:0;text-align:left;margin-left:104.1pt;margin-top:1.9pt;width:26.55pt;height:1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" filled="f" stroked="f" strokeweight=".5pt">
                <v:textbox inset="0,0,0,0">
                  <w:txbxContent>
                    <w:p w14:paraId="07B2FCDD" w14:textId="2026680A" w:rsidR="005A690B" w:rsidRPr="005A690B" w:rsidRDefault="005A690B">
                      <w:pPr>
                        <w:rPr>
                          <w:sz w:val="18"/>
                          <w:szCs w:val="18"/>
                        </w:rPr>
                      </w:pPr>
                      <w:r w:rsidRPr="005A690B">
                        <w:rPr>
                          <w:rFonts w:hint="eastAsia"/>
                          <w:sz w:val="18"/>
                          <w:szCs w:val="18"/>
                        </w:rPr>
                        <w:t>轴向</w:t>
                      </w:r>
                    </w:p>
                  </w:txbxContent>
                </v:textbox>
              </v:shape>
            </w:pict>
          </mc:Fallback>
        </mc:AlternateContent>
      </w:r>
      <w:r w:rsidR="00CB5E69">
        <w:rPr>
          <w:rFonts w:hint="eastAsia"/>
          <w:noProof/>
        </w:rPr>
        <mc:AlternateContent>
          <mc:Choice Requires="wps">
            <w:drawing>
              <wp:anchor distT="0" distB="0" distL="114300" distR="114300" simplePos="0" relativeHeight="251753472" behindDoc="0" locked="0" layoutInCell="1" allowOverlap="1" wp14:anchorId="1DA6B283" wp14:editId="129C43C5">
                <wp:simplePos x="0" y="0"/>
                <wp:positionH relativeFrom="column">
                  <wp:posOffset>2523172</wp:posOffset>
                </wp:positionH>
                <wp:positionV relativeFrom="paragraph">
                  <wp:posOffset>869361</wp:posOffset>
                </wp:positionV>
                <wp:extent cx="719455" cy="0"/>
                <wp:effectExtent l="35878" t="40322" r="59372" b="21273"/>
                <wp:wrapNone/>
                <wp:docPr id="9724700" name="直接箭头连接符 16"/>
                <wp:cNvGraphicFramePr/>
                <a:graphic xmlns:a="http://schemas.openxmlformats.org/drawingml/2006/main">
                  <a:graphicData uri="http://schemas.microsoft.com/office/word/2010/wordprocessingShape">
                    <wps:wsp>
                      <wps:cNvCnPr/>
                      <wps:spPr>
                        <a:xfrm rot="16200000">
                          <a:off x="0" y="0"/>
                          <a:ext cx="719455" cy="0"/>
                        </a:xfrm>
                        <a:prstGeom prst="straightConnector1">
                          <a:avLst/>
                        </a:prstGeom>
                        <a:ln w="9525">
                          <a:tailEnd type="stealth" w="sm" len="lg"/>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7D021467" id="直接箭头连接符 16" o:spid="_x0000_s1026" type="#_x0000_t32" style="position:absolute;margin-left:198.65pt;margin-top:68.45pt;width:56.65pt;height:0;rotation:-90;z-index:251753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" strokecolor="black [3040]">
                <v:stroke endarrow="classic" endarrowwidth="narrow" endarrowlength="long"/>
              </v:shape>
            </w:pict>
          </mc:Fallback>
        </mc:AlternateContent>
      </w:r>
      <w:r w:rsidR="00CB5E69">
        <w:rPr>
          <w:rFonts w:hint="eastAsia"/>
          <w:noProof/>
        </w:rPr>
        <mc:AlternateContent>
          <mc:Choice Requires="wps">
            <w:drawing>
              <wp:anchor distT="0" distB="0" distL="114300" distR="114300" simplePos="0" relativeHeight="251754496" behindDoc="0" locked="0" layoutInCell="1" allowOverlap="1" wp14:anchorId="0C61F530" wp14:editId="730E8F75">
                <wp:simplePos x="0" y="0"/>
                <wp:positionH relativeFrom="column">
                  <wp:posOffset>2705100</wp:posOffset>
                </wp:positionH>
                <wp:positionV relativeFrom="paragraph">
                  <wp:posOffset>784769</wp:posOffset>
                </wp:positionV>
                <wp:extent cx="206375" cy="369570"/>
                <wp:effectExtent l="0" t="0" r="3175" b="11430"/>
                <wp:wrapNone/>
                <wp:docPr id="1016738135" name="文本框 18"/>
                <wp:cNvGraphicFramePr/>
                <a:graphic xmlns:a="http://schemas.openxmlformats.org/drawingml/2006/main">
                  <a:graphicData uri="http://schemas.microsoft.com/office/word/2010/wordprocessingShape">
                    <wps:wsp>
                      <wps:cNvSpPr txBox="1"/>
                      <wps:spPr>
                        <a:xfrm>
                          <a:off x="0" y="0"/>
                          <a:ext cx="206375" cy="369570"/>
                        </a:xfrm>
                        <a:prstGeom prst="rect">
                          <a:avLst/>
                        </a:prstGeom>
                        <a:noFill/>
                        <a:ln w="6350">
                          <a:noFill/>
                        </a:ln>
                      </wps:spPr>
                      <wps:txbx>
                        <w:txbxContent>
                          <w:p w14:paraId="765FA4FC" w14:textId="5BB421CF" w:rsidR="005A690B" w:rsidRPr="005A690B" w:rsidRDefault="005A690B">
                            <w:pPr>
                              <w:rPr>
                                <w:sz w:val="18"/>
                                <w:szCs w:val="18"/>
                              </w:rPr>
                            </w:pPr>
                            <w:r w:rsidRPr="005A690B">
                              <w:rPr>
                                <w:rFonts w:hint="eastAsia"/>
                                <w:sz w:val="18"/>
                                <w:szCs w:val="18"/>
                              </w:rPr>
                              <w:t>环向</w:t>
                            </w:r>
                          </w:p>
                        </w:txbxContent>
                      </wps:txbx>
                      <wps:bodyPr rot="0" spcFirstLastPara="0" vertOverflow="overflow" horzOverflow="overflow" vert="ea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61F530" id="文本框 18" o:spid="_x0000_s1035" type="#_x0000_t202" style="position:absolute;left:0;text-align:left;margin-left:213pt;margin-top:61.8pt;width:16.25pt;height:29.1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" filled="f" stroked="f" strokeweight=".5pt">
                <v:textbox style="layout-flow:vertical-ideographic" inset="0,0,0,0">
                  <w:txbxContent>
                    <w:p w14:paraId="765FA4FC" w14:textId="5BB421CF" w:rsidR="005A690B" w:rsidRPr="005A690B" w:rsidRDefault="005A690B">
                      <w:pPr>
                        <w:rPr>
                          <w:sz w:val="18"/>
                          <w:szCs w:val="18"/>
                        </w:rPr>
                      </w:pPr>
                      <w:r w:rsidRPr="005A690B">
                        <w:rPr>
                          <w:rFonts w:hint="eastAsia"/>
                          <w:sz w:val="18"/>
                          <w:szCs w:val="18"/>
                        </w:rPr>
                        <w:t>环向</w:t>
                      </w:r>
                    </w:p>
                  </w:txbxContent>
                </v:textbox>
              </v:shape>
            </w:pict>
          </mc:Fallback>
        </mc:AlternateContent>
      </w:r>
      <w:r w:rsidR="00CB5E69">
        <w:rPr>
          <w:rFonts w:hint="eastAsia"/>
          <w:noProof/>
        </w:rPr>
        <mc:AlternateContent>
          <mc:Choice Requires="wps">
            <w:drawing>
              <wp:anchor distT="0" distB="0" distL="114300" distR="114300" simplePos="0" relativeHeight="251755520" behindDoc="0" locked="0" layoutInCell="1" allowOverlap="1" wp14:anchorId="22E6F1B5" wp14:editId="26CA747C">
                <wp:simplePos x="0" y="0"/>
                <wp:positionH relativeFrom="column">
                  <wp:posOffset>2608262</wp:posOffset>
                </wp:positionH>
                <wp:positionV relativeFrom="paragraph">
                  <wp:posOffset>1305515</wp:posOffset>
                </wp:positionV>
                <wp:extent cx="395605" cy="0"/>
                <wp:effectExtent l="45403" t="30797" r="49847" b="68898"/>
                <wp:wrapNone/>
                <wp:docPr id="1311837746" name="直接箭头连接符 20"/>
                <wp:cNvGraphicFramePr/>
                <a:graphic xmlns:a="http://schemas.openxmlformats.org/drawingml/2006/main">
                  <a:graphicData uri="http://schemas.microsoft.com/office/word/2010/wordprocessingShape">
                    <wps:wsp>
                      <wps:cNvCnPr/>
                      <wps:spPr>
                        <a:xfrm rot="5400000">
                          <a:off x="0" y="0"/>
                          <a:ext cx="395605" cy="0"/>
                        </a:xfrm>
                        <a:prstGeom prst="straightConnector1">
                          <a:avLst/>
                        </a:prstGeom>
                        <a:ln w="6350">
                          <a:headEnd type="triangle" w="sm" len="sm"/>
                          <a:tailEnd type="triangle" w="sm" len="s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37C3FB5B" id="直接箭头连接符 20" o:spid="_x0000_s1026" type="#_x0000_t32" style="position:absolute;margin-left:205.35pt;margin-top:102.8pt;width:31.15pt;height:0;rotation:90;z-index:2517555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" strokecolor="black [3040]" strokeweight=".5pt">
                <v:stroke startarrow="block" startarrowwidth="narrow" startarrowlength="short" endarrow="block" endarrowwidth="narrow" endarrowlength="short"/>
              </v:shape>
            </w:pict>
          </mc:Fallback>
        </mc:AlternateContent>
      </w:r>
      <w:r w:rsidR="005A690B">
        <w:rPr>
          <w:rFonts w:hint="eastAsia"/>
          <w:noProof/>
        </w:rPr>
        <mc:AlternateContent>
          <mc:Choice Requires="wps">
            <w:drawing>
              <wp:anchor distT="0" distB="0" distL="114300" distR="114300" simplePos="0" relativeHeight="251751424" behindDoc="0" locked="0" layoutInCell="1" allowOverlap="1" wp14:anchorId="40F48ECB" wp14:editId="73B4425C">
                <wp:simplePos x="0" y="0"/>
                <wp:positionH relativeFrom="column">
                  <wp:posOffset>2046333</wp:posOffset>
                </wp:positionH>
                <wp:positionV relativeFrom="paragraph">
                  <wp:posOffset>859971</wp:posOffset>
                </wp:positionV>
                <wp:extent cx="473528" cy="190500"/>
                <wp:effectExtent l="0" t="0" r="3175" b="0"/>
                <wp:wrapNone/>
                <wp:docPr id="1680475551" name="文本框 17"/>
                <wp:cNvGraphicFramePr/>
                <a:graphic xmlns:a="http://schemas.openxmlformats.org/drawingml/2006/main">
                  <a:graphicData uri="http://schemas.microsoft.com/office/word/2010/wordprocessingShape">
                    <wps:wsp>
                      <wps:cNvSpPr txBox="1"/>
                      <wps:spPr>
                        <a:xfrm>
                          <a:off x="0" y="0"/>
                          <a:ext cx="473528" cy="190500"/>
                        </a:xfrm>
                        <a:prstGeom prst="rect">
                          <a:avLst/>
                        </a:prstGeom>
                        <a:noFill/>
                        <a:ln w="6350">
                          <a:noFill/>
                        </a:ln>
                      </wps:spPr>
                      <wps:txbx>
                        <w:txbxContent>
                          <w:p w14:paraId="67FEF67C" w14:textId="27BFBF47" w:rsidR="005A690B" w:rsidRPr="005A690B" w:rsidRDefault="005A690B" w:rsidP="005A690B">
                            <w:pPr>
                              <w:rPr>
                                <w:sz w:val="18"/>
                                <w:szCs w:val="18"/>
                              </w:rPr>
                            </w:pPr>
                            <w:r>
                              <w:rPr>
                                <w:rFonts w:hint="eastAsia"/>
                                <w:sz w:val="18"/>
                                <w:szCs w:val="18"/>
                              </w:rPr>
                              <w:t>口子件</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F48ECB" id="_x0000_s1036" type="#_x0000_t202" style="position:absolute;left:0;text-align:left;margin-left:161.15pt;margin-top:67.7pt;width:37.3pt;height:1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" filled="f" stroked="f" strokeweight=".5pt">
                <v:textbox inset="0,0,0,0">
                  <w:txbxContent>
                    <w:p w14:paraId="67FEF67C" w14:textId="27BFBF47" w:rsidR="005A690B" w:rsidRPr="005A690B" w:rsidRDefault="005A690B" w:rsidP="005A690B">
                      <w:pPr>
                        <w:rPr>
                          <w:sz w:val="18"/>
                          <w:szCs w:val="18"/>
                        </w:rPr>
                      </w:pPr>
                      <w:r>
                        <w:rPr>
                          <w:rFonts w:hint="eastAsia"/>
                          <w:sz w:val="18"/>
                          <w:szCs w:val="18"/>
                        </w:rPr>
                        <w:t>口子件</w:t>
                      </w:r>
                    </w:p>
                  </w:txbxContent>
                </v:textbox>
              </v:shape>
            </w:pict>
          </mc:Fallback>
        </mc:AlternateContent>
      </w:r>
      <w:r w:rsidR="005A690B">
        <w:rPr>
          <w:rFonts w:hint="eastAsia"/>
          <w:noProof/>
        </w:rPr>
        <w:drawing>
          <wp:inline distT="0" distB="0" distL="0" distR="0" wp14:anchorId="3D092C9A" wp14:editId="0DE3B453">
            <wp:extent cx="2899410" cy="1741714"/>
            <wp:effectExtent l="0" t="0" r="0" b="0"/>
            <wp:docPr id="162905105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9051055" name="图片 1629051055"/>
                    <pic:cNvPicPr/>
                  </pic:nvPicPr>
                  <pic:blipFill rotWithShape="1">
                    <a:blip r:embed="rId19"/>
                    <a:srcRect l="16924" t="3149" r="28047" b="12784"/>
                    <a:stretch>
                      <a:fillRect/>
                    </a:stretch>
                  </pic:blipFill>
                  <pic:spPr bwMode="auto">
                    <a:xfrm>
                      <a:off x="0" y="0"/>
                      <a:ext cx="2902391" cy="1743505"/>
                    </a:xfrm>
                    <a:prstGeom prst="rect">
                      <a:avLst/>
                    </a:prstGeom>
                    <a:ln>
                      <a:noFill/>
                    </a:ln>
                    <a:extLst>
                      <a:ext uri="{53640926-AAD7-44D8-BBD7-CCE9431645EC}">
                        <a14:shadowObscured xmlns:a14="http://schemas.microsoft.com/office/drawing/2010/main"/>
                      </a:ext>
                    </a:extLst>
                  </pic:spPr>
                </pic:pic>
              </a:graphicData>
            </a:graphic>
          </wp:inline>
        </w:drawing>
      </w:r>
    </w:p>
    <w:p w14:paraId="467B91EB" w14:textId="17BE08FE" w:rsidR="00950DEF" w:rsidRPr="00BD34E0" w:rsidRDefault="00950DEF" w:rsidP="00950DEF">
      <w:pPr>
        <w:spacing w:line="240" w:lineRule="atLeast"/>
        <w:jc w:val="center"/>
        <w:rPr>
          <w:rFonts w:ascii="Times New Roman" w:hAnsi="Times New Roman" w:cs="Times New Roman"/>
          <w:szCs w:val="21"/>
        </w:rPr>
      </w:pPr>
      <w:r w:rsidRPr="00BD34E0">
        <w:rPr>
          <w:rFonts w:ascii="Times New Roman" w:hAnsi="Times New Roman" w:cs="Times New Roman"/>
          <w:szCs w:val="21"/>
        </w:rPr>
        <w:t>图</w:t>
      </w:r>
      <w:r w:rsidR="009E20C7" w:rsidRPr="00BD34E0">
        <w:rPr>
          <w:rFonts w:ascii="Times New Roman" w:hAnsi="Times New Roman" w:cs="Times New Roman"/>
          <w:szCs w:val="21"/>
        </w:rPr>
        <w:t>3</w:t>
      </w:r>
      <w:r w:rsidRPr="00BD34E0">
        <w:rPr>
          <w:rFonts w:ascii="Times New Roman" w:hAnsi="Times New Roman" w:cs="Times New Roman"/>
          <w:szCs w:val="21"/>
        </w:rPr>
        <w:t xml:space="preserve"> </w:t>
      </w:r>
      <w:r w:rsidRPr="00BD34E0">
        <w:rPr>
          <w:rFonts w:ascii="Times New Roman" w:hAnsi="Times New Roman" w:cs="Times New Roman"/>
          <w:szCs w:val="21"/>
        </w:rPr>
        <w:t>换热管路安装示意（图中单位</w:t>
      </w:r>
      <w:r w:rsidR="001B104E" w:rsidRPr="00BD34E0">
        <w:rPr>
          <w:rFonts w:ascii="Times New Roman" w:hAnsi="Times New Roman" w:cs="Times New Roman"/>
          <w:szCs w:val="21"/>
        </w:rPr>
        <w:t xml:space="preserve">: </w:t>
      </w:r>
      <w:r w:rsidRPr="00BD34E0">
        <w:rPr>
          <w:rFonts w:ascii="Times New Roman" w:hAnsi="Times New Roman" w:cs="Times New Roman"/>
          <w:szCs w:val="21"/>
        </w:rPr>
        <w:t>cm</w:t>
      </w:r>
      <w:r w:rsidRPr="00BD34E0">
        <w:rPr>
          <w:rFonts w:ascii="Times New Roman" w:hAnsi="Times New Roman" w:cs="Times New Roman"/>
          <w:szCs w:val="21"/>
        </w:rPr>
        <w:t>）</w:t>
      </w:r>
    </w:p>
    <w:p w14:paraId="39738392" w14:textId="1B6F6215" w:rsidR="00E6221F" w:rsidRPr="00BD34E0" w:rsidRDefault="00E6221F" w:rsidP="00950DEF">
      <w:pPr>
        <w:spacing w:line="240" w:lineRule="atLeast"/>
        <w:jc w:val="center"/>
        <w:rPr>
          <w:rFonts w:ascii="Times New Roman" w:hAnsi="Times New Roman" w:cs="Times New Roman"/>
          <w:szCs w:val="21"/>
        </w:rPr>
      </w:pPr>
      <w:r w:rsidRPr="00BD34E0">
        <w:rPr>
          <w:rFonts w:ascii="Times New Roman" w:hAnsi="Times New Roman" w:cs="Times New Roman"/>
          <w:noProof/>
          <w:sz w:val="28"/>
          <w:szCs w:val="28"/>
        </w:rPr>
        <w:drawing>
          <wp:inline distT="0" distB="0" distL="0" distR="0" wp14:anchorId="1B127CFF" wp14:editId="737DF01A">
            <wp:extent cx="2520000" cy="1788905"/>
            <wp:effectExtent l="0" t="0" r="0" b="1905"/>
            <wp:docPr id="23" name="图片 22">
              <a:extLst xmlns:a="http://schemas.openxmlformats.org/drawingml/2006/main">
                <a:ext uri="{FF2B5EF4-FFF2-40B4-BE49-F238E27FC236}">
                  <a16:creationId xmlns:a16="http://schemas.microsoft.com/office/drawing/2014/main" id="{B104B8C1-5DA2-9A8C-29C1-7E8E40532DC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2">
                      <a:extLst>
                        <a:ext uri="{FF2B5EF4-FFF2-40B4-BE49-F238E27FC236}">
                          <a16:creationId xmlns:a16="http://schemas.microsoft.com/office/drawing/2014/main" id="{B104B8C1-5DA2-9A8C-29C1-7E8E40532DC7}"/>
                        </a:ext>
                      </a:extLst>
                    </pic:cNvPr>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520000" cy="1788905"/>
                    </a:xfrm>
                    <a:prstGeom prst="rect">
                      <a:avLst/>
                    </a:prstGeom>
                  </pic:spPr>
                </pic:pic>
              </a:graphicData>
            </a:graphic>
          </wp:inline>
        </w:drawing>
      </w:r>
    </w:p>
    <w:p w14:paraId="7DFF44CC" w14:textId="7ACC9B2C" w:rsidR="00E6221F" w:rsidRPr="00BD34E0" w:rsidRDefault="00E6221F" w:rsidP="00E6221F">
      <w:pPr>
        <w:spacing w:line="240" w:lineRule="atLeast"/>
        <w:jc w:val="center"/>
        <w:rPr>
          <w:rFonts w:ascii="Times New Roman" w:hAnsi="Times New Roman" w:cs="Times New Roman"/>
          <w:szCs w:val="21"/>
        </w:rPr>
      </w:pPr>
      <w:r w:rsidRPr="00BD34E0">
        <w:rPr>
          <w:rFonts w:ascii="Times New Roman" w:hAnsi="Times New Roman" w:cs="Times New Roman"/>
          <w:szCs w:val="21"/>
        </w:rPr>
        <w:t>图</w:t>
      </w:r>
      <w:r w:rsidRPr="00BD34E0">
        <w:rPr>
          <w:rFonts w:ascii="Times New Roman" w:hAnsi="Times New Roman" w:cs="Times New Roman"/>
          <w:szCs w:val="21"/>
        </w:rPr>
        <w:t xml:space="preserve">4 </w:t>
      </w:r>
      <w:r w:rsidRPr="00BD34E0">
        <w:rPr>
          <w:rFonts w:ascii="Times New Roman" w:hAnsi="Times New Roman" w:cs="Times New Roman"/>
          <w:szCs w:val="21"/>
        </w:rPr>
        <w:t>换热管路安装现场图</w:t>
      </w:r>
    </w:p>
    <w:p w14:paraId="0D99C64E" w14:textId="72182356" w:rsidR="00950DEF" w:rsidRPr="00BD34E0" w:rsidRDefault="00572DE5" w:rsidP="00950DEF">
      <w:pPr>
        <w:spacing w:line="240" w:lineRule="atLeast"/>
        <w:ind w:firstLineChars="200" w:firstLine="420"/>
        <w:rPr>
          <w:rFonts w:ascii="Times New Roman" w:hAnsi="Times New Roman" w:cs="Times New Roman"/>
          <w:szCs w:val="21"/>
        </w:rPr>
      </w:pPr>
      <w:r w:rsidRPr="00BD34E0">
        <w:rPr>
          <w:rFonts w:ascii="Times New Roman" w:hAnsi="Times New Roman" w:cs="Times New Roman"/>
          <w:szCs w:val="21"/>
        </w:rPr>
        <w:t>能源盾构隧道原位</w:t>
      </w:r>
      <w:r w:rsidR="00950DEF" w:rsidRPr="00BD34E0">
        <w:rPr>
          <w:rFonts w:ascii="Times New Roman" w:hAnsi="Times New Roman" w:cs="Times New Roman"/>
          <w:szCs w:val="21"/>
        </w:rPr>
        <w:t>试验机组采用清华大学土木工程系自主研发的热响应实验仪，分为制热和制冷两台机组，可分别模拟能源盾构隧道冬季、夏季运行工况</w:t>
      </w:r>
      <w:r w:rsidR="00E6221F" w:rsidRPr="00BD34E0">
        <w:rPr>
          <w:rFonts w:ascii="Times New Roman" w:hAnsi="Times New Roman" w:cs="Times New Roman"/>
          <w:szCs w:val="21"/>
        </w:rPr>
        <w:t>。</w:t>
      </w:r>
      <w:r w:rsidR="00E6221F" w:rsidRPr="00BD34E0">
        <w:rPr>
          <w:rFonts w:ascii="Times New Roman" w:eastAsia="宋体" w:hAnsi="Times New Roman" w:cs="Times New Roman"/>
          <w:color w:val="000000" w:themeColor="text1"/>
          <w:szCs w:val="21"/>
        </w:rPr>
        <w:t>能源盾构隧道试验过程中使用自动化振弦式数据采集仪采集温度计变化数据，使用分布式光纤解调仪采集分布式光纤应变、温度数据，分布式光纤解调仪采样间隔设置为</w:t>
      </w:r>
      <w:r w:rsidR="00E6221F" w:rsidRPr="00BD34E0">
        <w:rPr>
          <w:rFonts w:ascii="Times New Roman" w:eastAsia="宋体" w:hAnsi="Times New Roman" w:cs="Times New Roman"/>
          <w:color w:val="000000" w:themeColor="text1"/>
          <w:szCs w:val="21"/>
        </w:rPr>
        <w:t>0.25</w:t>
      </w:r>
      <w:r w:rsidR="001B104E" w:rsidRPr="00BD34E0">
        <w:rPr>
          <w:rFonts w:ascii="Times New Roman" w:eastAsia="宋体" w:hAnsi="Times New Roman" w:cs="Times New Roman"/>
          <w:color w:val="000000" w:themeColor="text1"/>
          <w:szCs w:val="21"/>
        </w:rPr>
        <w:t xml:space="preserve"> </w:t>
      </w:r>
      <w:r w:rsidR="00E6221F" w:rsidRPr="00BD34E0">
        <w:rPr>
          <w:rFonts w:ascii="Times New Roman" w:eastAsia="宋体" w:hAnsi="Times New Roman" w:cs="Times New Roman"/>
          <w:color w:val="000000" w:themeColor="text1"/>
          <w:szCs w:val="21"/>
        </w:rPr>
        <w:t>m</w:t>
      </w:r>
      <w:r w:rsidR="00E6221F" w:rsidRPr="00BD34E0">
        <w:rPr>
          <w:rFonts w:ascii="Times New Roman" w:eastAsia="宋体" w:hAnsi="Times New Roman" w:cs="Times New Roman"/>
          <w:color w:val="000000" w:themeColor="text1"/>
          <w:szCs w:val="21"/>
        </w:rPr>
        <w:t>，空间分辨率为</w:t>
      </w:r>
      <w:r w:rsidR="00E6221F" w:rsidRPr="00BD34E0">
        <w:rPr>
          <w:rFonts w:ascii="Times New Roman" w:eastAsia="宋体" w:hAnsi="Times New Roman" w:cs="Times New Roman"/>
          <w:color w:val="000000" w:themeColor="text1"/>
          <w:szCs w:val="21"/>
        </w:rPr>
        <w:t>1</w:t>
      </w:r>
      <w:r w:rsidR="001B104E" w:rsidRPr="00BD34E0">
        <w:rPr>
          <w:rFonts w:ascii="Times New Roman" w:eastAsia="宋体" w:hAnsi="Times New Roman" w:cs="Times New Roman"/>
          <w:color w:val="000000" w:themeColor="text1"/>
          <w:szCs w:val="21"/>
        </w:rPr>
        <w:t xml:space="preserve"> </w:t>
      </w:r>
      <w:r w:rsidR="00E6221F" w:rsidRPr="00BD34E0">
        <w:rPr>
          <w:rFonts w:ascii="Times New Roman" w:eastAsia="宋体" w:hAnsi="Times New Roman" w:cs="Times New Roman"/>
          <w:color w:val="000000" w:themeColor="text1"/>
          <w:szCs w:val="21"/>
        </w:rPr>
        <w:t>m</w:t>
      </w:r>
      <w:r w:rsidR="00E6221F" w:rsidRPr="00BD34E0">
        <w:rPr>
          <w:rFonts w:ascii="Times New Roman" w:eastAsia="宋体" w:hAnsi="Times New Roman" w:cs="Times New Roman"/>
          <w:color w:val="000000" w:themeColor="text1"/>
          <w:szCs w:val="21"/>
        </w:rPr>
        <w:t>。</w:t>
      </w:r>
      <w:r w:rsidR="00950DEF" w:rsidRPr="00BD34E0">
        <w:rPr>
          <w:rFonts w:ascii="Times New Roman" w:hAnsi="Times New Roman" w:cs="Times New Roman"/>
          <w:szCs w:val="21"/>
        </w:rPr>
        <w:t>如图</w:t>
      </w:r>
      <w:r w:rsidR="00E6221F" w:rsidRPr="00BD34E0">
        <w:rPr>
          <w:rFonts w:ascii="Times New Roman" w:hAnsi="Times New Roman" w:cs="Times New Roman"/>
          <w:szCs w:val="21"/>
        </w:rPr>
        <w:t>5</w:t>
      </w:r>
      <w:r w:rsidR="00950DEF" w:rsidRPr="00BD34E0">
        <w:rPr>
          <w:rFonts w:ascii="Times New Roman" w:hAnsi="Times New Roman" w:cs="Times New Roman"/>
          <w:szCs w:val="21"/>
        </w:rPr>
        <w:t>所示。</w:t>
      </w:r>
    </w:p>
    <w:p w14:paraId="040F3F03" w14:textId="56D42AAF" w:rsidR="005A30E1" w:rsidRPr="00BD34E0" w:rsidRDefault="005A30E1" w:rsidP="005A30E1">
      <w:pPr>
        <w:spacing w:line="240" w:lineRule="atLeast"/>
        <w:jc w:val="center"/>
        <w:rPr>
          <w:rFonts w:ascii="Times New Roman" w:hAnsi="Times New Roman" w:cs="Times New Roman"/>
          <w:szCs w:val="21"/>
        </w:rPr>
      </w:pPr>
      <w:r w:rsidRPr="00BD34E0">
        <w:rPr>
          <w:rFonts w:ascii="Times New Roman" w:hAnsi="Times New Roman" w:cs="Times New Roman"/>
          <w:noProof/>
        </w:rPr>
        <w:lastRenderedPageBreak/>
        <mc:AlternateContent>
          <mc:Choice Requires="wps">
            <w:drawing>
              <wp:anchor distT="0" distB="0" distL="114300" distR="114300" simplePos="0" relativeHeight="251692032" behindDoc="0" locked="0" layoutInCell="1" allowOverlap="1" wp14:anchorId="269D1F28" wp14:editId="1F4656F1">
                <wp:simplePos x="0" y="0"/>
                <wp:positionH relativeFrom="column">
                  <wp:posOffset>1362710</wp:posOffset>
                </wp:positionH>
                <wp:positionV relativeFrom="paragraph">
                  <wp:posOffset>694055</wp:posOffset>
                </wp:positionV>
                <wp:extent cx="485775" cy="200025"/>
                <wp:effectExtent l="0" t="0" r="9525" b="9525"/>
                <wp:wrapNone/>
                <wp:docPr id="1295272787" name="文本框 1"/>
                <wp:cNvGraphicFramePr/>
                <a:graphic xmlns:a="http://schemas.openxmlformats.org/drawingml/2006/main">
                  <a:graphicData uri="http://schemas.microsoft.com/office/word/2010/wordprocessingShape">
                    <wps:wsp>
                      <wps:cNvSpPr txBox="1"/>
                      <wps:spPr>
                        <a:xfrm>
                          <a:off x="0" y="0"/>
                          <a:ext cx="485775" cy="200025"/>
                        </a:xfrm>
                        <a:prstGeom prst="rect">
                          <a:avLst/>
                        </a:prstGeom>
                        <a:solidFill>
                          <a:schemeClr val="lt1"/>
                        </a:solidFill>
                        <a:ln w="6350">
                          <a:noFill/>
                        </a:ln>
                      </wps:spPr>
                      <wps:txbx>
                        <w:txbxContent>
                          <w:p w14:paraId="3B7699A8" w14:textId="77777777" w:rsidR="005A30E1" w:rsidRPr="00291495" w:rsidRDefault="005A30E1" w:rsidP="005A30E1">
                            <w:pPr>
                              <w:rPr>
                                <w:sz w:val="18"/>
                                <w:szCs w:val="18"/>
                              </w:rPr>
                            </w:pPr>
                            <w:r w:rsidRPr="00291495">
                              <w:rPr>
                                <w:rFonts w:hint="eastAsia"/>
                                <w:sz w:val="18"/>
                                <w:szCs w:val="18"/>
                              </w:rPr>
                              <w:t>制热机组</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9D1F28" id="文本框 1" o:spid="_x0000_s1037" type="#_x0000_t202" style="position:absolute;left:0;text-align:left;margin-left:107.3pt;margin-top:54.65pt;width:38.25pt;height:15.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" fillcolor="white [3201]" stroked="f" strokeweight=".5pt">
                <v:textbox inset="0,0,0,0">
                  <w:txbxContent>
                    <w:p w14:paraId="3B7699A8" w14:textId="77777777" w:rsidR="005A30E1" w:rsidRPr="00291495" w:rsidRDefault="005A30E1" w:rsidP="005A30E1">
                      <w:pPr>
                        <w:rPr>
                          <w:sz w:val="18"/>
                          <w:szCs w:val="18"/>
                        </w:rPr>
                      </w:pPr>
                      <w:r w:rsidRPr="00291495">
                        <w:rPr>
                          <w:rFonts w:hint="eastAsia"/>
                          <w:sz w:val="18"/>
                          <w:szCs w:val="18"/>
                        </w:rPr>
                        <w:t>制热机组</w:t>
                      </w:r>
                    </w:p>
                  </w:txbxContent>
                </v:textbox>
              </v:shape>
            </w:pict>
          </mc:Fallback>
        </mc:AlternateContent>
      </w:r>
      <w:r w:rsidRPr="00BD34E0">
        <w:rPr>
          <w:rFonts w:ascii="Times New Roman" w:hAnsi="Times New Roman" w:cs="Times New Roman"/>
          <w:noProof/>
        </w:rPr>
        <mc:AlternateContent>
          <mc:Choice Requires="wps">
            <w:drawing>
              <wp:anchor distT="0" distB="0" distL="114300" distR="114300" simplePos="0" relativeHeight="251691008" behindDoc="0" locked="0" layoutInCell="1" allowOverlap="1" wp14:anchorId="2A1998AD" wp14:editId="3302E7E9">
                <wp:simplePos x="0" y="0"/>
                <wp:positionH relativeFrom="column">
                  <wp:posOffset>447675</wp:posOffset>
                </wp:positionH>
                <wp:positionV relativeFrom="paragraph">
                  <wp:posOffset>545783</wp:posOffset>
                </wp:positionV>
                <wp:extent cx="466725" cy="195262"/>
                <wp:effectExtent l="0" t="0" r="9525" b="0"/>
                <wp:wrapNone/>
                <wp:docPr id="676889428" name="文本框 1"/>
                <wp:cNvGraphicFramePr/>
                <a:graphic xmlns:a="http://schemas.openxmlformats.org/drawingml/2006/main">
                  <a:graphicData uri="http://schemas.microsoft.com/office/word/2010/wordprocessingShape">
                    <wps:wsp>
                      <wps:cNvSpPr txBox="1"/>
                      <wps:spPr>
                        <a:xfrm>
                          <a:off x="0" y="0"/>
                          <a:ext cx="466725" cy="195262"/>
                        </a:xfrm>
                        <a:prstGeom prst="rect">
                          <a:avLst/>
                        </a:prstGeom>
                        <a:solidFill>
                          <a:schemeClr val="lt1"/>
                        </a:solidFill>
                        <a:ln w="6350">
                          <a:noFill/>
                        </a:ln>
                      </wps:spPr>
                      <wps:txbx>
                        <w:txbxContent>
                          <w:p w14:paraId="4FF1A336" w14:textId="77777777" w:rsidR="005A30E1" w:rsidRPr="00291495" w:rsidRDefault="005A30E1" w:rsidP="005A30E1">
                            <w:pPr>
                              <w:rPr>
                                <w:sz w:val="18"/>
                                <w:szCs w:val="18"/>
                              </w:rPr>
                            </w:pPr>
                            <w:r w:rsidRPr="00291495">
                              <w:rPr>
                                <w:rFonts w:hint="eastAsia"/>
                                <w:sz w:val="18"/>
                                <w:szCs w:val="18"/>
                              </w:rPr>
                              <w:t>制冷机组</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1998AD" id="_x0000_s1038" type="#_x0000_t202" style="position:absolute;left:0;text-align:left;margin-left:35.25pt;margin-top:43pt;width:36.75pt;height:15.3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" fillcolor="white [3201]" stroked="f" strokeweight=".5pt">
                <v:textbox inset="0,0,0,0">
                  <w:txbxContent>
                    <w:p w14:paraId="4FF1A336" w14:textId="77777777" w:rsidR="005A30E1" w:rsidRPr="00291495" w:rsidRDefault="005A30E1" w:rsidP="005A30E1">
                      <w:pPr>
                        <w:rPr>
                          <w:sz w:val="18"/>
                          <w:szCs w:val="18"/>
                        </w:rPr>
                      </w:pPr>
                      <w:r w:rsidRPr="00291495">
                        <w:rPr>
                          <w:rFonts w:hint="eastAsia"/>
                          <w:sz w:val="18"/>
                          <w:szCs w:val="18"/>
                        </w:rPr>
                        <w:t>制冷机组</w:t>
                      </w:r>
                    </w:p>
                  </w:txbxContent>
                </v:textbox>
              </v:shape>
            </w:pict>
          </mc:Fallback>
        </mc:AlternateContent>
      </w:r>
      <w:r w:rsidRPr="00BD34E0">
        <w:rPr>
          <w:rFonts w:ascii="Times New Roman" w:hAnsi="Times New Roman" w:cs="Times New Roman"/>
          <w:noProof/>
        </w:rPr>
        <w:drawing>
          <wp:inline distT="0" distB="0" distL="0" distR="0" wp14:anchorId="11879EED" wp14:editId="1AE8B64D">
            <wp:extent cx="2160000" cy="1619900"/>
            <wp:effectExtent l="0" t="0" r="0" b="0"/>
            <wp:docPr id="1561433571" name="图片 1561433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160000" cy="1619900"/>
                    </a:xfrm>
                    <a:prstGeom prst="rect">
                      <a:avLst/>
                    </a:prstGeom>
                    <a:noFill/>
                    <a:ln>
                      <a:noFill/>
                    </a:ln>
                  </pic:spPr>
                </pic:pic>
              </a:graphicData>
            </a:graphic>
          </wp:inline>
        </w:drawing>
      </w:r>
      <w:r w:rsidR="00E6221F" w:rsidRPr="00BD34E0">
        <w:rPr>
          <w:rFonts w:ascii="Times New Roman" w:hAnsi="Times New Roman" w:cs="Times New Roman"/>
          <w:noProof/>
        </w:rPr>
        <w:drawing>
          <wp:inline distT="0" distB="0" distL="0" distR="0" wp14:anchorId="2476539E" wp14:editId="18EBC77B">
            <wp:extent cx="726858" cy="1620520"/>
            <wp:effectExtent l="0" t="0" r="0" b="0"/>
            <wp:docPr id="384303752"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54817" t="12451" r="17361" b="4802"/>
                    <a:stretch>
                      <a:fillRect/>
                    </a:stretch>
                  </pic:blipFill>
                  <pic:spPr bwMode="auto">
                    <a:xfrm>
                      <a:off x="0" y="0"/>
                      <a:ext cx="727198" cy="1621277"/>
                    </a:xfrm>
                    <a:prstGeom prst="rect">
                      <a:avLst/>
                    </a:prstGeom>
                    <a:noFill/>
                    <a:ln>
                      <a:noFill/>
                    </a:ln>
                    <a:extLst>
                      <a:ext uri="{53640926-AAD7-44D8-BBD7-CCE9431645EC}">
                        <a14:shadowObscured xmlns:a14="http://schemas.microsoft.com/office/drawing/2010/main"/>
                      </a:ext>
                    </a:extLst>
                  </pic:spPr>
                </pic:pic>
              </a:graphicData>
            </a:graphic>
          </wp:inline>
        </w:drawing>
      </w:r>
    </w:p>
    <w:p w14:paraId="57F11B3F" w14:textId="2ADC32D7" w:rsidR="005A30E1" w:rsidRPr="00BD34E0" w:rsidRDefault="005A30E1" w:rsidP="005A30E1">
      <w:pPr>
        <w:spacing w:line="240" w:lineRule="atLeast"/>
        <w:jc w:val="center"/>
        <w:rPr>
          <w:rFonts w:ascii="Times New Roman" w:hAnsi="Times New Roman" w:cs="Times New Roman"/>
          <w:szCs w:val="21"/>
        </w:rPr>
      </w:pPr>
      <w:r w:rsidRPr="00BD34E0">
        <w:rPr>
          <w:rFonts w:ascii="Times New Roman" w:hAnsi="Times New Roman" w:cs="Times New Roman"/>
          <w:szCs w:val="21"/>
        </w:rPr>
        <w:t>图</w:t>
      </w:r>
      <w:r w:rsidR="00E6221F" w:rsidRPr="00BD34E0">
        <w:rPr>
          <w:rFonts w:ascii="Times New Roman" w:hAnsi="Times New Roman" w:cs="Times New Roman"/>
          <w:szCs w:val="21"/>
        </w:rPr>
        <w:t>5</w:t>
      </w:r>
      <w:r w:rsidRPr="00BD34E0">
        <w:rPr>
          <w:rFonts w:ascii="Times New Roman" w:hAnsi="Times New Roman" w:cs="Times New Roman"/>
          <w:szCs w:val="21"/>
        </w:rPr>
        <w:t xml:space="preserve"> </w:t>
      </w:r>
      <w:r w:rsidRPr="00BD34E0">
        <w:rPr>
          <w:rFonts w:ascii="Times New Roman" w:hAnsi="Times New Roman" w:cs="Times New Roman"/>
          <w:szCs w:val="21"/>
        </w:rPr>
        <w:t>热响应实验仪</w:t>
      </w:r>
      <w:r w:rsidR="008A541F" w:rsidRPr="00BD34E0">
        <w:rPr>
          <w:rFonts w:ascii="Times New Roman" w:hAnsi="Times New Roman" w:cs="Times New Roman"/>
          <w:szCs w:val="21"/>
        </w:rPr>
        <w:t>及测试现场</w:t>
      </w:r>
    </w:p>
    <w:p w14:paraId="44ACCC83" w14:textId="77777777" w:rsidR="006C780A" w:rsidRPr="00BD34E0" w:rsidRDefault="006C780A" w:rsidP="005A30E1">
      <w:pPr>
        <w:spacing w:line="240" w:lineRule="atLeast"/>
        <w:jc w:val="center"/>
        <w:rPr>
          <w:rFonts w:ascii="Times New Roman" w:hAnsi="Times New Roman" w:cs="Times New Roman"/>
          <w:szCs w:val="21"/>
        </w:rPr>
      </w:pPr>
    </w:p>
    <w:p w14:paraId="0232F59C" w14:textId="1598EBDC" w:rsidR="005A30E1" w:rsidRPr="00BD34E0" w:rsidRDefault="005A30E1" w:rsidP="005A30E1">
      <w:pPr>
        <w:spacing w:line="240" w:lineRule="atLeast"/>
        <w:ind w:firstLineChars="200" w:firstLine="420"/>
        <w:rPr>
          <w:rFonts w:ascii="Times New Roman" w:hAnsi="Times New Roman" w:cs="Times New Roman"/>
          <w:szCs w:val="21"/>
        </w:rPr>
      </w:pPr>
      <w:r w:rsidRPr="00BD34E0">
        <w:rPr>
          <w:rFonts w:ascii="Times New Roman" w:eastAsia="宋体" w:hAnsi="Times New Roman" w:cs="Times New Roman"/>
          <w:color w:val="000000" w:themeColor="text1"/>
          <w:szCs w:val="21"/>
        </w:rPr>
        <w:t>能源盾构隧道原位测试采用恒定入口温度方法（</w:t>
      </w:r>
      <w:r w:rsidRPr="00BD34E0">
        <w:rPr>
          <w:rFonts w:ascii="Times New Roman" w:eastAsia="宋体" w:hAnsi="Times New Roman" w:cs="Times New Roman"/>
          <w:color w:val="000000" w:themeColor="text1"/>
          <w:szCs w:val="21"/>
        </w:rPr>
        <w:t>TPT</w:t>
      </w:r>
      <w:r w:rsidRPr="00BD34E0">
        <w:rPr>
          <w:rFonts w:ascii="Times New Roman" w:eastAsia="宋体" w:hAnsi="Times New Roman" w:cs="Times New Roman"/>
          <w:color w:val="000000" w:themeColor="text1"/>
          <w:szCs w:val="21"/>
        </w:rPr>
        <w:t>）和恒定加热功率方法（</w:t>
      </w:r>
      <w:r w:rsidRPr="00BD34E0">
        <w:rPr>
          <w:rFonts w:ascii="Times New Roman" w:eastAsia="宋体" w:hAnsi="Times New Roman" w:cs="Times New Roman"/>
          <w:color w:val="000000" w:themeColor="text1"/>
          <w:szCs w:val="21"/>
        </w:rPr>
        <w:t>TRT</w:t>
      </w:r>
      <w:r w:rsidRPr="00BD34E0">
        <w:rPr>
          <w:rFonts w:ascii="Times New Roman" w:eastAsia="宋体" w:hAnsi="Times New Roman" w:cs="Times New Roman"/>
          <w:color w:val="000000" w:themeColor="text1"/>
          <w:szCs w:val="21"/>
        </w:rPr>
        <w:t>）进行，</w:t>
      </w:r>
      <w:r w:rsidRPr="00BD34E0">
        <w:rPr>
          <w:rFonts w:ascii="Times New Roman" w:eastAsia="宋体" w:hAnsi="Times New Roman" w:cs="Times New Roman"/>
          <w:color w:val="000000" w:themeColor="text1"/>
          <w:szCs w:val="21"/>
        </w:rPr>
        <w:t>TRT</w:t>
      </w:r>
      <w:r w:rsidRPr="00BD34E0">
        <w:rPr>
          <w:rFonts w:ascii="Times New Roman" w:eastAsia="宋体" w:hAnsi="Times New Roman" w:cs="Times New Roman"/>
          <w:color w:val="000000" w:themeColor="text1"/>
          <w:szCs w:val="21"/>
        </w:rPr>
        <w:t>方法通过电加热器施加给管道流体恒定热功率，并监测进出口流体温度随时间的变化特性，当能源盾构隧道与围岩等周围介质进行热交换时，进出口流体温度逐渐升高直至达到热平衡状态。</w:t>
      </w:r>
      <w:r w:rsidRPr="00BD34E0">
        <w:rPr>
          <w:rFonts w:ascii="Times New Roman" w:eastAsia="宋体" w:hAnsi="Times New Roman" w:cs="Times New Roman"/>
          <w:color w:val="000000" w:themeColor="text1"/>
          <w:szCs w:val="21"/>
        </w:rPr>
        <w:t>TPT</w:t>
      </w:r>
      <w:r w:rsidRPr="00BD34E0">
        <w:rPr>
          <w:rFonts w:ascii="Times New Roman" w:eastAsia="宋体" w:hAnsi="Times New Roman" w:cs="Times New Roman"/>
          <w:color w:val="000000" w:themeColor="text1"/>
          <w:szCs w:val="21"/>
        </w:rPr>
        <w:t>方法通过保持恒定的能源盾构隧道进口流体温度，直接测定能源盾构隧道与周围土体等介质的换热功率。测试过程中，制热或制冷机组对进口流体温度进行调控，同时实时监测出口流体温度与流速变化。具体试验方案见表</w:t>
      </w:r>
      <w:r w:rsidRPr="00BD34E0">
        <w:rPr>
          <w:rFonts w:ascii="Times New Roman" w:eastAsia="宋体" w:hAnsi="Times New Roman" w:cs="Times New Roman"/>
          <w:color w:val="000000" w:themeColor="text1"/>
          <w:szCs w:val="21"/>
        </w:rPr>
        <w:t>1</w:t>
      </w:r>
      <w:r w:rsidRPr="00BD34E0">
        <w:rPr>
          <w:rFonts w:ascii="Times New Roman" w:eastAsia="宋体" w:hAnsi="Times New Roman" w:cs="Times New Roman"/>
          <w:color w:val="000000" w:themeColor="text1"/>
          <w:szCs w:val="21"/>
        </w:rPr>
        <w:t>。</w:t>
      </w:r>
    </w:p>
    <w:p w14:paraId="3104408A" w14:textId="77777777" w:rsidR="005A30E1" w:rsidRPr="00BD34E0" w:rsidRDefault="005A30E1" w:rsidP="005A30E1">
      <w:pPr>
        <w:pStyle w:val="afb"/>
        <w:spacing w:line="240" w:lineRule="atLeast"/>
        <w:jc w:val="center"/>
        <w:rPr>
          <w:rFonts w:ascii="Times New Roman" w:hAnsi="Times New Roman"/>
          <w:sz w:val="21"/>
        </w:rPr>
      </w:pPr>
      <w:bookmarkStart w:id="2" w:name="OLE_LINK7"/>
      <w:r w:rsidRPr="00BD34E0">
        <w:rPr>
          <w:rFonts w:ascii="Times New Roman" w:hAnsi="Times New Roman"/>
          <w:sz w:val="21"/>
        </w:rPr>
        <w:t>表</w:t>
      </w:r>
      <w:r w:rsidRPr="00BD34E0">
        <w:rPr>
          <w:rFonts w:ascii="Times New Roman" w:hAnsi="Times New Roman"/>
          <w:sz w:val="21"/>
        </w:rPr>
        <w:t xml:space="preserve">1 </w:t>
      </w:r>
      <w:r w:rsidRPr="00BD34E0">
        <w:rPr>
          <w:rFonts w:ascii="Times New Roman" w:hAnsi="Times New Roman"/>
          <w:sz w:val="21"/>
        </w:rPr>
        <w:t>试验方案</w:t>
      </w:r>
    </w:p>
    <w:tbl>
      <w:tblPr>
        <w:tblStyle w:val="af2"/>
        <w:tblW w:w="4634" w:type="pct"/>
        <w:jc w:val="center"/>
        <w:tblInd w:w="0" w:type="dxa"/>
        <w:tblBorders>
          <w:top w:val="single" w:sz="8" w:space="0" w:color="auto"/>
          <w:left w:val="none" w:sz="0" w:space="0" w:color="auto"/>
          <w:bottom w:val="single" w:sz="8" w:space="0" w:color="auto"/>
          <w:right w:val="none" w:sz="0" w:space="0" w:color="auto"/>
          <w:insideV w:val="none" w:sz="0" w:space="0" w:color="auto"/>
        </w:tblBorders>
        <w:tblLook w:val="04A0" w:firstRow="1" w:lastRow="0" w:firstColumn="1" w:lastColumn="0" w:noHBand="0" w:noVBand="1"/>
      </w:tblPr>
      <w:tblGrid>
        <w:gridCol w:w="709"/>
        <w:gridCol w:w="1843"/>
        <w:gridCol w:w="850"/>
        <w:gridCol w:w="893"/>
      </w:tblGrid>
      <w:tr w:rsidR="005A30E1" w:rsidRPr="00BD34E0" w14:paraId="0A2250D4" w14:textId="77777777" w:rsidTr="001B104E">
        <w:trPr>
          <w:tblHeader/>
          <w:jc w:val="center"/>
        </w:trPr>
        <w:tc>
          <w:tcPr>
            <w:tcW w:w="825" w:type="pct"/>
            <w:tcBorders>
              <w:top w:val="single" w:sz="12" w:space="0" w:color="auto"/>
              <w:bottom w:val="single" w:sz="4" w:space="0" w:color="auto"/>
            </w:tcBorders>
            <w:vAlign w:val="center"/>
          </w:tcPr>
          <w:p w14:paraId="0B2CAC54" w14:textId="77777777" w:rsidR="005A30E1" w:rsidRPr="00BD34E0" w:rsidRDefault="005A30E1" w:rsidP="0000000A">
            <w:pPr>
              <w:pStyle w:val="afb"/>
              <w:spacing w:line="240" w:lineRule="atLeast"/>
              <w:jc w:val="center"/>
              <w:rPr>
                <w:rFonts w:ascii="Times New Roman" w:hAnsi="Times New Roman"/>
                <w:sz w:val="21"/>
              </w:rPr>
            </w:pPr>
            <w:r w:rsidRPr="00BD34E0">
              <w:rPr>
                <w:rFonts w:ascii="Times New Roman" w:hAnsi="Times New Roman"/>
                <w:sz w:val="21"/>
              </w:rPr>
              <w:t>测试方法</w:t>
            </w:r>
          </w:p>
        </w:tc>
        <w:tc>
          <w:tcPr>
            <w:tcW w:w="2146" w:type="pct"/>
            <w:tcBorders>
              <w:top w:val="single" w:sz="12" w:space="0" w:color="auto"/>
              <w:bottom w:val="single" w:sz="4" w:space="0" w:color="auto"/>
            </w:tcBorders>
            <w:vAlign w:val="center"/>
          </w:tcPr>
          <w:p w14:paraId="4BDBBCDA" w14:textId="77777777" w:rsidR="005A30E1" w:rsidRPr="00BD34E0" w:rsidRDefault="005A30E1" w:rsidP="0000000A">
            <w:pPr>
              <w:pStyle w:val="afb"/>
              <w:spacing w:line="240" w:lineRule="atLeast"/>
              <w:jc w:val="center"/>
              <w:rPr>
                <w:rFonts w:ascii="Times New Roman" w:hAnsi="Times New Roman"/>
                <w:sz w:val="21"/>
              </w:rPr>
            </w:pPr>
            <w:r w:rsidRPr="00BD34E0">
              <w:rPr>
                <w:rFonts w:ascii="Times New Roman" w:hAnsi="Times New Roman"/>
                <w:sz w:val="21"/>
              </w:rPr>
              <w:t>工况</w:t>
            </w:r>
          </w:p>
        </w:tc>
        <w:tc>
          <w:tcPr>
            <w:tcW w:w="990" w:type="pct"/>
            <w:tcBorders>
              <w:top w:val="single" w:sz="12" w:space="0" w:color="auto"/>
              <w:bottom w:val="single" w:sz="4" w:space="0" w:color="auto"/>
            </w:tcBorders>
            <w:vAlign w:val="center"/>
          </w:tcPr>
          <w:p w14:paraId="64029DBE" w14:textId="77777777" w:rsidR="002D00F0" w:rsidRPr="00BD34E0" w:rsidRDefault="005A30E1" w:rsidP="0000000A">
            <w:pPr>
              <w:pStyle w:val="afb"/>
              <w:spacing w:line="240" w:lineRule="atLeast"/>
              <w:jc w:val="center"/>
              <w:rPr>
                <w:rFonts w:ascii="Times New Roman" w:hAnsi="Times New Roman"/>
                <w:sz w:val="21"/>
              </w:rPr>
            </w:pPr>
            <w:r w:rsidRPr="00BD34E0">
              <w:rPr>
                <w:rFonts w:ascii="Times New Roman" w:hAnsi="Times New Roman"/>
                <w:sz w:val="21"/>
              </w:rPr>
              <w:t>时长</w:t>
            </w:r>
          </w:p>
          <w:p w14:paraId="47E8C2B9" w14:textId="0FCDC4C6" w:rsidR="005A30E1" w:rsidRPr="00BD34E0" w:rsidRDefault="005A30E1" w:rsidP="0000000A">
            <w:pPr>
              <w:pStyle w:val="afb"/>
              <w:spacing w:line="240" w:lineRule="atLeast"/>
              <w:jc w:val="center"/>
              <w:rPr>
                <w:rFonts w:ascii="Times New Roman" w:hAnsi="Times New Roman"/>
                <w:sz w:val="21"/>
              </w:rPr>
            </w:pPr>
            <w:r w:rsidRPr="00BD34E0">
              <w:rPr>
                <w:rFonts w:ascii="Times New Roman" w:hAnsi="Times New Roman"/>
                <w:sz w:val="21"/>
              </w:rPr>
              <w:t>/</w:t>
            </w:r>
            <w:r w:rsidRPr="00BD34E0">
              <w:rPr>
                <w:rFonts w:ascii="Times New Roman" w:hAnsi="Times New Roman"/>
                <w:sz w:val="21"/>
              </w:rPr>
              <w:t>天</w:t>
            </w:r>
          </w:p>
        </w:tc>
        <w:tc>
          <w:tcPr>
            <w:tcW w:w="1040" w:type="pct"/>
            <w:tcBorders>
              <w:top w:val="single" w:sz="12" w:space="0" w:color="auto"/>
              <w:bottom w:val="single" w:sz="4" w:space="0" w:color="auto"/>
            </w:tcBorders>
            <w:vAlign w:val="center"/>
          </w:tcPr>
          <w:p w14:paraId="373B2671" w14:textId="77777777" w:rsidR="002D00F0" w:rsidRPr="00BD34E0" w:rsidRDefault="005A30E1" w:rsidP="0000000A">
            <w:pPr>
              <w:pStyle w:val="afb"/>
              <w:spacing w:line="240" w:lineRule="atLeast"/>
              <w:jc w:val="center"/>
              <w:rPr>
                <w:rFonts w:ascii="Times New Roman" w:hAnsi="Times New Roman"/>
                <w:sz w:val="21"/>
              </w:rPr>
            </w:pPr>
            <w:r w:rsidRPr="00BD34E0">
              <w:rPr>
                <w:rFonts w:ascii="Times New Roman" w:hAnsi="Times New Roman"/>
                <w:sz w:val="21"/>
              </w:rPr>
              <w:t>流量</w:t>
            </w:r>
          </w:p>
          <w:p w14:paraId="478310A4" w14:textId="536A7C9B" w:rsidR="005A30E1" w:rsidRPr="00BD34E0" w:rsidRDefault="005A30E1" w:rsidP="0000000A">
            <w:pPr>
              <w:pStyle w:val="afb"/>
              <w:spacing w:line="240" w:lineRule="atLeast"/>
              <w:jc w:val="center"/>
              <w:rPr>
                <w:rFonts w:ascii="Times New Roman" w:hAnsi="Times New Roman"/>
                <w:sz w:val="21"/>
              </w:rPr>
            </w:pPr>
            <w:r w:rsidRPr="00BD34E0">
              <w:rPr>
                <w:rFonts w:ascii="Times New Roman" w:hAnsi="Times New Roman"/>
                <w:sz w:val="21"/>
              </w:rPr>
              <w:t>/(m</w:t>
            </w:r>
            <w:r w:rsidRPr="00BD34E0">
              <w:rPr>
                <w:rFonts w:ascii="Times New Roman" w:hAnsi="Times New Roman"/>
                <w:sz w:val="21"/>
                <w:vertAlign w:val="superscript"/>
              </w:rPr>
              <w:t>3</w:t>
            </w:r>
            <w:r w:rsidRPr="00BD34E0">
              <w:rPr>
                <w:rFonts w:ascii="Times New Roman" w:hAnsi="Times New Roman"/>
                <w:sz w:val="21"/>
              </w:rPr>
              <w:t>/h)</w:t>
            </w:r>
          </w:p>
        </w:tc>
      </w:tr>
      <w:tr w:rsidR="005A30E1" w:rsidRPr="00BD34E0" w14:paraId="0D5915D6" w14:textId="77777777" w:rsidTr="001B104E">
        <w:trPr>
          <w:trHeight w:val="493"/>
          <w:jc w:val="center"/>
        </w:trPr>
        <w:tc>
          <w:tcPr>
            <w:tcW w:w="825" w:type="pct"/>
            <w:vMerge w:val="restart"/>
            <w:tcBorders>
              <w:top w:val="single" w:sz="4" w:space="0" w:color="auto"/>
              <w:bottom w:val="nil"/>
            </w:tcBorders>
            <w:vAlign w:val="center"/>
          </w:tcPr>
          <w:p w14:paraId="6183820C" w14:textId="77777777" w:rsidR="005A30E1" w:rsidRPr="00BD34E0" w:rsidRDefault="005A30E1" w:rsidP="0000000A">
            <w:pPr>
              <w:pStyle w:val="afb"/>
              <w:spacing w:line="240" w:lineRule="atLeast"/>
              <w:jc w:val="center"/>
              <w:rPr>
                <w:rFonts w:ascii="Times New Roman" w:hAnsi="Times New Roman"/>
                <w:sz w:val="21"/>
              </w:rPr>
            </w:pPr>
            <w:r w:rsidRPr="00BD34E0">
              <w:rPr>
                <w:rFonts w:ascii="Times New Roman" w:hAnsi="Times New Roman"/>
                <w:sz w:val="21"/>
              </w:rPr>
              <w:t>TPT</w:t>
            </w:r>
          </w:p>
        </w:tc>
        <w:tc>
          <w:tcPr>
            <w:tcW w:w="2146" w:type="pct"/>
            <w:tcBorders>
              <w:top w:val="single" w:sz="4" w:space="0" w:color="auto"/>
              <w:bottom w:val="nil"/>
            </w:tcBorders>
            <w:vAlign w:val="center"/>
          </w:tcPr>
          <w:p w14:paraId="0D20E692" w14:textId="23108983" w:rsidR="005A30E1" w:rsidRPr="00BD34E0" w:rsidRDefault="005A30E1" w:rsidP="0000000A">
            <w:pPr>
              <w:pStyle w:val="afb"/>
              <w:spacing w:line="240" w:lineRule="atLeast"/>
              <w:jc w:val="center"/>
              <w:rPr>
                <w:rFonts w:ascii="Times New Roman" w:hAnsi="Times New Roman"/>
                <w:sz w:val="21"/>
              </w:rPr>
            </w:pPr>
            <w:r w:rsidRPr="00BD34E0">
              <w:rPr>
                <w:rFonts w:ascii="Times New Roman" w:hAnsi="Times New Roman"/>
                <w:sz w:val="21"/>
              </w:rPr>
              <w:t>恒定入口</w:t>
            </w:r>
            <w:r w:rsidRPr="00BD34E0">
              <w:rPr>
                <w:rFonts w:ascii="Times New Roman" w:hAnsi="Times New Roman"/>
                <w:sz w:val="21"/>
              </w:rPr>
              <w:t>5</w:t>
            </w:r>
            <w:r w:rsidR="001B104E" w:rsidRPr="00BD34E0">
              <w:rPr>
                <w:rFonts w:ascii="Times New Roman" w:hAnsi="Times New Roman"/>
                <w:sz w:val="21"/>
              </w:rPr>
              <w:t xml:space="preserve"> </w:t>
            </w:r>
            <w:r w:rsidRPr="00BD34E0">
              <w:rPr>
                <w:rFonts w:ascii="Times New Roman" w:hAnsi="Times New Roman"/>
                <w:sz w:val="21"/>
              </w:rPr>
              <w:t>℃</w:t>
            </w:r>
          </w:p>
        </w:tc>
        <w:tc>
          <w:tcPr>
            <w:tcW w:w="990" w:type="pct"/>
            <w:tcBorders>
              <w:top w:val="single" w:sz="4" w:space="0" w:color="auto"/>
              <w:bottom w:val="nil"/>
            </w:tcBorders>
            <w:vAlign w:val="center"/>
          </w:tcPr>
          <w:p w14:paraId="423A2B35" w14:textId="77777777" w:rsidR="005A30E1" w:rsidRPr="00BD34E0" w:rsidRDefault="005A30E1" w:rsidP="0000000A">
            <w:pPr>
              <w:pStyle w:val="afb"/>
              <w:spacing w:line="240" w:lineRule="atLeast"/>
              <w:jc w:val="center"/>
              <w:rPr>
                <w:rFonts w:ascii="Times New Roman" w:hAnsi="Times New Roman"/>
                <w:sz w:val="21"/>
              </w:rPr>
            </w:pPr>
            <w:r w:rsidRPr="00BD34E0">
              <w:rPr>
                <w:rFonts w:ascii="Times New Roman" w:hAnsi="Times New Roman"/>
                <w:sz w:val="21"/>
              </w:rPr>
              <w:t>15</w:t>
            </w:r>
          </w:p>
        </w:tc>
        <w:tc>
          <w:tcPr>
            <w:tcW w:w="1040" w:type="pct"/>
            <w:tcBorders>
              <w:top w:val="single" w:sz="4" w:space="0" w:color="auto"/>
              <w:bottom w:val="nil"/>
            </w:tcBorders>
            <w:vAlign w:val="center"/>
          </w:tcPr>
          <w:p w14:paraId="4C98649F" w14:textId="77777777" w:rsidR="005A30E1" w:rsidRPr="00BD34E0" w:rsidRDefault="005A30E1" w:rsidP="0000000A">
            <w:pPr>
              <w:pStyle w:val="afb"/>
              <w:spacing w:line="240" w:lineRule="atLeast"/>
              <w:jc w:val="center"/>
              <w:rPr>
                <w:rFonts w:ascii="Times New Roman" w:hAnsi="Times New Roman"/>
                <w:sz w:val="21"/>
              </w:rPr>
            </w:pPr>
            <w:r w:rsidRPr="00BD34E0">
              <w:rPr>
                <w:rFonts w:ascii="Times New Roman" w:hAnsi="Times New Roman"/>
                <w:sz w:val="21"/>
              </w:rPr>
              <w:t>1</w:t>
            </w:r>
          </w:p>
        </w:tc>
      </w:tr>
      <w:tr w:rsidR="005A30E1" w:rsidRPr="00BD34E0" w14:paraId="22761951" w14:textId="77777777" w:rsidTr="001B104E">
        <w:trPr>
          <w:trHeight w:val="483"/>
          <w:jc w:val="center"/>
        </w:trPr>
        <w:tc>
          <w:tcPr>
            <w:tcW w:w="825" w:type="pct"/>
            <w:vMerge/>
            <w:tcBorders>
              <w:top w:val="single" w:sz="4" w:space="0" w:color="auto"/>
              <w:bottom w:val="nil"/>
            </w:tcBorders>
            <w:vAlign w:val="center"/>
          </w:tcPr>
          <w:p w14:paraId="2DA75FB3" w14:textId="77777777" w:rsidR="005A30E1" w:rsidRPr="00BD34E0" w:rsidRDefault="005A30E1" w:rsidP="0000000A">
            <w:pPr>
              <w:pStyle w:val="afb"/>
              <w:spacing w:line="240" w:lineRule="atLeast"/>
              <w:jc w:val="center"/>
              <w:rPr>
                <w:rFonts w:ascii="Times New Roman" w:hAnsi="Times New Roman"/>
                <w:sz w:val="21"/>
              </w:rPr>
            </w:pPr>
          </w:p>
        </w:tc>
        <w:tc>
          <w:tcPr>
            <w:tcW w:w="2146" w:type="pct"/>
            <w:tcBorders>
              <w:top w:val="nil"/>
              <w:bottom w:val="nil"/>
            </w:tcBorders>
            <w:vAlign w:val="center"/>
          </w:tcPr>
          <w:p w14:paraId="090F2F45" w14:textId="4C783663" w:rsidR="005A30E1" w:rsidRPr="00BD34E0" w:rsidRDefault="005A30E1" w:rsidP="0000000A">
            <w:pPr>
              <w:pStyle w:val="afb"/>
              <w:spacing w:line="240" w:lineRule="atLeast"/>
              <w:jc w:val="center"/>
              <w:rPr>
                <w:rFonts w:ascii="Times New Roman" w:hAnsi="Times New Roman"/>
                <w:sz w:val="21"/>
              </w:rPr>
            </w:pPr>
            <w:r w:rsidRPr="00BD34E0">
              <w:rPr>
                <w:rFonts w:ascii="Times New Roman" w:hAnsi="Times New Roman"/>
                <w:sz w:val="21"/>
              </w:rPr>
              <w:t>恒定入口</w:t>
            </w:r>
            <w:r w:rsidRPr="00BD34E0">
              <w:rPr>
                <w:rFonts w:ascii="Times New Roman" w:hAnsi="Times New Roman"/>
                <w:sz w:val="21"/>
              </w:rPr>
              <w:t>35</w:t>
            </w:r>
            <w:r w:rsidR="001B104E" w:rsidRPr="00BD34E0">
              <w:rPr>
                <w:rFonts w:ascii="Times New Roman" w:hAnsi="Times New Roman"/>
                <w:sz w:val="21"/>
              </w:rPr>
              <w:t xml:space="preserve"> </w:t>
            </w:r>
            <w:r w:rsidRPr="00BD34E0">
              <w:rPr>
                <w:rFonts w:ascii="Times New Roman" w:hAnsi="Times New Roman"/>
                <w:sz w:val="21"/>
              </w:rPr>
              <w:t>℃</w:t>
            </w:r>
          </w:p>
        </w:tc>
        <w:tc>
          <w:tcPr>
            <w:tcW w:w="990" w:type="pct"/>
            <w:tcBorders>
              <w:top w:val="nil"/>
              <w:bottom w:val="nil"/>
            </w:tcBorders>
            <w:vAlign w:val="center"/>
          </w:tcPr>
          <w:p w14:paraId="26952A5B" w14:textId="77777777" w:rsidR="005A30E1" w:rsidRPr="00BD34E0" w:rsidRDefault="005A30E1" w:rsidP="0000000A">
            <w:pPr>
              <w:pStyle w:val="afb"/>
              <w:spacing w:line="240" w:lineRule="atLeast"/>
              <w:jc w:val="center"/>
              <w:rPr>
                <w:rFonts w:ascii="Times New Roman" w:hAnsi="Times New Roman"/>
                <w:sz w:val="21"/>
              </w:rPr>
            </w:pPr>
            <w:r w:rsidRPr="00BD34E0">
              <w:rPr>
                <w:rFonts w:ascii="Times New Roman" w:hAnsi="Times New Roman"/>
                <w:sz w:val="21"/>
              </w:rPr>
              <w:t>15</w:t>
            </w:r>
          </w:p>
        </w:tc>
        <w:tc>
          <w:tcPr>
            <w:tcW w:w="1040" w:type="pct"/>
            <w:tcBorders>
              <w:top w:val="nil"/>
              <w:bottom w:val="nil"/>
            </w:tcBorders>
            <w:vAlign w:val="center"/>
          </w:tcPr>
          <w:p w14:paraId="4386B90E" w14:textId="77777777" w:rsidR="005A30E1" w:rsidRPr="00BD34E0" w:rsidRDefault="005A30E1" w:rsidP="0000000A">
            <w:pPr>
              <w:pStyle w:val="afb"/>
              <w:spacing w:line="240" w:lineRule="atLeast"/>
              <w:jc w:val="center"/>
              <w:rPr>
                <w:rFonts w:ascii="Times New Roman" w:hAnsi="Times New Roman"/>
                <w:sz w:val="21"/>
              </w:rPr>
            </w:pPr>
            <w:r w:rsidRPr="00BD34E0">
              <w:rPr>
                <w:rFonts w:ascii="Times New Roman" w:hAnsi="Times New Roman"/>
                <w:sz w:val="21"/>
              </w:rPr>
              <w:t>1</w:t>
            </w:r>
          </w:p>
        </w:tc>
      </w:tr>
      <w:tr w:rsidR="005A30E1" w:rsidRPr="00BD34E0" w14:paraId="344200A9" w14:textId="77777777" w:rsidTr="001B104E">
        <w:trPr>
          <w:trHeight w:val="483"/>
          <w:jc w:val="center"/>
        </w:trPr>
        <w:tc>
          <w:tcPr>
            <w:tcW w:w="825" w:type="pct"/>
            <w:tcBorders>
              <w:top w:val="nil"/>
              <w:bottom w:val="single" w:sz="8" w:space="0" w:color="auto"/>
            </w:tcBorders>
            <w:vAlign w:val="center"/>
          </w:tcPr>
          <w:p w14:paraId="27B5F9FD" w14:textId="77777777" w:rsidR="005A30E1" w:rsidRPr="00BD34E0" w:rsidRDefault="005A30E1" w:rsidP="0000000A">
            <w:pPr>
              <w:pStyle w:val="afb"/>
              <w:spacing w:line="240" w:lineRule="atLeast"/>
              <w:jc w:val="center"/>
              <w:rPr>
                <w:rFonts w:ascii="Times New Roman" w:hAnsi="Times New Roman"/>
                <w:sz w:val="21"/>
              </w:rPr>
            </w:pPr>
            <w:r w:rsidRPr="00BD34E0">
              <w:rPr>
                <w:rFonts w:ascii="Times New Roman" w:hAnsi="Times New Roman"/>
                <w:sz w:val="21"/>
              </w:rPr>
              <w:t>TRT</w:t>
            </w:r>
          </w:p>
        </w:tc>
        <w:tc>
          <w:tcPr>
            <w:tcW w:w="2146" w:type="pct"/>
            <w:tcBorders>
              <w:top w:val="nil"/>
              <w:bottom w:val="single" w:sz="8" w:space="0" w:color="auto"/>
            </w:tcBorders>
            <w:vAlign w:val="center"/>
          </w:tcPr>
          <w:p w14:paraId="0B443648" w14:textId="7F757EE4" w:rsidR="005A30E1" w:rsidRPr="00BD34E0" w:rsidRDefault="00647401" w:rsidP="0000000A">
            <w:pPr>
              <w:pStyle w:val="afb"/>
              <w:spacing w:line="240" w:lineRule="atLeast"/>
              <w:jc w:val="center"/>
              <w:rPr>
                <w:rFonts w:ascii="Times New Roman" w:hAnsi="Times New Roman"/>
                <w:sz w:val="21"/>
              </w:rPr>
            </w:pPr>
            <w:r w:rsidRPr="00BD34E0">
              <w:rPr>
                <w:rFonts w:ascii="Times New Roman" w:hAnsi="Times New Roman"/>
                <w:sz w:val="21"/>
              </w:rPr>
              <w:t>恒定</w:t>
            </w:r>
            <w:r w:rsidR="005A30E1" w:rsidRPr="00BD34E0">
              <w:rPr>
                <w:rFonts w:ascii="Times New Roman" w:hAnsi="Times New Roman"/>
                <w:sz w:val="21"/>
              </w:rPr>
              <w:t>温差</w:t>
            </w:r>
            <w:r w:rsidR="005A30E1" w:rsidRPr="00BD34E0">
              <w:rPr>
                <w:rFonts w:ascii="Times New Roman" w:hAnsi="Times New Roman"/>
                <w:sz w:val="21"/>
              </w:rPr>
              <w:t>4</w:t>
            </w:r>
            <w:r w:rsidR="001B104E" w:rsidRPr="00BD34E0">
              <w:rPr>
                <w:rFonts w:ascii="Times New Roman" w:hAnsi="Times New Roman"/>
                <w:sz w:val="21"/>
              </w:rPr>
              <w:t xml:space="preserve"> </w:t>
            </w:r>
            <w:r w:rsidR="005A30E1" w:rsidRPr="00BD34E0">
              <w:rPr>
                <w:rFonts w:ascii="Times New Roman" w:hAnsi="Times New Roman"/>
                <w:sz w:val="21"/>
              </w:rPr>
              <w:t>℃</w:t>
            </w:r>
          </w:p>
        </w:tc>
        <w:tc>
          <w:tcPr>
            <w:tcW w:w="990" w:type="pct"/>
            <w:tcBorders>
              <w:top w:val="nil"/>
              <w:bottom w:val="single" w:sz="8" w:space="0" w:color="auto"/>
            </w:tcBorders>
            <w:vAlign w:val="center"/>
          </w:tcPr>
          <w:p w14:paraId="52E313B0" w14:textId="77777777" w:rsidR="005A30E1" w:rsidRPr="00BD34E0" w:rsidRDefault="005A30E1" w:rsidP="0000000A">
            <w:pPr>
              <w:pStyle w:val="afb"/>
              <w:spacing w:line="240" w:lineRule="atLeast"/>
              <w:jc w:val="center"/>
              <w:rPr>
                <w:rFonts w:ascii="Times New Roman" w:hAnsi="Times New Roman"/>
                <w:sz w:val="21"/>
              </w:rPr>
            </w:pPr>
            <w:r w:rsidRPr="00BD34E0">
              <w:rPr>
                <w:rFonts w:ascii="Times New Roman" w:hAnsi="Times New Roman"/>
                <w:sz w:val="21"/>
              </w:rPr>
              <w:t>3</w:t>
            </w:r>
          </w:p>
        </w:tc>
        <w:tc>
          <w:tcPr>
            <w:tcW w:w="1040" w:type="pct"/>
            <w:tcBorders>
              <w:top w:val="nil"/>
              <w:bottom w:val="single" w:sz="8" w:space="0" w:color="auto"/>
            </w:tcBorders>
            <w:vAlign w:val="center"/>
          </w:tcPr>
          <w:p w14:paraId="6C77353B" w14:textId="77777777" w:rsidR="005A30E1" w:rsidRPr="00BD34E0" w:rsidRDefault="005A30E1" w:rsidP="0000000A">
            <w:pPr>
              <w:pStyle w:val="afb"/>
              <w:spacing w:line="240" w:lineRule="atLeast"/>
              <w:jc w:val="center"/>
              <w:rPr>
                <w:rFonts w:ascii="Times New Roman" w:hAnsi="Times New Roman"/>
                <w:sz w:val="21"/>
              </w:rPr>
            </w:pPr>
            <w:r w:rsidRPr="00BD34E0">
              <w:rPr>
                <w:rFonts w:ascii="Times New Roman" w:hAnsi="Times New Roman"/>
                <w:sz w:val="21"/>
              </w:rPr>
              <w:t>0.7</w:t>
            </w:r>
          </w:p>
        </w:tc>
      </w:tr>
    </w:tbl>
    <w:p w14:paraId="63202058" w14:textId="77777777" w:rsidR="005A30E1" w:rsidRPr="00BD34E0" w:rsidRDefault="005A30E1" w:rsidP="005A30E1">
      <w:pPr>
        <w:spacing w:line="240" w:lineRule="atLeast"/>
        <w:jc w:val="center"/>
        <w:rPr>
          <w:rFonts w:ascii="Times New Roman" w:eastAsia="宋体" w:hAnsi="Times New Roman" w:cs="Times New Roman"/>
          <w:color w:val="000000" w:themeColor="text1"/>
          <w:szCs w:val="21"/>
        </w:rPr>
      </w:pPr>
    </w:p>
    <w:bookmarkEnd w:id="2"/>
    <w:p w14:paraId="51D357F8" w14:textId="77777777" w:rsidR="005A30E1" w:rsidRPr="00BD34E0" w:rsidRDefault="005A30E1" w:rsidP="005A30E1">
      <w:pPr>
        <w:widowControl/>
        <w:spacing w:line="240" w:lineRule="atLeast"/>
        <w:rPr>
          <w:rFonts w:ascii="Times New Roman" w:eastAsia="宋体" w:hAnsi="Times New Roman" w:cs="Times New Roman"/>
          <w:b/>
          <w:bCs/>
          <w:kern w:val="0"/>
          <w:sz w:val="24"/>
          <w:szCs w:val="24"/>
        </w:rPr>
      </w:pPr>
      <w:r w:rsidRPr="00BD34E0">
        <w:rPr>
          <w:rFonts w:ascii="Times New Roman" w:eastAsia="宋体" w:hAnsi="Times New Roman" w:cs="Times New Roman"/>
          <w:b/>
          <w:bCs/>
          <w:kern w:val="0"/>
          <w:sz w:val="24"/>
          <w:szCs w:val="24"/>
        </w:rPr>
        <w:t xml:space="preserve">2 </w:t>
      </w:r>
      <w:r w:rsidRPr="00BD34E0">
        <w:rPr>
          <w:rFonts w:ascii="Times New Roman" w:eastAsia="宋体" w:hAnsi="Times New Roman" w:cs="Times New Roman"/>
          <w:b/>
          <w:bCs/>
          <w:kern w:val="0"/>
          <w:sz w:val="24"/>
          <w:szCs w:val="24"/>
        </w:rPr>
        <w:t>试验结果分析</w:t>
      </w:r>
    </w:p>
    <w:p w14:paraId="33E2AC59" w14:textId="7C9D8865" w:rsidR="005A30E1" w:rsidRPr="00BD34E0" w:rsidRDefault="005A30E1" w:rsidP="005A30E1">
      <w:pPr>
        <w:spacing w:line="240" w:lineRule="atLeast"/>
        <w:ind w:firstLineChars="200" w:firstLine="420"/>
        <w:rPr>
          <w:rFonts w:ascii="Times New Roman" w:hAnsi="Times New Roman" w:cs="Times New Roman"/>
          <w:szCs w:val="21"/>
        </w:rPr>
      </w:pPr>
      <w:r w:rsidRPr="00BD34E0">
        <w:rPr>
          <w:rFonts w:ascii="Times New Roman" w:hAnsi="Times New Roman" w:cs="Times New Roman"/>
          <w:szCs w:val="21"/>
        </w:rPr>
        <w:t>本项目将</w:t>
      </w:r>
      <w:r w:rsidRPr="00BD34E0">
        <w:rPr>
          <w:rFonts w:ascii="Times New Roman" w:hAnsi="Times New Roman" w:cs="Times New Roman"/>
          <w:szCs w:val="21"/>
        </w:rPr>
        <w:t>120</w:t>
      </w:r>
      <w:r w:rsidR="001B104E" w:rsidRPr="00BD34E0">
        <w:rPr>
          <w:rFonts w:ascii="Times New Roman" w:hAnsi="Times New Roman" w:cs="Times New Roman"/>
          <w:szCs w:val="21"/>
        </w:rPr>
        <w:t xml:space="preserve"> </w:t>
      </w:r>
      <w:r w:rsidRPr="00BD34E0">
        <w:rPr>
          <w:rFonts w:ascii="Times New Roman" w:hAnsi="Times New Roman" w:cs="Times New Roman"/>
          <w:szCs w:val="21"/>
        </w:rPr>
        <w:t>m</w:t>
      </w:r>
      <w:r w:rsidRPr="00BD34E0">
        <w:rPr>
          <w:rFonts w:ascii="Times New Roman" w:hAnsi="Times New Roman" w:cs="Times New Roman"/>
          <w:szCs w:val="21"/>
          <w:vertAlign w:val="superscript"/>
        </w:rPr>
        <w:t>2</w:t>
      </w:r>
      <w:r w:rsidRPr="00BD34E0">
        <w:rPr>
          <w:rFonts w:ascii="Times New Roman" w:hAnsi="Times New Roman" w:cs="Times New Roman"/>
          <w:szCs w:val="21"/>
        </w:rPr>
        <w:t>盾构隧道埋管区域定为一个换热单元，则能源盾构隧道每个单元换热功率</w:t>
      </w:r>
      <w:r w:rsidRPr="00BD34E0">
        <w:rPr>
          <w:rFonts w:ascii="Times New Roman" w:hAnsi="Times New Roman" w:cs="Times New Roman"/>
          <w:i/>
          <w:iCs/>
          <w:szCs w:val="21"/>
        </w:rPr>
        <w:t>Q</w:t>
      </w:r>
      <w:r w:rsidRPr="00BD34E0">
        <w:rPr>
          <w:rFonts w:ascii="Times New Roman" w:hAnsi="Times New Roman" w:cs="Times New Roman"/>
          <w:szCs w:val="21"/>
        </w:rPr>
        <w:t>定义：</w:t>
      </w:r>
    </w:p>
    <w:p w14:paraId="19FA9159" w14:textId="04659F1D" w:rsidR="005A30E1" w:rsidRPr="00BD34E0" w:rsidRDefault="005A30E1" w:rsidP="005A30E1">
      <w:pPr>
        <w:spacing w:line="240" w:lineRule="atLeast"/>
        <w:ind w:firstLineChars="200" w:firstLine="420"/>
        <w:jc w:val="right"/>
        <w:rPr>
          <w:rFonts w:ascii="Times New Roman" w:hAnsi="Times New Roman" w:cs="Times New Roman"/>
          <w:szCs w:val="21"/>
        </w:rPr>
      </w:pPr>
      <w:r w:rsidRPr="00BD34E0">
        <w:rPr>
          <w:rFonts w:ascii="Times New Roman" w:hAnsi="Times New Roman" w:cs="Times New Roman"/>
          <w:szCs w:val="21"/>
        </w:rPr>
        <w:t xml:space="preserve">   </w:t>
      </w:r>
      <w:r w:rsidR="005B2BCD" w:rsidRPr="00BD34E0">
        <w:rPr>
          <w:rFonts w:ascii="Times New Roman" w:hAnsi="Times New Roman" w:cs="Times New Roman"/>
          <w:position w:val="-14"/>
          <w:szCs w:val="21"/>
        </w:rPr>
        <w:object w:dxaOrig="1820" w:dyaOrig="400" w14:anchorId="48DF1C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7pt;height:17.25pt" o:ole="">
            <v:imagedata r:id="rId23" o:title=""/>
          </v:shape>
          <o:OLEObject Type="Embed" ProgID="Equation.DSMT4" ShapeID="_x0000_i1025" DrawAspect="Content" ObjectID="_1835530301" r:id="rId24"/>
        </w:object>
      </w:r>
      <w:r w:rsidR="005B2BCD" w:rsidRPr="00BD34E0">
        <w:rPr>
          <w:rFonts w:ascii="Times New Roman" w:hAnsi="Times New Roman" w:cs="Times New Roman"/>
          <w:szCs w:val="21"/>
        </w:rPr>
        <w:t xml:space="preserve"> </w:t>
      </w:r>
      <w:r w:rsidRPr="00BD34E0">
        <w:rPr>
          <w:rFonts w:ascii="Times New Roman" w:hAnsi="Times New Roman" w:cs="Times New Roman"/>
          <w:szCs w:val="21"/>
        </w:rPr>
        <w:t xml:space="preserve">                    (1)</w:t>
      </w:r>
    </w:p>
    <w:p w14:paraId="3CA6D3F5" w14:textId="07F5F877" w:rsidR="005A30E1" w:rsidRPr="00BD34E0" w:rsidRDefault="005A30E1" w:rsidP="005A30E1">
      <w:pPr>
        <w:spacing w:line="240" w:lineRule="atLeast"/>
        <w:rPr>
          <w:rFonts w:ascii="Times New Roman" w:hAnsi="Times New Roman" w:cs="Times New Roman"/>
          <w:szCs w:val="21"/>
        </w:rPr>
      </w:pPr>
      <w:r w:rsidRPr="00BD34E0">
        <w:rPr>
          <w:rFonts w:ascii="Times New Roman" w:hAnsi="Times New Roman" w:cs="Times New Roman"/>
          <w:szCs w:val="21"/>
        </w:rPr>
        <w:t>其中：</w:t>
      </w:r>
      <w:r w:rsidRPr="00BD34E0">
        <w:rPr>
          <w:rFonts w:ascii="Times New Roman" w:hAnsi="Times New Roman" w:cs="Times New Roman"/>
          <w:i/>
          <w:iCs/>
          <w:szCs w:val="21"/>
        </w:rPr>
        <w:t>m</w:t>
      </w:r>
      <w:r w:rsidRPr="00BD34E0">
        <w:rPr>
          <w:rFonts w:ascii="Times New Roman" w:hAnsi="Times New Roman" w:cs="Times New Roman"/>
          <w:szCs w:val="21"/>
        </w:rPr>
        <w:t xml:space="preserve"> </w:t>
      </w:r>
      <w:r w:rsidRPr="00BD34E0">
        <w:rPr>
          <w:rFonts w:ascii="Times New Roman" w:hAnsi="Times New Roman" w:cs="Times New Roman"/>
          <w:szCs w:val="21"/>
        </w:rPr>
        <w:t>为换热管道流体的质量流量（</w:t>
      </w:r>
      <w:r w:rsidRPr="00BD34E0">
        <w:rPr>
          <w:rFonts w:ascii="Times New Roman" w:hAnsi="Times New Roman" w:cs="Times New Roman"/>
          <w:szCs w:val="21"/>
        </w:rPr>
        <w:t>kg/s</w:t>
      </w:r>
      <w:r w:rsidRPr="00BD34E0">
        <w:rPr>
          <w:rFonts w:ascii="Times New Roman" w:hAnsi="Times New Roman" w:cs="Times New Roman"/>
          <w:szCs w:val="21"/>
        </w:rPr>
        <w:t>）</w:t>
      </w:r>
      <w:r w:rsidRPr="00BD34E0">
        <w:rPr>
          <w:rFonts w:ascii="Times New Roman" w:hAnsi="Times New Roman" w:cs="Times New Roman"/>
          <w:szCs w:val="21"/>
        </w:rPr>
        <w:t xml:space="preserve">, </w:t>
      </w:r>
      <w:r w:rsidRPr="00BD34E0">
        <w:rPr>
          <w:rFonts w:ascii="Times New Roman" w:hAnsi="Times New Roman" w:cs="Times New Roman"/>
          <w:i/>
          <w:iCs/>
          <w:szCs w:val="21"/>
        </w:rPr>
        <w:t>c</w:t>
      </w:r>
      <w:r w:rsidRPr="00BD34E0">
        <w:rPr>
          <w:rFonts w:ascii="Times New Roman" w:hAnsi="Times New Roman" w:cs="Times New Roman"/>
          <w:szCs w:val="21"/>
        </w:rPr>
        <w:t>为换热管道流体的比热容（</w:t>
      </w:r>
      <w:r w:rsidRPr="00BD34E0">
        <w:rPr>
          <w:rFonts w:ascii="Times New Roman" w:hAnsi="Times New Roman" w:cs="Times New Roman"/>
          <w:szCs w:val="21"/>
        </w:rPr>
        <w:t xml:space="preserve">J/(kg </w:t>
      </w:r>
      <w:r w:rsidRPr="00BD34E0">
        <w:rPr>
          <w:rFonts w:ascii="Times New Roman" w:hAnsi="Times New Roman" w:cs="Times New Roman"/>
          <w:szCs w:val="21"/>
          <w:vertAlign w:val="superscript"/>
        </w:rPr>
        <w:t>o</w:t>
      </w:r>
      <w:r w:rsidRPr="00BD34E0">
        <w:rPr>
          <w:rFonts w:ascii="Times New Roman" w:hAnsi="Times New Roman" w:cs="Times New Roman"/>
          <w:szCs w:val="21"/>
        </w:rPr>
        <w:t>C)</w:t>
      </w:r>
      <w:r w:rsidRPr="00BD34E0">
        <w:rPr>
          <w:rFonts w:ascii="Times New Roman" w:hAnsi="Times New Roman" w:cs="Times New Roman"/>
          <w:szCs w:val="21"/>
        </w:rPr>
        <w:t>），本试验换热管道流体为水，</w:t>
      </w:r>
      <w:r w:rsidR="009C3CAC" w:rsidRPr="00BD34E0">
        <w:rPr>
          <w:rFonts w:ascii="Times New Roman" w:hAnsi="Times New Roman" w:cs="Times New Roman"/>
          <w:i/>
          <w:iCs/>
          <w:szCs w:val="21"/>
        </w:rPr>
        <w:t>T</w:t>
      </w:r>
      <w:r w:rsidRPr="00BD34E0">
        <w:rPr>
          <w:rFonts w:ascii="Times New Roman" w:hAnsi="Times New Roman" w:cs="Times New Roman"/>
          <w:szCs w:val="21"/>
          <w:vertAlign w:val="subscript"/>
        </w:rPr>
        <w:t>in</w:t>
      </w:r>
      <w:r w:rsidRPr="00BD34E0">
        <w:rPr>
          <w:rFonts w:ascii="Times New Roman" w:hAnsi="Times New Roman" w:cs="Times New Roman"/>
          <w:szCs w:val="21"/>
        </w:rPr>
        <w:t>与</w:t>
      </w:r>
      <w:r w:rsidR="009C3CAC" w:rsidRPr="00BD34E0">
        <w:rPr>
          <w:rFonts w:ascii="Times New Roman" w:hAnsi="Times New Roman" w:cs="Times New Roman"/>
          <w:i/>
          <w:iCs/>
          <w:szCs w:val="21"/>
        </w:rPr>
        <w:t>T</w:t>
      </w:r>
      <w:r w:rsidRPr="00BD34E0">
        <w:rPr>
          <w:rFonts w:ascii="Times New Roman" w:hAnsi="Times New Roman" w:cs="Times New Roman"/>
          <w:szCs w:val="21"/>
          <w:vertAlign w:val="subscript"/>
        </w:rPr>
        <w:t>out</w:t>
      </w:r>
      <w:r w:rsidRPr="00BD34E0">
        <w:rPr>
          <w:rFonts w:ascii="Times New Roman" w:hAnsi="Times New Roman" w:cs="Times New Roman"/>
          <w:szCs w:val="21"/>
        </w:rPr>
        <w:t>分别是能源盾构隧道一侧的入口水温、回水温度（</w:t>
      </w:r>
      <w:r w:rsidRPr="00BD34E0">
        <w:rPr>
          <w:rFonts w:ascii="Times New Roman" w:hAnsi="Times New Roman" w:cs="Times New Roman"/>
          <w:szCs w:val="21"/>
          <w:vertAlign w:val="superscript"/>
        </w:rPr>
        <w:t>o</w:t>
      </w:r>
      <w:r w:rsidRPr="00BD34E0">
        <w:rPr>
          <w:rFonts w:ascii="Times New Roman" w:hAnsi="Times New Roman" w:cs="Times New Roman"/>
          <w:szCs w:val="21"/>
        </w:rPr>
        <w:t>C</w:t>
      </w:r>
      <w:r w:rsidRPr="00BD34E0">
        <w:rPr>
          <w:rFonts w:ascii="Times New Roman" w:hAnsi="Times New Roman" w:cs="Times New Roman"/>
          <w:szCs w:val="21"/>
        </w:rPr>
        <w:t>）。</w:t>
      </w:r>
    </w:p>
    <w:p w14:paraId="671E2290" w14:textId="77777777" w:rsidR="005A30E1" w:rsidRPr="00BD34E0" w:rsidRDefault="005A30E1" w:rsidP="005A30E1">
      <w:pPr>
        <w:spacing w:line="240" w:lineRule="atLeast"/>
        <w:ind w:firstLineChars="200" w:firstLine="420"/>
        <w:rPr>
          <w:rFonts w:ascii="Times New Roman" w:hAnsi="Times New Roman" w:cs="Times New Roman"/>
          <w:szCs w:val="21"/>
        </w:rPr>
      </w:pPr>
      <w:r w:rsidRPr="00BD34E0">
        <w:rPr>
          <w:rFonts w:ascii="Times New Roman" w:hAnsi="Times New Roman" w:cs="Times New Roman"/>
          <w:szCs w:val="21"/>
        </w:rPr>
        <w:t>能源盾构隧道相对换热功率</w:t>
      </w:r>
      <w:r w:rsidRPr="00BD34E0">
        <w:rPr>
          <w:rFonts w:ascii="Times New Roman" w:hAnsi="Times New Roman" w:cs="Times New Roman"/>
          <w:szCs w:val="21"/>
          <w:vertAlign w:val="superscript"/>
        </w:rPr>
        <w:t>[14]</w:t>
      </w:r>
      <w:r w:rsidRPr="00BD34E0">
        <w:rPr>
          <w:rFonts w:ascii="Times New Roman" w:hAnsi="Times New Roman" w:cs="Times New Roman"/>
          <w:i/>
          <w:iCs/>
          <w:szCs w:val="21"/>
        </w:rPr>
        <w:t>Q</w:t>
      </w:r>
      <w:r w:rsidRPr="00BD34E0">
        <w:rPr>
          <w:rFonts w:ascii="Times New Roman" w:hAnsi="Times New Roman" w:cs="Times New Roman"/>
          <w:i/>
          <w:iCs/>
          <w:szCs w:val="21"/>
          <w:vertAlign w:val="subscript"/>
        </w:rPr>
        <w:t>r</w:t>
      </w:r>
      <w:r w:rsidRPr="00BD34E0">
        <w:rPr>
          <w:rFonts w:ascii="Times New Roman" w:hAnsi="Times New Roman" w:cs="Times New Roman"/>
          <w:szCs w:val="21"/>
        </w:rPr>
        <w:t>定义：</w:t>
      </w:r>
    </w:p>
    <w:p w14:paraId="0A20CFDF" w14:textId="64AD510D" w:rsidR="005A30E1" w:rsidRPr="00BD34E0" w:rsidRDefault="009C3CAC" w:rsidP="005A30E1">
      <w:pPr>
        <w:spacing w:line="240" w:lineRule="atLeast"/>
        <w:ind w:firstLineChars="200" w:firstLine="420"/>
        <w:jc w:val="right"/>
        <w:rPr>
          <w:rFonts w:ascii="Times New Roman" w:hAnsi="Times New Roman" w:cs="Times New Roman"/>
          <w:szCs w:val="21"/>
        </w:rPr>
      </w:pPr>
      <w:r w:rsidRPr="00BD34E0">
        <w:rPr>
          <w:rFonts w:ascii="Times New Roman" w:hAnsi="Times New Roman" w:cs="Times New Roman"/>
          <w:position w:val="-24"/>
          <w:szCs w:val="21"/>
        </w:rPr>
        <w:object w:dxaOrig="960" w:dyaOrig="620" w14:anchorId="6336E11A">
          <v:shape id="_x0000_i1026" type="#_x0000_t75" style="width:41pt;height:26.75pt" o:ole="">
            <v:imagedata r:id="rId25" o:title=""/>
          </v:shape>
          <o:OLEObject Type="Embed" ProgID="Equation.DSMT4" ShapeID="_x0000_i1026" DrawAspect="Content" ObjectID="_1835530302" r:id="rId26"/>
        </w:object>
      </w:r>
      <w:r w:rsidR="005A30E1" w:rsidRPr="00BD34E0">
        <w:rPr>
          <w:rFonts w:ascii="Times New Roman" w:hAnsi="Times New Roman" w:cs="Times New Roman"/>
          <w:szCs w:val="21"/>
        </w:rPr>
        <w:t xml:space="preserve">               </w:t>
      </w:r>
      <w:r w:rsidRPr="00BD34E0">
        <w:rPr>
          <w:rFonts w:ascii="Times New Roman" w:hAnsi="Times New Roman" w:cs="Times New Roman"/>
          <w:szCs w:val="21"/>
        </w:rPr>
        <w:t xml:space="preserve">    </w:t>
      </w:r>
      <w:r w:rsidR="005A30E1" w:rsidRPr="00BD34E0">
        <w:rPr>
          <w:rFonts w:ascii="Times New Roman" w:hAnsi="Times New Roman" w:cs="Times New Roman"/>
          <w:szCs w:val="21"/>
        </w:rPr>
        <w:t xml:space="preserve">           (2)</w:t>
      </w:r>
    </w:p>
    <w:p w14:paraId="6CA39485" w14:textId="77777777" w:rsidR="005A30E1" w:rsidRPr="00BD34E0" w:rsidRDefault="005A30E1" w:rsidP="005A30E1">
      <w:pPr>
        <w:spacing w:line="240" w:lineRule="atLeast"/>
        <w:rPr>
          <w:rFonts w:ascii="Times New Roman" w:hAnsi="Times New Roman" w:cs="Times New Roman"/>
          <w:szCs w:val="21"/>
        </w:rPr>
      </w:pPr>
      <w:r w:rsidRPr="00BD34E0">
        <w:rPr>
          <w:rFonts w:ascii="Times New Roman" w:hAnsi="Times New Roman" w:cs="Times New Roman"/>
          <w:szCs w:val="21"/>
        </w:rPr>
        <w:t>其中：</w:t>
      </w:r>
      <w:r w:rsidRPr="00BD34E0">
        <w:rPr>
          <w:rFonts w:ascii="Times New Roman" w:hAnsi="Times New Roman" w:cs="Times New Roman"/>
          <w:i/>
          <w:iCs/>
          <w:szCs w:val="21"/>
        </w:rPr>
        <w:t>Q</w:t>
      </w:r>
      <w:r w:rsidRPr="00BD34E0">
        <w:rPr>
          <w:rFonts w:ascii="Times New Roman" w:hAnsi="Times New Roman" w:cs="Times New Roman"/>
          <w:szCs w:val="21"/>
          <w:vertAlign w:val="subscript"/>
        </w:rPr>
        <w:t>in</w:t>
      </w:r>
      <w:r w:rsidRPr="00BD34E0">
        <w:rPr>
          <w:rFonts w:ascii="Times New Roman" w:hAnsi="Times New Roman" w:cs="Times New Roman"/>
          <w:szCs w:val="21"/>
        </w:rPr>
        <w:t xml:space="preserve"> </w:t>
      </w:r>
      <w:r w:rsidRPr="00BD34E0">
        <w:rPr>
          <w:rFonts w:ascii="Times New Roman" w:hAnsi="Times New Roman" w:cs="Times New Roman"/>
          <w:szCs w:val="21"/>
        </w:rPr>
        <w:t>为输入功率（</w:t>
      </w:r>
      <w:r w:rsidRPr="00BD34E0">
        <w:rPr>
          <w:rFonts w:ascii="Times New Roman" w:hAnsi="Times New Roman" w:cs="Times New Roman"/>
          <w:szCs w:val="21"/>
        </w:rPr>
        <w:t>W</w:t>
      </w:r>
      <w:r w:rsidRPr="00BD34E0">
        <w:rPr>
          <w:rFonts w:ascii="Times New Roman" w:hAnsi="Times New Roman" w:cs="Times New Roman"/>
          <w:szCs w:val="21"/>
        </w:rPr>
        <w:t>），</w:t>
      </w:r>
      <w:r w:rsidRPr="00BD34E0">
        <w:rPr>
          <w:rFonts w:ascii="Times New Roman" w:hAnsi="Times New Roman" w:cs="Times New Roman"/>
          <w:i/>
          <w:iCs/>
          <w:szCs w:val="21"/>
        </w:rPr>
        <w:t>k</w:t>
      </w:r>
      <w:r w:rsidRPr="00BD34E0">
        <w:rPr>
          <w:rFonts w:ascii="Times New Roman" w:hAnsi="Times New Roman" w:cs="Times New Roman"/>
          <w:szCs w:val="21"/>
        </w:rPr>
        <w:t>为入口水温、回水温度平均值与时间的自然对数函数的斜率。</w:t>
      </w:r>
    </w:p>
    <w:p w14:paraId="2E29DD09" w14:textId="77777777" w:rsidR="005A30E1" w:rsidRPr="00BD34E0" w:rsidRDefault="005A30E1" w:rsidP="005A30E1">
      <w:pPr>
        <w:spacing w:line="240" w:lineRule="atLeast"/>
        <w:ind w:firstLineChars="200" w:firstLine="420"/>
        <w:rPr>
          <w:rFonts w:ascii="Times New Roman" w:hAnsi="Times New Roman" w:cs="Times New Roman"/>
          <w:szCs w:val="21"/>
        </w:rPr>
      </w:pPr>
      <w:r w:rsidRPr="00BD34E0">
        <w:rPr>
          <w:rFonts w:ascii="Times New Roman" w:hAnsi="Times New Roman" w:cs="Times New Roman"/>
          <w:szCs w:val="21"/>
        </w:rPr>
        <w:t>能源盾构隧道每平方米的换热功率</w:t>
      </w:r>
      <w:r w:rsidRPr="00BD34E0">
        <w:rPr>
          <w:rFonts w:ascii="Times New Roman" w:hAnsi="Times New Roman" w:cs="Times New Roman"/>
          <w:i/>
          <w:iCs/>
          <w:szCs w:val="21"/>
        </w:rPr>
        <w:t>q</w:t>
      </w:r>
      <w:r w:rsidRPr="00BD34E0">
        <w:rPr>
          <w:rFonts w:ascii="Times New Roman" w:hAnsi="Times New Roman" w:cs="Times New Roman"/>
          <w:szCs w:val="21"/>
        </w:rPr>
        <w:t>、相对换热功率</w:t>
      </w:r>
      <w:r w:rsidRPr="00BD34E0">
        <w:rPr>
          <w:rFonts w:ascii="Times New Roman" w:hAnsi="Times New Roman" w:cs="Times New Roman"/>
          <w:i/>
          <w:iCs/>
          <w:szCs w:val="21"/>
        </w:rPr>
        <w:t>q</w:t>
      </w:r>
      <w:r w:rsidRPr="00BD34E0">
        <w:rPr>
          <w:rFonts w:ascii="Times New Roman" w:hAnsi="Times New Roman" w:cs="Times New Roman"/>
          <w:i/>
          <w:iCs/>
          <w:szCs w:val="21"/>
          <w:vertAlign w:val="subscript"/>
        </w:rPr>
        <w:t>r</w:t>
      </w:r>
      <w:r w:rsidRPr="00BD34E0">
        <w:rPr>
          <w:rFonts w:ascii="Times New Roman" w:hAnsi="Times New Roman" w:cs="Times New Roman"/>
          <w:szCs w:val="21"/>
        </w:rPr>
        <w:t>定义：</w:t>
      </w:r>
    </w:p>
    <w:p w14:paraId="17117C90" w14:textId="0CE69EEE" w:rsidR="005A30E1" w:rsidRPr="00BD34E0" w:rsidRDefault="005A30E1" w:rsidP="005A30E1">
      <w:pPr>
        <w:spacing w:line="240" w:lineRule="atLeast"/>
        <w:ind w:firstLineChars="200" w:firstLine="420"/>
        <w:jc w:val="right"/>
        <w:rPr>
          <w:rFonts w:ascii="Times New Roman" w:hAnsi="Times New Roman" w:cs="Times New Roman"/>
          <w:szCs w:val="21"/>
        </w:rPr>
      </w:pPr>
      <w:r w:rsidRPr="00BD34E0">
        <w:rPr>
          <w:rFonts w:ascii="Times New Roman" w:hAnsi="Times New Roman" w:cs="Times New Roman"/>
          <w:szCs w:val="21"/>
        </w:rPr>
        <w:t xml:space="preserve">  </w:t>
      </w:r>
      <w:r w:rsidR="009C3CAC" w:rsidRPr="00BD34E0">
        <w:rPr>
          <w:rFonts w:ascii="Times New Roman" w:hAnsi="Times New Roman" w:cs="Times New Roman"/>
          <w:position w:val="-24"/>
          <w:szCs w:val="21"/>
        </w:rPr>
        <w:object w:dxaOrig="720" w:dyaOrig="620" w14:anchorId="499DDCFB">
          <v:shape id="_x0000_i1027" type="#_x0000_t75" style="width:30.75pt;height:26.75pt" o:ole="">
            <v:imagedata r:id="rId27" o:title=""/>
          </v:shape>
          <o:OLEObject Type="Embed" ProgID="Equation.DSMT4" ShapeID="_x0000_i1027" DrawAspect="Content" ObjectID="_1835530303" r:id="rId28"/>
        </w:object>
      </w:r>
      <w:r w:rsidRPr="00BD34E0">
        <w:rPr>
          <w:rFonts w:ascii="Times New Roman" w:hAnsi="Times New Roman" w:cs="Times New Roman"/>
          <w:szCs w:val="21"/>
        </w:rPr>
        <w:t xml:space="preserve">                                (3)</w:t>
      </w:r>
    </w:p>
    <w:p w14:paraId="2158695E" w14:textId="2DE1C9B0" w:rsidR="005A30E1" w:rsidRPr="00BD34E0" w:rsidRDefault="005A30E1" w:rsidP="005A30E1">
      <w:pPr>
        <w:spacing w:line="240" w:lineRule="atLeast"/>
        <w:ind w:firstLineChars="200" w:firstLine="420"/>
        <w:jc w:val="right"/>
        <w:rPr>
          <w:rFonts w:ascii="Times New Roman" w:hAnsi="Times New Roman" w:cs="Times New Roman"/>
          <w:szCs w:val="21"/>
        </w:rPr>
      </w:pPr>
      <w:r w:rsidRPr="00BD34E0">
        <w:rPr>
          <w:rFonts w:ascii="Times New Roman" w:hAnsi="Times New Roman" w:cs="Times New Roman"/>
          <w:szCs w:val="21"/>
        </w:rPr>
        <w:t xml:space="preserve">     </w:t>
      </w:r>
      <w:r w:rsidR="009C3CAC" w:rsidRPr="00BD34E0">
        <w:rPr>
          <w:rFonts w:ascii="Times New Roman" w:hAnsi="Times New Roman" w:cs="Times New Roman"/>
          <w:position w:val="-24"/>
          <w:szCs w:val="21"/>
        </w:rPr>
        <w:object w:dxaOrig="880" w:dyaOrig="620" w14:anchorId="550583E7">
          <v:shape id="_x0000_i1028" type="#_x0000_t75" style="width:37.6pt;height:26.75pt" o:ole="">
            <v:imagedata r:id="rId29" o:title=""/>
          </v:shape>
          <o:OLEObject Type="Embed" ProgID="Equation.DSMT4" ShapeID="_x0000_i1028" DrawAspect="Content" ObjectID="_1835530304" r:id="rId30"/>
        </w:object>
      </w:r>
      <w:r w:rsidRPr="00BD34E0">
        <w:rPr>
          <w:rFonts w:ascii="Times New Roman" w:hAnsi="Times New Roman" w:cs="Times New Roman"/>
          <w:szCs w:val="21"/>
        </w:rPr>
        <w:t xml:space="preserve">               </w:t>
      </w:r>
      <w:r w:rsidR="009C3CAC" w:rsidRPr="00BD34E0">
        <w:rPr>
          <w:rFonts w:ascii="Times New Roman" w:hAnsi="Times New Roman" w:cs="Times New Roman"/>
          <w:szCs w:val="21"/>
        </w:rPr>
        <w:t xml:space="preserve"> </w:t>
      </w:r>
      <w:r w:rsidRPr="00BD34E0">
        <w:rPr>
          <w:rFonts w:ascii="Times New Roman" w:hAnsi="Times New Roman" w:cs="Times New Roman"/>
          <w:szCs w:val="21"/>
        </w:rPr>
        <w:t xml:space="preserve">              (4)</w:t>
      </w:r>
    </w:p>
    <w:p w14:paraId="57CEF1C5" w14:textId="77777777" w:rsidR="005A30E1" w:rsidRPr="00BD34E0" w:rsidRDefault="005A30E1" w:rsidP="005A30E1">
      <w:pPr>
        <w:spacing w:line="240" w:lineRule="atLeast"/>
        <w:rPr>
          <w:rFonts w:ascii="Times New Roman" w:hAnsi="Times New Roman" w:cs="Times New Roman"/>
          <w:color w:val="333333"/>
          <w:szCs w:val="21"/>
          <w:shd w:val="clear" w:color="auto" w:fill="FFFFFF"/>
        </w:rPr>
      </w:pPr>
      <w:r w:rsidRPr="00BD34E0">
        <w:rPr>
          <w:rFonts w:ascii="Times New Roman" w:hAnsi="Times New Roman" w:cs="Times New Roman"/>
          <w:szCs w:val="21"/>
        </w:rPr>
        <w:t>其中：</w:t>
      </w:r>
      <w:r w:rsidRPr="00BD34E0">
        <w:rPr>
          <w:rFonts w:ascii="Times New Roman" w:hAnsi="Times New Roman" w:cs="Times New Roman"/>
          <w:i/>
          <w:iCs/>
          <w:szCs w:val="21"/>
        </w:rPr>
        <w:t>A</w:t>
      </w:r>
      <w:r w:rsidRPr="00BD34E0">
        <w:rPr>
          <w:rFonts w:ascii="Times New Roman" w:hAnsi="Times New Roman" w:cs="Times New Roman"/>
          <w:szCs w:val="21"/>
        </w:rPr>
        <w:t xml:space="preserve"> </w:t>
      </w:r>
      <w:r w:rsidRPr="00BD34E0">
        <w:rPr>
          <w:rFonts w:ascii="Times New Roman" w:hAnsi="Times New Roman" w:cs="Times New Roman"/>
          <w:szCs w:val="21"/>
        </w:rPr>
        <w:t>为能源盾构隧道换热管路区域面积（</w:t>
      </w:r>
      <w:r w:rsidRPr="00BD34E0">
        <w:rPr>
          <w:rFonts w:ascii="Times New Roman" w:hAnsi="Times New Roman" w:cs="Times New Roman"/>
          <w:szCs w:val="21"/>
        </w:rPr>
        <w:t>m</w:t>
      </w:r>
      <w:r w:rsidRPr="00BD34E0">
        <w:rPr>
          <w:rFonts w:ascii="Times New Roman" w:hAnsi="Times New Roman" w:cs="Times New Roman"/>
          <w:szCs w:val="21"/>
          <w:vertAlign w:val="superscript"/>
        </w:rPr>
        <w:t>2</w:t>
      </w:r>
      <w:r w:rsidRPr="00BD34E0">
        <w:rPr>
          <w:rFonts w:ascii="Times New Roman" w:hAnsi="Times New Roman" w:cs="Times New Roman"/>
          <w:szCs w:val="21"/>
        </w:rPr>
        <w:t>）。</w:t>
      </w:r>
    </w:p>
    <w:p w14:paraId="18AFDAC3" w14:textId="1F0A7A2A" w:rsidR="005A30E1" w:rsidRPr="00BD34E0" w:rsidRDefault="005A30E1" w:rsidP="005A30E1">
      <w:pPr>
        <w:widowControl/>
        <w:spacing w:line="240" w:lineRule="atLeast"/>
        <w:rPr>
          <w:rFonts w:ascii="Times New Roman" w:eastAsia="宋体" w:hAnsi="Times New Roman" w:cs="Times New Roman"/>
          <w:b/>
          <w:kern w:val="0"/>
          <w:szCs w:val="21"/>
        </w:rPr>
      </w:pPr>
      <w:r w:rsidRPr="00BD34E0">
        <w:rPr>
          <w:rFonts w:ascii="Times New Roman" w:eastAsia="宋体" w:hAnsi="Times New Roman" w:cs="Times New Roman"/>
          <w:b/>
          <w:kern w:val="0"/>
          <w:szCs w:val="21"/>
        </w:rPr>
        <w:t xml:space="preserve">2.1  </w:t>
      </w:r>
      <w:r w:rsidRPr="00BD34E0">
        <w:rPr>
          <w:rFonts w:ascii="Times New Roman" w:eastAsia="宋体" w:hAnsi="Times New Roman" w:cs="Times New Roman"/>
          <w:b/>
          <w:kern w:val="0"/>
          <w:szCs w:val="21"/>
        </w:rPr>
        <w:t>恒定入口温度</w:t>
      </w:r>
      <w:r w:rsidRPr="00BD34E0">
        <w:rPr>
          <w:rFonts w:ascii="Times New Roman" w:eastAsia="宋体" w:hAnsi="Times New Roman" w:cs="Times New Roman"/>
          <w:b/>
          <w:kern w:val="0"/>
          <w:szCs w:val="21"/>
        </w:rPr>
        <w:t>35</w:t>
      </w:r>
      <w:r w:rsidR="009C3CAC" w:rsidRPr="00BD34E0">
        <w:rPr>
          <w:rFonts w:ascii="Times New Roman" w:eastAsia="宋体" w:hAnsi="Times New Roman" w:cs="Times New Roman"/>
          <w:b/>
          <w:kern w:val="0"/>
          <w:szCs w:val="21"/>
        </w:rPr>
        <w:t xml:space="preserve"> </w:t>
      </w:r>
      <w:r w:rsidRPr="00BD34E0">
        <w:rPr>
          <w:rFonts w:ascii="Times New Roman" w:eastAsia="宋体" w:hAnsi="Times New Roman" w:cs="Times New Roman"/>
          <w:b/>
          <w:kern w:val="0"/>
          <w:szCs w:val="21"/>
        </w:rPr>
        <w:t>℃</w:t>
      </w:r>
      <w:r w:rsidRPr="00BD34E0">
        <w:rPr>
          <w:rFonts w:ascii="Times New Roman" w:eastAsia="宋体" w:hAnsi="Times New Roman" w:cs="Times New Roman"/>
          <w:b/>
          <w:kern w:val="0"/>
          <w:szCs w:val="21"/>
        </w:rPr>
        <w:t>工况</w:t>
      </w:r>
    </w:p>
    <w:p w14:paraId="2D683C23" w14:textId="67437719" w:rsidR="005A30E1" w:rsidRPr="00BD34E0" w:rsidRDefault="005A30E1" w:rsidP="005A30E1">
      <w:pPr>
        <w:widowControl/>
        <w:tabs>
          <w:tab w:val="left" w:pos="420"/>
        </w:tabs>
        <w:spacing w:line="240" w:lineRule="atLeast"/>
        <w:ind w:firstLineChars="200" w:firstLine="420"/>
        <w:rPr>
          <w:rFonts w:ascii="Times New Roman" w:eastAsia="宋体" w:hAnsi="Times New Roman" w:cs="Times New Roman"/>
          <w:kern w:val="0"/>
          <w:szCs w:val="21"/>
        </w:rPr>
      </w:pPr>
      <w:r w:rsidRPr="00BD34E0">
        <w:rPr>
          <w:rFonts w:ascii="Times New Roman" w:eastAsia="宋体" w:hAnsi="Times New Roman" w:cs="Times New Roman"/>
          <w:kern w:val="0"/>
          <w:szCs w:val="21"/>
        </w:rPr>
        <w:t>能源盾构隧道一侧入口流体温度</w:t>
      </w:r>
      <w:r w:rsidRPr="00BD34E0">
        <w:rPr>
          <w:rFonts w:ascii="Times New Roman" w:eastAsia="宋体" w:hAnsi="Times New Roman" w:cs="Times New Roman"/>
          <w:kern w:val="0"/>
          <w:szCs w:val="21"/>
        </w:rPr>
        <w:t>35</w:t>
      </w:r>
      <w:r w:rsidR="009C3CA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是能源盾构隧道夏季运行的一种比较极限的工况，使用制热机组恒定能源盾构隧道入口水温</w:t>
      </w:r>
      <w:r w:rsidRPr="00BD34E0">
        <w:rPr>
          <w:rFonts w:ascii="Times New Roman" w:eastAsia="宋体" w:hAnsi="Times New Roman" w:cs="Times New Roman"/>
          <w:kern w:val="0"/>
          <w:szCs w:val="21"/>
        </w:rPr>
        <w:t>35</w:t>
      </w:r>
      <w:r w:rsidR="009C3CA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，并记录能源盾构隧道回水温度，利用公式（</w:t>
      </w:r>
      <w:r w:rsidRPr="00BD34E0">
        <w:rPr>
          <w:rFonts w:ascii="Times New Roman" w:eastAsia="宋体" w:hAnsi="Times New Roman" w:cs="Times New Roman"/>
          <w:kern w:val="0"/>
          <w:szCs w:val="21"/>
        </w:rPr>
        <w:t>1</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3</w:t>
      </w:r>
      <w:r w:rsidRPr="00BD34E0">
        <w:rPr>
          <w:rFonts w:ascii="Times New Roman" w:eastAsia="宋体" w:hAnsi="Times New Roman" w:cs="Times New Roman"/>
          <w:kern w:val="0"/>
          <w:szCs w:val="21"/>
        </w:rPr>
        <w:t>）可计算得到该工况下能源盾构隧道的换热功率。试验开始前，测得初始地温</w:t>
      </w:r>
      <w:r w:rsidRPr="00BD34E0">
        <w:rPr>
          <w:rFonts w:ascii="Times New Roman" w:eastAsia="宋体" w:hAnsi="Times New Roman" w:cs="Times New Roman"/>
          <w:kern w:val="0"/>
          <w:szCs w:val="21"/>
        </w:rPr>
        <w:t>15.2</w:t>
      </w:r>
      <w:r w:rsidR="009C3CA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，隧道内气温</w:t>
      </w:r>
      <w:r w:rsidRPr="00BD34E0">
        <w:rPr>
          <w:rFonts w:ascii="Times New Roman" w:eastAsia="宋体" w:hAnsi="Times New Roman" w:cs="Times New Roman"/>
          <w:kern w:val="0"/>
          <w:szCs w:val="21"/>
        </w:rPr>
        <w:t>13.1</w:t>
      </w:r>
      <w:r w:rsidR="009C3CA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，设定换热管道流量</w:t>
      </w:r>
      <w:r w:rsidRPr="00BD34E0">
        <w:rPr>
          <w:rFonts w:ascii="Times New Roman" w:eastAsia="宋体" w:hAnsi="Times New Roman" w:cs="Times New Roman"/>
          <w:kern w:val="0"/>
          <w:szCs w:val="21"/>
        </w:rPr>
        <w:t>1</w:t>
      </w:r>
      <w:r w:rsidR="009C3CA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m</w:t>
      </w:r>
      <w:r w:rsidRPr="00BD34E0">
        <w:rPr>
          <w:rFonts w:ascii="Times New Roman" w:eastAsia="宋体" w:hAnsi="Times New Roman" w:cs="Times New Roman"/>
          <w:kern w:val="0"/>
          <w:szCs w:val="21"/>
          <w:vertAlign w:val="superscript"/>
        </w:rPr>
        <w:t>3</w:t>
      </w:r>
      <w:r w:rsidRPr="00BD34E0">
        <w:rPr>
          <w:rFonts w:ascii="Times New Roman" w:eastAsia="宋体" w:hAnsi="Times New Roman" w:cs="Times New Roman"/>
          <w:kern w:val="0"/>
          <w:szCs w:val="21"/>
        </w:rPr>
        <w:t>/h</w:t>
      </w:r>
      <w:r w:rsidRPr="00BD34E0">
        <w:rPr>
          <w:rFonts w:ascii="Times New Roman" w:eastAsia="宋体" w:hAnsi="Times New Roman" w:cs="Times New Roman"/>
          <w:kern w:val="0"/>
          <w:szCs w:val="21"/>
        </w:rPr>
        <w:t>。</w:t>
      </w:r>
    </w:p>
    <w:p w14:paraId="47D24E23" w14:textId="7C592103" w:rsidR="00DE7E06" w:rsidRPr="00BD34E0" w:rsidRDefault="004E193A" w:rsidP="00CD25F1">
      <w:pPr>
        <w:widowControl/>
        <w:tabs>
          <w:tab w:val="left" w:pos="420"/>
        </w:tabs>
        <w:spacing w:line="240" w:lineRule="atLeast"/>
        <w:ind w:left="420" w:hangingChars="200" w:hanging="420"/>
        <w:jc w:val="center"/>
        <w:rPr>
          <w:rFonts w:ascii="Times New Roman" w:eastAsia="宋体" w:hAnsi="Times New Roman" w:cs="Times New Roman"/>
          <w:kern w:val="0"/>
          <w:sz w:val="24"/>
          <w:szCs w:val="24"/>
        </w:rPr>
      </w:pPr>
      <w:r>
        <w:rPr>
          <w:rFonts w:hint="eastAsia"/>
          <w:noProof/>
        </w:rPr>
        <w:drawing>
          <wp:inline distT="0" distB="0" distL="0" distR="0" wp14:anchorId="02546ECC" wp14:editId="2169A71A">
            <wp:extent cx="2880000" cy="2287856"/>
            <wp:effectExtent l="0" t="0" r="0" b="0"/>
            <wp:docPr id="92115189"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15189" name="图片 92115189"/>
                    <pic:cNvPicPr/>
                  </pic:nvPicPr>
                  <pic:blipFill rotWithShape="1">
                    <a:blip r:embed="rId31" cstate="print">
                      <a:extLst>
                        <a:ext uri="{28A0092B-C50C-407E-A947-70E740481C1C}">
                          <a14:useLocalDpi xmlns:a14="http://schemas.microsoft.com/office/drawing/2010/main" val="0"/>
                        </a:ext>
                      </a:extLst>
                    </a:blip>
                    <a:srcRect l="8979" t="8762" r="8259" b="5349"/>
                    <a:stretch>
                      <a:fillRect/>
                    </a:stretch>
                  </pic:blipFill>
                  <pic:spPr bwMode="auto">
                    <a:xfrm>
                      <a:off x="0" y="0"/>
                      <a:ext cx="2880000" cy="2287856"/>
                    </a:xfrm>
                    <a:prstGeom prst="rect">
                      <a:avLst/>
                    </a:prstGeom>
                    <a:ln>
                      <a:noFill/>
                    </a:ln>
                    <a:extLst>
                      <a:ext uri="{53640926-AAD7-44D8-BBD7-CCE9431645EC}">
                        <a14:shadowObscured xmlns:a14="http://schemas.microsoft.com/office/drawing/2010/main"/>
                      </a:ext>
                    </a:extLst>
                  </pic:spPr>
                </pic:pic>
              </a:graphicData>
            </a:graphic>
          </wp:inline>
        </w:drawing>
      </w:r>
    </w:p>
    <w:p w14:paraId="7FDDC7F4" w14:textId="68B187E2" w:rsidR="005A30E1" w:rsidRPr="00BD34E0" w:rsidRDefault="005A30E1" w:rsidP="005A30E1">
      <w:pPr>
        <w:spacing w:line="240" w:lineRule="atLeast"/>
        <w:jc w:val="center"/>
        <w:rPr>
          <w:rFonts w:ascii="Times New Roman" w:hAnsi="Times New Roman" w:cs="Times New Roman"/>
          <w:szCs w:val="21"/>
        </w:rPr>
      </w:pPr>
      <w:r w:rsidRPr="00BD34E0">
        <w:rPr>
          <w:rFonts w:ascii="Times New Roman" w:hAnsi="Times New Roman" w:cs="Times New Roman"/>
          <w:szCs w:val="21"/>
        </w:rPr>
        <w:t>图</w:t>
      </w:r>
      <w:r w:rsidRPr="00BD34E0">
        <w:rPr>
          <w:rFonts w:ascii="Times New Roman" w:hAnsi="Times New Roman" w:cs="Times New Roman"/>
          <w:szCs w:val="21"/>
        </w:rPr>
        <w:t xml:space="preserve">6 </w:t>
      </w:r>
      <w:r w:rsidRPr="00BD34E0">
        <w:rPr>
          <w:rFonts w:ascii="Times New Roman" w:hAnsi="Times New Roman" w:cs="Times New Roman"/>
          <w:szCs w:val="21"/>
        </w:rPr>
        <w:t>恒定入口水温</w:t>
      </w:r>
      <w:r w:rsidRPr="00BD34E0">
        <w:rPr>
          <w:rFonts w:ascii="Times New Roman" w:hAnsi="Times New Roman" w:cs="Times New Roman"/>
          <w:szCs w:val="21"/>
        </w:rPr>
        <w:t>35</w:t>
      </w:r>
      <w:r w:rsidR="009C3CAC" w:rsidRPr="00BD34E0">
        <w:rPr>
          <w:rFonts w:ascii="Times New Roman" w:hAnsi="Times New Roman" w:cs="Times New Roman"/>
          <w:szCs w:val="21"/>
        </w:rPr>
        <w:t xml:space="preserve"> </w:t>
      </w:r>
      <w:r w:rsidRPr="00BD34E0">
        <w:rPr>
          <w:rFonts w:ascii="Times New Roman" w:hAnsi="Times New Roman" w:cs="Times New Roman"/>
          <w:szCs w:val="21"/>
        </w:rPr>
        <w:t>℃</w:t>
      </w:r>
      <w:r w:rsidRPr="00BD34E0">
        <w:rPr>
          <w:rFonts w:ascii="Times New Roman" w:hAnsi="Times New Roman" w:cs="Times New Roman"/>
          <w:szCs w:val="21"/>
        </w:rPr>
        <w:t>时回水温度变化曲线</w:t>
      </w:r>
    </w:p>
    <w:p w14:paraId="15C29199" w14:textId="05FB7229" w:rsidR="005A30E1" w:rsidRPr="00BD34E0" w:rsidRDefault="005A30E1" w:rsidP="005A30E1">
      <w:pPr>
        <w:widowControl/>
        <w:tabs>
          <w:tab w:val="left" w:pos="420"/>
        </w:tabs>
        <w:spacing w:line="240" w:lineRule="atLeast"/>
        <w:ind w:firstLineChars="200" w:firstLine="420"/>
        <w:rPr>
          <w:rFonts w:ascii="Times New Roman" w:eastAsia="宋体" w:hAnsi="Times New Roman" w:cs="Times New Roman"/>
          <w:kern w:val="0"/>
          <w:szCs w:val="21"/>
        </w:rPr>
      </w:pPr>
      <w:r w:rsidRPr="00BD34E0">
        <w:rPr>
          <w:rFonts w:ascii="Times New Roman" w:eastAsia="宋体" w:hAnsi="Times New Roman" w:cs="Times New Roman"/>
          <w:kern w:val="0"/>
          <w:szCs w:val="21"/>
        </w:rPr>
        <w:t>从图</w:t>
      </w:r>
      <w:r w:rsidRPr="00BD34E0">
        <w:rPr>
          <w:rFonts w:ascii="Times New Roman" w:eastAsia="宋体" w:hAnsi="Times New Roman" w:cs="Times New Roman"/>
          <w:kern w:val="0"/>
          <w:szCs w:val="21"/>
        </w:rPr>
        <w:t>6</w:t>
      </w:r>
      <w:r w:rsidRPr="00BD34E0">
        <w:rPr>
          <w:rFonts w:ascii="Times New Roman" w:eastAsia="宋体" w:hAnsi="Times New Roman" w:cs="Times New Roman"/>
          <w:kern w:val="0"/>
          <w:szCs w:val="21"/>
        </w:rPr>
        <w:t>可以看出，制热机组启动后，能源盾构隧道入口水温很快到达</w:t>
      </w:r>
      <w:r w:rsidRPr="00BD34E0">
        <w:rPr>
          <w:rFonts w:ascii="Times New Roman" w:eastAsia="宋体" w:hAnsi="Times New Roman" w:cs="Times New Roman"/>
          <w:kern w:val="0"/>
          <w:szCs w:val="21"/>
        </w:rPr>
        <w:t>35</w:t>
      </w:r>
      <w:r w:rsidR="009C3CA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并恒定，此时回水温度为</w:t>
      </w:r>
      <w:r w:rsidRPr="00BD34E0">
        <w:rPr>
          <w:rFonts w:ascii="Times New Roman" w:eastAsia="宋体" w:hAnsi="Times New Roman" w:cs="Times New Roman"/>
          <w:kern w:val="0"/>
          <w:szCs w:val="21"/>
        </w:rPr>
        <w:t>26.7</w:t>
      </w:r>
      <w:r w:rsidR="009C3CA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，入口水温和回水温度相差达</w:t>
      </w:r>
      <w:r w:rsidRPr="00BD34E0">
        <w:rPr>
          <w:rFonts w:ascii="Times New Roman" w:eastAsia="宋体" w:hAnsi="Times New Roman" w:cs="Times New Roman"/>
          <w:kern w:val="0"/>
          <w:szCs w:val="21"/>
        </w:rPr>
        <w:t>8.3</w:t>
      </w:r>
      <w:r w:rsidR="009C3CA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。随着试验的进行，换热管路周围热量逐渐堆积，地温开始升高，回水温度也开始缓慢升高，最后趋于稳定到达</w:t>
      </w:r>
      <w:r w:rsidRPr="00BD34E0">
        <w:rPr>
          <w:rFonts w:ascii="Times New Roman" w:eastAsia="宋体" w:hAnsi="Times New Roman" w:cs="Times New Roman"/>
          <w:kern w:val="0"/>
          <w:szCs w:val="21"/>
        </w:rPr>
        <w:t>30.4</w:t>
      </w:r>
      <w:r w:rsidR="009C3CA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，此时与入口水温相差</w:t>
      </w:r>
      <w:r w:rsidRPr="00BD34E0">
        <w:rPr>
          <w:rFonts w:ascii="Times New Roman" w:eastAsia="宋体" w:hAnsi="Times New Roman" w:cs="Times New Roman"/>
          <w:kern w:val="0"/>
          <w:szCs w:val="21"/>
        </w:rPr>
        <w:t>4.6</w:t>
      </w:r>
      <w:r w:rsidR="009C3CA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，根据公式（</w:t>
      </w:r>
      <w:r w:rsidRPr="00BD34E0">
        <w:rPr>
          <w:rFonts w:ascii="Times New Roman" w:eastAsia="宋体" w:hAnsi="Times New Roman" w:cs="Times New Roman"/>
          <w:kern w:val="0"/>
          <w:szCs w:val="21"/>
        </w:rPr>
        <w:t>1</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3</w:t>
      </w:r>
      <w:r w:rsidRPr="00BD34E0">
        <w:rPr>
          <w:rFonts w:ascii="Times New Roman" w:eastAsia="宋体" w:hAnsi="Times New Roman" w:cs="Times New Roman"/>
          <w:kern w:val="0"/>
          <w:szCs w:val="21"/>
        </w:rPr>
        <w:t>）计算得到能源盾构隧道夏季运行换热功率</w:t>
      </w:r>
      <w:r w:rsidRPr="00BD34E0">
        <w:rPr>
          <w:rFonts w:ascii="Times New Roman" w:eastAsia="宋体" w:hAnsi="Times New Roman" w:cs="Times New Roman"/>
          <w:kern w:val="0"/>
          <w:szCs w:val="21"/>
        </w:rPr>
        <w:t>45</w:t>
      </w:r>
      <w:r w:rsidR="009C3CA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W/m</w:t>
      </w:r>
      <w:r w:rsidRPr="00BD34E0">
        <w:rPr>
          <w:rFonts w:ascii="Times New Roman" w:eastAsia="宋体" w:hAnsi="Times New Roman" w:cs="Times New Roman"/>
          <w:kern w:val="0"/>
          <w:szCs w:val="21"/>
          <w:vertAlign w:val="superscript"/>
        </w:rPr>
        <w:t>2</w:t>
      </w:r>
      <w:r w:rsidRPr="00BD34E0">
        <w:rPr>
          <w:rFonts w:ascii="Times New Roman" w:eastAsia="宋体" w:hAnsi="Times New Roman" w:cs="Times New Roman"/>
          <w:kern w:val="0"/>
          <w:szCs w:val="21"/>
        </w:rPr>
        <w:t>。</w:t>
      </w:r>
    </w:p>
    <w:p w14:paraId="2863F3FD" w14:textId="5DAB4460" w:rsidR="005A30E1" w:rsidRPr="00BD34E0" w:rsidRDefault="005A30E1" w:rsidP="005A30E1">
      <w:pPr>
        <w:widowControl/>
        <w:spacing w:line="240" w:lineRule="atLeast"/>
        <w:rPr>
          <w:rFonts w:ascii="Times New Roman" w:eastAsia="宋体" w:hAnsi="Times New Roman" w:cs="Times New Roman"/>
          <w:b/>
          <w:kern w:val="0"/>
          <w:szCs w:val="21"/>
        </w:rPr>
      </w:pPr>
      <w:r w:rsidRPr="00BD34E0">
        <w:rPr>
          <w:rFonts w:ascii="Times New Roman" w:eastAsia="宋体" w:hAnsi="Times New Roman" w:cs="Times New Roman"/>
          <w:b/>
          <w:kern w:val="0"/>
          <w:szCs w:val="21"/>
        </w:rPr>
        <w:t xml:space="preserve">2.2  </w:t>
      </w:r>
      <w:r w:rsidRPr="00BD34E0">
        <w:rPr>
          <w:rFonts w:ascii="Times New Roman" w:eastAsia="宋体" w:hAnsi="Times New Roman" w:cs="Times New Roman"/>
          <w:b/>
          <w:kern w:val="0"/>
          <w:szCs w:val="21"/>
        </w:rPr>
        <w:t>恒定入口温度</w:t>
      </w:r>
      <w:r w:rsidRPr="00BD34E0">
        <w:rPr>
          <w:rFonts w:ascii="Times New Roman" w:eastAsia="宋体" w:hAnsi="Times New Roman" w:cs="Times New Roman"/>
          <w:b/>
          <w:kern w:val="0"/>
          <w:szCs w:val="21"/>
        </w:rPr>
        <w:t>5</w:t>
      </w:r>
      <w:r w:rsidR="002465A5" w:rsidRPr="00BD34E0">
        <w:rPr>
          <w:rFonts w:ascii="Times New Roman" w:eastAsia="宋体" w:hAnsi="Times New Roman" w:cs="Times New Roman"/>
          <w:b/>
          <w:kern w:val="0"/>
          <w:szCs w:val="21"/>
        </w:rPr>
        <w:t xml:space="preserve"> </w:t>
      </w:r>
      <w:r w:rsidRPr="00BD34E0">
        <w:rPr>
          <w:rFonts w:ascii="Times New Roman" w:eastAsia="宋体" w:hAnsi="Times New Roman" w:cs="Times New Roman"/>
          <w:b/>
          <w:kern w:val="0"/>
          <w:szCs w:val="21"/>
        </w:rPr>
        <w:t>℃</w:t>
      </w:r>
      <w:r w:rsidRPr="00BD34E0">
        <w:rPr>
          <w:rFonts w:ascii="Times New Roman" w:eastAsia="宋体" w:hAnsi="Times New Roman" w:cs="Times New Roman"/>
          <w:b/>
          <w:kern w:val="0"/>
          <w:szCs w:val="21"/>
        </w:rPr>
        <w:t>工况</w:t>
      </w:r>
    </w:p>
    <w:p w14:paraId="1D940642" w14:textId="310190E7" w:rsidR="005A30E1" w:rsidRPr="00BD34E0" w:rsidRDefault="005A30E1" w:rsidP="005A30E1">
      <w:pPr>
        <w:widowControl/>
        <w:tabs>
          <w:tab w:val="left" w:pos="420"/>
        </w:tabs>
        <w:spacing w:line="240" w:lineRule="atLeast"/>
        <w:ind w:firstLineChars="200" w:firstLine="420"/>
        <w:rPr>
          <w:rFonts w:ascii="Times New Roman" w:eastAsia="宋体" w:hAnsi="Times New Roman" w:cs="Times New Roman"/>
          <w:kern w:val="0"/>
          <w:szCs w:val="21"/>
        </w:rPr>
      </w:pPr>
      <w:r w:rsidRPr="00BD34E0">
        <w:rPr>
          <w:rFonts w:ascii="Times New Roman" w:eastAsia="宋体" w:hAnsi="Times New Roman" w:cs="Times New Roman"/>
          <w:kern w:val="0"/>
          <w:szCs w:val="21"/>
        </w:rPr>
        <w:t>使用制冷机组恒定能源盾构隧道入口水温</w:t>
      </w:r>
      <w:r w:rsidRPr="00BD34E0">
        <w:rPr>
          <w:rFonts w:ascii="Times New Roman" w:eastAsia="宋体" w:hAnsi="Times New Roman" w:cs="Times New Roman"/>
          <w:kern w:val="0"/>
          <w:szCs w:val="21"/>
        </w:rPr>
        <w:t>5</w:t>
      </w:r>
      <w:r w:rsidR="00EF71B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，模拟其冬季运行极限工况，记录能源盾构隧道回水温度变化，如图</w:t>
      </w:r>
      <w:r w:rsidRPr="00BD34E0">
        <w:rPr>
          <w:rFonts w:ascii="Times New Roman" w:eastAsia="宋体" w:hAnsi="Times New Roman" w:cs="Times New Roman"/>
          <w:kern w:val="0"/>
          <w:szCs w:val="21"/>
        </w:rPr>
        <w:t>7</w:t>
      </w:r>
      <w:r w:rsidRPr="00BD34E0">
        <w:rPr>
          <w:rFonts w:ascii="Times New Roman" w:eastAsia="宋体" w:hAnsi="Times New Roman" w:cs="Times New Roman"/>
          <w:kern w:val="0"/>
          <w:szCs w:val="21"/>
        </w:rPr>
        <w:t>所示。试验开始前，测得初始地温</w:t>
      </w:r>
      <w:r w:rsidRPr="00BD34E0">
        <w:rPr>
          <w:rFonts w:ascii="Times New Roman" w:eastAsia="宋体" w:hAnsi="Times New Roman" w:cs="Times New Roman"/>
          <w:kern w:val="0"/>
          <w:szCs w:val="21"/>
        </w:rPr>
        <w:t>17.9</w:t>
      </w:r>
      <w:r w:rsidR="00EF71B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，初始地温升高是受隧道内气温从</w:t>
      </w:r>
      <w:r w:rsidRPr="00BD34E0">
        <w:rPr>
          <w:rFonts w:ascii="Times New Roman" w:eastAsia="宋体" w:hAnsi="Times New Roman" w:cs="Times New Roman"/>
          <w:kern w:val="0"/>
          <w:szCs w:val="21"/>
        </w:rPr>
        <w:t>13.1</w:t>
      </w:r>
      <w:r w:rsidR="00EF71B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升至</w:t>
      </w:r>
      <w:r w:rsidRPr="00BD34E0">
        <w:rPr>
          <w:rFonts w:ascii="Times New Roman" w:eastAsia="宋体" w:hAnsi="Times New Roman" w:cs="Times New Roman"/>
          <w:kern w:val="0"/>
          <w:szCs w:val="21"/>
        </w:rPr>
        <w:t>22.4</w:t>
      </w:r>
      <w:r w:rsidR="00EF71B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影响所致，换热管道流量仍设定为</w:t>
      </w:r>
      <w:r w:rsidRPr="00BD34E0">
        <w:rPr>
          <w:rFonts w:ascii="Times New Roman" w:eastAsia="宋体" w:hAnsi="Times New Roman" w:cs="Times New Roman"/>
          <w:kern w:val="0"/>
          <w:szCs w:val="21"/>
        </w:rPr>
        <w:t>1</w:t>
      </w:r>
      <w:r w:rsidR="00967D8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m</w:t>
      </w:r>
      <w:r w:rsidRPr="00BD34E0">
        <w:rPr>
          <w:rFonts w:ascii="Times New Roman" w:eastAsia="宋体" w:hAnsi="Times New Roman" w:cs="Times New Roman"/>
          <w:kern w:val="0"/>
          <w:szCs w:val="21"/>
          <w:vertAlign w:val="superscript"/>
        </w:rPr>
        <w:t>3</w:t>
      </w:r>
      <w:r w:rsidRPr="00BD34E0">
        <w:rPr>
          <w:rFonts w:ascii="Times New Roman" w:eastAsia="宋体" w:hAnsi="Times New Roman" w:cs="Times New Roman"/>
          <w:kern w:val="0"/>
          <w:szCs w:val="21"/>
        </w:rPr>
        <w:t>/h</w:t>
      </w:r>
      <w:r w:rsidRPr="00BD34E0">
        <w:rPr>
          <w:rFonts w:ascii="Times New Roman" w:eastAsia="宋体" w:hAnsi="Times New Roman" w:cs="Times New Roman"/>
          <w:kern w:val="0"/>
          <w:szCs w:val="21"/>
        </w:rPr>
        <w:t>。</w:t>
      </w:r>
    </w:p>
    <w:p w14:paraId="47BFEC2F" w14:textId="3ED190A3" w:rsidR="005A30E1" w:rsidRPr="00BD34E0" w:rsidRDefault="005A30E1" w:rsidP="00DE7E06">
      <w:pPr>
        <w:widowControl/>
        <w:tabs>
          <w:tab w:val="left" w:pos="420"/>
        </w:tabs>
        <w:spacing w:line="240" w:lineRule="atLeast"/>
        <w:rPr>
          <w:rFonts w:ascii="Times New Roman" w:eastAsia="宋体" w:hAnsi="Times New Roman" w:cs="Times New Roman"/>
          <w:kern w:val="0"/>
          <w:sz w:val="24"/>
          <w:szCs w:val="24"/>
        </w:rPr>
      </w:pPr>
    </w:p>
    <w:p w14:paraId="4F24D5BB" w14:textId="0A59F15E" w:rsidR="00DE7E06" w:rsidRPr="00BD34E0" w:rsidRDefault="006C2990" w:rsidP="006C2990">
      <w:pPr>
        <w:widowControl/>
        <w:tabs>
          <w:tab w:val="left" w:pos="420"/>
        </w:tabs>
        <w:spacing w:line="240" w:lineRule="atLeast"/>
        <w:ind w:left="420" w:hangingChars="200" w:hanging="420"/>
        <w:jc w:val="center"/>
        <w:rPr>
          <w:rFonts w:ascii="Times New Roman" w:eastAsia="宋体" w:hAnsi="Times New Roman" w:cs="Times New Roman"/>
          <w:kern w:val="0"/>
          <w:sz w:val="24"/>
          <w:szCs w:val="24"/>
        </w:rPr>
      </w:pPr>
      <w:r>
        <w:rPr>
          <w:rFonts w:hint="eastAsia"/>
          <w:noProof/>
        </w:rPr>
        <w:lastRenderedPageBreak/>
        <w:drawing>
          <wp:inline distT="0" distB="0" distL="0" distR="0" wp14:anchorId="378D5FEB" wp14:editId="5F50904C">
            <wp:extent cx="2880000" cy="2319384"/>
            <wp:effectExtent l="0" t="0" r="0" b="5080"/>
            <wp:docPr id="29296851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968513" name="图片 292968513"/>
                    <pic:cNvPicPr/>
                  </pic:nvPicPr>
                  <pic:blipFill rotWithShape="1">
                    <a:blip r:embed="rId32" cstate="print">
                      <a:extLst>
                        <a:ext uri="{28A0092B-C50C-407E-A947-70E740481C1C}">
                          <a14:useLocalDpi xmlns:a14="http://schemas.microsoft.com/office/drawing/2010/main" val="0"/>
                        </a:ext>
                      </a:extLst>
                    </a:blip>
                    <a:srcRect l="9186" t="7819" r="7640" b="4674"/>
                    <a:stretch>
                      <a:fillRect/>
                    </a:stretch>
                  </pic:blipFill>
                  <pic:spPr bwMode="auto">
                    <a:xfrm>
                      <a:off x="0" y="0"/>
                      <a:ext cx="2880000" cy="2319384"/>
                    </a:xfrm>
                    <a:prstGeom prst="rect">
                      <a:avLst/>
                    </a:prstGeom>
                    <a:ln>
                      <a:noFill/>
                    </a:ln>
                    <a:extLst>
                      <a:ext uri="{53640926-AAD7-44D8-BBD7-CCE9431645EC}">
                        <a14:shadowObscured xmlns:a14="http://schemas.microsoft.com/office/drawing/2010/main"/>
                      </a:ext>
                    </a:extLst>
                  </pic:spPr>
                </pic:pic>
              </a:graphicData>
            </a:graphic>
          </wp:inline>
        </w:drawing>
      </w:r>
    </w:p>
    <w:p w14:paraId="28D4A530" w14:textId="2420B8EC" w:rsidR="005A30E1" w:rsidRPr="00BD34E0" w:rsidRDefault="005A30E1" w:rsidP="005A30E1">
      <w:pPr>
        <w:widowControl/>
        <w:tabs>
          <w:tab w:val="left" w:pos="420"/>
        </w:tabs>
        <w:spacing w:line="240" w:lineRule="atLeast"/>
        <w:ind w:left="420" w:hangingChars="200" w:hanging="420"/>
        <w:jc w:val="center"/>
        <w:rPr>
          <w:rFonts w:ascii="Times New Roman" w:eastAsia="宋体" w:hAnsi="Times New Roman" w:cs="Times New Roman"/>
          <w:kern w:val="0"/>
          <w:sz w:val="24"/>
          <w:szCs w:val="24"/>
        </w:rPr>
      </w:pPr>
      <w:r w:rsidRPr="00BD34E0">
        <w:rPr>
          <w:rFonts w:ascii="Times New Roman" w:hAnsi="Times New Roman" w:cs="Times New Roman"/>
          <w:szCs w:val="21"/>
        </w:rPr>
        <w:t>图</w:t>
      </w:r>
      <w:r w:rsidRPr="00BD34E0">
        <w:rPr>
          <w:rFonts w:ascii="Times New Roman" w:hAnsi="Times New Roman" w:cs="Times New Roman"/>
          <w:szCs w:val="21"/>
        </w:rPr>
        <w:t xml:space="preserve">7 </w:t>
      </w:r>
      <w:r w:rsidRPr="00BD34E0">
        <w:rPr>
          <w:rFonts w:ascii="Times New Roman" w:hAnsi="Times New Roman" w:cs="Times New Roman"/>
          <w:szCs w:val="21"/>
        </w:rPr>
        <w:t>恒定入口水温</w:t>
      </w:r>
      <w:r w:rsidRPr="00BD34E0">
        <w:rPr>
          <w:rFonts w:ascii="Times New Roman" w:hAnsi="Times New Roman" w:cs="Times New Roman"/>
          <w:szCs w:val="21"/>
        </w:rPr>
        <w:t>5</w:t>
      </w:r>
      <w:r w:rsidR="00967D8C" w:rsidRPr="00BD34E0">
        <w:rPr>
          <w:rFonts w:ascii="Times New Roman" w:hAnsi="Times New Roman" w:cs="Times New Roman"/>
          <w:szCs w:val="21"/>
        </w:rPr>
        <w:t xml:space="preserve"> </w:t>
      </w:r>
      <w:r w:rsidRPr="00BD34E0">
        <w:rPr>
          <w:rFonts w:ascii="Times New Roman" w:hAnsi="Times New Roman" w:cs="Times New Roman"/>
          <w:szCs w:val="21"/>
        </w:rPr>
        <w:t>℃</w:t>
      </w:r>
      <w:r w:rsidRPr="00BD34E0">
        <w:rPr>
          <w:rFonts w:ascii="Times New Roman" w:hAnsi="Times New Roman" w:cs="Times New Roman"/>
          <w:szCs w:val="21"/>
        </w:rPr>
        <w:t>时回水温度变化曲线</w:t>
      </w:r>
    </w:p>
    <w:p w14:paraId="00D1DB50" w14:textId="6B315BDF" w:rsidR="005A30E1" w:rsidRPr="00BD34E0" w:rsidRDefault="005A30E1" w:rsidP="005A30E1">
      <w:pPr>
        <w:widowControl/>
        <w:tabs>
          <w:tab w:val="left" w:pos="420"/>
        </w:tabs>
        <w:spacing w:line="240" w:lineRule="atLeast"/>
        <w:ind w:firstLineChars="200" w:firstLine="420"/>
        <w:rPr>
          <w:rFonts w:ascii="Times New Roman" w:eastAsia="宋体" w:hAnsi="Times New Roman" w:cs="Times New Roman"/>
          <w:kern w:val="0"/>
          <w:szCs w:val="21"/>
        </w:rPr>
      </w:pPr>
      <w:r w:rsidRPr="00BD34E0">
        <w:rPr>
          <w:rFonts w:ascii="Times New Roman" w:eastAsia="宋体" w:hAnsi="Times New Roman" w:cs="Times New Roman"/>
          <w:kern w:val="0"/>
          <w:szCs w:val="21"/>
        </w:rPr>
        <w:t>能源盾构隧道恒定入口水温</w:t>
      </w:r>
      <w:r w:rsidRPr="00BD34E0">
        <w:rPr>
          <w:rFonts w:ascii="Times New Roman" w:eastAsia="宋体" w:hAnsi="Times New Roman" w:cs="Times New Roman"/>
          <w:kern w:val="0"/>
          <w:szCs w:val="21"/>
        </w:rPr>
        <w:t>5</w:t>
      </w:r>
      <w:r w:rsidR="00967D8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试验过程中频繁断电导致制冷机组多次启停，入口水温和回水温度出现波动，但从图</w:t>
      </w:r>
      <w:r w:rsidRPr="00BD34E0">
        <w:rPr>
          <w:rFonts w:ascii="Times New Roman" w:eastAsia="宋体" w:hAnsi="Times New Roman" w:cs="Times New Roman"/>
          <w:kern w:val="0"/>
          <w:szCs w:val="21"/>
        </w:rPr>
        <w:t>7</w:t>
      </w:r>
      <w:r w:rsidRPr="00BD34E0">
        <w:rPr>
          <w:rFonts w:ascii="Times New Roman" w:eastAsia="宋体" w:hAnsi="Times New Roman" w:cs="Times New Roman"/>
          <w:kern w:val="0"/>
          <w:szCs w:val="21"/>
        </w:rPr>
        <w:t>中间时段的数据中不难看出，当入口水温恒定在</w:t>
      </w:r>
      <w:r w:rsidRPr="00BD34E0">
        <w:rPr>
          <w:rFonts w:ascii="Times New Roman" w:eastAsia="宋体" w:hAnsi="Times New Roman" w:cs="Times New Roman"/>
          <w:kern w:val="0"/>
          <w:szCs w:val="21"/>
        </w:rPr>
        <w:t>5</w:t>
      </w:r>
      <w:r w:rsidR="00967D8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左右时，回水温度在</w:t>
      </w:r>
      <w:r w:rsidRPr="00BD34E0">
        <w:rPr>
          <w:rFonts w:ascii="Times New Roman" w:eastAsia="宋体" w:hAnsi="Times New Roman" w:cs="Times New Roman"/>
          <w:kern w:val="0"/>
          <w:szCs w:val="21"/>
        </w:rPr>
        <w:t>9</w:t>
      </w:r>
      <w:r w:rsidR="00967D8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附近变化，入口水温与回水温度的温差约</w:t>
      </w:r>
      <w:r w:rsidRPr="00BD34E0">
        <w:rPr>
          <w:rFonts w:ascii="Times New Roman" w:eastAsia="宋体" w:hAnsi="Times New Roman" w:cs="Times New Roman"/>
          <w:kern w:val="0"/>
          <w:szCs w:val="21"/>
        </w:rPr>
        <w:t>4</w:t>
      </w:r>
      <w:r w:rsidR="00967D8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，根据公式（</w:t>
      </w:r>
      <w:r w:rsidRPr="00BD34E0">
        <w:rPr>
          <w:rFonts w:ascii="Times New Roman" w:eastAsia="宋体" w:hAnsi="Times New Roman" w:cs="Times New Roman"/>
          <w:kern w:val="0"/>
          <w:szCs w:val="21"/>
        </w:rPr>
        <w:t>1</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3</w:t>
      </w:r>
      <w:r w:rsidRPr="00BD34E0">
        <w:rPr>
          <w:rFonts w:ascii="Times New Roman" w:eastAsia="宋体" w:hAnsi="Times New Roman" w:cs="Times New Roman"/>
          <w:kern w:val="0"/>
          <w:szCs w:val="21"/>
        </w:rPr>
        <w:t>）计算得到能源盾构隧道在该工况下的换热功率</w:t>
      </w:r>
      <w:r w:rsidRPr="00BD34E0">
        <w:rPr>
          <w:rFonts w:ascii="Times New Roman" w:eastAsia="宋体" w:hAnsi="Times New Roman" w:cs="Times New Roman"/>
          <w:kern w:val="0"/>
          <w:szCs w:val="21"/>
        </w:rPr>
        <w:t>39</w:t>
      </w:r>
      <w:r w:rsidR="00967D8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W/m</w:t>
      </w:r>
      <w:r w:rsidRPr="00BD34E0">
        <w:rPr>
          <w:rFonts w:ascii="Times New Roman" w:eastAsia="宋体" w:hAnsi="Times New Roman" w:cs="Times New Roman"/>
          <w:kern w:val="0"/>
          <w:szCs w:val="21"/>
          <w:vertAlign w:val="superscript"/>
        </w:rPr>
        <w:t>2</w:t>
      </w:r>
      <w:r w:rsidRPr="00BD34E0">
        <w:rPr>
          <w:rFonts w:ascii="Times New Roman" w:eastAsia="宋体" w:hAnsi="Times New Roman" w:cs="Times New Roman"/>
          <w:kern w:val="0"/>
          <w:szCs w:val="21"/>
        </w:rPr>
        <w:t>。</w:t>
      </w:r>
    </w:p>
    <w:p w14:paraId="0DD73A5F" w14:textId="1A5737F5" w:rsidR="005A30E1" w:rsidRPr="00BD34E0" w:rsidRDefault="005A30E1" w:rsidP="005A30E1">
      <w:pPr>
        <w:widowControl/>
        <w:spacing w:line="240" w:lineRule="atLeast"/>
        <w:rPr>
          <w:rFonts w:ascii="Times New Roman" w:eastAsia="宋体" w:hAnsi="Times New Roman" w:cs="Times New Roman"/>
          <w:b/>
          <w:kern w:val="0"/>
          <w:szCs w:val="21"/>
        </w:rPr>
      </w:pPr>
      <w:r w:rsidRPr="00BD34E0">
        <w:rPr>
          <w:rFonts w:ascii="Times New Roman" w:eastAsia="宋体" w:hAnsi="Times New Roman" w:cs="Times New Roman"/>
          <w:b/>
          <w:kern w:val="0"/>
          <w:szCs w:val="21"/>
        </w:rPr>
        <w:t xml:space="preserve">2.3  </w:t>
      </w:r>
      <w:r w:rsidRPr="00BD34E0">
        <w:rPr>
          <w:rFonts w:ascii="Times New Roman" w:eastAsia="宋体" w:hAnsi="Times New Roman" w:cs="Times New Roman"/>
          <w:b/>
          <w:kern w:val="0"/>
          <w:szCs w:val="21"/>
        </w:rPr>
        <w:t>恒定温差</w:t>
      </w:r>
      <w:r w:rsidRPr="00BD34E0">
        <w:rPr>
          <w:rFonts w:ascii="Times New Roman" w:eastAsia="宋体" w:hAnsi="Times New Roman" w:cs="Times New Roman"/>
          <w:b/>
          <w:kern w:val="0"/>
          <w:szCs w:val="21"/>
        </w:rPr>
        <w:t>4</w:t>
      </w:r>
      <w:r w:rsidR="009C3CAC" w:rsidRPr="00BD34E0">
        <w:rPr>
          <w:rFonts w:ascii="Times New Roman" w:eastAsia="宋体" w:hAnsi="Times New Roman" w:cs="Times New Roman"/>
          <w:b/>
          <w:kern w:val="0"/>
          <w:szCs w:val="21"/>
        </w:rPr>
        <w:t xml:space="preserve"> </w:t>
      </w:r>
      <w:r w:rsidRPr="00BD34E0">
        <w:rPr>
          <w:rFonts w:ascii="Times New Roman" w:eastAsia="宋体" w:hAnsi="Times New Roman" w:cs="Times New Roman"/>
          <w:b/>
          <w:kern w:val="0"/>
          <w:szCs w:val="21"/>
        </w:rPr>
        <w:t>℃</w:t>
      </w:r>
      <w:r w:rsidRPr="00BD34E0">
        <w:rPr>
          <w:rFonts w:ascii="Times New Roman" w:eastAsia="宋体" w:hAnsi="Times New Roman" w:cs="Times New Roman"/>
          <w:b/>
          <w:kern w:val="0"/>
          <w:szCs w:val="21"/>
        </w:rPr>
        <w:t>工况</w:t>
      </w:r>
    </w:p>
    <w:p w14:paraId="14E70BBB" w14:textId="14D7A4A9" w:rsidR="005A30E1" w:rsidRPr="00BD34E0" w:rsidRDefault="005A30E1" w:rsidP="005A30E1">
      <w:pPr>
        <w:widowControl/>
        <w:tabs>
          <w:tab w:val="left" w:pos="420"/>
        </w:tabs>
        <w:spacing w:line="240" w:lineRule="atLeast"/>
        <w:ind w:firstLineChars="200" w:firstLine="420"/>
        <w:rPr>
          <w:rFonts w:ascii="Times New Roman" w:eastAsia="宋体" w:hAnsi="Times New Roman" w:cs="Times New Roman"/>
          <w:kern w:val="0"/>
          <w:szCs w:val="21"/>
        </w:rPr>
      </w:pPr>
      <w:r w:rsidRPr="00BD34E0">
        <w:rPr>
          <w:rFonts w:ascii="Times New Roman" w:eastAsia="宋体" w:hAnsi="Times New Roman" w:cs="Times New Roman"/>
          <w:kern w:val="0"/>
          <w:szCs w:val="21"/>
        </w:rPr>
        <w:t>利用制热机组向能源盾构隧道换热管道循环水输入</w:t>
      </w:r>
      <w:r w:rsidRPr="00BD34E0">
        <w:rPr>
          <w:rFonts w:ascii="Times New Roman" w:eastAsia="宋体" w:hAnsi="Times New Roman" w:cs="Times New Roman"/>
          <w:kern w:val="0"/>
          <w:szCs w:val="21"/>
        </w:rPr>
        <w:t>3.267</w:t>
      </w:r>
      <w:r w:rsidR="00967D8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kW</w:t>
      </w:r>
      <w:r w:rsidRPr="00BD34E0">
        <w:rPr>
          <w:rFonts w:ascii="Times New Roman" w:eastAsia="宋体" w:hAnsi="Times New Roman" w:cs="Times New Roman"/>
          <w:kern w:val="0"/>
          <w:szCs w:val="21"/>
        </w:rPr>
        <w:t>的恒定热功率，使入口水温与回水温度温差保持在</w:t>
      </w:r>
      <w:r w:rsidRPr="00BD34E0">
        <w:rPr>
          <w:rFonts w:ascii="Times New Roman" w:eastAsia="宋体" w:hAnsi="Times New Roman" w:cs="Times New Roman"/>
          <w:kern w:val="0"/>
          <w:szCs w:val="21"/>
        </w:rPr>
        <w:t>4</w:t>
      </w:r>
      <w:r w:rsidR="00967D8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左右，用于模拟能源盾构隧道恒定温差</w:t>
      </w:r>
      <w:r w:rsidRPr="00BD34E0">
        <w:rPr>
          <w:rFonts w:ascii="Times New Roman" w:eastAsia="宋体" w:hAnsi="Times New Roman" w:cs="Times New Roman"/>
          <w:kern w:val="0"/>
          <w:szCs w:val="21"/>
        </w:rPr>
        <w:t>4</w:t>
      </w:r>
      <w:r w:rsidR="00967D8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运行工况，管道水流量设定为</w:t>
      </w:r>
      <w:r w:rsidRPr="00BD34E0">
        <w:rPr>
          <w:rFonts w:ascii="Times New Roman" w:eastAsia="宋体" w:hAnsi="Times New Roman" w:cs="Times New Roman"/>
          <w:kern w:val="0"/>
          <w:szCs w:val="21"/>
        </w:rPr>
        <w:t>0.7</w:t>
      </w:r>
      <w:r w:rsidR="00967D8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m</w:t>
      </w:r>
      <w:r w:rsidRPr="00BD34E0">
        <w:rPr>
          <w:rFonts w:ascii="Times New Roman" w:eastAsia="宋体" w:hAnsi="Times New Roman" w:cs="Times New Roman"/>
          <w:kern w:val="0"/>
          <w:szCs w:val="21"/>
          <w:vertAlign w:val="superscript"/>
        </w:rPr>
        <w:t>3</w:t>
      </w:r>
      <w:r w:rsidRPr="00BD34E0">
        <w:rPr>
          <w:rFonts w:ascii="Times New Roman" w:eastAsia="宋体" w:hAnsi="Times New Roman" w:cs="Times New Roman"/>
          <w:kern w:val="0"/>
          <w:szCs w:val="21"/>
        </w:rPr>
        <w:t>/h</w:t>
      </w:r>
      <w:r w:rsidRPr="00BD34E0">
        <w:rPr>
          <w:rFonts w:ascii="Times New Roman" w:eastAsia="宋体" w:hAnsi="Times New Roman" w:cs="Times New Roman"/>
          <w:kern w:val="0"/>
          <w:szCs w:val="21"/>
        </w:rPr>
        <w:t>，测得初始地温</w:t>
      </w:r>
      <w:r w:rsidRPr="00BD34E0">
        <w:rPr>
          <w:rFonts w:ascii="Times New Roman" w:eastAsia="宋体" w:hAnsi="Times New Roman" w:cs="Times New Roman"/>
          <w:kern w:val="0"/>
          <w:szCs w:val="21"/>
        </w:rPr>
        <w:t>21</w:t>
      </w:r>
      <w:r w:rsidR="00967D8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，此时隧道气温约</w:t>
      </w:r>
      <w:r w:rsidRPr="00BD34E0">
        <w:rPr>
          <w:rFonts w:ascii="Times New Roman" w:eastAsia="宋体" w:hAnsi="Times New Roman" w:cs="Times New Roman"/>
          <w:kern w:val="0"/>
          <w:szCs w:val="21"/>
        </w:rPr>
        <w:t>23</w:t>
      </w:r>
      <w:r w:rsidR="00967D8C"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。该试验工况数据</w:t>
      </w:r>
      <w:r w:rsidR="00C111D9" w:rsidRPr="00BD34E0">
        <w:rPr>
          <w:rFonts w:ascii="Times New Roman" w:eastAsia="宋体" w:hAnsi="Times New Roman" w:cs="Times New Roman"/>
          <w:kern w:val="0"/>
          <w:szCs w:val="21"/>
        </w:rPr>
        <w:t>可</w:t>
      </w:r>
      <w:r w:rsidRPr="00BD34E0">
        <w:rPr>
          <w:rFonts w:ascii="Times New Roman" w:eastAsia="宋体" w:hAnsi="Times New Roman" w:cs="Times New Roman"/>
          <w:kern w:val="0"/>
          <w:szCs w:val="21"/>
        </w:rPr>
        <w:t>用于拟合入口、回水平均温度与时间的自然对数的函数，</w:t>
      </w:r>
      <w:r w:rsidR="00C111D9" w:rsidRPr="00BD34E0">
        <w:rPr>
          <w:rFonts w:ascii="Times New Roman" w:eastAsia="宋体" w:hAnsi="Times New Roman" w:cs="Times New Roman"/>
          <w:kern w:val="0"/>
          <w:szCs w:val="21"/>
        </w:rPr>
        <w:t>并</w:t>
      </w:r>
      <w:r w:rsidRPr="00BD34E0">
        <w:rPr>
          <w:rFonts w:ascii="Times New Roman" w:eastAsia="宋体" w:hAnsi="Times New Roman" w:cs="Times New Roman"/>
          <w:kern w:val="0"/>
          <w:szCs w:val="21"/>
        </w:rPr>
        <w:t>结合公式（</w:t>
      </w:r>
      <w:r w:rsidRPr="00BD34E0">
        <w:rPr>
          <w:rFonts w:ascii="Times New Roman" w:eastAsia="宋体" w:hAnsi="Times New Roman" w:cs="Times New Roman"/>
          <w:kern w:val="0"/>
          <w:szCs w:val="21"/>
        </w:rPr>
        <w:t>2</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4</w:t>
      </w:r>
      <w:r w:rsidRPr="00BD34E0">
        <w:rPr>
          <w:rFonts w:ascii="Times New Roman" w:eastAsia="宋体" w:hAnsi="Times New Roman" w:cs="Times New Roman"/>
          <w:kern w:val="0"/>
          <w:szCs w:val="21"/>
        </w:rPr>
        <w:t>）计算能源盾构隧道相对换热功率。另外，该试验得到的入口水温和回水温度动态变化值还可用于整个供能系统热泵机组选型</w:t>
      </w:r>
      <w:r w:rsidR="00C111D9" w:rsidRPr="00BD34E0">
        <w:rPr>
          <w:rFonts w:ascii="Times New Roman" w:eastAsia="宋体" w:hAnsi="Times New Roman" w:cs="Times New Roman"/>
          <w:kern w:val="0"/>
          <w:szCs w:val="21"/>
        </w:rPr>
        <w:t>参考</w:t>
      </w:r>
      <w:r w:rsidRPr="00BD34E0">
        <w:rPr>
          <w:rFonts w:ascii="Times New Roman" w:eastAsia="宋体" w:hAnsi="Times New Roman" w:cs="Times New Roman"/>
          <w:kern w:val="0"/>
          <w:szCs w:val="21"/>
        </w:rPr>
        <w:t>。</w:t>
      </w:r>
    </w:p>
    <w:p w14:paraId="3327AFF9" w14:textId="1F4603BF" w:rsidR="00626743" w:rsidRPr="00BD34E0" w:rsidRDefault="0002652A" w:rsidP="00626743">
      <w:pPr>
        <w:widowControl/>
        <w:tabs>
          <w:tab w:val="left" w:pos="420"/>
        </w:tabs>
        <w:spacing w:line="240" w:lineRule="atLeast"/>
        <w:jc w:val="center"/>
        <w:rPr>
          <w:rFonts w:ascii="Times New Roman" w:eastAsia="宋体" w:hAnsi="Times New Roman" w:cs="Times New Roman"/>
          <w:kern w:val="0"/>
          <w:sz w:val="24"/>
          <w:szCs w:val="24"/>
        </w:rPr>
      </w:pPr>
      <w:r w:rsidRPr="00BD34E0">
        <w:rPr>
          <w:rFonts w:ascii="Times New Roman" w:hAnsi="Times New Roman" w:cs="Times New Roman"/>
          <w:noProof/>
        </w:rPr>
        <mc:AlternateContent>
          <mc:Choice Requires="wps">
            <w:drawing>
              <wp:anchor distT="0" distB="0" distL="114300" distR="114300" simplePos="0" relativeHeight="251745280" behindDoc="0" locked="0" layoutInCell="1" allowOverlap="1" wp14:anchorId="68E9CFA2" wp14:editId="0E593E2E">
                <wp:simplePos x="0" y="0"/>
                <wp:positionH relativeFrom="column">
                  <wp:posOffset>1597660</wp:posOffset>
                </wp:positionH>
                <wp:positionV relativeFrom="paragraph">
                  <wp:posOffset>78740</wp:posOffset>
                </wp:positionV>
                <wp:extent cx="762000" cy="212090"/>
                <wp:effectExtent l="0" t="0" r="0" b="0"/>
                <wp:wrapNone/>
                <wp:docPr id="1563557126" name="文本框 17"/>
                <wp:cNvGraphicFramePr/>
                <a:graphic xmlns:a="http://schemas.openxmlformats.org/drawingml/2006/main">
                  <a:graphicData uri="http://schemas.microsoft.com/office/word/2010/wordprocessingShape">
                    <wps:wsp>
                      <wps:cNvSpPr txBox="1"/>
                      <wps:spPr>
                        <a:xfrm>
                          <a:off x="0" y="0"/>
                          <a:ext cx="762000" cy="212090"/>
                        </a:xfrm>
                        <a:prstGeom prst="rect">
                          <a:avLst/>
                        </a:prstGeom>
                        <a:noFill/>
                        <a:ln w="6350">
                          <a:noFill/>
                        </a:ln>
                      </wps:spPr>
                      <wps:txbx>
                        <w:txbxContent>
                          <w:p w14:paraId="5CC9ED50" w14:textId="77777777" w:rsidR="00626743" w:rsidRPr="0054005D" w:rsidRDefault="00626743" w:rsidP="00626743">
                            <w:pPr>
                              <w:rPr>
                                <w:rFonts w:ascii="Times New Roman" w:hAnsi="Times New Roman" w:cs="Times New Roman"/>
                                <w:sz w:val="18"/>
                                <w:szCs w:val="18"/>
                              </w:rPr>
                            </w:pPr>
                            <w:r w:rsidRPr="0054005D">
                              <w:rPr>
                                <w:rFonts w:ascii="Times New Roman" w:hAnsi="Times New Roman" w:cs="Times New Roman"/>
                                <w:sz w:val="18"/>
                                <w:szCs w:val="18"/>
                              </w:rPr>
                              <w:t>R</w:t>
                            </w:r>
                            <w:r w:rsidRPr="0054005D">
                              <w:rPr>
                                <w:rFonts w:ascii="Times New Roman" w:hAnsi="Times New Roman" w:cs="Times New Roman"/>
                                <w:sz w:val="18"/>
                                <w:szCs w:val="18"/>
                                <w:vertAlign w:val="superscript"/>
                              </w:rPr>
                              <w:t>2</w:t>
                            </w:r>
                            <w:r w:rsidRPr="0054005D">
                              <w:rPr>
                                <w:rFonts w:ascii="Times New Roman" w:hAnsi="Times New Roman" w:cs="Times New Roman"/>
                                <w:sz w:val="18"/>
                                <w:szCs w:val="18"/>
                              </w:rPr>
                              <w:t>=0.8529</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E9CFA2" id="_x0000_s1039" type="#_x0000_t202" style="position:absolute;left:0;text-align:left;margin-left:125.8pt;margin-top:6.2pt;width:60pt;height:16.7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" filled="f" stroked="f" strokeweight=".5pt">
                <v:textbox inset="0,0,0,0">
                  <w:txbxContent>
                    <w:p w14:paraId="5CC9ED50" w14:textId="77777777" w:rsidR="00626743" w:rsidRPr="0054005D" w:rsidRDefault="00626743" w:rsidP="00626743">
                      <w:pPr>
                        <w:rPr>
                          <w:rFonts w:ascii="Times New Roman" w:hAnsi="Times New Roman" w:cs="Times New Roman"/>
                          <w:sz w:val="18"/>
                          <w:szCs w:val="18"/>
                        </w:rPr>
                      </w:pPr>
                      <w:r w:rsidRPr="0054005D">
                        <w:rPr>
                          <w:rFonts w:ascii="Times New Roman" w:hAnsi="Times New Roman" w:cs="Times New Roman"/>
                          <w:sz w:val="18"/>
                          <w:szCs w:val="18"/>
                        </w:rPr>
                        <w:t>R</w:t>
                      </w:r>
                      <w:r w:rsidRPr="0054005D">
                        <w:rPr>
                          <w:rFonts w:ascii="Times New Roman" w:hAnsi="Times New Roman" w:cs="Times New Roman"/>
                          <w:sz w:val="18"/>
                          <w:szCs w:val="18"/>
                          <w:vertAlign w:val="superscript"/>
                        </w:rPr>
                        <w:t>2</w:t>
                      </w:r>
                      <w:r w:rsidRPr="0054005D">
                        <w:rPr>
                          <w:rFonts w:ascii="Times New Roman" w:hAnsi="Times New Roman" w:cs="Times New Roman"/>
                          <w:sz w:val="18"/>
                          <w:szCs w:val="18"/>
                        </w:rPr>
                        <w:t>=0.8529</w:t>
                      </w:r>
                    </w:p>
                  </w:txbxContent>
                </v:textbox>
              </v:shape>
            </w:pict>
          </mc:Fallback>
        </mc:AlternateContent>
      </w:r>
      <w:r w:rsidR="00626743" w:rsidRPr="00BD34E0">
        <w:rPr>
          <w:rFonts w:ascii="Times New Roman" w:hAnsi="Times New Roman" w:cs="Times New Roman"/>
          <w:noProof/>
        </w:rPr>
        <mc:AlternateContent>
          <mc:Choice Requires="wps">
            <w:drawing>
              <wp:anchor distT="0" distB="0" distL="114300" distR="114300" simplePos="0" relativeHeight="251747328" behindDoc="0" locked="0" layoutInCell="1" allowOverlap="1" wp14:anchorId="29D4DAA2" wp14:editId="5C0A8AE8">
                <wp:simplePos x="0" y="0"/>
                <wp:positionH relativeFrom="column">
                  <wp:posOffset>427990</wp:posOffset>
                </wp:positionH>
                <wp:positionV relativeFrom="paragraph">
                  <wp:posOffset>46627</wp:posOffset>
                </wp:positionV>
                <wp:extent cx="1264920" cy="299720"/>
                <wp:effectExtent l="0" t="0" r="0" b="0"/>
                <wp:wrapNone/>
                <wp:docPr id="1210332514" name="文本框 17"/>
                <wp:cNvGraphicFramePr/>
                <a:graphic xmlns:a="http://schemas.openxmlformats.org/drawingml/2006/main">
                  <a:graphicData uri="http://schemas.microsoft.com/office/word/2010/wordprocessingShape">
                    <wps:wsp>
                      <wps:cNvSpPr txBox="1"/>
                      <wps:spPr>
                        <a:xfrm>
                          <a:off x="0" y="0"/>
                          <a:ext cx="1264920" cy="299720"/>
                        </a:xfrm>
                        <a:prstGeom prst="rect">
                          <a:avLst/>
                        </a:prstGeom>
                        <a:noFill/>
                        <a:ln w="6350">
                          <a:noFill/>
                        </a:ln>
                      </wps:spPr>
                      <wps:txbx>
                        <w:txbxContent>
                          <w:p w14:paraId="15549E15" w14:textId="6A40A2A3" w:rsidR="00626743" w:rsidRDefault="006C2990" w:rsidP="00626743">
                            <w:r w:rsidRPr="006C2990">
                              <w:rPr>
                                <w:position w:val="-10"/>
                              </w:rPr>
                              <w:object w:dxaOrig="2220" w:dyaOrig="320" w14:anchorId="2EAF4772">
                                <v:shape id="_x0000_i1030" type="#_x0000_t75" style="width:87.6pt;height:12.6pt" o:ole="">
                                  <v:imagedata r:id="rId33" o:title=""/>
                                </v:shape>
                                <o:OLEObject Type="Embed" ProgID="Equation.DSMT4" ShapeID="_x0000_i1030" DrawAspect="Content" ObjectID="_1835530321" r:id="rId34"/>
                              </w:object>
                            </w:r>
                          </w:p>
                        </w:txbxContent>
                      </wps:txbx>
                      <wps:bodyPr rot="0" spcFirstLastPara="0" vertOverflow="overflow" horzOverflow="overflow" vert="horz" wrap="none" lIns="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 w14:anchorId="29D4DAA2" id="_x0000_s1040" type="#_x0000_t202" style="position:absolute;left:0;text-align:left;margin-left:33.7pt;margin-top:3.65pt;width:99.6pt;height:23.6pt;z-index:2517473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" filled="f" stroked="f" strokeweight=".5pt">
                <v:textbox style="mso-fit-shape-to-text:t" inset="0">
                  <w:txbxContent>
                    <w:p w14:paraId="15549E15" w14:textId="6A40A2A3" w:rsidR="00626743" w:rsidRDefault="006C2990" w:rsidP="00626743">
                      <w:r w:rsidRPr="006C2990">
                        <w:rPr>
                          <w:position w:val="-10"/>
                        </w:rPr>
                        <w:object w:dxaOrig="2220" w:dyaOrig="320" w14:anchorId="2EAF4772">
                          <v:shape id="_x0000_i1030" type="#_x0000_t75" style="width:87.6pt;height:12.6pt" o:ole="">
                            <v:imagedata r:id="rId33" o:title=""/>
                          </v:shape>
                          <o:OLEObject Type="Embed" ProgID="Equation.DSMT4" ShapeID="_x0000_i1030" DrawAspect="Content" ObjectID="_1835530321" r:id="rId35"/>
                        </w:object>
                      </w:r>
                    </w:p>
                  </w:txbxContent>
                </v:textbox>
              </v:shape>
            </w:pict>
          </mc:Fallback>
        </mc:AlternateContent>
      </w:r>
      <w:r w:rsidR="00626743">
        <w:rPr>
          <w:rFonts w:hint="eastAsia"/>
          <w:noProof/>
        </w:rPr>
        <w:drawing>
          <wp:inline distT="0" distB="0" distL="0" distR="0" wp14:anchorId="1060D8B6" wp14:editId="14D57186">
            <wp:extent cx="2880000" cy="2290484"/>
            <wp:effectExtent l="0" t="0" r="0" b="0"/>
            <wp:docPr id="39592117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921173" name="图片 395921173"/>
                    <pic:cNvPicPr/>
                  </pic:nvPicPr>
                  <pic:blipFill rotWithShape="1">
                    <a:blip r:embed="rId36" cstate="print">
                      <a:extLst>
                        <a:ext uri="{28A0092B-C50C-407E-A947-70E740481C1C}">
                          <a14:useLocalDpi xmlns:a14="http://schemas.microsoft.com/office/drawing/2010/main" val="0"/>
                        </a:ext>
                      </a:extLst>
                    </a:blip>
                    <a:srcRect l="8772" t="8223" r="8053" b="5359"/>
                    <a:stretch>
                      <a:fillRect/>
                    </a:stretch>
                  </pic:blipFill>
                  <pic:spPr bwMode="auto">
                    <a:xfrm>
                      <a:off x="0" y="0"/>
                      <a:ext cx="2880000" cy="2290484"/>
                    </a:xfrm>
                    <a:prstGeom prst="rect">
                      <a:avLst/>
                    </a:prstGeom>
                    <a:ln>
                      <a:noFill/>
                    </a:ln>
                    <a:extLst>
                      <a:ext uri="{53640926-AAD7-44D8-BBD7-CCE9431645EC}">
                        <a14:shadowObscured xmlns:a14="http://schemas.microsoft.com/office/drawing/2010/main"/>
                      </a:ext>
                    </a:extLst>
                  </pic:spPr>
                </pic:pic>
              </a:graphicData>
            </a:graphic>
          </wp:inline>
        </w:drawing>
      </w:r>
    </w:p>
    <w:p w14:paraId="39EAE774" w14:textId="77777777" w:rsidR="005A30E1" w:rsidRPr="00BD34E0" w:rsidRDefault="005A30E1" w:rsidP="005A30E1">
      <w:pPr>
        <w:widowControl/>
        <w:tabs>
          <w:tab w:val="left" w:pos="420"/>
        </w:tabs>
        <w:spacing w:line="240" w:lineRule="atLeast"/>
        <w:ind w:left="420" w:hangingChars="200" w:hanging="420"/>
        <w:jc w:val="center"/>
        <w:rPr>
          <w:rFonts w:ascii="Times New Roman" w:eastAsia="宋体" w:hAnsi="Times New Roman" w:cs="Times New Roman"/>
          <w:kern w:val="0"/>
          <w:sz w:val="24"/>
          <w:szCs w:val="24"/>
        </w:rPr>
      </w:pPr>
      <w:r w:rsidRPr="00BD34E0">
        <w:rPr>
          <w:rFonts w:ascii="Times New Roman" w:hAnsi="Times New Roman" w:cs="Times New Roman"/>
          <w:szCs w:val="21"/>
        </w:rPr>
        <w:t>图</w:t>
      </w:r>
      <w:r w:rsidRPr="00BD34E0">
        <w:rPr>
          <w:rFonts w:ascii="Times New Roman" w:hAnsi="Times New Roman" w:cs="Times New Roman"/>
          <w:szCs w:val="21"/>
        </w:rPr>
        <w:t xml:space="preserve">8 </w:t>
      </w:r>
      <w:r w:rsidRPr="00BD34E0">
        <w:rPr>
          <w:rFonts w:ascii="Times New Roman" w:hAnsi="Times New Roman" w:cs="Times New Roman"/>
          <w:szCs w:val="21"/>
        </w:rPr>
        <w:t>夏季进回水平均温度随时间变化曲线</w:t>
      </w:r>
    </w:p>
    <w:p w14:paraId="03BE263C" w14:textId="6A62CA12" w:rsidR="005A30E1" w:rsidRPr="00BD34E0" w:rsidRDefault="005A30E1" w:rsidP="005A30E1">
      <w:pPr>
        <w:widowControl/>
        <w:tabs>
          <w:tab w:val="left" w:pos="420"/>
        </w:tabs>
        <w:spacing w:line="240" w:lineRule="atLeast"/>
        <w:ind w:firstLineChars="200" w:firstLine="420"/>
        <w:rPr>
          <w:rFonts w:ascii="Times New Roman" w:eastAsia="宋体" w:hAnsi="Times New Roman" w:cs="Times New Roman"/>
          <w:kern w:val="0"/>
          <w:szCs w:val="21"/>
        </w:rPr>
      </w:pPr>
      <w:r w:rsidRPr="00BD34E0">
        <w:rPr>
          <w:rFonts w:ascii="Times New Roman" w:eastAsia="宋体" w:hAnsi="Times New Roman" w:cs="Times New Roman"/>
          <w:kern w:val="0"/>
          <w:szCs w:val="21"/>
        </w:rPr>
        <w:t>使用</w:t>
      </w:r>
      <w:r w:rsidRPr="00BD34E0">
        <w:rPr>
          <w:rFonts w:ascii="Times New Roman" w:eastAsia="宋体" w:hAnsi="Times New Roman" w:cs="Times New Roman"/>
          <w:kern w:val="0"/>
          <w:szCs w:val="21"/>
        </w:rPr>
        <w:t>Matlab</w:t>
      </w:r>
      <w:r w:rsidR="00FF665B">
        <w:rPr>
          <w:rFonts w:ascii="Times New Roman" w:eastAsia="宋体" w:hAnsi="Times New Roman" w:cs="Times New Roman" w:hint="eastAsia"/>
          <w:kern w:val="0"/>
          <w:szCs w:val="21"/>
        </w:rPr>
        <w:t>软件</w:t>
      </w:r>
      <w:r w:rsidRPr="00BD34E0">
        <w:rPr>
          <w:rFonts w:ascii="Times New Roman" w:eastAsia="宋体" w:hAnsi="Times New Roman" w:cs="Times New Roman"/>
          <w:kern w:val="0"/>
          <w:szCs w:val="21"/>
        </w:rPr>
        <w:t>拟合入口水温和回水温度平均值与时间的自然对数的线型关系式，得到斜率</w:t>
      </w:r>
      <w:r w:rsidRPr="00BD34E0">
        <w:rPr>
          <w:rFonts w:ascii="Times New Roman" w:eastAsia="宋体" w:hAnsi="Times New Roman" w:cs="Times New Roman"/>
          <w:i/>
          <w:iCs/>
          <w:kern w:val="0"/>
          <w:szCs w:val="21"/>
        </w:rPr>
        <w:t>k</w:t>
      </w:r>
      <w:r w:rsidRPr="00BD34E0">
        <w:rPr>
          <w:rFonts w:ascii="Times New Roman" w:eastAsia="宋体" w:hAnsi="Times New Roman" w:cs="Times New Roman"/>
          <w:kern w:val="0"/>
          <w:szCs w:val="21"/>
        </w:rPr>
        <w:t>为</w:t>
      </w:r>
      <w:r w:rsidRPr="00BD34E0">
        <w:rPr>
          <w:rFonts w:ascii="Times New Roman" w:eastAsia="宋体" w:hAnsi="Times New Roman" w:cs="Times New Roman"/>
          <w:kern w:val="0"/>
          <w:szCs w:val="21"/>
        </w:rPr>
        <w:t>0.739</w:t>
      </w:r>
      <w:r w:rsidR="00FF665B">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8</w:t>
      </w:r>
      <w:r w:rsidRPr="00BD34E0">
        <w:rPr>
          <w:rFonts w:ascii="Times New Roman" w:eastAsia="宋体" w:hAnsi="Times New Roman" w:cs="Times New Roman"/>
          <w:kern w:val="0"/>
          <w:szCs w:val="21"/>
        </w:rPr>
        <w:t>，通过公式（</w:t>
      </w:r>
      <w:r w:rsidRPr="00BD34E0">
        <w:rPr>
          <w:rFonts w:ascii="Times New Roman" w:eastAsia="宋体" w:hAnsi="Times New Roman" w:cs="Times New Roman"/>
          <w:kern w:val="0"/>
          <w:szCs w:val="21"/>
        </w:rPr>
        <w:t>2</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4</w:t>
      </w:r>
      <w:r w:rsidRPr="00BD34E0">
        <w:rPr>
          <w:rFonts w:ascii="Times New Roman" w:eastAsia="宋体" w:hAnsi="Times New Roman" w:cs="Times New Roman"/>
          <w:kern w:val="0"/>
          <w:szCs w:val="21"/>
        </w:rPr>
        <w:t>）计算出能源盾构隧道相对换热功率为</w:t>
      </w:r>
      <w:r w:rsidRPr="00BD34E0">
        <w:rPr>
          <w:rFonts w:ascii="Times New Roman" w:eastAsia="宋体" w:hAnsi="Times New Roman" w:cs="Times New Roman"/>
          <w:kern w:val="0"/>
          <w:szCs w:val="21"/>
        </w:rPr>
        <w:t>36 W/m</w:t>
      </w:r>
      <w:r w:rsidRPr="00BD34E0">
        <w:rPr>
          <w:rFonts w:ascii="Times New Roman" w:eastAsia="宋体" w:hAnsi="Times New Roman" w:cs="Times New Roman"/>
          <w:kern w:val="0"/>
          <w:szCs w:val="21"/>
          <w:vertAlign w:val="superscript"/>
        </w:rPr>
        <w:t>2</w:t>
      </w:r>
      <w:r w:rsidRPr="00BD34E0">
        <w:rPr>
          <w:rFonts w:ascii="Times New Roman" w:eastAsia="宋体" w:hAnsi="Times New Roman" w:cs="Times New Roman"/>
          <w:kern w:val="0"/>
          <w:szCs w:val="21"/>
        </w:rPr>
        <w:t>。</w:t>
      </w:r>
    </w:p>
    <w:p w14:paraId="26D092DC" w14:textId="766C1F95" w:rsidR="00E80B50" w:rsidRPr="00BD34E0" w:rsidRDefault="00E7126F" w:rsidP="005A30E1">
      <w:pPr>
        <w:widowControl/>
        <w:tabs>
          <w:tab w:val="left" w:pos="420"/>
        </w:tabs>
        <w:spacing w:line="240" w:lineRule="atLeast"/>
        <w:ind w:firstLineChars="200" w:firstLine="420"/>
        <w:rPr>
          <w:rFonts w:ascii="Times New Roman" w:eastAsia="宋体" w:hAnsi="Times New Roman" w:cs="Times New Roman"/>
          <w:kern w:val="0"/>
          <w:szCs w:val="21"/>
        </w:rPr>
      </w:pPr>
      <w:r w:rsidRPr="00BD34E0">
        <w:rPr>
          <w:rFonts w:ascii="Times New Roman" w:eastAsia="宋体" w:hAnsi="Times New Roman" w:cs="Times New Roman"/>
          <w:kern w:val="0"/>
          <w:szCs w:val="21"/>
        </w:rPr>
        <w:t>能源</w:t>
      </w:r>
      <w:r w:rsidR="00C14ED4" w:rsidRPr="00BD34E0">
        <w:rPr>
          <w:rFonts w:ascii="Times New Roman" w:eastAsia="宋体" w:hAnsi="Times New Roman" w:cs="Times New Roman"/>
          <w:kern w:val="0"/>
          <w:szCs w:val="21"/>
        </w:rPr>
        <w:t>盾构隧道围岩温度分布</w:t>
      </w:r>
      <w:r w:rsidR="00CE21B6" w:rsidRPr="00BD34E0">
        <w:rPr>
          <w:rFonts w:ascii="Times New Roman" w:eastAsia="宋体" w:hAnsi="Times New Roman" w:cs="Times New Roman"/>
          <w:kern w:val="0"/>
          <w:szCs w:val="21"/>
        </w:rPr>
        <w:t>对</w:t>
      </w:r>
      <w:r w:rsidR="00871261" w:rsidRPr="00BD34E0">
        <w:rPr>
          <w:rFonts w:ascii="Times New Roman" w:eastAsia="宋体" w:hAnsi="Times New Roman" w:cs="Times New Roman"/>
          <w:kern w:val="0"/>
          <w:szCs w:val="21"/>
        </w:rPr>
        <w:t>准确评估</w:t>
      </w:r>
      <w:r w:rsidR="00C728B8" w:rsidRPr="00BD34E0">
        <w:rPr>
          <w:rFonts w:ascii="Times New Roman" w:eastAsia="宋体" w:hAnsi="Times New Roman" w:cs="Times New Roman"/>
          <w:kern w:val="0"/>
          <w:szCs w:val="21"/>
        </w:rPr>
        <w:t>能源盾构隧道换热功率</w:t>
      </w:r>
      <w:r w:rsidR="00E80B50" w:rsidRPr="00BD34E0">
        <w:rPr>
          <w:rFonts w:ascii="Times New Roman" w:eastAsia="宋体" w:hAnsi="Times New Roman" w:cs="Times New Roman"/>
          <w:kern w:val="0"/>
          <w:szCs w:val="21"/>
        </w:rPr>
        <w:t>具有重要意义</w:t>
      </w:r>
      <w:r w:rsidR="00C728B8" w:rsidRPr="00BD34E0">
        <w:rPr>
          <w:rFonts w:ascii="Times New Roman" w:eastAsia="宋体" w:hAnsi="Times New Roman" w:cs="Times New Roman"/>
          <w:kern w:val="0"/>
          <w:szCs w:val="21"/>
        </w:rPr>
        <w:t>，通过</w:t>
      </w:r>
      <w:r w:rsidR="00E4741C" w:rsidRPr="00BD34E0">
        <w:rPr>
          <w:rFonts w:ascii="Times New Roman" w:eastAsia="宋体" w:hAnsi="Times New Roman" w:cs="Times New Roman"/>
          <w:kern w:val="0"/>
          <w:szCs w:val="21"/>
        </w:rPr>
        <w:t>恒定温差试验施加的恒定热功率除以埋管区域面积可得出埋管平面</w:t>
      </w:r>
      <w:r w:rsidR="00D726AD" w:rsidRPr="00BD34E0">
        <w:rPr>
          <w:rFonts w:ascii="Times New Roman" w:eastAsia="宋体" w:hAnsi="Times New Roman" w:cs="Times New Roman"/>
          <w:kern w:val="0"/>
          <w:szCs w:val="21"/>
        </w:rPr>
        <w:t>恒定热流密度</w:t>
      </w:r>
      <w:r w:rsidR="00E4741C" w:rsidRPr="00BD34E0">
        <w:rPr>
          <w:rFonts w:ascii="Times New Roman" w:eastAsia="宋体" w:hAnsi="Times New Roman" w:cs="Times New Roman"/>
          <w:kern w:val="0"/>
          <w:szCs w:val="21"/>
        </w:rPr>
        <w:t>，进一步通过恒定热流密度</w:t>
      </w:r>
      <w:r w:rsidR="00D726AD" w:rsidRPr="00BD34E0">
        <w:rPr>
          <w:rFonts w:ascii="Times New Roman" w:eastAsia="宋体" w:hAnsi="Times New Roman" w:cs="Times New Roman"/>
          <w:kern w:val="0"/>
          <w:szCs w:val="21"/>
        </w:rPr>
        <w:t>边界条件可计算</w:t>
      </w:r>
      <w:r w:rsidR="00CE21B6" w:rsidRPr="00BD34E0">
        <w:rPr>
          <w:rFonts w:ascii="Times New Roman" w:eastAsia="宋体" w:hAnsi="Times New Roman" w:cs="Times New Roman"/>
          <w:kern w:val="0"/>
          <w:szCs w:val="21"/>
        </w:rPr>
        <w:t>能源盾构隧道的热影响半径以及</w:t>
      </w:r>
      <w:r w:rsidR="00702FC2" w:rsidRPr="00BD34E0">
        <w:rPr>
          <w:rFonts w:ascii="Times New Roman" w:eastAsia="宋体" w:hAnsi="Times New Roman" w:cs="Times New Roman"/>
          <w:kern w:val="0"/>
          <w:szCs w:val="21"/>
        </w:rPr>
        <w:t>管片、</w:t>
      </w:r>
      <w:r w:rsidR="00CE21B6" w:rsidRPr="00BD34E0">
        <w:rPr>
          <w:rFonts w:ascii="Times New Roman" w:eastAsia="宋体" w:hAnsi="Times New Roman" w:cs="Times New Roman"/>
          <w:kern w:val="0"/>
          <w:szCs w:val="21"/>
        </w:rPr>
        <w:t>围岩温度</w:t>
      </w:r>
      <w:r w:rsidR="00E80B50" w:rsidRPr="00BD34E0">
        <w:rPr>
          <w:rFonts w:ascii="Times New Roman" w:eastAsia="宋体" w:hAnsi="Times New Roman" w:cs="Times New Roman"/>
          <w:kern w:val="0"/>
          <w:szCs w:val="21"/>
        </w:rPr>
        <w:t>。</w:t>
      </w:r>
      <w:r w:rsidR="00871261" w:rsidRPr="00BD34E0">
        <w:rPr>
          <w:rFonts w:ascii="Times New Roman" w:eastAsia="宋体" w:hAnsi="Times New Roman" w:cs="Times New Roman"/>
          <w:kern w:val="0"/>
          <w:szCs w:val="21"/>
        </w:rPr>
        <w:t>在</w:t>
      </w:r>
      <w:r w:rsidR="00E80B50" w:rsidRPr="00BD34E0">
        <w:rPr>
          <w:rFonts w:ascii="Times New Roman" w:eastAsia="宋体" w:hAnsi="Times New Roman" w:cs="Times New Roman"/>
          <w:kern w:val="0"/>
          <w:szCs w:val="21"/>
        </w:rPr>
        <w:t>恒定热流密度边界条件下，能源盾构隧道</w:t>
      </w:r>
      <w:r w:rsidR="009A1FAF" w:rsidRPr="00BD34E0">
        <w:rPr>
          <w:rFonts w:ascii="Times New Roman" w:eastAsia="宋体" w:hAnsi="Times New Roman" w:cs="Times New Roman"/>
          <w:kern w:val="0"/>
          <w:szCs w:val="21"/>
        </w:rPr>
        <w:t>温度分布</w:t>
      </w:r>
      <w:r w:rsidR="00E80B50" w:rsidRPr="00BD34E0">
        <w:rPr>
          <w:rFonts w:ascii="Times New Roman" w:eastAsia="宋体" w:hAnsi="Times New Roman" w:cs="Times New Roman"/>
          <w:kern w:val="0"/>
          <w:szCs w:val="21"/>
        </w:rPr>
        <w:t>解析解</w:t>
      </w:r>
      <w:r w:rsidR="009A1FAF" w:rsidRPr="00BD34E0">
        <w:rPr>
          <w:rFonts w:ascii="Times New Roman" w:eastAsia="宋体" w:hAnsi="Times New Roman" w:cs="Times New Roman"/>
          <w:kern w:val="0"/>
          <w:szCs w:val="21"/>
          <w:vertAlign w:val="superscript"/>
        </w:rPr>
        <w:t>[17]</w:t>
      </w:r>
      <w:r w:rsidR="00E80B50" w:rsidRPr="00BD34E0">
        <w:rPr>
          <w:rFonts w:ascii="Times New Roman" w:eastAsia="宋体" w:hAnsi="Times New Roman" w:cs="Times New Roman"/>
          <w:kern w:val="0"/>
          <w:szCs w:val="21"/>
        </w:rPr>
        <w:t>如下：</w:t>
      </w:r>
    </w:p>
    <w:p w14:paraId="4E8AA5E9" w14:textId="3E347B3B" w:rsidR="00E7126F" w:rsidRPr="00BD34E0" w:rsidRDefault="00E80B50" w:rsidP="00CD4200">
      <w:pPr>
        <w:widowControl/>
        <w:tabs>
          <w:tab w:val="left" w:pos="420"/>
        </w:tabs>
        <w:spacing w:line="240" w:lineRule="atLeast"/>
        <w:jc w:val="right"/>
        <w:rPr>
          <w:rFonts w:ascii="Times New Roman" w:eastAsia="宋体" w:hAnsi="Times New Roman" w:cs="Times New Roman"/>
          <w:kern w:val="0"/>
          <w:szCs w:val="21"/>
        </w:rPr>
      </w:pPr>
      <w:r w:rsidRPr="00BD34E0">
        <w:rPr>
          <w:rFonts w:ascii="Times New Roman" w:eastAsia="宋体" w:hAnsi="Times New Roman" w:cs="Times New Roman"/>
          <w:kern w:val="0"/>
          <w:szCs w:val="21"/>
        </w:rPr>
        <w:t xml:space="preserve"> </w:t>
      </w:r>
      <w:bookmarkStart w:id="3" w:name="_Hlk200611622"/>
      <w:r w:rsidR="00BD34E0" w:rsidRPr="00BD34E0">
        <w:rPr>
          <w:rFonts w:ascii="Times New Roman" w:eastAsia="宋体" w:hAnsi="Times New Roman" w:cs="Times New Roman"/>
          <w:kern w:val="0"/>
          <w:position w:val="-38"/>
          <w:szCs w:val="21"/>
        </w:rPr>
        <w:object w:dxaOrig="5140" w:dyaOrig="880" w14:anchorId="45B148CD">
          <v:shape id="_x0000_i1031" type="#_x0000_t75" style="width:177.35pt;height:30.6pt" o:ole="">
            <v:imagedata r:id="rId37" o:title=""/>
          </v:shape>
          <o:OLEObject Type="Embed" ProgID="Equation.DSMT4" ShapeID="_x0000_i1031" DrawAspect="Content" ObjectID="_1835530305" r:id="rId38"/>
        </w:object>
      </w:r>
      <w:bookmarkEnd w:id="3"/>
      <w:r w:rsidR="00CD4200" w:rsidRPr="00BD34E0">
        <w:rPr>
          <w:rFonts w:ascii="Times New Roman" w:eastAsia="宋体" w:hAnsi="Times New Roman" w:cs="Times New Roman"/>
          <w:kern w:val="0"/>
          <w:szCs w:val="21"/>
        </w:rPr>
        <w:t xml:space="preserve"> </w:t>
      </w:r>
      <w:r w:rsidR="007C19CE" w:rsidRPr="00BD34E0">
        <w:rPr>
          <w:rFonts w:ascii="Times New Roman" w:eastAsia="宋体" w:hAnsi="Times New Roman" w:cs="Times New Roman"/>
          <w:kern w:val="0"/>
          <w:szCs w:val="21"/>
        </w:rPr>
        <w:t xml:space="preserve"> </w:t>
      </w:r>
      <w:r w:rsidR="00CD4200" w:rsidRPr="00BD34E0">
        <w:rPr>
          <w:rFonts w:ascii="Times New Roman" w:eastAsia="宋体" w:hAnsi="Times New Roman" w:cs="Times New Roman"/>
          <w:kern w:val="0"/>
          <w:szCs w:val="21"/>
        </w:rPr>
        <w:t>（</w:t>
      </w:r>
      <w:r w:rsidR="00CD4200" w:rsidRPr="00BD34E0">
        <w:rPr>
          <w:rFonts w:ascii="Times New Roman" w:eastAsia="宋体" w:hAnsi="Times New Roman" w:cs="Times New Roman"/>
          <w:kern w:val="0"/>
          <w:szCs w:val="21"/>
        </w:rPr>
        <w:t>5</w:t>
      </w:r>
      <w:r w:rsidR="00CD4200" w:rsidRPr="00BD34E0">
        <w:rPr>
          <w:rFonts w:ascii="Times New Roman" w:eastAsia="宋体" w:hAnsi="Times New Roman" w:cs="Times New Roman"/>
          <w:kern w:val="0"/>
          <w:szCs w:val="21"/>
        </w:rPr>
        <w:t>）</w:t>
      </w:r>
    </w:p>
    <w:p w14:paraId="385BE323" w14:textId="7E685EB2" w:rsidR="009A1FAF" w:rsidRPr="00BD34E0" w:rsidRDefault="009A1FAF" w:rsidP="009A1FAF">
      <w:pPr>
        <w:widowControl/>
        <w:tabs>
          <w:tab w:val="left" w:pos="420"/>
        </w:tabs>
        <w:spacing w:line="240" w:lineRule="atLeast"/>
        <w:jc w:val="left"/>
        <w:rPr>
          <w:rFonts w:ascii="Times New Roman" w:eastAsia="宋体" w:hAnsi="Times New Roman" w:cs="Times New Roman"/>
          <w:kern w:val="0"/>
          <w:szCs w:val="21"/>
        </w:rPr>
      </w:pPr>
      <w:r w:rsidRPr="00BD34E0">
        <w:rPr>
          <w:rFonts w:ascii="Times New Roman" w:eastAsia="宋体" w:hAnsi="Times New Roman" w:cs="Times New Roman"/>
          <w:kern w:val="0"/>
          <w:szCs w:val="21"/>
        </w:rPr>
        <w:t>其中：</w:t>
      </w:r>
      <w:r w:rsidR="00CE681F" w:rsidRPr="00BD34E0">
        <w:rPr>
          <w:rFonts w:ascii="Times New Roman" w:eastAsia="宋体" w:hAnsi="Times New Roman" w:cs="Times New Roman"/>
          <w:i/>
          <w:iCs/>
          <w:kern w:val="0"/>
          <w:szCs w:val="21"/>
        </w:rPr>
        <w:t>t</w:t>
      </w:r>
      <w:r w:rsidR="00CE681F" w:rsidRPr="00BD34E0">
        <w:rPr>
          <w:rFonts w:ascii="Times New Roman" w:eastAsia="宋体" w:hAnsi="Times New Roman" w:cs="Times New Roman"/>
          <w:kern w:val="0"/>
          <w:szCs w:val="21"/>
        </w:rPr>
        <w:t>为热传导时间（</w:t>
      </w:r>
      <w:r w:rsidR="00CE681F" w:rsidRPr="00BD34E0">
        <w:rPr>
          <w:rFonts w:ascii="Times New Roman" w:eastAsia="宋体" w:hAnsi="Times New Roman" w:cs="Times New Roman"/>
          <w:kern w:val="0"/>
          <w:szCs w:val="21"/>
        </w:rPr>
        <w:t>s</w:t>
      </w:r>
      <w:r w:rsidR="00CE681F" w:rsidRPr="00BD34E0">
        <w:rPr>
          <w:rFonts w:ascii="Times New Roman" w:eastAsia="宋体" w:hAnsi="Times New Roman" w:cs="Times New Roman"/>
          <w:kern w:val="0"/>
          <w:szCs w:val="21"/>
        </w:rPr>
        <w:t>），</w:t>
      </w:r>
      <w:r w:rsidR="00CE681F" w:rsidRPr="00BD34E0">
        <w:rPr>
          <w:rFonts w:ascii="Times New Roman" w:eastAsia="宋体" w:hAnsi="Times New Roman" w:cs="Times New Roman"/>
          <w:i/>
          <w:iCs/>
          <w:kern w:val="0"/>
          <w:szCs w:val="21"/>
        </w:rPr>
        <w:t>x</w:t>
      </w:r>
      <w:r w:rsidR="00CE681F" w:rsidRPr="00BD34E0">
        <w:rPr>
          <w:rFonts w:ascii="Times New Roman" w:eastAsia="宋体" w:hAnsi="Times New Roman" w:cs="Times New Roman"/>
          <w:kern w:val="0"/>
          <w:szCs w:val="21"/>
        </w:rPr>
        <w:t>为沿隧道径向距埋管平面的距离（</w:t>
      </w:r>
      <w:r w:rsidR="00CE681F" w:rsidRPr="00BD34E0">
        <w:rPr>
          <w:rFonts w:ascii="Times New Roman" w:eastAsia="宋体" w:hAnsi="Times New Roman" w:cs="Times New Roman"/>
          <w:kern w:val="0"/>
          <w:szCs w:val="21"/>
        </w:rPr>
        <w:t>m</w:t>
      </w:r>
      <w:r w:rsidR="00CE681F" w:rsidRPr="00BD34E0">
        <w:rPr>
          <w:rFonts w:ascii="Times New Roman" w:eastAsia="宋体" w:hAnsi="Times New Roman" w:cs="Times New Roman"/>
          <w:kern w:val="0"/>
          <w:szCs w:val="21"/>
        </w:rPr>
        <w:t>），</w:t>
      </w:r>
      <w:r w:rsidR="00CE681F" w:rsidRPr="00BD34E0">
        <w:rPr>
          <w:rFonts w:ascii="Times New Roman" w:eastAsia="宋体" w:hAnsi="Times New Roman" w:cs="Times New Roman"/>
          <w:i/>
          <w:iCs/>
          <w:kern w:val="0"/>
          <w:szCs w:val="21"/>
        </w:rPr>
        <w:t>T</w:t>
      </w:r>
      <w:r w:rsidR="00CE681F" w:rsidRPr="00BD34E0">
        <w:rPr>
          <w:rFonts w:ascii="Times New Roman" w:eastAsia="宋体" w:hAnsi="Times New Roman" w:cs="Times New Roman"/>
          <w:kern w:val="0"/>
          <w:szCs w:val="21"/>
          <w:vertAlign w:val="subscript"/>
        </w:rPr>
        <w:t>0</w:t>
      </w:r>
      <w:r w:rsidR="00CE681F" w:rsidRPr="00BD34E0">
        <w:rPr>
          <w:rFonts w:ascii="Times New Roman" w:eastAsia="宋体" w:hAnsi="Times New Roman" w:cs="Times New Roman"/>
          <w:kern w:val="0"/>
          <w:szCs w:val="21"/>
        </w:rPr>
        <w:t>为初始温度（</w:t>
      </w:r>
      <w:r w:rsidR="00CE681F" w:rsidRPr="00BD34E0">
        <w:rPr>
          <w:rFonts w:ascii="Times New Roman" w:eastAsia="宋体" w:hAnsi="Times New Roman" w:cs="Times New Roman"/>
          <w:kern w:val="0"/>
          <w:szCs w:val="21"/>
        </w:rPr>
        <w:t>℃</w:t>
      </w:r>
      <w:r w:rsidR="00CE681F" w:rsidRPr="00BD34E0">
        <w:rPr>
          <w:rFonts w:ascii="Times New Roman" w:eastAsia="宋体" w:hAnsi="Times New Roman" w:cs="Times New Roman"/>
          <w:kern w:val="0"/>
          <w:szCs w:val="21"/>
        </w:rPr>
        <w:t>），</w:t>
      </w:r>
      <w:r w:rsidR="007C4C6C" w:rsidRPr="00BD34E0">
        <w:rPr>
          <w:rFonts w:ascii="Times New Roman" w:eastAsia="宋体" w:hAnsi="Times New Roman" w:cs="Times New Roman"/>
          <w:i/>
          <w:iCs/>
          <w:kern w:val="0"/>
          <w:szCs w:val="21"/>
        </w:rPr>
        <w:t>T</w:t>
      </w:r>
      <w:r w:rsidR="007C4C6C" w:rsidRPr="00BD34E0">
        <w:rPr>
          <w:rFonts w:ascii="Times New Roman" w:eastAsia="宋体" w:hAnsi="Times New Roman" w:cs="Times New Roman"/>
          <w:kern w:val="0"/>
          <w:szCs w:val="21"/>
        </w:rPr>
        <w:t>(</w:t>
      </w:r>
      <w:r w:rsidR="007C4C6C" w:rsidRPr="00BD34E0">
        <w:rPr>
          <w:rFonts w:ascii="Times New Roman" w:eastAsia="宋体" w:hAnsi="Times New Roman" w:cs="Times New Roman"/>
          <w:i/>
          <w:iCs/>
          <w:kern w:val="0"/>
          <w:szCs w:val="21"/>
        </w:rPr>
        <w:t>x,t</w:t>
      </w:r>
      <w:r w:rsidR="007C4C6C" w:rsidRPr="00BD34E0">
        <w:rPr>
          <w:rFonts w:ascii="Times New Roman" w:eastAsia="宋体" w:hAnsi="Times New Roman" w:cs="Times New Roman"/>
          <w:kern w:val="0"/>
          <w:szCs w:val="21"/>
        </w:rPr>
        <w:t>)</w:t>
      </w:r>
      <w:r w:rsidR="007C4C6C" w:rsidRPr="00BD34E0">
        <w:rPr>
          <w:rFonts w:ascii="Times New Roman" w:eastAsia="宋体" w:hAnsi="Times New Roman" w:cs="Times New Roman"/>
          <w:kern w:val="0"/>
          <w:szCs w:val="21"/>
        </w:rPr>
        <w:t>为经历时间</w:t>
      </w:r>
      <w:r w:rsidR="007C4C6C" w:rsidRPr="00BD34E0">
        <w:rPr>
          <w:rFonts w:ascii="Times New Roman" w:eastAsia="宋体" w:hAnsi="Times New Roman" w:cs="Times New Roman"/>
          <w:i/>
          <w:iCs/>
          <w:kern w:val="0"/>
          <w:szCs w:val="21"/>
        </w:rPr>
        <w:t xml:space="preserve">t </w:t>
      </w:r>
      <w:r w:rsidR="007C4C6C" w:rsidRPr="00BD34E0">
        <w:rPr>
          <w:rFonts w:ascii="Times New Roman" w:eastAsia="宋体" w:hAnsi="Times New Roman" w:cs="Times New Roman"/>
          <w:kern w:val="0"/>
          <w:szCs w:val="21"/>
        </w:rPr>
        <w:t>后距离埋管平面</w:t>
      </w:r>
      <w:r w:rsidR="007C4C6C" w:rsidRPr="00BD34E0">
        <w:rPr>
          <w:rFonts w:ascii="Times New Roman" w:eastAsia="宋体" w:hAnsi="Times New Roman" w:cs="Times New Roman"/>
          <w:i/>
          <w:iCs/>
          <w:kern w:val="0"/>
          <w:szCs w:val="21"/>
        </w:rPr>
        <w:t xml:space="preserve">x </w:t>
      </w:r>
      <w:r w:rsidR="007C4C6C" w:rsidRPr="00BD34E0">
        <w:rPr>
          <w:rFonts w:ascii="Times New Roman" w:eastAsia="宋体" w:hAnsi="Times New Roman" w:cs="Times New Roman"/>
          <w:kern w:val="0"/>
          <w:szCs w:val="21"/>
        </w:rPr>
        <w:t>处的温度（</w:t>
      </w:r>
      <w:r w:rsidR="007C4C6C" w:rsidRPr="00BD34E0">
        <w:rPr>
          <w:rFonts w:ascii="Times New Roman" w:eastAsia="宋体" w:hAnsi="Times New Roman" w:cs="Times New Roman"/>
          <w:kern w:val="0"/>
          <w:szCs w:val="21"/>
        </w:rPr>
        <w:t>℃</w:t>
      </w:r>
      <w:r w:rsidR="007C4C6C" w:rsidRPr="00BD34E0">
        <w:rPr>
          <w:rFonts w:ascii="Times New Roman" w:eastAsia="宋体" w:hAnsi="Times New Roman" w:cs="Times New Roman"/>
          <w:kern w:val="0"/>
          <w:szCs w:val="21"/>
        </w:rPr>
        <w:t>），</w:t>
      </w:r>
      <w:r w:rsidR="00CE681F" w:rsidRPr="00BD34E0">
        <w:rPr>
          <w:rFonts w:ascii="Times New Roman" w:eastAsia="宋体" w:hAnsi="Times New Roman" w:cs="Times New Roman"/>
          <w:i/>
          <w:iCs/>
          <w:kern w:val="0"/>
          <w:szCs w:val="21"/>
        </w:rPr>
        <w:t>q</w:t>
      </w:r>
      <w:r w:rsidR="00BD34E0" w:rsidRPr="00BD34E0">
        <w:rPr>
          <w:rFonts w:ascii="Times New Roman" w:eastAsia="宋体" w:hAnsi="Times New Roman" w:cs="Times New Roman"/>
          <w:i/>
          <w:iCs/>
          <w:kern w:val="0"/>
          <w:szCs w:val="21"/>
          <w:vertAlign w:val="subscript"/>
        </w:rPr>
        <w:t>s</w:t>
      </w:r>
      <w:r w:rsidR="00CE681F" w:rsidRPr="00BD34E0">
        <w:rPr>
          <w:rFonts w:ascii="Times New Roman" w:eastAsia="宋体" w:hAnsi="Times New Roman" w:cs="Times New Roman"/>
          <w:kern w:val="0"/>
          <w:szCs w:val="21"/>
        </w:rPr>
        <w:t>为施加在埋管平面的恒定热流密度（</w:t>
      </w:r>
      <w:r w:rsidR="00CE681F" w:rsidRPr="00BD34E0">
        <w:rPr>
          <w:rFonts w:ascii="Times New Roman" w:eastAsia="宋体" w:hAnsi="Times New Roman" w:cs="Times New Roman"/>
          <w:kern w:val="0"/>
          <w:szCs w:val="21"/>
        </w:rPr>
        <w:t>W/m</w:t>
      </w:r>
      <w:r w:rsidR="00CE681F" w:rsidRPr="00BD34E0">
        <w:rPr>
          <w:rFonts w:ascii="Times New Roman" w:eastAsia="宋体" w:hAnsi="Times New Roman" w:cs="Times New Roman"/>
          <w:kern w:val="0"/>
          <w:szCs w:val="21"/>
          <w:vertAlign w:val="superscript"/>
        </w:rPr>
        <w:t>2</w:t>
      </w:r>
      <w:r w:rsidR="00CE681F" w:rsidRPr="00BD34E0">
        <w:rPr>
          <w:rFonts w:ascii="Times New Roman" w:eastAsia="宋体" w:hAnsi="Times New Roman" w:cs="Times New Roman"/>
          <w:kern w:val="0"/>
          <w:szCs w:val="21"/>
        </w:rPr>
        <w:t>），</w:t>
      </w:r>
      <w:r w:rsidR="00967D8C" w:rsidRPr="00BD34E0">
        <w:rPr>
          <w:rFonts w:ascii="Times New Roman" w:eastAsia="宋体" w:hAnsi="Times New Roman" w:cs="Times New Roman"/>
          <w:i/>
          <w:iCs/>
          <w:kern w:val="0"/>
          <w:szCs w:val="21"/>
        </w:rPr>
        <w:t>λ</w:t>
      </w:r>
      <w:r w:rsidR="00CE681F" w:rsidRPr="00BD34E0">
        <w:rPr>
          <w:rFonts w:ascii="Times New Roman" w:eastAsia="宋体" w:hAnsi="Times New Roman" w:cs="Times New Roman"/>
          <w:kern w:val="0"/>
          <w:szCs w:val="21"/>
        </w:rPr>
        <w:t>为导热系数</w:t>
      </w:r>
      <w:r w:rsidR="00CA3768" w:rsidRPr="00BD34E0">
        <w:rPr>
          <w:rFonts w:ascii="Times New Roman" w:eastAsia="宋体" w:hAnsi="Times New Roman" w:cs="Times New Roman"/>
          <w:kern w:val="0"/>
          <w:szCs w:val="21"/>
        </w:rPr>
        <w:t>（</w:t>
      </w:r>
      <w:r w:rsidR="00CA3768" w:rsidRPr="00BD34E0">
        <w:rPr>
          <w:rFonts w:ascii="Times New Roman" w:eastAsia="宋体" w:hAnsi="Times New Roman" w:cs="Times New Roman"/>
          <w:kern w:val="0"/>
          <w:szCs w:val="21"/>
        </w:rPr>
        <w:t>W/m·K</w:t>
      </w:r>
      <w:r w:rsidR="00CA3768" w:rsidRPr="00BD34E0">
        <w:rPr>
          <w:rFonts w:ascii="Times New Roman" w:eastAsia="宋体" w:hAnsi="Times New Roman" w:cs="Times New Roman"/>
          <w:kern w:val="0"/>
          <w:szCs w:val="21"/>
        </w:rPr>
        <w:t>）</w:t>
      </w:r>
      <w:r w:rsidR="00CE681F" w:rsidRPr="00BD34E0">
        <w:rPr>
          <w:rFonts w:ascii="Times New Roman" w:eastAsia="宋体" w:hAnsi="Times New Roman" w:cs="Times New Roman"/>
          <w:kern w:val="0"/>
          <w:szCs w:val="21"/>
        </w:rPr>
        <w:t>，</w:t>
      </w:r>
      <w:r w:rsidR="00CE681F" w:rsidRPr="00BD34E0">
        <w:rPr>
          <w:rFonts w:ascii="Times New Roman" w:eastAsia="宋体" w:hAnsi="Times New Roman" w:cs="Times New Roman"/>
          <w:i/>
          <w:iCs/>
          <w:kern w:val="0"/>
          <w:szCs w:val="21"/>
        </w:rPr>
        <w:t>α</w:t>
      </w:r>
      <w:r w:rsidR="00CE681F" w:rsidRPr="00BD34E0">
        <w:rPr>
          <w:rFonts w:ascii="Times New Roman" w:eastAsia="宋体" w:hAnsi="Times New Roman" w:cs="Times New Roman"/>
          <w:kern w:val="0"/>
          <w:szCs w:val="21"/>
        </w:rPr>
        <w:t>为</w:t>
      </w:r>
      <w:bookmarkStart w:id="4" w:name="OLE_LINK1"/>
      <w:r w:rsidR="00CE681F" w:rsidRPr="00BD34E0">
        <w:rPr>
          <w:rFonts w:ascii="Times New Roman" w:eastAsia="宋体" w:hAnsi="Times New Roman" w:cs="Times New Roman"/>
          <w:kern w:val="0"/>
          <w:szCs w:val="21"/>
        </w:rPr>
        <w:t>热扩散率</w:t>
      </w:r>
      <w:bookmarkEnd w:id="4"/>
      <w:r w:rsidR="00CE681F" w:rsidRPr="00BD34E0">
        <w:rPr>
          <w:rFonts w:ascii="Times New Roman" w:eastAsia="宋体" w:hAnsi="Times New Roman" w:cs="Times New Roman"/>
          <w:kern w:val="0"/>
          <w:szCs w:val="21"/>
        </w:rPr>
        <w:t>m</w:t>
      </w:r>
      <w:r w:rsidR="00CE681F" w:rsidRPr="00BD34E0">
        <w:rPr>
          <w:rFonts w:ascii="Times New Roman" w:eastAsia="宋体" w:hAnsi="Times New Roman" w:cs="Times New Roman"/>
          <w:kern w:val="0"/>
          <w:szCs w:val="21"/>
          <w:vertAlign w:val="superscript"/>
        </w:rPr>
        <w:t>2</w:t>
      </w:r>
      <w:r w:rsidR="00CE681F" w:rsidRPr="00BD34E0">
        <w:rPr>
          <w:rFonts w:ascii="Times New Roman" w:eastAsia="宋体" w:hAnsi="Times New Roman" w:cs="Times New Roman"/>
          <w:kern w:val="0"/>
          <w:szCs w:val="21"/>
        </w:rPr>
        <w:t>/s</w:t>
      </w:r>
      <w:r w:rsidR="00CA3768" w:rsidRPr="00BD34E0">
        <w:rPr>
          <w:rFonts w:ascii="Times New Roman" w:eastAsia="宋体" w:hAnsi="Times New Roman" w:cs="Times New Roman"/>
          <w:kern w:val="0"/>
          <w:szCs w:val="21"/>
        </w:rPr>
        <w:t>，</w:t>
      </w:r>
      <w:r w:rsidR="00CA3768" w:rsidRPr="00BD34E0">
        <w:rPr>
          <w:rFonts w:ascii="Times New Roman" w:eastAsia="宋体" w:hAnsi="Times New Roman" w:cs="Times New Roman"/>
          <w:kern w:val="0"/>
          <w:szCs w:val="21"/>
        </w:rPr>
        <w:t>erfc</w:t>
      </w:r>
      <w:r w:rsidR="00CA3768" w:rsidRPr="00BD34E0">
        <w:rPr>
          <w:rFonts w:ascii="Times New Roman" w:eastAsia="宋体" w:hAnsi="Times New Roman" w:cs="Times New Roman"/>
          <w:kern w:val="0"/>
          <w:szCs w:val="21"/>
        </w:rPr>
        <w:t>为互补误差函数。</w:t>
      </w:r>
    </w:p>
    <w:p w14:paraId="0FCD2640" w14:textId="7C3F08C4" w:rsidR="00871261" w:rsidRPr="00BD34E0" w:rsidRDefault="00871261" w:rsidP="00871261">
      <w:pPr>
        <w:widowControl/>
        <w:tabs>
          <w:tab w:val="left" w:pos="420"/>
        </w:tabs>
        <w:spacing w:line="240" w:lineRule="atLeast"/>
        <w:ind w:firstLineChars="200" w:firstLine="420"/>
        <w:jc w:val="left"/>
        <w:rPr>
          <w:rFonts w:ascii="Times New Roman" w:eastAsia="宋体" w:hAnsi="Times New Roman" w:cs="Times New Roman"/>
          <w:kern w:val="0"/>
          <w:szCs w:val="21"/>
        </w:rPr>
      </w:pPr>
      <w:r w:rsidRPr="00BD34E0">
        <w:rPr>
          <w:rFonts w:ascii="Times New Roman" w:eastAsia="宋体" w:hAnsi="Times New Roman" w:cs="Times New Roman"/>
          <w:kern w:val="0"/>
          <w:szCs w:val="21"/>
        </w:rPr>
        <w:t>东六环能源盾构隧道温度分布解析解所需各项参数如表</w:t>
      </w:r>
      <w:r w:rsidRPr="00BD34E0">
        <w:rPr>
          <w:rFonts w:ascii="Times New Roman" w:eastAsia="宋体" w:hAnsi="Times New Roman" w:cs="Times New Roman"/>
          <w:kern w:val="0"/>
          <w:szCs w:val="21"/>
        </w:rPr>
        <w:t>2</w:t>
      </w:r>
      <w:r w:rsidRPr="00BD34E0">
        <w:rPr>
          <w:rFonts w:ascii="Times New Roman" w:eastAsia="宋体" w:hAnsi="Times New Roman" w:cs="Times New Roman"/>
          <w:kern w:val="0"/>
          <w:szCs w:val="21"/>
        </w:rPr>
        <w:t>所示。</w:t>
      </w:r>
    </w:p>
    <w:p w14:paraId="3A970BE3" w14:textId="28ECD815" w:rsidR="00871261" w:rsidRPr="00BD34E0" w:rsidRDefault="00871261" w:rsidP="00871261">
      <w:pPr>
        <w:pStyle w:val="afb"/>
        <w:spacing w:line="240" w:lineRule="atLeast"/>
        <w:jc w:val="center"/>
        <w:rPr>
          <w:rFonts w:ascii="Times New Roman" w:hAnsi="Times New Roman"/>
          <w:sz w:val="21"/>
        </w:rPr>
      </w:pPr>
      <w:bookmarkStart w:id="5" w:name="OLE_LINK2"/>
      <w:r w:rsidRPr="00BD34E0">
        <w:rPr>
          <w:rFonts w:ascii="Times New Roman" w:hAnsi="Times New Roman"/>
          <w:sz w:val="21"/>
        </w:rPr>
        <w:t>表</w:t>
      </w:r>
      <w:r w:rsidRPr="00BD34E0">
        <w:rPr>
          <w:rFonts w:ascii="Times New Roman" w:hAnsi="Times New Roman"/>
          <w:sz w:val="21"/>
        </w:rPr>
        <w:t xml:space="preserve">2 </w:t>
      </w:r>
      <w:r w:rsidRPr="00BD34E0">
        <w:rPr>
          <w:rFonts w:ascii="Times New Roman" w:hAnsi="Times New Roman"/>
          <w:sz w:val="21"/>
        </w:rPr>
        <w:t>温度分布解析解参数</w:t>
      </w:r>
    </w:p>
    <w:tbl>
      <w:tblPr>
        <w:tblStyle w:val="af2"/>
        <w:tblW w:w="3964" w:type="pct"/>
        <w:jc w:val="center"/>
        <w:tblInd w:w="0" w:type="dxa"/>
        <w:tblBorders>
          <w:top w:val="single" w:sz="8" w:space="0" w:color="auto"/>
          <w:left w:val="none" w:sz="0" w:space="0" w:color="auto"/>
          <w:bottom w:val="single" w:sz="8" w:space="0" w:color="auto"/>
          <w:right w:val="none" w:sz="0" w:space="0" w:color="auto"/>
          <w:insideV w:val="none" w:sz="0" w:space="0" w:color="auto"/>
        </w:tblBorders>
        <w:tblLook w:val="04A0" w:firstRow="1" w:lastRow="0" w:firstColumn="1" w:lastColumn="0" w:noHBand="0" w:noVBand="1"/>
      </w:tblPr>
      <w:tblGrid>
        <w:gridCol w:w="1134"/>
        <w:gridCol w:w="1384"/>
        <w:gridCol w:w="1156"/>
      </w:tblGrid>
      <w:tr w:rsidR="001A496B" w:rsidRPr="00BD34E0" w14:paraId="29442010" w14:textId="77777777" w:rsidTr="005D1018">
        <w:trPr>
          <w:tblHeader/>
          <w:jc w:val="center"/>
        </w:trPr>
        <w:tc>
          <w:tcPr>
            <w:tcW w:w="1543" w:type="pct"/>
            <w:tcBorders>
              <w:top w:val="single" w:sz="12" w:space="0" w:color="auto"/>
              <w:bottom w:val="single" w:sz="4" w:space="0" w:color="auto"/>
            </w:tcBorders>
            <w:vAlign w:val="center"/>
          </w:tcPr>
          <w:p w14:paraId="27BE7709" w14:textId="014A0661" w:rsidR="001A496B" w:rsidRPr="00BD34E0" w:rsidRDefault="001A496B" w:rsidP="005D1018">
            <w:pPr>
              <w:pStyle w:val="afb"/>
              <w:spacing w:line="240" w:lineRule="atLeast"/>
              <w:jc w:val="center"/>
              <w:rPr>
                <w:rFonts w:ascii="Times New Roman" w:hAnsi="Times New Roman"/>
                <w:sz w:val="21"/>
              </w:rPr>
            </w:pPr>
            <w:r w:rsidRPr="00BD34E0">
              <w:rPr>
                <w:rFonts w:ascii="Times New Roman" w:hAnsi="Times New Roman"/>
                <w:sz w:val="21"/>
              </w:rPr>
              <w:t>符号</w:t>
            </w:r>
          </w:p>
        </w:tc>
        <w:tc>
          <w:tcPr>
            <w:tcW w:w="1884" w:type="pct"/>
            <w:tcBorders>
              <w:top w:val="single" w:sz="12" w:space="0" w:color="auto"/>
              <w:bottom w:val="single" w:sz="4" w:space="0" w:color="auto"/>
            </w:tcBorders>
            <w:vAlign w:val="center"/>
          </w:tcPr>
          <w:p w14:paraId="50E96D49" w14:textId="5CE55182" w:rsidR="001A496B" w:rsidRPr="00BD34E0" w:rsidRDefault="001A496B" w:rsidP="005D1018">
            <w:pPr>
              <w:pStyle w:val="afb"/>
              <w:spacing w:line="240" w:lineRule="atLeast"/>
              <w:jc w:val="center"/>
              <w:rPr>
                <w:rFonts w:ascii="Times New Roman" w:hAnsi="Times New Roman"/>
                <w:sz w:val="21"/>
              </w:rPr>
            </w:pPr>
            <w:r w:rsidRPr="00BD34E0">
              <w:rPr>
                <w:rFonts w:ascii="Times New Roman" w:hAnsi="Times New Roman"/>
                <w:sz w:val="21"/>
              </w:rPr>
              <w:t>数值</w:t>
            </w:r>
          </w:p>
        </w:tc>
        <w:tc>
          <w:tcPr>
            <w:tcW w:w="1573" w:type="pct"/>
            <w:tcBorders>
              <w:top w:val="single" w:sz="12" w:space="0" w:color="auto"/>
              <w:bottom w:val="single" w:sz="4" w:space="0" w:color="auto"/>
            </w:tcBorders>
            <w:vAlign w:val="center"/>
          </w:tcPr>
          <w:p w14:paraId="26125B45" w14:textId="3742F4A1" w:rsidR="001A496B" w:rsidRPr="00BD34E0" w:rsidRDefault="001A496B" w:rsidP="005D1018">
            <w:pPr>
              <w:pStyle w:val="afb"/>
              <w:spacing w:line="240" w:lineRule="atLeast"/>
              <w:jc w:val="center"/>
              <w:rPr>
                <w:rFonts w:ascii="Times New Roman" w:hAnsi="Times New Roman"/>
                <w:sz w:val="21"/>
              </w:rPr>
            </w:pPr>
            <w:r w:rsidRPr="00BD34E0">
              <w:rPr>
                <w:rFonts w:ascii="Times New Roman" w:hAnsi="Times New Roman"/>
                <w:sz w:val="21"/>
              </w:rPr>
              <w:t>单位</w:t>
            </w:r>
          </w:p>
        </w:tc>
      </w:tr>
      <w:tr w:rsidR="001A496B" w:rsidRPr="00BD34E0" w14:paraId="56646B8C" w14:textId="77777777" w:rsidTr="005D1018">
        <w:trPr>
          <w:trHeight w:val="493"/>
          <w:jc w:val="center"/>
        </w:trPr>
        <w:tc>
          <w:tcPr>
            <w:tcW w:w="1543" w:type="pct"/>
            <w:tcBorders>
              <w:top w:val="single" w:sz="4" w:space="0" w:color="auto"/>
              <w:bottom w:val="nil"/>
            </w:tcBorders>
            <w:vAlign w:val="center"/>
          </w:tcPr>
          <w:p w14:paraId="42CB3680" w14:textId="3A258857" w:rsidR="001A496B" w:rsidRPr="00BD34E0" w:rsidRDefault="001A496B" w:rsidP="005D1018">
            <w:pPr>
              <w:pStyle w:val="afb"/>
              <w:spacing w:line="240" w:lineRule="atLeast"/>
              <w:jc w:val="center"/>
              <w:rPr>
                <w:rFonts w:ascii="Times New Roman" w:hAnsi="Times New Roman"/>
                <w:i/>
                <w:iCs/>
                <w:sz w:val="21"/>
              </w:rPr>
            </w:pPr>
            <w:r w:rsidRPr="00BD34E0">
              <w:rPr>
                <w:rFonts w:ascii="Times New Roman" w:hAnsi="Times New Roman"/>
                <w:i/>
                <w:iCs/>
                <w:sz w:val="21"/>
              </w:rPr>
              <w:t>x</w:t>
            </w:r>
          </w:p>
        </w:tc>
        <w:tc>
          <w:tcPr>
            <w:tcW w:w="1884" w:type="pct"/>
            <w:tcBorders>
              <w:top w:val="single" w:sz="4" w:space="0" w:color="auto"/>
              <w:bottom w:val="nil"/>
            </w:tcBorders>
            <w:vAlign w:val="center"/>
          </w:tcPr>
          <w:p w14:paraId="08F694F6" w14:textId="000B0ABF" w:rsidR="001A496B" w:rsidRPr="00BD34E0" w:rsidRDefault="001A496B" w:rsidP="005D1018">
            <w:pPr>
              <w:pStyle w:val="afb"/>
              <w:spacing w:line="240" w:lineRule="atLeast"/>
              <w:jc w:val="center"/>
              <w:rPr>
                <w:rFonts w:ascii="Times New Roman" w:hAnsi="Times New Roman"/>
                <w:sz w:val="21"/>
              </w:rPr>
            </w:pPr>
            <w:r w:rsidRPr="00BD34E0">
              <w:rPr>
                <w:rFonts w:ascii="Times New Roman" w:hAnsi="Times New Roman"/>
                <w:sz w:val="21"/>
              </w:rPr>
              <w:t>0.85</w:t>
            </w:r>
          </w:p>
        </w:tc>
        <w:tc>
          <w:tcPr>
            <w:tcW w:w="1573" w:type="pct"/>
            <w:tcBorders>
              <w:top w:val="single" w:sz="4" w:space="0" w:color="auto"/>
              <w:bottom w:val="nil"/>
            </w:tcBorders>
            <w:vAlign w:val="center"/>
          </w:tcPr>
          <w:p w14:paraId="76BD4747" w14:textId="3DA3AAE6" w:rsidR="001A496B" w:rsidRPr="00BD34E0" w:rsidRDefault="001A496B" w:rsidP="005D1018">
            <w:pPr>
              <w:pStyle w:val="afb"/>
              <w:spacing w:line="240" w:lineRule="atLeast"/>
              <w:jc w:val="center"/>
              <w:rPr>
                <w:rFonts w:ascii="Times New Roman" w:hAnsi="Times New Roman"/>
                <w:sz w:val="21"/>
              </w:rPr>
            </w:pPr>
            <w:r w:rsidRPr="00BD34E0">
              <w:rPr>
                <w:rFonts w:ascii="Times New Roman" w:hAnsi="Times New Roman"/>
                <w:sz w:val="21"/>
              </w:rPr>
              <w:t>m</w:t>
            </w:r>
          </w:p>
        </w:tc>
      </w:tr>
      <w:tr w:rsidR="001A496B" w:rsidRPr="00BD34E0" w14:paraId="4E6CCCC0" w14:textId="77777777" w:rsidTr="005D1018">
        <w:trPr>
          <w:trHeight w:val="483"/>
          <w:jc w:val="center"/>
        </w:trPr>
        <w:tc>
          <w:tcPr>
            <w:tcW w:w="1543" w:type="pct"/>
            <w:tcBorders>
              <w:top w:val="nil"/>
              <w:bottom w:val="nil"/>
            </w:tcBorders>
            <w:vAlign w:val="center"/>
          </w:tcPr>
          <w:p w14:paraId="4B3ECEFD" w14:textId="333110FE" w:rsidR="001A496B" w:rsidRPr="00BD34E0" w:rsidRDefault="001A496B" w:rsidP="005D1018">
            <w:pPr>
              <w:pStyle w:val="afb"/>
              <w:spacing w:line="240" w:lineRule="atLeast"/>
              <w:jc w:val="center"/>
              <w:rPr>
                <w:rFonts w:ascii="Times New Roman" w:hAnsi="Times New Roman"/>
                <w:sz w:val="21"/>
              </w:rPr>
            </w:pPr>
            <w:r w:rsidRPr="00BD34E0">
              <w:rPr>
                <w:rFonts w:ascii="Times New Roman" w:hAnsi="Times New Roman"/>
                <w:i/>
                <w:iCs/>
                <w:sz w:val="21"/>
              </w:rPr>
              <w:t>T</w:t>
            </w:r>
            <w:r w:rsidRPr="00BD34E0">
              <w:rPr>
                <w:rFonts w:ascii="Times New Roman" w:hAnsi="Times New Roman"/>
                <w:sz w:val="21"/>
                <w:vertAlign w:val="subscript"/>
              </w:rPr>
              <w:t>0</w:t>
            </w:r>
          </w:p>
        </w:tc>
        <w:tc>
          <w:tcPr>
            <w:tcW w:w="1884" w:type="pct"/>
            <w:tcBorders>
              <w:top w:val="nil"/>
              <w:bottom w:val="nil"/>
            </w:tcBorders>
            <w:vAlign w:val="center"/>
          </w:tcPr>
          <w:p w14:paraId="43979F25" w14:textId="096F40ED" w:rsidR="001A496B" w:rsidRPr="00BD34E0" w:rsidRDefault="001A496B" w:rsidP="005D1018">
            <w:pPr>
              <w:pStyle w:val="afb"/>
              <w:spacing w:line="240" w:lineRule="atLeast"/>
              <w:jc w:val="center"/>
              <w:rPr>
                <w:rFonts w:ascii="Times New Roman" w:hAnsi="Times New Roman"/>
                <w:sz w:val="21"/>
              </w:rPr>
            </w:pPr>
            <w:r w:rsidRPr="00BD34E0">
              <w:rPr>
                <w:rFonts w:ascii="Times New Roman" w:hAnsi="Times New Roman"/>
                <w:sz w:val="21"/>
              </w:rPr>
              <w:t>21</w:t>
            </w:r>
          </w:p>
        </w:tc>
        <w:tc>
          <w:tcPr>
            <w:tcW w:w="1573" w:type="pct"/>
            <w:tcBorders>
              <w:top w:val="nil"/>
              <w:bottom w:val="nil"/>
            </w:tcBorders>
            <w:vAlign w:val="center"/>
          </w:tcPr>
          <w:p w14:paraId="2AC1231D" w14:textId="2473F0E7" w:rsidR="001A496B" w:rsidRPr="00BD34E0" w:rsidRDefault="001A496B" w:rsidP="005D1018">
            <w:pPr>
              <w:pStyle w:val="afb"/>
              <w:spacing w:line="240" w:lineRule="atLeast"/>
              <w:jc w:val="center"/>
              <w:rPr>
                <w:rFonts w:ascii="Times New Roman" w:hAnsi="Times New Roman"/>
                <w:sz w:val="21"/>
              </w:rPr>
            </w:pPr>
            <w:r w:rsidRPr="00BD34E0">
              <w:rPr>
                <w:rFonts w:ascii="Times New Roman" w:hAnsi="Times New Roman"/>
                <w:kern w:val="0"/>
              </w:rPr>
              <w:t>℃</w:t>
            </w:r>
          </w:p>
        </w:tc>
      </w:tr>
      <w:tr w:rsidR="001A496B" w:rsidRPr="00BD34E0" w14:paraId="66392946" w14:textId="77777777" w:rsidTr="005D1018">
        <w:trPr>
          <w:trHeight w:val="483"/>
          <w:jc w:val="center"/>
        </w:trPr>
        <w:tc>
          <w:tcPr>
            <w:tcW w:w="1543" w:type="pct"/>
            <w:tcBorders>
              <w:top w:val="nil"/>
              <w:bottom w:val="nil"/>
            </w:tcBorders>
            <w:vAlign w:val="center"/>
          </w:tcPr>
          <w:p w14:paraId="68986DA7" w14:textId="34B437BB" w:rsidR="001A496B" w:rsidRPr="00BD34E0" w:rsidRDefault="001A496B" w:rsidP="005D1018">
            <w:pPr>
              <w:pStyle w:val="afb"/>
              <w:spacing w:line="240" w:lineRule="atLeast"/>
              <w:jc w:val="center"/>
              <w:rPr>
                <w:rFonts w:ascii="Times New Roman" w:hAnsi="Times New Roman"/>
                <w:i/>
                <w:iCs/>
                <w:sz w:val="21"/>
              </w:rPr>
            </w:pPr>
            <w:r w:rsidRPr="00BD34E0">
              <w:rPr>
                <w:rFonts w:ascii="Times New Roman" w:hAnsi="Times New Roman"/>
                <w:i/>
                <w:iCs/>
                <w:sz w:val="21"/>
              </w:rPr>
              <w:t>q</w:t>
            </w:r>
          </w:p>
        </w:tc>
        <w:tc>
          <w:tcPr>
            <w:tcW w:w="1884" w:type="pct"/>
            <w:tcBorders>
              <w:top w:val="nil"/>
              <w:bottom w:val="nil"/>
            </w:tcBorders>
            <w:vAlign w:val="center"/>
          </w:tcPr>
          <w:p w14:paraId="3AB37E14" w14:textId="6751E941" w:rsidR="001A496B" w:rsidRPr="00BD34E0" w:rsidRDefault="001A496B" w:rsidP="005D1018">
            <w:pPr>
              <w:pStyle w:val="afb"/>
              <w:spacing w:line="240" w:lineRule="atLeast"/>
              <w:jc w:val="center"/>
              <w:rPr>
                <w:rFonts w:ascii="Times New Roman" w:hAnsi="Times New Roman"/>
                <w:sz w:val="21"/>
              </w:rPr>
            </w:pPr>
            <w:r w:rsidRPr="00BD34E0">
              <w:rPr>
                <w:rFonts w:ascii="Times New Roman" w:hAnsi="Times New Roman"/>
                <w:sz w:val="21"/>
              </w:rPr>
              <w:t>27.2</w:t>
            </w:r>
          </w:p>
        </w:tc>
        <w:tc>
          <w:tcPr>
            <w:tcW w:w="1573" w:type="pct"/>
            <w:tcBorders>
              <w:top w:val="nil"/>
              <w:bottom w:val="nil"/>
            </w:tcBorders>
            <w:vAlign w:val="center"/>
          </w:tcPr>
          <w:p w14:paraId="12F89A03" w14:textId="18D043E9" w:rsidR="001A496B" w:rsidRPr="00BD34E0" w:rsidRDefault="001A496B" w:rsidP="005D1018">
            <w:pPr>
              <w:pStyle w:val="afb"/>
              <w:spacing w:line="240" w:lineRule="atLeast"/>
              <w:jc w:val="center"/>
              <w:rPr>
                <w:rFonts w:ascii="Times New Roman" w:hAnsi="Times New Roman"/>
                <w:sz w:val="21"/>
              </w:rPr>
            </w:pPr>
            <w:r w:rsidRPr="00BD34E0">
              <w:rPr>
                <w:rFonts w:ascii="Times New Roman" w:hAnsi="Times New Roman"/>
                <w:sz w:val="21"/>
              </w:rPr>
              <w:t>W/m</w:t>
            </w:r>
            <w:r w:rsidRPr="00BD34E0">
              <w:rPr>
                <w:rFonts w:ascii="Times New Roman" w:hAnsi="Times New Roman"/>
                <w:sz w:val="21"/>
                <w:vertAlign w:val="superscript"/>
              </w:rPr>
              <w:t>2</w:t>
            </w:r>
          </w:p>
        </w:tc>
      </w:tr>
      <w:tr w:rsidR="001A496B" w:rsidRPr="00BD34E0" w14:paraId="6A3AAC9E" w14:textId="77777777" w:rsidTr="005D1018">
        <w:trPr>
          <w:trHeight w:val="483"/>
          <w:jc w:val="center"/>
        </w:trPr>
        <w:tc>
          <w:tcPr>
            <w:tcW w:w="1543" w:type="pct"/>
            <w:tcBorders>
              <w:top w:val="nil"/>
              <w:bottom w:val="nil"/>
            </w:tcBorders>
            <w:vAlign w:val="center"/>
          </w:tcPr>
          <w:p w14:paraId="4331A704" w14:textId="405D48B2" w:rsidR="001A496B" w:rsidRPr="00BD34E0" w:rsidRDefault="00967D8C" w:rsidP="005D1018">
            <w:pPr>
              <w:pStyle w:val="afb"/>
              <w:spacing w:line="240" w:lineRule="atLeast"/>
              <w:jc w:val="center"/>
              <w:rPr>
                <w:rFonts w:ascii="Times New Roman" w:hAnsi="Times New Roman"/>
                <w:sz w:val="21"/>
              </w:rPr>
            </w:pPr>
            <w:r w:rsidRPr="00BD34E0">
              <w:rPr>
                <w:rFonts w:ascii="Times New Roman" w:hAnsi="Times New Roman"/>
                <w:i/>
                <w:iCs/>
                <w:sz w:val="21"/>
              </w:rPr>
              <w:t>λ</w:t>
            </w:r>
          </w:p>
        </w:tc>
        <w:tc>
          <w:tcPr>
            <w:tcW w:w="1884" w:type="pct"/>
            <w:tcBorders>
              <w:top w:val="nil"/>
              <w:bottom w:val="nil"/>
            </w:tcBorders>
            <w:vAlign w:val="center"/>
          </w:tcPr>
          <w:p w14:paraId="62E11D04" w14:textId="1E1A5FCC" w:rsidR="001A496B" w:rsidRPr="00BD34E0" w:rsidRDefault="001A496B" w:rsidP="005D1018">
            <w:pPr>
              <w:pStyle w:val="afb"/>
              <w:spacing w:line="240" w:lineRule="atLeast"/>
              <w:jc w:val="center"/>
              <w:rPr>
                <w:rFonts w:ascii="Times New Roman" w:hAnsi="Times New Roman"/>
                <w:sz w:val="21"/>
              </w:rPr>
            </w:pPr>
            <w:r w:rsidRPr="00BD34E0">
              <w:rPr>
                <w:rFonts w:ascii="Times New Roman" w:hAnsi="Times New Roman"/>
                <w:sz w:val="21"/>
              </w:rPr>
              <w:t>1.8</w:t>
            </w:r>
          </w:p>
        </w:tc>
        <w:tc>
          <w:tcPr>
            <w:tcW w:w="1573" w:type="pct"/>
            <w:tcBorders>
              <w:top w:val="nil"/>
              <w:bottom w:val="nil"/>
            </w:tcBorders>
            <w:vAlign w:val="center"/>
          </w:tcPr>
          <w:p w14:paraId="7123171D" w14:textId="5F3EA4CE" w:rsidR="001A496B" w:rsidRPr="00BD34E0" w:rsidRDefault="001A496B" w:rsidP="005D1018">
            <w:pPr>
              <w:pStyle w:val="afb"/>
              <w:spacing w:line="240" w:lineRule="atLeast"/>
              <w:jc w:val="center"/>
              <w:rPr>
                <w:rFonts w:ascii="Times New Roman" w:hAnsi="Times New Roman"/>
                <w:sz w:val="21"/>
              </w:rPr>
            </w:pPr>
            <w:r w:rsidRPr="00BD34E0">
              <w:rPr>
                <w:rFonts w:ascii="Times New Roman" w:hAnsi="Times New Roman"/>
                <w:sz w:val="21"/>
              </w:rPr>
              <w:t>W/m·K</w:t>
            </w:r>
          </w:p>
        </w:tc>
      </w:tr>
      <w:tr w:rsidR="001A496B" w:rsidRPr="00BD34E0" w14:paraId="4FEB7709" w14:textId="77777777" w:rsidTr="005D1018">
        <w:trPr>
          <w:trHeight w:val="483"/>
          <w:jc w:val="center"/>
        </w:trPr>
        <w:tc>
          <w:tcPr>
            <w:tcW w:w="1543" w:type="pct"/>
            <w:tcBorders>
              <w:top w:val="nil"/>
              <w:bottom w:val="nil"/>
            </w:tcBorders>
            <w:vAlign w:val="center"/>
          </w:tcPr>
          <w:p w14:paraId="7F132940" w14:textId="5D468F01" w:rsidR="001A496B" w:rsidRPr="00BD34E0" w:rsidRDefault="001A496B" w:rsidP="005D1018">
            <w:pPr>
              <w:pStyle w:val="afb"/>
              <w:spacing w:line="240" w:lineRule="atLeast"/>
              <w:jc w:val="center"/>
              <w:rPr>
                <w:rFonts w:ascii="Times New Roman" w:hAnsi="Times New Roman"/>
                <w:i/>
                <w:iCs/>
                <w:sz w:val="21"/>
              </w:rPr>
            </w:pPr>
            <w:r w:rsidRPr="00BD34E0">
              <w:rPr>
                <w:rFonts w:ascii="Times New Roman" w:eastAsia="等线" w:hAnsi="Times New Roman"/>
                <w:i/>
                <w:iCs/>
                <w:sz w:val="21"/>
              </w:rPr>
              <w:t>α</w:t>
            </w:r>
          </w:p>
        </w:tc>
        <w:tc>
          <w:tcPr>
            <w:tcW w:w="1884" w:type="pct"/>
            <w:tcBorders>
              <w:top w:val="nil"/>
              <w:bottom w:val="nil"/>
            </w:tcBorders>
            <w:vAlign w:val="center"/>
          </w:tcPr>
          <w:p w14:paraId="1D22896B" w14:textId="74D9D099" w:rsidR="001A496B" w:rsidRPr="00BD34E0" w:rsidRDefault="001A496B" w:rsidP="005D1018">
            <w:pPr>
              <w:jc w:val="center"/>
              <w:rPr>
                <w:rFonts w:ascii="Times New Roman" w:eastAsia="等线" w:hAnsi="Times New Roman" w:cs="Times New Roman"/>
                <w:szCs w:val="21"/>
              </w:rPr>
            </w:pPr>
            <w:r w:rsidRPr="00BD34E0">
              <w:rPr>
                <w:rFonts w:ascii="Times New Roman" w:eastAsia="等线" w:hAnsi="Times New Roman" w:cs="Times New Roman"/>
                <w:szCs w:val="21"/>
              </w:rPr>
              <w:t>8.52×10</w:t>
            </w:r>
            <w:r w:rsidRPr="00BD34E0">
              <w:rPr>
                <w:rFonts w:ascii="Times New Roman" w:eastAsia="等线" w:hAnsi="Times New Roman" w:cs="Times New Roman"/>
                <w:szCs w:val="21"/>
                <w:vertAlign w:val="superscript"/>
              </w:rPr>
              <w:t>−7</w:t>
            </w:r>
          </w:p>
        </w:tc>
        <w:tc>
          <w:tcPr>
            <w:tcW w:w="1573" w:type="pct"/>
            <w:tcBorders>
              <w:top w:val="nil"/>
              <w:bottom w:val="nil"/>
            </w:tcBorders>
            <w:vAlign w:val="center"/>
          </w:tcPr>
          <w:p w14:paraId="50FE8970" w14:textId="1DDC9948" w:rsidR="001A496B" w:rsidRPr="00BD34E0" w:rsidRDefault="001A496B" w:rsidP="005D1018">
            <w:pPr>
              <w:jc w:val="center"/>
              <w:rPr>
                <w:rFonts w:ascii="Times New Roman" w:eastAsia="等线" w:hAnsi="Times New Roman" w:cs="Times New Roman"/>
                <w:szCs w:val="21"/>
              </w:rPr>
            </w:pPr>
            <w:r w:rsidRPr="00BD34E0">
              <w:rPr>
                <w:rFonts w:ascii="Times New Roman" w:eastAsia="等线" w:hAnsi="Times New Roman" w:cs="Times New Roman"/>
                <w:szCs w:val="21"/>
              </w:rPr>
              <w:t>m</w:t>
            </w:r>
            <w:r w:rsidRPr="00BD34E0">
              <w:rPr>
                <w:rFonts w:ascii="Times New Roman" w:eastAsia="等线" w:hAnsi="Times New Roman" w:cs="Times New Roman"/>
                <w:szCs w:val="21"/>
                <w:vertAlign w:val="superscript"/>
              </w:rPr>
              <w:t>2</w:t>
            </w:r>
            <w:r w:rsidRPr="00BD34E0">
              <w:rPr>
                <w:rFonts w:ascii="Times New Roman" w:eastAsia="等线" w:hAnsi="Times New Roman" w:cs="Times New Roman"/>
                <w:szCs w:val="21"/>
              </w:rPr>
              <w:t>/s</w:t>
            </w:r>
          </w:p>
        </w:tc>
      </w:tr>
      <w:tr w:rsidR="001A496B" w:rsidRPr="00BD34E0" w14:paraId="6B8F5FBE" w14:textId="77777777" w:rsidTr="005D1018">
        <w:trPr>
          <w:trHeight w:val="483"/>
          <w:jc w:val="center"/>
        </w:trPr>
        <w:tc>
          <w:tcPr>
            <w:tcW w:w="1543" w:type="pct"/>
            <w:tcBorders>
              <w:top w:val="nil"/>
              <w:bottom w:val="single" w:sz="8" w:space="0" w:color="auto"/>
            </w:tcBorders>
            <w:vAlign w:val="center"/>
          </w:tcPr>
          <w:p w14:paraId="3EBA24BE" w14:textId="2285DD30" w:rsidR="001A496B" w:rsidRPr="00BD34E0" w:rsidRDefault="001A496B" w:rsidP="005D1018">
            <w:pPr>
              <w:pStyle w:val="afb"/>
              <w:spacing w:line="240" w:lineRule="atLeast"/>
              <w:jc w:val="center"/>
              <w:rPr>
                <w:rFonts w:ascii="Times New Roman" w:hAnsi="Times New Roman"/>
                <w:i/>
                <w:iCs/>
                <w:sz w:val="21"/>
              </w:rPr>
            </w:pPr>
            <w:r w:rsidRPr="00BD34E0">
              <w:rPr>
                <w:rFonts w:ascii="Times New Roman" w:eastAsia="等线" w:hAnsi="Times New Roman"/>
                <w:i/>
                <w:iCs/>
                <w:sz w:val="21"/>
              </w:rPr>
              <w:t>t</w:t>
            </w:r>
          </w:p>
        </w:tc>
        <w:tc>
          <w:tcPr>
            <w:tcW w:w="1884" w:type="pct"/>
            <w:tcBorders>
              <w:top w:val="nil"/>
              <w:bottom w:val="single" w:sz="8" w:space="0" w:color="auto"/>
            </w:tcBorders>
            <w:vAlign w:val="center"/>
          </w:tcPr>
          <w:p w14:paraId="062075B4" w14:textId="222F3B32" w:rsidR="001A496B" w:rsidRPr="00BD34E0" w:rsidRDefault="001A496B" w:rsidP="005D1018">
            <w:pPr>
              <w:pStyle w:val="afb"/>
              <w:spacing w:line="240" w:lineRule="atLeast"/>
              <w:jc w:val="center"/>
              <w:rPr>
                <w:rFonts w:ascii="Times New Roman" w:hAnsi="Times New Roman"/>
                <w:sz w:val="21"/>
              </w:rPr>
            </w:pPr>
            <w:r w:rsidRPr="00BD34E0">
              <w:rPr>
                <w:rFonts w:ascii="Times New Roman" w:eastAsia="等线" w:hAnsi="Times New Roman"/>
                <w:sz w:val="21"/>
              </w:rPr>
              <w:t>259</w:t>
            </w:r>
            <w:r w:rsidR="00FF665B">
              <w:rPr>
                <w:rFonts w:ascii="Times New Roman" w:eastAsia="等线" w:hAnsi="Times New Roman" w:hint="eastAsia"/>
                <w:sz w:val="21"/>
              </w:rPr>
              <w:t xml:space="preserve"> </w:t>
            </w:r>
            <w:r w:rsidRPr="00BD34E0">
              <w:rPr>
                <w:rFonts w:ascii="Times New Roman" w:eastAsia="等线" w:hAnsi="Times New Roman"/>
                <w:sz w:val="21"/>
              </w:rPr>
              <w:t>200</w:t>
            </w:r>
          </w:p>
        </w:tc>
        <w:tc>
          <w:tcPr>
            <w:tcW w:w="1573" w:type="pct"/>
            <w:tcBorders>
              <w:top w:val="nil"/>
              <w:bottom w:val="single" w:sz="8" w:space="0" w:color="auto"/>
            </w:tcBorders>
            <w:vAlign w:val="center"/>
          </w:tcPr>
          <w:p w14:paraId="2650245A" w14:textId="37517E02" w:rsidR="001A496B" w:rsidRPr="00BD34E0" w:rsidRDefault="001A496B" w:rsidP="005D1018">
            <w:pPr>
              <w:pStyle w:val="afb"/>
              <w:spacing w:line="240" w:lineRule="atLeast"/>
              <w:jc w:val="center"/>
              <w:rPr>
                <w:rFonts w:ascii="Times New Roman" w:hAnsi="Times New Roman"/>
                <w:sz w:val="21"/>
              </w:rPr>
            </w:pPr>
            <w:r w:rsidRPr="00BD34E0">
              <w:rPr>
                <w:rFonts w:ascii="Times New Roman" w:hAnsi="Times New Roman"/>
                <w:sz w:val="21"/>
              </w:rPr>
              <w:t>s</w:t>
            </w:r>
          </w:p>
        </w:tc>
      </w:tr>
    </w:tbl>
    <w:p w14:paraId="67FD179E" w14:textId="77777777" w:rsidR="00871261" w:rsidRPr="00BD34E0" w:rsidRDefault="00871261" w:rsidP="00871261">
      <w:pPr>
        <w:spacing w:line="240" w:lineRule="atLeast"/>
        <w:jc w:val="center"/>
        <w:rPr>
          <w:rFonts w:ascii="Times New Roman" w:eastAsia="宋体" w:hAnsi="Times New Roman" w:cs="Times New Roman"/>
          <w:color w:val="000000" w:themeColor="text1"/>
          <w:szCs w:val="21"/>
        </w:rPr>
      </w:pPr>
    </w:p>
    <w:bookmarkEnd w:id="5"/>
    <w:p w14:paraId="07CE00DF" w14:textId="74F61E23" w:rsidR="00871261" w:rsidRPr="00BD34E0" w:rsidRDefault="001A496B" w:rsidP="001A496B">
      <w:pPr>
        <w:widowControl/>
        <w:tabs>
          <w:tab w:val="left" w:pos="420"/>
        </w:tabs>
        <w:spacing w:line="240" w:lineRule="atLeast"/>
        <w:ind w:firstLineChars="200" w:firstLine="420"/>
        <w:jc w:val="left"/>
        <w:rPr>
          <w:rFonts w:ascii="Times New Roman" w:eastAsia="宋体" w:hAnsi="Times New Roman" w:cs="Times New Roman"/>
          <w:kern w:val="0"/>
          <w:szCs w:val="21"/>
        </w:rPr>
      </w:pPr>
      <w:r w:rsidRPr="00BD34E0">
        <w:rPr>
          <w:rFonts w:ascii="Times New Roman" w:eastAsia="宋体" w:hAnsi="Times New Roman" w:cs="Times New Roman"/>
          <w:kern w:val="0"/>
          <w:szCs w:val="21"/>
        </w:rPr>
        <w:t>通过数值求解，</w:t>
      </w:r>
      <w:r w:rsidR="00E4741C" w:rsidRPr="00BD34E0">
        <w:rPr>
          <w:rFonts w:ascii="Times New Roman" w:eastAsia="宋体" w:hAnsi="Times New Roman" w:cs="Times New Roman"/>
          <w:kern w:val="0"/>
          <w:szCs w:val="21"/>
        </w:rPr>
        <w:t>能源盾构隧道</w:t>
      </w:r>
      <w:r w:rsidRPr="00BD34E0">
        <w:rPr>
          <w:rFonts w:ascii="Times New Roman" w:eastAsia="宋体" w:hAnsi="Times New Roman" w:cs="Times New Roman"/>
          <w:kern w:val="0"/>
          <w:szCs w:val="21"/>
        </w:rPr>
        <w:t>热传导</w:t>
      </w:r>
      <w:r w:rsidRPr="00BD34E0">
        <w:rPr>
          <w:rFonts w:ascii="Times New Roman" w:eastAsia="宋体" w:hAnsi="Times New Roman" w:cs="Times New Roman"/>
          <w:kern w:val="0"/>
          <w:szCs w:val="21"/>
        </w:rPr>
        <w:t>3</w:t>
      </w:r>
      <w:r w:rsidRPr="00BD34E0">
        <w:rPr>
          <w:rFonts w:ascii="Times New Roman" w:eastAsia="宋体" w:hAnsi="Times New Roman" w:cs="Times New Roman"/>
          <w:kern w:val="0"/>
          <w:szCs w:val="21"/>
        </w:rPr>
        <w:t>天后距离埋管平面</w:t>
      </w:r>
      <w:r w:rsidRPr="00BD34E0">
        <w:rPr>
          <w:rFonts w:ascii="Times New Roman" w:eastAsia="宋体" w:hAnsi="Times New Roman" w:cs="Times New Roman"/>
          <w:kern w:val="0"/>
          <w:szCs w:val="21"/>
        </w:rPr>
        <w:t>0.85</w:t>
      </w:r>
      <w:r w:rsidR="00BD34E0" w:rsidRPr="00BD34E0">
        <w:rPr>
          <w:rFonts w:ascii="Times New Roman" w:eastAsia="宋体" w:hAnsi="Times New Roman" w:cs="Times New Roman"/>
          <w:kern w:val="0"/>
          <w:szCs w:val="21"/>
        </w:rPr>
        <w:t xml:space="preserve"> </w:t>
      </w:r>
      <w:r w:rsidRPr="00BD34E0">
        <w:rPr>
          <w:rFonts w:ascii="Times New Roman" w:eastAsia="宋体" w:hAnsi="Times New Roman" w:cs="Times New Roman"/>
          <w:kern w:val="0"/>
          <w:szCs w:val="21"/>
        </w:rPr>
        <w:t>m</w:t>
      </w:r>
      <w:r w:rsidRPr="00BD34E0">
        <w:rPr>
          <w:rFonts w:ascii="Times New Roman" w:eastAsia="宋体" w:hAnsi="Times New Roman" w:cs="Times New Roman"/>
          <w:kern w:val="0"/>
          <w:szCs w:val="21"/>
        </w:rPr>
        <w:t>处的温度</w:t>
      </w:r>
      <w:r w:rsidRPr="00BD34E0">
        <w:rPr>
          <w:rFonts w:ascii="Times New Roman" w:eastAsia="宋体" w:hAnsi="Times New Roman" w:cs="Times New Roman"/>
          <w:i/>
          <w:iCs/>
          <w:kern w:val="0"/>
          <w:szCs w:val="21"/>
        </w:rPr>
        <w:t>T</w:t>
      </w:r>
      <w:r w:rsidRPr="00BD34E0">
        <w:rPr>
          <w:rFonts w:ascii="Times New Roman" w:eastAsia="宋体" w:hAnsi="Times New Roman" w:cs="Times New Roman"/>
          <w:kern w:val="0"/>
          <w:szCs w:val="21"/>
        </w:rPr>
        <w:t>(0.85,</w:t>
      </w:r>
      <w:r w:rsidRPr="00BD34E0">
        <w:rPr>
          <w:rFonts w:ascii="Times New Roman" w:eastAsia="等线" w:hAnsi="Times New Roman" w:cs="Times New Roman"/>
          <w:szCs w:val="21"/>
        </w:rPr>
        <w:t xml:space="preserve"> 259</w:t>
      </w:r>
      <w:r w:rsidR="002652F6">
        <w:rPr>
          <w:rFonts w:ascii="Times New Roman" w:eastAsia="等线" w:hAnsi="Times New Roman" w:cs="Times New Roman" w:hint="eastAsia"/>
          <w:szCs w:val="21"/>
        </w:rPr>
        <w:t xml:space="preserve"> </w:t>
      </w:r>
      <w:r w:rsidRPr="00BD34E0">
        <w:rPr>
          <w:rFonts w:ascii="Times New Roman" w:eastAsia="等线" w:hAnsi="Times New Roman" w:cs="Times New Roman"/>
          <w:szCs w:val="21"/>
        </w:rPr>
        <w:t>200</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为</w:t>
      </w:r>
      <w:r w:rsidRPr="00BD34E0">
        <w:rPr>
          <w:rFonts w:ascii="Times New Roman" w:eastAsia="宋体" w:hAnsi="Times New Roman" w:cs="Times New Roman"/>
          <w:kern w:val="0"/>
          <w:szCs w:val="21"/>
        </w:rPr>
        <w:t>21.91</w:t>
      </w:r>
      <w:r w:rsidR="00BD34E0">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w:t>
      </w:r>
      <w:r w:rsidR="00F374BC" w:rsidRPr="00BD34E0">
        <w:rPr>
          <w:rFonts w:ascii="Times New Roman" w:eastAsia="宋体" w:hAnsi="Times New Roman" w:cs="Times New Roman"/>
          <w:kern w:val="0"/>
          <w:szCs w:val="21"/>
        </w:rPr>
        <w:t>与</w:t>
      </w:r>
      <w:r w:rsidR="00E4741C" w:rsidRPr="00BD34E0">
        <w:rPr>
          <w:rFonts w:ascii="Times New Roman" w:eastAsia="宋体" w:hAnsi="Times New Roman" w:cs="Times New Roman"/>
          <w:kern w:val="0"/>
          <w:szCs w:val="21"/>
        </w:rPr>
        <w:t>实际测量数值</w:t>
      </w:r>
      <w:r w:rsidR="00E4741C" w:rsidRPr="00BD34E0">
        <w:rPr>
          <w:rFonts w:ascii="Times New Roman" w:eastAsia="宋体" w:hAnsi="Times New Roman" w:cs="Times New Roman"/>
          <w:kern w:val="0"/>
          <w:szCs w:val="21"/>
        </w:rPr>
        <w:t>21.8</w:t>
      </w:r>
      <w:r w:rsidR="00BD34E0">
        <w:rPr>
          <w:rFonts w:ascii="Times New Roman" w:eastAsia="宋体" w:hAnsi="Times New Roman" w:cs="Times New Roman" w:hint="eastAsia"/>
          <w:kern w:val="0"/>
          <w:szCs w:val="21"/>
        </w:rPr>
        <w:t xml:space="preserve"> </w:t>
      </w:r>
      <w:r w:rsidR="00E4741C" w:rsidRPr="00BD34E0">
        <w:rPr>
          <w:rFonts w:ascii="Times New Roman" w:eastAsia="宋体" w:hAnsi="Times New Roman" w:cs="Times New Roman"/>
          <w:kern w:val="0"/>
          <w:szCs w:val="21"/>
        </w:rPr>
        <w:t>℃</w:t>
      </w:r>
      <w:r w:rsidR="00F374BC" w:rsidRPr="00BD34E0">
        <w:rPr>
          <w:rFonts w:ascii="Times New Roman" w:eastAsia="宋体" w:hAnsi="Times New Roman" w:cs="Times New Roman"/>
          <w:kern w:val="0"/>
          <w:szCs w:val="21"/>
        </w:rPr>
        <w:t>非常接近</w:t>
      </w:r>
      <w:r w:rsidR="00E4741C" w:rsidRPr="00BD34E0">
        <w:rPr>
          <w:rFonts w:ascii="Times New Roman" w:eastAsia="宋体" w:hAnsi="Times New Roman" w:cs="Times New Roman"/>
          <w:kern w:val="0"/>
          <w:szCs w:val="21"/>
        </w:rPr>
        <w:t>，证明能源盾构隧道温度分布解析解准确，可以用于计算能源盾构隧道的温度分布。</w:t>
      </w:r>
    </w:p>
    <w:p w14:paraId="55E28D13" w14:textId="2A43E2CA" w:rsidR="00C2595C" w:rsidRPr="00BD34E0" w:rsidRDefault="00C2595C" w:rsidP="001A496B">
      <w:pPr>
        <w:widowControl/>
        <w:tabs>
          <w:tab w:val="left" w:pos="420"/>
        </w:tabs>
        <w:spacing w:line="240" w:lineRule="atLeast"/>
        <w:ind w:firstLineChars="200" w:firstLine="420"/>
        <w:jc w:val="left"/>
        <w:rPr>
          <w:rFonts w:ascii="Times New Roman" w:eastAsia="宋体" w:hAnsi="Times New Roman" w:cs="Times New Roman"/>
          <w:kern w:val="0"/>
          <w:szCs w:val="21"/>
        </w:rPr>
      </w:pPr>
      <w:r w:rsidRPr="00BD34E0">
        <w:rPr>
          <w:rFonts w:ascii="Times New Roman" w:eastAsia="宋体" w:hAnsi="Times New Roman" w:cs="Times New Roman"/>
          <w:kern w:val="0"/>
          <w:szCs w:val="21"/>
        </w:rPr>
        <w:t>在恒定热流密度条件下，可基于温度阀值</w:t>
      </w:r>
      <w:r w:rsidR="00853933" w:rsidRPr="00BD34E0">
        <w:rPr>
          <w:rFonts w:ascii="Times New Roman" w:eastAsia="宋体" w:hAnsi="Times New Roman" w:cs="Times New Roman"/>
          <w:i/>
          <w:iCs/>
          <w:kern w:val="0"/>
          <w:szCs w:val="21"/>
        </w:rPr>
        <w:t>ε</w:t>
      </w:r>
      <w:r w:rsidR="00E36F24" w:rsidRPr="00BD34E0">
        <w:rPr>
          <w:rFonts w:ascii="Times New Roman" w:eastAsia="宋体" w:hAnsi="Times New Roman" w:cs="Times New Roman"/>
          <w:kern w:val="0"/>
          <w:szCs w:val="21"/>
        </w:rPr>
        <w:t>（</w:t>
      </w:r>
      <w:r w:rsidR="00853933" w:rsidRPr="00BD34E0">
        <w:rPr>
          <w:rFonts w:ascii="Times New Roman" w:eastAsia="宋体" w:hAnsi="Times New Roman" w:cs="Times New Roman"/>
          <w:kern w:val="0"/>
          <w:szCs w:val="21"/>
        </w:rPr>
        <w:t>如</w:t>
      </w:r>
      <w:r w:rsidR="00E36F24" w:rsidRPr="00BD34E0">
        <w:rPr>
          <w:rFonts w:ascii="Times New Roman" w:eastAsia="宋体" w:hAnsi="Times New Roman" w:cs="Times New Roman"/>
          <w:kern w:val="0"/>
          <w:szCs w:val="21"/>
        </w:rPr>
        <w:t>埋管平面温升值的</w:t>
      </w:r>
      <w:r w:rsidR="00E36F24" w:rsidRPr="00BD34E0">
        <w:rPr>
          <w:rFonts w:ascii="Times New Roman" w:eastAsia="宋体" w:hAnsi="Times New Roman" w:cs="Times New Roman"/>
          <w:kern w:val="0"/>
          <w:szCs w:val="21"/>
        </w:rPr>
        <w:t>1%</w:t>
      </w:r>
      <w:r w:rsidR="00F374BC" w:rsidRPr="00BD34E0">
        <w:rPr>
          <w:rFonts w:ascii="Times New Roman" w:eastAsia="宋体" w:hAnsi="Times New Roman" w:cs="Times New Roman"/>
          <w:kern w:val="0"/>
          <w:szCs w:val="21"/>
        </w:rPr>
        <w:t>、</w:t>
      </w:r>
      <w:r w:rsidR="00F374BC" w:rsidRPr="00BD34E0">
        <w:rPr>
          <w:rFonts w:ascii="Times New Roman" w:eastAsia="宋体" w:hAnsi="Times New Roman" w:cs="Times New Roman"/>
          <w:kern w:val="0"/>
          <w:szCs w:val="21"/>
        </w:rPr>
        <w:t>5%</w:t>
      </w:r>
      <w:r w:rsidR="00E36F24"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求解能源盾构隧道热影响半径</w:t>
      </w:r>
      <w:r w:rsidRPr="00BD34E0">
        <w:rPr>
          <w:rFonts w:ascii="Times New Roman" w:eastAsia="宋体" w:hAnsi="Times New Roman" w:cs="Times New Roman"/>
          <w:i/>
          <w:iCs/>
          <w:kern w:val="0"/>
          <w:szCs w:val="21"/>
        </w:rPr>
        <w:t>R</w:t>
      </w:r>
      <w:r w:rsidRPr="00BD34E0">
        <w:rPr>
          <w:rFonts w:ascii="Times New Roman" w:eastAsia="宋体" w:hAnsi="Times New Roman" w:cs="Times New Roman"/>
          <w:kern w:val="0"/>
          <w:szCs w:val="21"/>
        </w:rPr>
        <w:t>，定义热影响半径</w:t>
      </w:r>
      <w:r w:rsidRPr="00BD34E0">
        <w:rPr>
          <w:rFonts w:ascii="Times New Roman" w:eastAsia="宋体" w:hAnsi="Times New Roman" w:cs="Times New Roman"/>
          <w:i/>
          <w:iCs/>
          <w:kern w:val="0"/>
          <w:szCs w:val="21"/>
        </w:rPr>
        <w:t>R</w:t>
      </w:r>
      <w:r w:rsidRPr="00BD34E0">
        <w:rPr>
          <w:rFonts w:ascii="Times New Roman" w:eastAsia="宋体" w:hAnsi="Times New Roman" w:cs="Times New Roman"/>
          <w:kern w:val="0"/>
          <w:szCs w:val="21"/>
        </w:rPr>
        <w:t>为：</w:t>
      </w:r>
    </w:p>
    <w:p w14:paraId="7680FC28" w14:textId="6416A13F" w:rsidR="00C2595C" w:rsidRPr="00BD34E0" w:rsidRDefault="002465A5" w:rsidP="00C2595C">
      <w:pPr>
        <w:widowControl/>
        <w:tabs>
          <w:tab w:val="left" w:pos="420"/>
        </w:tabs>
        <w:spacing w:line="240" w:lineRule="atLeast"/>
        <w:jc w:val="right"/>
        <w:rPr>
          <w:rFonts w:ascii="Times New Roman" w:eastAsia="宋体" w:hAnsi="Times New Roman" w:cs="Times New Roman"/>
          <w:kern w:val="0"/>
          <w:szCs w:val="21"/>
        </w:rPr>
      </w:pPr>
      <w:r w:rsidRPr="00BD34E0">
        <w:rPr>
          <w:rFonts w:ascii="Times New Roman" w:eastAsia="宋体" w:hAnsi="Times New Roman" w:cs="Times New Roman"/>
          <w:kern w:val="0"/>
          <w:position w:val="-10"/>
          <w:szCs w:val="21"/>
        </w:rPr>
        <w:object w:dxaOrig="2020" w:dyaOrig="320" w14:anchorId="00BB292D">
          <v:shape id="_x0000_i1032" type="#_x0000_t75" style="width:100.7pt;height:16.3pt" o:ole="">
            <v:imagedata r:id="rId39" o:title=""/>
          </v:shape>
          <o:OLEObject Type="Embed" ProgID="Equation.DSMT4" ShapeID="_x0000_i1032" DrawAspect="Content" ObjectID="_1835530306" r:id="rId40"/>
        </w:object>
      </w:r>
      <w:r w:rsidR="00C2595C" w:rsidRPr="00BD34E0">
        <w:rPr>
          <w:rFonts w:ascii="Times New Roman" w:eastAsia="宋体" w:hAnsi="Times New Roman" w:cs="Times New Roman"/>
          <w:kern w:val="0"/>
          <w:szCs w:val="21"/>
        </w:rPr>
        <w:t xml:space="preserve">           </w:t>
      </w:r>
      <w:r w:rsidR="00C2595C" w:rsidRPr="00BD34E0">
        <w:rPr>
          <w:rFonts w:ascii="Times New Roman" w:eastAsia="宋体" w:hAnsi="Times New Roman" w:cs="Times New Roman"/>
          <w:kern w:val="0"/>
          <w:szCs w:val="21"/>
        </w:rPr>
        <w:t>（</w:t>
      </w:r>
      <w:r w:rsidR="00C2595C" w:rsidRPr="00BD34E0">
        <w:rPr>
          <w:rFonts w:ascii="Times New Roman" w:eastAsia="宋体" w:hAnsi="Times New Roman" w:cs="Times New Roman"/>
          <w:kern w:val="0"/>
          <w:szCs w:val="21"/>
        </w:rPr>
        <w:t>6</w:t>
      </w:r>
      <w:r w:rsidR="00C2595C" w:rsidRPr="00BD34E0">
        <w:rPr>
          <w:rFonts w:ascii="Times New Roman" w:eastAsia="宋体" w:hAnsi="Times New Roman" w:cs="Times New Roman"/>
          <w:kern w:val="0"/>
          <w:szCs w:val="21"/>
        </w:rPr>
        <w:t>）</w:t>
      </w:r>
    </w:p>
    <w:p w14:paraId="5AC584DF" w14:textId="1E897921" w:rsidR="00853933" w:rsidRPr="00BD34E0" w:rsidRDefault="00853933" w:rsidP="00853933">
      <w:pPr>
        <w:widowControl/>
        <w:tabs>
          <w:tab w:val="left" w:pos="420"/>
        </w:tabs>
        <w:spacing w:line="240" w:lineRule="atLeast"/>
        <w:ind w:right="420" w:firstLineChars="200" w:firstLine="420"/>
        <w:jc w:val="left"/>
        <w:rPr>
          <w:rFonts w:ascii="Times New Roman" w:eastAsia="宋体" w:hAnsi="Times New Roman" w:cs="Times New Roman"/>
          <w:kern w:val="0"/>
          <w:szCs w:val="21"/>
        </w:rPr>
      </w:pPr>
      <w:r w:rsidRPr="00BD34E0">
        <w:rPr>
          <w:rFonts w:ascii="Times New Roman" w:eastAsia="宋体" w:hAnsi="Times New Roman" w:cs="Times New Roman"/>
          <w:kern w:val="0"/>
          <w:szCs w:val="21"/>
        </w:rPr>
        <w:t>由公式（</w:t>
      </w:r>
      <w:r w:rsidRPr="00BD34E0">
        <w:rPr>
          <w:rFonts w:ascii="Times New Roman" w:eastAsia="宋体" w:hAnsi="Times New Roman" w:cs="Times New Roman"/>
          <w:kern w:val="0"/>
          <w:szCs w:val="21"/>
        </w:rPr>
        <w:t>5</w:t>
      </w:r>
      <w:r w:rsidRPr="00BD34E0">
        <w:rPr>
          <w:rFonts w:ascii="Times New Roman" w:eastAsia="宋体" w:hAnsi="Times New Roman" w:cs="Times New Roman"/>
          <w:kern w:val="0"/>
          <w:szCs w:val="21"/>
        </w:rPr>
        <w:t>）得：</w:t>
      </w:r>
    </w:p>
    <w:p w14:paraId="4720B59D" w14:textId="6AC25B11" w:rsidR="00E36F24" w:rsidRPr="00BD34E0" w:rsidRDefault="00FF665B" w:rsidP="00C2595C">
      <w:pPr>
        <w:widowControl/>
        <w:tabs>
          <w:tab w:val="left" w:pos="420"/>
        </w:tabs>
        <w:spacing w:line="240" w:lineRule="atLeast"/>
        <w:jc w:val="right"/>
        <w:rPr>
          <w:rFonts w:ascii="Times New Roman" w:eastAsia="宋体" w:hAnsi="Times New Roman" w:cs="Times New Roman"/>
          <w:kern w:val="0"/>
          <w:szCs w:val="21"/>
        </w:rPr>
      </w:pPr>
      <w:r w:rsidRPr="00BD34E0">
        <w:rPr>
          <w:rFonts w:ascii="Times New Roman" w:eastAsia="宋体" w:hAnsi="Times New Roman" w:cs="Times New Roman"/>
          <w:kern w:val="0"/>
          <w:position w:val="-54"/>
          <w:szCs w:val="21"/>
        </w:rPr>
        <w:object w:dxaOrig="4980" w:dyaOrig="1200" w14:anchorId="5C02AB30">
          <v:shape id="_x0000_i1033" type="#_x0000_t75" style="width:171.55pt;height:41.6pt" o:ole="">
            <v:imagedata r:id="rId41" o:title=""/>
          </v:shape>
          <o:OLEObject Type="Embed" ProgID="Equation.DSMT4" ShapeID="_x0000_i1033" DrawAspect="Content" ObjectID="_1835530307" r:id="rId42"/>
        </w:object>
      </w:r>
      <w:r w:rsidR="00E36F24" w:rsidRPr="00BD34E0">
        <w:rPr>
          <w:rFonts w:ascii="Times New Roman" w:eastAsia="宋体" w:hAnsi="Times New Roman" w:cs="Times New Roman"/>
          <w:kern w:val="0"/>
          <w:szCs w:val="21"/>
        </w:rPr>
        <w:t xml:space="preserve">  </w:t>
      </w:r>
      <w:r w:rsidR="00E36F24" w:rsidRPr="00BD34E0">
        <w:rPr>
          <w:rFonts w:ascii="Times New Roman" w:eastAsia="宋体" w:hAnsi="Times New Roman" w:cs="Times New Roman"/>
          <w:kern w:val="0"/>
          <w:szCs w:val="21"/>
        </w:rPr>
        <w:t>（</w:t>
      </w:r>
      <w:r w:rsidR="00E36F24" w:rsidRPr="00BD34E0">
        <w:rPr>
          <w:rFonts w:ascii="Times New Roman" w:eastAsia="宋体" w:hAnsi="Times New Roman" w:cs="Times New Roman"/>
          <w:kern w:val="0"/>
          <w:szCs w:val="21"/>
        </w:rPr>
        <w:t>7</w:t>
      </w:r>
      <w:r w:rsidR="00E36F24" w:rsidRPr="00BD34E0">
        <w:rPr>
          <w:rFonts w:ascii="Times New Roman" w:eastAsia="宋体" w:hAnsi="Times New Roman" w:cs="Times New Roman"/>
          <w:kern w:val="0"/>
          <w:szCs w:val="21"/>
        </w:rPr>
        <w:t>）</w:t>
      </w:r>
    </w:p>
    <w:p w14:paraId="7F225FAC" w14:textId="1CEC0B18" w:rsidR="00E36F24" w:rsidRPr="00BD34E0" w:rsidRDefault="001A0B72" w:rsidP="00C2595C">
      <w:pPr>
        <w:widowControl/>
        <w:tabs>
          <w:tab w:val="left" w:pos="420"/>
        </w:tabs>
        <w:spacing w:line="240" w:lineRule="atLeast"/>
        <w:jc w:val="right"/>
        <w:rPr>
          <w:rFonts w:ascii="Times New Roman" w:eastAsia="宋体" w:hAnsi="Times New Roman" w:cs="Times New Roman"/>
          <w:kern w:val="0"/>
          <w:szCs w:val="21"/>
        </w:rPr>
      </w:pPr>
      <w:r w:rsidRPr="00BD34E0">
        <w:rPr>
          <w:rFonts w:ascii="Times New Roman" w:eastAsia="宋体" w:hAnsi="Times New Roman" w:cs="Times New Roman"/>
          <w:kern w:val="0"/>
          <w:position w:val="-28"/>
          <w:szCs w:val="21"/>
        </w:rPr>
        <w:object w:dxaOrig="2240" w:dyaOrig="740" w14:anchorId="4F931D34">
          <v:shape id="_x0000_i1034" type="#_x0000_t75" style="width:77.15pt;height:25.7pt" o:ole="">
            <v:imagedata r:id="rId43" o:title=""/>
          </v:shape>
          <o:OLEObject Type="Embed" ProgID="Equation.DSMT4" ShapeID="_x0000_i1034" DrawAspect="Content" ObjectID="_1835530308" r:id="rId44"/>
        </w:object>
      </w:r>
      <w:r w:rsidR="00E36F24" w:rsidRPr="00BD34E0">
        <w:rPr>
          <w:rFonts w:ascii="Times New Roman" w:eastAsia="宋体" w:hAnsi="Times New Roman" w:cs="Times New Roman"/>
          <w:kern w:val="0"/>
          <w:szCs w:val="21"/>
        </w:rPr>
        <w:t xml:space="preserve">                     </w:t>
      </w:r>
      <w:r w:rsidR="00E36F24" w:rsidRPr="00BD34E0">
        <w:rPr>
          <w:rFonts w:ascii="Times New Roman" w:eastAsia="宋体" w:hAnsi="Times New Roman" w:cs="Times New Roman"/>
          <w:kern w:val="0"/>
          <w:szCs w:val="21"/>
        </w:rPr>
        <w:t>（</w:t>
      </w:r>
      <w:r w:rsidR="00E36F24" w:rsidRPr="00BD34E0">
        <w:rPr>
          <w:rFonts w:ascii="Times New Roman" w:eastAsia="宋体" w:hAnsi="Times New Roman" w:cs="Times New Roman"/>
          <w:kern w:val="0"/>
          <w:szCs w:val="21"/>
        </w:rPr>
        <w:t>8</w:t>
      </w:r>
      <w:r w:rsidR="00E36F24" w:rsidRPr="00BD34E0">
        <w:rPr>
          <w:rFonts w:ascii="Times New Roman" w:eastAsia="宋体" w:hAnsi="Times New Roman" w:cs="Times New Roman"/>
          <w:kern w:val="0"/>
          <w:szCs w:val="21"/>
        </w:rPr>
        <w:t>）</w:t>
      </w:r>
    </w:p>
    <w:p w14:paraId="52864825" w14:textId="01CA71B2" w:rsidR="00853933" w:rsidRPr="00BD34E0" w:rsidRDefault="00C33484" w:rsidP="00853933">
      <w:pPr>
        <w:widowControl/>
        <w:tabs>
          <w:tab w:val="left" w:pos="420"/>
        </w:tabs>
        <w:spacing w:line="240" w:lineRule="atLeast"/>
        <w:ind w:firstLineChars="200" w:firstLine="420"/>
        <w:jc w:val="left"/>
        <w:rPr>
          <w:rFonts w:ascii="Times New Roman" w:eastAsia="宋体" w:hAnsi="Times New Roman" w:cs="Times New Roman"/>
          <w:kern w:val="0"/>
          <w:szCs w:val="21"/>
        </w:rPr>
      </w:pPr>
      <w:r w:rsidRPr="00BD34E0">
        <w:rPr>
          <w:rFonts w:ascii="Times New Roman" w:eastAsia="宋体" w:hAnsi="Times New Roman" w:cs="Times New Roman"/>
          <w:kern w:val="0"/>
          <w:szCs w:val="21"/>
        </w:rPr>
        <w:t>则</w:t>
      </w:r>
      <w:r w:rsidR="00853933" w:rsidRPr="00BD34E0">
        <w:rPr>
          <w:rFonts w:ascii="Times New Roman" w:eastAsia="宋体" w:hAnsi="Times New Roman" w:cs="Times New Roman"/>
          <w:kern w:val="0"/>
          <w:szCs w:val="21"/>
        </w:rPr>
        <w:t>求解</w:t>
      </w:r>
      <w:r w:rsidR="00853933" w:rsidRPr="00BD34E0">
        <w:rPr>
          <w:rFonts w:ascii="Times New Roman" w:eastAsia="宋体" w:hAnsi="Times New Roman" w:cs="Times New Roman"/>
          <w:i/>
          <w:iCs/>
          <w:kern w:val="0"/>
          <w:szCs w:val="21"/>
        </w:rPr>
        <w:t>R</w:t>
      </w:r>
      <w:r w:rsidR="00853933" w:rsidRPr="00BD34E0">
        <w:rPr>
          <w:rFonts w:ascii="Times New Roman" w:eastAsia="宋体" w:hAnsi="Times New Roman" w:cs="Times New Roman"/>
          <w:kern w:val="0"/>
          <w:szCs w:val="21"/>
        </w:rPr>
        <w:t>需要求解方程：</w:t>
      </w:r>
    </w:p>
    <w:p w14:paraId="04723FB0" w14:textId="4879C0CF" w:rsidR="00853933" w:rsidRPr="00BD34E0" w:rsidRDefault="001A0B72" w:rsidP="00853933">
      <w:pPr>
        <w:widowControl/>
        <w:tabs>
          <w:tab w:val="left" w:pos="420"/>
        </w:tabs>
        <w:spacing w:line="240" w:lineRule="atLeast"/>
        <w:ind w:firstLineChars="200" w:firstLine="420"/>
        <w:jc w:val="right"/>
        <w:rPr>
          <w:rFonts w:ascii="Times New Roman" w:eastAsia="宋体" w:hAnsi="Times New Roman" w:cs="Times New Roman"/>
          <w:kern w:val="0"/>
          <w:szCs w:val="21"/>
        </w:rPr>
      </w:pPr>
      <w:r w:rsidRPr="00BD34E0">
        <w:rPr>
          <w:rFonts w:ascii="Times New Roman" w:eastAsia="宋体" w:hAnsi="Times New Roman" w:cs="Times New Roman"/>
          <w:kern w:val="0"/>
          <w:position w:val="-36"/>
          <w:szCs w:val="21"/>
        </w:rPr>
        <w:object w:dxaOrig="4680" w:dyaOrig="840" w14:anchorId="133696CD">
          <v:shape id="_x0000_i1035" type="#_x0000_t75" style="width:161.25pt;height:29.55pt" o:ole="">
            <v:imagedata r:id="rId45" o:title=""/>
          </v:shape>
          <o:OLEObject Type="Embed" ProgID="Equation.DSMT4" ShapeID="_x0000_i1035" DrawAspect="Content" ObjectID="_1835530309" r:id="rId46"/>
        </w:object>
      </w:r>
      <w:r w:rsidR="00853933" w:rsidRPr="00BD34E0">
        <w:rPr>
          <w:rFonts w:ascii="Times New Roman" w:eastAsia="宋体" w:hAnsi="Times New Roman" w:cs="Times New Roman"/>
          <w:kern w:val="0"/>
          <w:szCs w:val="21"/>
        </w:rPr>
        <w:t xml:space="preserve">  </w:t>
      </w:r>
      <w:r w:rsidR="00853933" w:rsidRPr="00BD34E0">
        <w:rPr>
          <w:rFonts w:ascii="Times New Roman" w:eastAsia="宋体" w:hAnsi="Times New Roman" w:cs="Times New Roman"/>
          <w:kern w:val="0"/>
          <w:szCs w:val="21"/>
        </w:rPr>
        <w:t>（</w:t>
      </w:r>
      <w:r w:rsidR="00853933" w:rsidRPr="00BD34E0">
        <w:rPr>
          <w:rFonts w:ascii="Times New Roman" w:eastAsia="宋体" w:hAnsi="Times New Roman" w:cs="Times New Roman"/>
          <w:kern w:val="0"/>
          <w:szCs w:val="21"/>
        </w:rPr>
        <w:t>9</w:t>
      </w:r>
      <w:r w:rsidR="00853933" w:rsidRPr="00BD34E0">
        <w:rPr>
          <w:rFonts w:ascii="Times New Roman" w:eastAsia="宋体" w:hAnsi="Times New Roman" w:cs="Times New Roman"/>
          <w:kern w:val="0"/>
          <w:szCs w:val="21"/>
        </w:rPr>
        <w:t>）</w:t>
      </w:r>
    </w:p>
    <w:p w14:paraId="21D7A31F" w14:textId="240EBC66" w:rsidR="00853933" w:rsidRPr="00BD34E0" w:rsidRDefault="00853933" w:rsidP="00853933">
      <w:pPr>
        <w:widowControl/>
        <w:tabs>
          <w:tab w:val="left" w:pos="420"/>
        </w:tabs>
        <w:spacing w:line="240" w:lineRule="atLeast"/>
        <w:ind w:firstLineChars="200" w:firstLine="420"/>
        <w:jc w:val="left"/>
        <w:rPr>
          <w:rFonts w:ascii="Times New Roman" w:eastAsia="宋体" w:hAnsi="Times New Roman" w:cs="Times New Roman"/>
          <w:kern w:val="0"/>
          <w:szCs w:val="21"/>
        </w:rPr>
      </w:pPr>
      <w:r w:rsidRPr="00BD34E0">
        <w:rPr>
          <w:rFonts w:ascii="Times New Roman" w:eastAsia="宋体" w:hAnsi="Times New Roman" w:cs="Times New Roman"/>
          <w:kern w:val="0"/>
          <w:szCs w:val="21"/>
        </w:rPr>
        <w:t>整理方程（</w:t>
      </w:r>
      <w:r w:rsidRPr="00BD34E0">
        <w:rPr>
          <w:rFonts w:ascii="Times New Roman" w:eastAsia="宋体" w:hAnsi="Times New Roman" w:cs="Times New Roman"/>
          <w:kern w:val="0"/>
          <w:szCs w:val="21"/>
        </w:rPr>
        <w:t>9</w:t>
      </w:r>
      <w:r w:rsidRPr="00BD34E0">
        <w:rPr>
          <w:rFonts w:ascii="Times New Roman" w:eastAsia="宋体" w:hAnsi="Times New Roman" w:cs="Times New Roman"/>
          <w:kern w:val="0"/>
          <w:szCs w:val="21"/>
        </w:rPr>
        <w:t>）得：</w:t>
      </w:r>
    </w:p>
    <w:p w14:paraId="44968C88" w14:textId="1C448D46" w:rsidR="00F7204E" w:rsidRPr="00BD34E0" w:rsidRDefault="001A0B72" w:rsidP="00F7204E">
      <w:pPr>
        <w:widowControl/>
        <w:tabs>
          <w:tab w:val="left" w:pos="420"/>
        </w:tabs>
        <w:spacing w:line="240" w:lineRule="atLeast"/>
        <w:jc w:val="right"/>
        <w:rPr>
          <w:rFonts w:ascii="Times New Roman" w:eastAsia="宋体" w:hAnsi="Times New Roman" w:cs="Times New Roman"/>
          <w:kern w:val="0"/>
          <w:szCs w:val="21"/>
        </w:rPr>
      </w:pPr>
      <w:r w:rsidRPr="00BD34E0">
        <w:rPr>
          <w:rFonts w:ascii="Times New Roman" w:eastAsia="宋体" w:hAnsi="Times New Roman" w:cs="Times New Roman"/>
          <w:kern w:val="0"/>
          <w:position w:val="-30"/>
          <w:szCs w:val="21"/>
        </w:rPr>
        <w:object w:dxaOrig="3159" w:dyaOrig="740" w14:anchorId="5B0EEBA9">
          <v:shape id="_x0000_i1036" type="#_x0000_t75" style="width:108.85pt;height:25.7pt" o:ole="">
            <v:imagedata r:id="rId47" o:title=""/>
          </v:shape>
          <o:OLEObject Type="Embed" ProgID="Equation.DSMT4" ShapeID="_x0000_i1036" DrawAspect="Content" ObjectID="_1835530310" r:id="rId48"/>
        </w:object>
      </w:r>
      <w:r w:rsidR="00F7204E" w:rsidRPr="00BD34E0">
        <w:rPr>
          <w:rFonts w:ascii="Times New Roman" w:eastAsia="宋体" w:hAnsi="Times New Roman" w:cs="Times New Roman"/>
          <w:kern w:val="0"/>
          <w:szCs w:val="21"/>
        </w:rPr>
        <w:t xml:space="preserve">         </w:t>
      </w:r>
      <w:r w:rsidR="00F7204E" w:rsidRPr="00BD34E0">
        <w:rPr>
          <w:rFonts w:ascii="Times New Roman" w:eastAsia="宋体" w:hAnsi="Times New Roman" w:cs="Times New Roman"/>
          <w:kern w:val="0"/>
          <w:szCs w:val="21"/>
        </w:rPr>
        <w:t>（</w:t>
      </w:r>
      <w:r w:rsidR="00F7204E" w:rsidRPr="00BD34E0">
        <w:rPr>
          <w:rFonts w:ascii="Times New Roman" w:eastAsia="宋体" w:hAnsi="Times New Roman" w:cs="Times New Roman"/>
          <w:kern w:val="0"/>
          <w:szCs w:val="21"/>
        </w:rPr>
        <w:t>10</w:t>
      </w:r>
      <w:r w:rsidR="00F7204E" w:rsidRPr="00BD34E0">
        <w:rPr>
          <w:rFonts w:ascii="Times New Roman" w:eastAsia="宋体" w:hAnsi="Times New Roman" w:cs="Times New Roman"/>
          <w:kern w:val="0"/>
          <w:szCs w:val="21"/>
        </w:rPr>
        <w:t>）</w:t>
      </w:r>
    </w:p>
    <w:p w14:paraId="667E1978" w14:textId="79CEBF8B" w:rsidR="00F7204E" w:rsidRPr="00BD34E0" w:rsidRDefault="00F7204E" w:rsidP="00F7204E">
      <w:pPr>
        <w:widowControl/>
        <w:tabs>
          <w:tab w:val="left" w:pos="420"/>
        </w:tabs>
        <w:spacing w:line="240" w:lineRule="atLeast"/>
        <w:ind w:firstLineChars="200" w:firstLine="420"/>
        <w:jc w:val="left"/>
        <w:rPr>
          <w:rFonts w:ascii="Times New Roman" w:eastAsia="宋体" w:hAnsi="Times New Roman" w:cs="Times New Roman"/>
          <w:kern w:val="0"/>
          <w:szCs w:val="21"/>
        </w:rPr>
      </w:pPr>
      <w:r w:rsidRPr="00BD34E0">
        <w:rPr>
          <w:rFonts w:ascii="Times New Roman" w:eastAsia="宋体" w:hAnsi="Times New Roman" w:cs="Times New Roman"/>
          <w:kern w:val="0"/>
          <w:szCs w:val="21"/>
        </w:rPr>
        <w:t>引入无量纲变量：</w:t>
      </w:r>
    </w:p>
    <w:bookmarkStart w:id="6" w:name="OLE_LINK10"/>
    <w:bookmarkStart w:id="7" w:name="OLE_LINK11"/>
    <w:p w14:paraId="410D391F" w14:textId="60982157" w:rsidR="00F7204E" w:rsidRPr="00BD34E0" w:rsidRDefault="001A0B72" w:rsidP="009C3413">
      <w:pPr>
        <w:widowControl/>
        <w:tabs>
          <w:tab w:val="left" w:pos="420"/>
        </w:tabs>
        <w:spacing w:line="240" w:lineRule="atLeast"/>
        <w:jc w:val="right"/>
        <w:rPr>
          <w:rFonts w:ascii="Times New Roman" w:eastAsia="宋体" w:hAnsi="Times New Roman" w:cs="Times New Roman"/>
          <w:kern w:val="0"/>
          <w:szCs w:val="21"/>
        </w:rPr>
      </w:pPr>
      <w:r w:rsidRPr="00BD34E0">
        <w:rPr>
          <w:rFonts w:ascii="Times New Roman" w:eastAsia="宋体" w:hAnsi="Times New Roman" w:cs="Times New Roman"/>
          <w:kern w:val="0"/>
          <w:position w:val="-28"/>
          <w:szCs w:val="21"/>
        </w:rPr>
        <w:object w:dxaOrig="1080" w:dyaOrig="660" w14:anchorId="55FF6AD7">
          <v:shape id="_x0000_i1037" type="#_x0000_t75" style="width:54pt;height:33pt" o:ole="">
            <v:imagedata r:id="rId49" o:title=""/>
          </v:shape>
          <o:OLEObject Type="Embed" ProgID="Equation.DSMT4" ShapeID="_x0000_i1037" DrawAspect="Content" ObjectID="_1835530311" r:id="rId50"/>
        </w:object>
      </w:r>
      <w:bookmarkEnd w:id="6"/>
      <w:r w:rsidR="00F7204E" w:rsidRPr="00BD34E0">
        <w:rPr>
          <w:rFonts w:ascii="Times New Roman" w:eastAsia="宋体" w:hAnsi="Times New Roman" w:cs="Times New Roman"/>
          <w:kern w:val="0"/>
          <w:szCs w:val="21"/>
        </w:rPr>
        <w:t xml:space="preserve"> </w:t>
      </w:r>
      <w:r w:rsidR="009C3413" w:rsidRPr="00BD34E0">
        <w:rPr>
          <w:rFonts w:ascii="Times New Roman" w:eastAsia="宋体" w:hAnsi="Times New Roman" w:cs="Times New Roman"/>
          <w:kern w:val="0"/>
          <w:szCs w:val="21"/>
        </w:rPr>
        <w:t xml:space="preserve">                     </w:t>
      </w:r>
      <w:r w:rsidR="009C3413" w:rsidRPr="00BD34E0">
        <w:rPr>
          <w:rFonts w:ascii="Times New Roman" w:eastAsia="宋体" w:hAnsi="Times New Roman" w:cs="Times New Roman"/>
          <w:kern w:val="0"/>
          <w:szCs w:val="21"/>
        </w:rPr>
        <w:t>（</w:t>
      </w:r>
      <w:r w:rsidR="009C3413" w:rsidRPr="00BD34E0">
        <w:rPr>
          <w:rFonts w:ascii="Times New Roman" w:eastAsia="宋体" w:hAnsi="Times New Roman" w:cs="Times New Roman"/>
          <w:kern w:val="0"/>
          <w:szCs w:val="21"/>
        </w:rPr>
        <w:t>11</w:t>
      </w:r>
      <w:r w:rsidR="009C3413" w:rsidRPr="00BD34E0">
        <w:rPr>
          <w:rFonts w:ascii="Times New Roman" w:eastAsia="宋体" w:hAnsi="Times New Roman" w:cs="Times New Roman"/>
          <w:kern w:val="0"/>
          <w:szCs w:val="21"/>
        </w:rPr>
        <w:t>）</w:t>
      </w:r>
    </w:p>
    <w:bookmarkEnd w:id="7"/>
    <w:p w14:paraId="2A16FD5E" w14:textId="7E301004" w:rsidR="009C3413" w:rsidRPr="00BD34E0" w:rsidRDefault="009C3413" w:rsidP="009C3413">
      <w:pPr>
        <w:widowControl/>
        <w:tabs>
          <w:tab w:val="left" w:pos="420"/>
        </w:tabs>
        <w:spacing w:line="240" w:lineRule="atLeast"/>
        <w:ind w:firstLineChars="200" w:firstLine="420"/>
        <w:jc w:val="left"/>
        <w:rPr>
          <w:rFonts w:ascii="Times New Roman" w:eastAsia="宋体" w:hAnsi="Times New Roman" w:cs="Times New Roman"/>
          <w:kern w:val="0"/>
          <w:szCs w:val="21"/>
        </w:rPr>
      </w:pPr>
      <w:r w:rsidRPr="00BD34E0">
        <w:rPr>
          <w:rFonts w:ascii="Times New Roman" w:eastAsia="宋体" w:hAnsi="Times New Roman" w:cs="Times New Roman"/>
          <w:kern w:val="0"/>
          <w:szCs w:val="21"/>
        </w:rPr>
        <w:t>定义函数：</w:t>
      </w:r>
    </w:p>
    <w:bookmarkStart w:id="8" w:name="OLE_LINK9"/>
    <w:p w14:paraId="6FCE13AB" w14:textId="292EEFE0" w:rsidR="007332C3" w:rsidRPr="00BD34E0" w:rsidRDefault="001A0B72" w:rsidP="007332C3">
      <w:pPr>
        <w:widowControl/>
        <w:tabs>
          <w:tab w:val="left" w:pos="420"/>
        </w:tabs>
        <w:spacing w:line="240" w:lineRule="atLeast"/>
        <w:jc w:val="right"/>
        <w:rPr>
          <w:rFonts w:ascii="Times New Roman" w:eastAsia="宋体" w:hAnsi="Times New Roman" w:cs="Times New Roman"/>
          <w:kern w:val="0"/>
          <w:szCs w:val="21"/>
        </w:rPr>
      </w:pPr>
      <w:r w:rsidRPr="00BD34E0">
        <w:rPr>
          <w:rFonts w:ascii="Times New Roman" w:eastAsia="宋体" w:hAnsi="Times New Roman" w:cs="Times New Roman"/>
          <w:kern w:val="0"/>
          <w:position w:val="-14"/>
          <w:szCs w:val="21"/>
        </w:rPr>
        <w:object w:dxaOrig="2920" w:dyaOrig="440" w14:anchorId="3E850448">
          <v:shape id="_x0000_i1038" type="#_x0000_t75" style="width:100.3pt;height:15pt" o:ole="">
            <v:imagedata r:id="rId51" o:title=""/>
          </v:shape>
          <o:OLEObject Type="Embed" ProgID="Equation.DSMT4" ShapeID="_x0000_i1038" DrawAspect="Content" ObjectID="_1835530312" r:id="rId52"/>
        </w:object>
      </w:r>
      <w:r w:rsidR="007332C3" w:rsidRPr="00BD34E0">
        <w:rPr>
          <w:rFonts w:ascii="Times New Roman" w:eastAsia="宋体" w:hAnsi="Times New Roman" w:cs="Times New Roman"/>
          <w:kern w:val="0"/>
          <w:szCs w:val="21"/>
        </w:rPr>
        <w:t xml:space="preserve">               </w:t>
      </w:r>
      <w:r w:rsidR="007332C3" w:rsidRPr="00BD34E0">
        <w:rPr>
          <w:rFonts w:ascii="Times New Roman" w:eastAsia="宋体" w:hAnsi="Times New Roman" w:cs="Times New Roman"/>
          <w:kern w:val="0"/>
          <w:szCs w:val="21"/>
        </w:rPr>
        <w:t>（</w:t>
      </w:r>
      <w:r w:rsidR="007332C3" w:rsidRPr="00BD34E0">
        <w:rPr>
          <w:rFonts w:ascii="Times New Roman" w:eastAsia="宋体" w:hAnsi="Times New Roman" w:cs="Times New Roman"/>
          <w:kern w:val="0"/>
          <w:szCs w:val="21"/>
        </w:rPr>
        <w:t>12</w:t>
      </w:r>
      <w:r w:rsidR="007332C3" w:rsidRPr="00BD34E0">
        <w:rPr>
          <w:rFonts w:ascii="Times New Roman" w:eastAsia="宋体" w:hAnsi="Times New Roman" w:cs="Times New Roman"/>
          <w:kern w:val="0"/>
          <w:szCs w:val="21"/>
        </w:rPr>
        <w:t>）</w:t>
      </w:r>
    </w:p>
    <w:bookmarkEnd w:id="8"/>
    <w:p w14:paraId="34D9F4C7" w14:textId="1CE5A130" w:rsidR="009C3413" w:rsidRPr="00BD34E0" w:rsidRDefault="009C3413" w:rsidP="009C3413">
      <w:pPr>
        <w:widowControl/>
        <w:tabs>
          <w:tab w:val="left" w:pos="420"/>
        </w:tabs>
        <w:spacing w:line="240" w:lineRule="atLeast"/>
        <w:ind w:right="210" w:firstLineChars="200" w:firstLine="420"/>
        <w:jc w:val="left"/>
        <w:rPr>
          <w:rFonts w:ascii="Times New Roman" w:eastAsia="宋体" w:hAnsi="Times New Roman" w:cs="Times New Roman"/>
          <w:kern w:val="0"/>
          <w:szCs w:val="21"/>
        </w:rPr>
      </w:pPr>
      <w:r w:rsidRPr="00BD34E0">
        <w:rPr>
          <w:rFonts w:ascii="Times New Roman" w:eastAsia="宋体" w:hAnsi="Times New Roman" w:cs="Times New Roman"/>
          <w:kern w:val="0"/>
          <w:szCs w:val="21"/>
        </w:rPr>
        <w:t>则函数（</w:t>
      </w:r>
      <w:r w:rsidRPr="00BD34E0">
        <w:rPr>
          <w:rFonts w:ascii="Times New Roman" w:eastAsia="宋体" w:hAnsi="Times New Roman" w:cs="Times New Roman"/>
          <w:kern w:val="0"/>
          <w:szCs w:val="21"/>
        </w:rPr>
        <w:t>12</w:t>
      </w:r>
      <w:r w:rsidRPr="00BD34E0">
        <w:rPr>
          <w:rFonts w:ascii="Times New Roman" w:eastAsia="宋体" w:hAnsi="Times New Roman" w:cs="Times New Roman"/>
          <w:kern w:val="0"/>
          <w:szCs w:val="21"/>
        </w:rPr>
        <w:t>）的导数：</w:t>
      </w:r>
    </w:p>
    <w:p w14:paraId="3CC6328B" w14:textId="0F8001C5" w:rsidR="009C3413" w:rsidRPr="00BD34E0" w:rsidRDefault="001A0B72" w:rsidP="008F41D7">
      <w:pPr>
        <w:widowControl/>
        <w:tabs>
          <w:tab w:val="left" w:pos="420"/>
        </w:tabs>
        <w:spacing w:line="240" w:lineRule="atLeast"/>
        <w:jc w:val="right"/>
        <w:rPr>
          <w:rFonts w:ascii="Times New Roman" w:eastAsia="宋体" w:hAnsi="Times New Roman" w:cs="Times New Roman"/>
          <w:kern w:val="0"/>
          <w:szCs w:val="21"/>
        </w:rPr>
      </w:pPr>
      <w:r w:rsidRPr="00BD34E0">
        <w:rPr>
          <w:rFonts w:ascii="Times New Roman" w:eastAsia="宋体" w:hAnsi="Times New Roman" w:cs="Times New Roman"/>
          <w:kern w:val="0"/>
          <w:position w:val="-14"/>
          <w:szCs w:val="21"/>
        </w:rPr>
        <w:object w:dxaOrig="2079" w:dyaOrig="420" w14:anchorId="717B3BE7">
          <v:shape id="_x0000_i1039" type="#_x0000_t75" style="width:71.5pt;height:14.55pt" o:ole="">
            <v:imagedata r:id="rId53" o:title=""/>
          </v:shape>
          <o:OLEObject Type="Embed" ProgID="Equation.DSMT4" ShapeID="_x0000_i1039" DrawAspect="Content" ObjectID="_1835530313" r:id="rId54"/>
        </w:object>
      </w:r>
      <w:r w:rsidR="007332C3" w:rsidRPr="00BD34E0">
        <w:rPr>
          <w:rFonts w:ascii="Times New Roman" w:eastAsia="宋体" w:hAnsi="Times New Roman" w:cs="Times New Roman"/>
          <w:kern w:val="0"/>
          <w:szCs w:val="21"/>
        </w:rPr>
        <w:t xml:space="preserve">               </w:t>
      </w:r>
      <w:r w:rsidR="007332C3" w:rsidRPr="00BD34E0">
        <w:rPr>
          <w:rFonts w:ascii="Times New Roman" w:eastAsia="宋体" w:hAnsi="Times New Roman" w:cs="Times New Roman"/>
          <w:kern w:val="0"/>
          <w:szCs w:val="21"/>
        </w:rPr>
        <w:t>（</w:t>
      </w:r>
      <w:r w:rsidR="007332C3" w:rsidRPr="00BD34E0">
        <w:rPr>
          <w:rFonts w:ascii="Times New Roman" w:eastAsia="宋体" w:hAnsi="Times New Roman" w:cs="Times New Roman"/>
          <w:kern w:val="0"/>
          <w:szCs w:val="21"/>
        </w:rPr>
        <w:t>13</w:t>
      </w:r>
      <w:r w:rsidR="007332C3" w:rsidRPr="00BD34E0">
        <w:rPr>
          <w:rFonts w:ascii="Times New Roman" w:eastAsia="宋体" w:hAnsi="Times New Roman" w:cs="Times New Roman"/>
          <w:kern w:val="0"/>
          <w:szCs w:val="21"/>
        </w:rPr>
        <w:t>）</w:t>
      </w:r>
      <w:r w:rsidR="009C3413" w:rsidRPr="00BD34E0">
        <w:rPr>
          <w:rFonts w:ascii="Times New Roman" w:eastAsia="宋体" w:hAnsi="Times New Roman" w:cs="Times New Roman"/>
          <w:kern w:val="0"/>
          <w:szCs w:val="21"/>
        </w:rPr>
        <w:t xml:space="preserve">             </w:t>
      </w:r>
    </w:p>
    <w:p w14:paraId="7A5C0EAA" w14:textId="677A3362" w:rsidR="00C7768C" w:rsidRPr="00BD34E0" w:rsidRDefault="00C7768C" w:rsidP="00C7768C">
      <w:pPr>
        <w:widowControl/>
        <w:tabs>
          <w:tab w:val="left" w:pos="420"/>
        </w:tabs>
        <w:spacing w:line="240" w:lineRule="atLeast"/>
        <w:ind w:right="210" w:firstLineChars="200" w:firstLine="420"/>
        <w:jc w:val="left"/>
        <w:rPr>
          <w:rFonts w:ascii="Times New Roman" w:eastAsia="宋体" w:hAnsi="Times New Roman" w:cs="Times New Roman"/>
          <w:kern w:val="0"/>
          <w:szCs w:val="21"/>
        </w:rPr>
      </w:pPr>
      <w:r w:rsidRPr="00BD34E0">
        <w:rPr>
          <w:rFonts w:ascii="Times New Roman" w:eastAsia="宋体" w:hAnsi="Times New Roman" w:cs="Times New Roman"/>
          <w:kern w:val="0"/>
          <w:szCs w:val="21"/>
        </w:rPr>
        <w:t>使用牛顿</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拉夫森迭代</w:t>
      </w:r>
      <w:r w:rsidR="000F300B" w:rsidRPr="00BD34E0">
        <w:rPr>
          <w:rFonts w:ascii="Times New Roman" w:eastAsia="宋体" w:hAnsi="Times New Roman" w:cs="Times New Roman"/>
          <w:kern w:val="0"/>
          <w:szCs w:val="21"/>
        </w:rPr>
        <w:t>公式：</w:t>
      </w:r>
    </w:p>
    <w:p w14:paraId="4AB0D9EE" w14:textId="46C4E446" w:rsidR="008F41D7" w:rsidRPr="00BD34E0" w:rsidRDefault="001A0B72" w:rsidP="008F41D7">
      <w:pPr>
        <w:widowControl/>
        <w:tabs>
          <w:tab w:val="left" w:pos="420"/>
        </w:tabs>
        <w:spacing w:line="240" w:lineRule="atLeast"/>
        <w:jc w:val="right"/>
        <w:rPr>
          <w:rFonts w:ascii="Times New Roman" w:eastAsia="宋体" w:hAnsi="Times New Roman" w:cs="Times New Roman"/>
          <w:kern w:val="0"/>
          <w:szCs w:val="21"/>
        </w:rPr>
      </w:pPr>
      <w:r w:rsidRPr="00BD34E0">
        <w:rPr>
          <w:rFonts w:ascii="Times New Roman" w:eastAsia="宋体" w:hAnsi="Times New Roman" w:cs="Times New Roman"/>
          <w:kern w:val="0"/>
          <w:position w:val="-32"/>
          <w:szCs w:val="21"/>
        </w:rPr>
        <w:object w:dxaOrig="1840" w:dyaOrig="740" w14:anchorId="0D1A086B">
          <v:shape id="_x0000_i1040" type="#_x0000_t75" style="width:63.85pt;height:25.7pt" o:ole="">
            <v:imagedata r:id="rId55" o:title=""/>
          </v:shape>
          <o:OLEObject Type="Embed" ProgID="Equation.DSMT4" ShapeID="_x0000_i1040" DrawAspect="Content" ObjectID="_1835530314" r:id="rId56"/>
        </w:object>
      </w:r>
      <w:r w:rsidR="008F41D7" w:rsidRPr="00BD34E0">
        <w:rPr>
          <w:rFonts w:ascii="Times New Roman" w:eastAsia="宋体" w:hAnsi="Times New Roman" w:cs="Times New Roman"/>
          <w:kern w:val="0"/>
          <w:szCs w:val="21"/>
        </w:rPr>
        <w:t xml:space="preserve">                 </w:t>
      </w:r>
      <w:r w:rsidR="008F41D7" w:rsidRPr="00BD34E0">
        <w:rPr>
          <w:rFonts w:ascii="Times New Roman" w:eastAsia="宋体" w:hAnsi="Times New Roman" w:cs="Times New Roman"/>
          <w:kern w:val="0"/>
          <w:szCs w:val="21"/>
        </w:rPr>
        <w:t>（</w:t>
      </w:r>
      <w:r w:rsidR="008F41D7" w:rsidRPr="00BD34E0">
        <w:rPr>
          <w:rFonts w:ascii="Times New Roman" w:eastAsia="宋体" w:hAnsi="Times New Roman" w:cs="Times New Roman"/>
          <w:kern w:val="0"/>
          <w:szCs w:val="21"/>
        </w:rPr>
        <w:t>14</w:t>
      </w:r>
      <w:r w:rsidR="008F41D7" w:rsidRPr="00BD34E0">
        <w:rPr>
          <w:rFonts w:ascii="Times New Roman" w:eastAsia="宋体" w:hAnsi="Times New Roman" w:cs="Times New Roman"/>
          <w:kern w:val="0"/>
          <w:szCs w:val="21"/>
        </w:rPr>
        <w:t>）</w:t>
      </w:r>
    </w:p>
    <w:p w14:paraId="5E99152E" w14:textId="4CBC64DE" w:rsidR="000F300B" w:rsidRPr="00BD34E0" w:rsidRDefault="000F300B" w:rsidP="000F300B">
      <w:pPr>
        <w:widowControl/>
        <w:tabs>
          <w:tab w:val="left" w:pos="420"/>
        </w:tabs>
        <w:spacing w:line="240" w:lineRule="atLeast"/>
        <w:ind w:right="420" w:firstLineChars="200" w:firstLine="420"/>
        <w:jc w:val="left"/>
        <w:rPr>
          <w:rFonts w:ascii="Times New Roman" w:eastAsia="宋体" w:hAnsi="Times New Roman" w:cs="Times New Roman"/>
          <w:kern w:val="0"/>
          <w:szCs w:val="21"/>
        </w:rPr>
      </w:pPr>
      <w:r w:rsidRPr="00BD34E0">
        <w:rPr>
          <w:rFonts w:ascii="Times New Roman" w:eastAsia="宋体" w:hAnsi="Times New Roman" w:cs="Times New Roman"/>
          <w:kern w:val="0"/>
          <w:szCs w:val="21"/>
        </w:rPr>
        <w:t>利用</w:t>
      </w:r>
      <w:r w:rsidRPr="00BD34E0">
        <w:rPr>
          <w:rFonts w:ascii="Times New Roman" w:eastAsia="宋体" w:hAnsi="Times New Roman" w:cs="Times New Roman"/>
          <w:kern w:val="0"/>
          <w:szCs w:val="21"/>
        </w:rPr>
        <w:t>Matlab</w:t>
      </w:r>
      <w:r w:rsidRPr="00BD34E0">
        <w:rPr>
          <w:rFonts w:ascii="Times New Roman" w:eastAsia="宋体" w:hAnsi="Times New Roman" w:cs="Times New Roman"/>
          <w:kern w:val="0"/>
          <w:szCs w:val="21"/>
        </w:rPr>
        <w:t>，</w:t>
      </w:r>
      <w:r w:rsidR="007332C3" w:rsidRPr="00BD34E0">
        <w:rPr>
          <w:rFonts w:ascii="Times New Roman" w:eastAsia="宋体" w:hAnsi="Times New Roman" w:cs="Times New Roman"/>
          <w:kern w:val="0"/>
          <w:szCs w:val="21"/>
        </w:rPr>
        <w:t>取</w:t>
      </w:r>
      <w:r w:rsidR="007332C3" w:rsidRPr="00BD34E0">
        <w:rPr>
          <w:rFonts w:ascii="Times New Roman" w:eastAsia="宋体" w:hAnsi="Times New Roman" w:cs="Times New Roman"/>
          <w:i/>
          <w:iCs/>
          <w:kern w:val="0"/>
          <w:szCs w:val="21"/>
        </w:rPr>
        <w:t>ε</w:t>
      </w:r>
      <w:r w:rsidR="007332C3" w:rsidRPr="00BD34E0">
        <w:rPr>
          <w:rFonts w:ascii="Times New Roman" w:eastAsia="宋体" w:hAnsi="Times New Roman" w:cs="Times New Roman"/>
          <w:kern w:val="0"/>
          <w:szCs w:val="21"/>
        </w:rPr>
        <w:t>=</w:t>
      </w:r>
      <w:r w:rsidR="00C33484" w:rsidRPr="00BD34E0">
        <w:rPr>
          <w:rFonts w:ascii="Times New Roman" w:eastAsia="宋体" w:hAnsi="Times New Roman" w:cs="Times New Roman"/>
          <w:kern w:val="0"/>
          <w:szCs w:val="21"/>
        </w:rPr>
        <w:t>1%</w:t>
      </w:r>
      <w:r w:rsidR="007332C3" w:rsidRPr="00BD34E0">
        <w:rPr>
          <w:rFonts w:ascii="Times New Roman" w:eastAsia="宋体" w:hAnsi="Times New Roman" w:cs="Times New Roman"/>
          <w:kern w:val="0"/>
          <w:szCs w:val="21"/>
        </w:rPr>
        <w:t>，容差</w:t>
      </w:r>
      <w:r w:rsidR="007332C3" w:rsidRPr="00BD34E0">
        <w:rPr>
          <w:rFonts w:ascii="Times New Roman" w:eastAsia="宋体" w:hAnsi="Times New Roman" w:cs="Times New Roman"/>
          <w:kern w:val="0"/>
          <w:szCs w:val="21"/>
        </w:rPr>
        <w:t>10</w:t>
      </w:r>
      <w:r w:rsidR="007332C3" w:rsidRPr="00BD34E0">
        <w:rPr>
          <w:rFonts w:ascii="Times New Roman" w:eastAsia="宋体" w:hAnsi="Times New Roman" w:cs="Times New Roman"/>
          <w:kern w:val="0"/>
          <w:szCs w:val="21"/>
          <w:vertAlign w:val="superscript"/>
        </w:rPr>
        <w:t>-6</w:t>
      </w:r>
      <w:r w:rsidR="007332C3" w:rsidRPr="00BD34E0">
        <w:rPr>
          <w:rFonts w:ascii="Times New Roman" w:eastAsia="宋体" w:hAnsi="Times New Roman" w:cs="Times New Roman"/>
          <w:kern w:val="0"/>
          <w:szCs w:val="21"/>
        </w:rPr>
        <w:t>，求解</w:t>
      </w:r>
      <w:r w:rsidR="00FF665B" w:rsidRPr="00BD34E0">
        <w:rPr>
          <w:rFonts w:ascii="Times New Roman" w:eastAsia="宋体" w:hAnsi="Times New Roman" w:cs="Times New Roman"/>
          <w:kern w:val="0"/>
          <w:position w:val="-10"/>
          <w:szCs w:val="21"/>
        </w:rPr>
        <w:object w:dxaOrig="1140" w:dyaOrig="320" w14:anchorId="03CD42AA">
          <v:shape id="_x0000_i1041" type="#_x0000_t75" style="width:52.7pt;height:15pt" o:ole="">
            <v:imagedata r:id="rId57" o:title=""/>
          </v:shape>
          <o:OLEObject Type="Embed" ProgID="Equation.DSMT4" ShapeID="_x0000_i1041" DrawAspect="Content" ObjectID="_1835530315" r:id="rId58"/>
        </w:object>
      </w:r>
      <w:r w:rsidR="008F41D7" w:rsidRPr="00BD34E0">
        <w:rPr>
          <w:rFonts w:ascii="Times New Roman" w:eastAsia="宋体" w:hAnsi="Times New Roman" w:cs="Times New Roman"/>
          <w:kern w:val="0"/>
          <w:szCs w:val="21"/>
        </w:rPr>
        <w:t>，则</w:t>
      </w:r>
      <w:r w:rsidR="00C33484" w:rsidRPr="00BD34E0">
        <w:rPr>
          <w:rFonts w:ascii="Times New Roman" w:eastAsia="宋体" w:hAnsi="Times New Roman" w:cs="Times New Roman"/>
          <w:kern w:val="0"/>
          <w:szCs w:val="21"/>
        </w:rPr>
        <w:t>根据公式（</w:t>
      </w:r>
      <w:r w:rsidR="00C33484" w:rsidRPr="00BD34E0">
        <w:rPr>
          <w:rFonts w:ascii="Times New Roman" w:eastAsia="宋体" w:hAnsi="Times New Roman" w:cs="Times New Roman"/>
          <w:kern w:val="0"/>
          <w:szCs w:val="21"/>
        </w:rPr>
        <w:t>11</w:t>
      </w:r>
      <w:r w:rsidR="00C33484" w:rsidRPr="00BD34E0">
        <w:rPr>
          <w:rFonts w:ascii="Times New Roman" w:eastAsia="宋体" w:hAnsi="Times New Roman" w:cs="Times New Roman"/>
          <w:kern w:val="0"/>
          <w:szCs w:val="21"/>
        </w:rPr>
        <w:t>）得</w:t>
      </w:r>
      <w:r w:rsidR="00AD1C71" w:rsidRPr="00BD34E0">
        <w:rPr>
          <w:rFonts w:ascii="Times New Roman" w:eastAsia="宋体" w:hAnsi="Times New Roman" w:cs="Times New Roman"/>
          <w:kern w:val="0"/>
          <w:szCs w:val="21"/>
        </w:rPr>
        <w:t>热影响半径</w:t>
      </w:r>
      <w:r w:rsidR="008F41D7" w:rsidRPr="00BD34E0">
        <w:rPr>
          <w:rFonts w:ascii="Times New Roman" w:eastAsia="宋体" w:hAnsi="Times New Roman" w:cs="Times New Roman"/>
          <w:kern w:val="0"/>
          <w:szCs w:val="21"/>
        </w:rPr>
        <w:t>：</w:t>
      </w:r>
    </w:p>
    <w:p w14:paraId="7B9B1135" w14:textId="57FCAA5B" w:rsidR="007332C3" w:rsidRPr="00BD34E0" w:rsidRDefault="001A0B72" w:rsidP="008F41D7">
      <w:pPr>
        <w:widowControl/>
        <w:tabs>
          <w:tab w:val="left" w:pos="420"/>
        </w:tabs>
        <w:spacing w:line="240" w:lineRule="atLeast"/>
        <w:jc w:val="right"/>
        <w:rPr>
          <w:rFonts w:ascii="Times New Roman" w:eastAsia="宋体" w:hAnsi="Times New Roman" w:cs="Times New Roman"/>
          <w:kern w:val="0"/>
          <w:szCs w:val="21"/>
        </w:rPr>
      </w:pPr>
      <w:r w:rsidRPr="00BD34E0">
        <w:rPr>
          <w:rFonts w:ascii="Times New Roman" w:eastAsia="宋体" w:hAnsi="Times New Roman" w:cs="Times New Roman"/>
          <w:kern w:val="0"/>
          <w:position w:val="-8"/>
          <w:szCs w:val="21"/>
        </w:rPr>
        <w:object w:dxaOrig="1219" w:dyaOrig="360" w14:anchorId="2EEC20F0">
          <v:shape id="_x0000_i1042" type="#_x0000_t75" style="width:61.3pt;height:18pt" o:ole="">
            <v:imagedata r:id="rId59" o:title=""/>
          </v:shape>
          <o:OLEObject Type="Embed" ProgID="Equation.DSMT4" ShapeID="_x0000_i1042" DrawAspect="Content" ObjectID="_1835530316" r:id="rId60"/>
        </w:object>
      </w:r>
      <w:r w:rsidR="008F41D7" w:rsidRPr="00BD34E0">
        <w:rPr>
          <w:rFonts w:ascii="Times New Roman" w:eastAsia="宋体" w:hAnsi="Times New Roman" w:cs="Times New Roman"/>
          <w:kern w:val="0"/>
          <w:szCs w:val="21"/>
        </w:rPr>
        <w:t xml:space="preserve">                      </w:t>
      </w:r>
      <w:r w:rsidR="008F41D7" w:rsidRPr="00BD34E0">
        <w:rPr>
          <w:rFonts w:ascii="Times New Roman" w:eastAsia="宋体" w:hAnsi="Times New Roman" w:cs="Times New Roman"/>
          <w:kern w:val="0"/>
          <w:szCs w:val="21"/>
        </w:rPr>
        <w:t>（</w:t>
      </w:r>
      <w:r w:rsidR="008F41D7" w:rsidRPr="00BD34E0">
        <w:rPr>
          <w:rFonts w:ascii="Times New Roman" w:eastAsia="宋体" w:hAnsi="Times New Roman" w:cs="Times New Roman"/>
          <w:kern w:val="0"/>
          <w:szCs w:val="21"/>
        </w:rPr>
        <w:t>15</w:t>
      </w:r>
      <w:r w:rsidR="008F41D7" w:rsidRPr="00BD34E0">
        <w:rPr>
          <w:rFonts w:ascii="Times New Roman" w:eastAsia="宋体" w:hAnsi="Times New Roman" w:cs="Times New Roman"/>
          <w:kern w:val="0"/>
          <w:szCs w:val="21"/>
        </w:rPr>
        <w:t>）</w:t>
      </w:r>
    </w:p>
    <w:p w14:paraId="30CD7E26" w14:textId="4521BE5B" w:rsidR="005A30E1" w:rsidRPr="00BD34E0" w:rsidRDefault="005A30E1" w:rsidP="005A30E1">
      <w:pPr>
        <w:widowControl/>
        <w:spacing w:line="240" w:lineRule="atLeast"/>
        <w:rPr>
          <w:rFonts w:ascii="Times New Roman" w:eastAsia="宋体" w:hAnsi="Times New Roman" w:cs="Times New Roman"/>
          <w:b/>
          <w:kern w:val="0"/>
          <w:szCs w:val="21"/>
        </w:rPr>
      </w:pPr>
      <w:r w:rsidRPr="00BD34E0">
        <w:rPr>
          <w:rFonts w:ascii="Times New Roman" w:eastAsia="宋体" w:hAnsi="Times New Roman" w:cs="Times New Roman"/>
          <w:b/>
          <w:kern w:val="0"/>
          <w:szCs w:val="21"/>
        </w:rPr>
        <w:t xml:space="preserve">2.4  </w:t>
      </w:r>
      <w:r w:rsidRPr="00BD34E0">
        <w:rPr>
          <w:rFonts w:ascii="Times New Roman" w:eastAsia="宋体" w:hAnsi="Times New Roman" w:cs="Times New Roman"/>
          <w:b/>
          <w:kern w:val="0"/>
          <w:szCs w:val="21"/>
        </w:rPr>
        <w:t>能源盾构隧道结构</w:t>
      </w:r>
      <w:r w:rsidR="008A541F" w:rsidRPr="00BD34E0">
        <w:rPr>
          <w:rFonts w:ascii="Times New Roman" w:eastAsia="宋体" w:hAnsi="Times New Roman" w:cs="Times New Roman"/>
          <w:b/>
          <w:kern w:val="0"/>
          <w:szCs w:val="21"/>
        </w:rPr>
        <w:t>应力与应变</w:t>
      </w:r>
    </w:p>
    <w:p w14:paraId="3B3DF47A" w14:textId="3E865AE7" w:rsidR="005A30E1" w:rsidRPr="00BD34E0" w:rsidRDefault="005A30E1" w:rsidP="00AD1C71">
      <w:pPr>
        <w:widowControl/>
        <w:tabs>
          <w:tab w:val="left" w:pos="420"/>
        </w:tabs>
        <w:spacing w:line="240" w:lineRule="atLeast"/>
        <w:ind w:firstLineChars="200" w:firstLine="420"/>
        <w:rPr>
          <w:rFonts w:ascii="Times New Roman" w:eastAsia="宋体" w:hAnsi="Times New Roman" w:cs="Times New Roman"/>
          <w:kern w:val="0"/>
          <w:szCs w:val="21"/>
        </w:rPr>
      </w:pPr>
      <w:r w:rsidRPr="00BD34E0">
        <w:rPr>
          <w:rFonts w:ascii="Times New Roman" w:eastAsia="宋体" w:hAnsi="Times New Roman" w:cs="Times New Roman"/>
          <w:kern w:val="0"/>
          <w:szCs w:val="21"/>
        </w:rPr>
        <w:t>通过分布式应变、温度光纤布设于能源盾构隧道二衬结构中，可以密集、连续地测试结构的温度变化和结构响应，从而进一步分析能源盾构隧道结构的附加温度应力。</w:t>
      </w:r>
      <w:r w:rsidR="0002717C" w:rsidRPr="00BD34E0">
        <w:rPr>
          <w:rFonts w:ascii="Times New Roman" w:eastAsia="宋体" w:hAnsi="Times New Roman" w:cs="Times New Roman"/>
          <w:kern w:val="0"/>
          <w:szCs w:val="21"/>
        </w:rPr>
        <w:t>温度和结构变化</w:t>
      </w:r>
      <w:r w:rsidR="0069501B" w:rsidRPr="00BD34E0">
        <w:rPr>
          <w:rFonts w:ascii="Times New Roman" w:eastAsia="宋体" w:hAnsi="Times New Roman" w:cs="Times New Roman"/>
          <w:kern w:val="0"/>
          <w:szCs w:val="21"/>
        </w:rPr>
        <w:t>使分布式光纤产生频率变化，本文中光纤频率发生</w:t>
      </w:r>
      <w:r w:rsidR="0069501B" w:rsidRPr="00BD34E0">
        <w:rPr>
          <w:rFonts w:ascii="Times New Roman" w:eastAsia="宋体" w:hAnsi="Times New Roman" w:cs="Times New Roman"/>
          <w:kern w:val="0"/>
          <w:szCs w:val="21"/>
        </w:rPr>
        <w:t>1</w:t>
      </w:r>
      <w:r w:rsidR="00FF1F18">
        <w:rPr>
          <w:rFonts w:ascii="Times New Roman" w:eastAsia="宋体" w:hAnsi="Times New Roman" w:cs="Times New Roman" w:hint="eastAsia"/>
          <w:kern w:val="0"/>
          <w:szCs w:val="21"/>
        </w:rPr>
        <w:t xml:space="preserve"> </w:t>
      </w:r>
      <w:r w:rsidR="0069501B" w:rsidRPr="00BD34E0">
        <w:rPr>
          <w:rFonts w:ascii="Times New Roman" w:eastAsia="宋体" w:hAnsi="Times New Roman" w:cs="Times New Roman"/>
          <w:kern w:val="0"/>
          <w:szCs w:val="21"/>
        </w:rPr>
        <w:t>MHz</w:t>
      </w:r>
      <w:r w:rsidR="0069501B" w:rsidRPr="00BD34E0">
        <w:rPr>
          <w:rFonts w:ascii="Times New Roman" w:eastAsia="宋体" w:hAnsi="Times New Roman" w:cs="Times New Roman"/>
          <w:kern w:val="0"/>
          <w:szCs w:val="21"/>
        </w:rPr>
        <w:t>变化对应温度发生</w:t>
      </w:r>
      <w:r w:rsidR="0069501B" w:rsidRPr="00BD34E0">
        <w:rPr>
          <w:rFonts w:ascii="Times New Roman" w:eastAsia="宋体" w:hAnsi="Times New Roman" w:cs="Times New Roman"/>
          <w:kern w:val="0"/>
          <w:szCs w:val="21"/>
        </w:rPr>
        <w:t>1</w:t>
      </w:r>
      <w:r w:rsidR="00FF1F18">
        <w:rPr>
          <w:rFonts w:ascii="Times New Roman" w:eastAsia="宋体" w:hAnsi="Times New Roman" w:cs="Times New Roman" w:hint="eastAsia"/>
          <w:kern w:val="0"/>
          <w:szCs w:val="21"/>
        </w:rPr>
        <w:t xml:space="preserve"> </w:t>
      </w:r>
      <w:r w:rsidR="0069501B" w:rsidRPr="00BD34E0">
        <w:rPr>
          <w:rFonts w:ascii="Times New Roman" w:eastAsia="宋体" w:hAnsi="Times New Roman" w:cs="Times New Roman"/>
          <w:kern w:val="0"/>
          <w:szCs w:val="21"/>
        </w:rPr>
        <w:t>℃</w:t>
      </w:r>
      <w:r w:rsidR="0069501B" w:rsidRPr="00BD34E0">
        <w:rPr>
          <w:rFonts w:ascii="Times New Roman" w:eastAsia="宋体" w:hAnsi="Times New Roman" w:cs="Times New Roman"/>
          <w:kern w:val="0"/>
          <w:szCs w:val="21"/>
        </w:rPr>
        <w:t>变化、结构</w:t>
      </w:r>
      <w:r w:rsidR="00E97947" w:rsidRPr="00BD34E0">
        <w:rPr>
          <w:rFonts w:ascii="Times New Roman" w:eastAsia="宋体" w:hAnsi="Times New Roman" w:cs="Times New Roman"/>
          <w:kern w:val="0"/>
          <w:szCs w:val="21"/>
        </w:rPr>
        <w:t>产</w:t>
      </w:r>
      <w:r w:rsidR="0069501B" w:rsidRPr="00BD34E0">
        <w:rPr>
          <w:rFonts w:ascii="Times New Roman" w:eastAsia="宋体" w:hAnsi="Times New Roman" w:cs="Times New Roman"/>
          <w:kern w:val="0"/>
          <w:szCs w:val="21"/>
        </w:rPr>
        <w:t>生</w:t>
      </w:r>
      <w:r w:rsidR="0069501B" w:rsidRPr="00BD34E0">
        <w:rPr>
          <w:rFonts w:ascii="Times New Roman" w:eastAsia="宋体" w:hAnsi="Times New Roman" w:cs="Times New Roman"/>
          <w:kern w:val="0"/>
          <w:szCs w:val="21"/>
        </w:rPr>
        <w:t>20 με</w:t>
      </w:r>
      <w:r w:rsidR="0069501B"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通过图</w:t>
      </w:r>
      <w:r w:rsidRPr="00BD34E0">
        <w:rPr>
          <w:rFonts w:ascii="Times New Roman" w:eastAsia="宋体" w:hAnsi="Times New Roman" w:cs="Times New Roman"/>
          <w:kern w:val="0"/>
          <w:szCs w:val="21"/>
        </w:rPr>
        <w:t>9</w:t>
      </w:r>
      <w:r w:rsidRPr="00BD34E0">
        <w:rPr>
          <w:rFonts w:ascii="Times New Roman" w:eastAsia="宋体" w:hAnsi="Times New Roman" w:cs="Times New Roman"/>
          <w:kern w:val="0"/>
          <w:szCs w:val="21"/>
        </w:rPr>
        <w:t>可以看出，能源盾构隧道在经历一个冬、夏季冷热循环后，埋管区域热交换明显，温度相比未埋管区域发生了明显变化，夏季工况温度最高升高约</w:t>
      </w:r>
      <w:r w:rsidRPr="00BD34E0">
        <w:rPr>
          <w:rFonts w:ascii="Times New Roman" w:eastAsia="宋体" w:hAnsi="Times New Roman" w:cs="Times New Roman"/>
          <w:kern w:val="0"/>
          <w:szCs w:val="21"/>
        </w:rPr>
        <w:t>7</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，冬季工况温度降低约</w:t>
      </w:r>
      <w:r w:rsidRPr="00BD34E0">
        <w:rPr>
          <w:rFonts w:ascii="Times New Roman" w:eastAsia="宋体" w:hAnsi="Times New Roman" w:cs="Times New Roman"/>
          <w:kern w:val="0"/>
          <w:szCs w:val="21"/>
        </w:rPr>
        <w:t>4</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。能源盾构隧道结构应变变化趋势基本与温度变化趋势相同，如图</w:t>
      </w:r>
      <w:r w:rsidRPr="00BD34E0">
        <w:rPr>
          <w:rFonts w:ascii="Times New Roman" w:eastAsia="宋体" w:hAnsi="Times New Roman" w:cs="Times New Roman"/>
          <w:kern w:val="0"/>
          <w:szCs w:val="21"/>
        </w:rPr>
        <w:t>10</w:t>
      </w:r>
      <w:r w:rsidRPr="00BD34E0">
        <w:rPr>
          <w:rFonts w:ascii="Times New Roman" w:eastAsia="宋体" w:hAnsi="Times New Roman" w:cs="Times New Roman"/>
          <w:kern w:val="0"/>
          <w:szCs w:val="21"/>
        </w:rPr>
        <w:t>所示，应变最大发生在二衬结构两侧，夏季工况最大</w:t>
      </w:r>
      <w:r w:rsidR="00A94F5A" w:rsidRPr="00BD34E0">
        <w:rPr>
          <w:rFonts w:ascii="Times New Roman" w:eastAsia="宋体" w:hAnsi="Times New Roman" w:cs="Times New Roman"/>
          <w:kern w:val="0"/>
          <w:szCs w:val="21"/>
        </w:rPr>
        <w:t>拉</w:t>
      </w:r>
      <w:r w:rsidRPr="00BD34E0">
        <w:rPr>
          <w:rFonts w:ascii="Times New Roman" w:eastAsia="宋体" w:hAnsi="Times New Roman" w:cs="Times New Roman"/>
          <w:kern w:val="0"/>
          <w:szCs w:val="21"/>
        </w:rPr>
        <w:t>应变约为</w:t>
      </w:r>
      <w:r w:rsidRPr="00BD34E0">
        <w:rPr>
          <w:rFonts w:ascii="Times New Roman" w:eastAsia="宋体" w:hAnsi="Times New Roman" w:cs="Times New Roman"/>
          <w:kern w:val="0"/>
          <w:szCs w:val="21"/>
        </w:rPr>
        <w:t>155</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με</w:t>
      </w:r>
      <w:r w:rsidRPr="00BD34E0">
        <w:rPr>
          <w:rFonts w:ascii="Times New Roman" w:eastAsia="宋体" w:hAnsi="Times New Roman" w:cs="Times New Roman"/>
          <w:kern w:val="0"/>
          <w:szCs w:val="21"/>
        </w:rPr>
        <w:t>，冬季工况最大</w:t>
      </w:r>
      <w:r w:rsidR="00A94F5A" w:rsidRPr="00BD34E0">
        <w:rPr>
          <w:rFonts w:ascii="Times New Roman" w:eastAsia="宋体" w:hAnsi="Times New Roman" w:cs="Times New Roman"/>
          <w:kern w:val="0"/>
          <w:szCs w:val="21"/>
        </w:rPr>
        <w:t>压</w:t>
      </w:r>
      <w:r w:rsidRPr="00BD34E0">
        <w:rPr>
          <w:rFonts w:ascii="Times New Roman" w:eastAsia="宋体" w:hAnsi="Times New Roman" w:cs="Times New Roman"/>
          <w:kern w:val="0"/>
          <w:szCs w:val="21"/>
        </w:rPr>
        <w:t>应变约为</w:t>
      </w:r>
      <w:r w:rsidRPr="00BD34E0">
        <w:rPr>
          <w:rFonts w:ascii="Times New Roman" w:eastAsia="宋体" w:hAnsi="Times New Roman" w:cs="Times New Roman"/>
          <w:kern w:val="0"/>
          <w:szCs w:val="21"/>
        </w:rPr>
        <w:t>-80</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με</w:t>
      </w:r>
      <w:r w:rsidRPr="00BD34E0">
        <w:rPr>
          <w:rFonts w:ascii="Times New Roman" w:eastAsia="宋体" w:hAnsi="Times New Roman" w:cs="Times New Roman"/>
          <w:kern w:val="0"/>
          <w:szCs w:val="21"/>
        </w:rPr>
        <w:t>，能源盾构隧道埋管区域结构基本呈现自由膨胀、收</w:t>
      </w:r>
      <w:r w:rsidRPr="00BD34E0">
        <w:rPr>
          <w:rFonts w:ascii="Times New Roman" w:eastAsia="宋体" w:hAnsi="Times New Roman" w:cs="Times New Roman"/>
          <w:kern w:val="0"/>
          <w:szCs w:val="21"/>
        </w:rPr>
        <w:t>缩状态，没有出现较强约束使结构产生附加温度拉、压应力，这与实际相符，能源盾构隧道埋管区域的二衬弧形板结构在盾构管片的内侧，是一个相对独立的结构，受外部围岩荷载和盾构管片的约束很小，因此，能源盾构隧道结构与地热交换过程中的结构附加温度应力可以忽略，不会对结构安全造成影响。</w:t>
      </w:r>
    </w:p>
    <w:p w14:paraId="52D8B4ED" w14:textId="3829BCCE" w:rsidR="005A30E1" w:rsidRPr="00BD34E0" w:rsidRDefault="005A30E1" w:rsidP="005A30E1">
      <w:pPr>
        <w:widowControl/>
        <w:tabs>
          <w:tab w:val="left" w:pos="420"/>
        </w:tabs>
        <w:spacing w:line="240" w:lineRule="atLeast"/>
        <w:ind w:left="480" w:hangingChars="200" w:hanging="480"/>
        <w:rPr>
          <w:rFonts w:ascii="Times New Roman" w:eastAsia="宋体" w:hAnsi="Times New Roman" w:cs="Times New Roman"/>
          <w:kern w:val="0"/>
          <w:sz w:val="24"/>
          <w:szCs w:val="24"/>
        </w:rPr>
      </w:pPr>
    </w:p>
    <w:p w14:paraId="50128A11" w14:textId="44FB97D0" w:rsidR="00CD25F1" w:rsidRPr="00BD34E0" w:rsidRDefault="00CD25F1" w:rsidP="00CD25F1">
      <w:pPr>
        <w:widowControl/>
        <w:tabs>
          <w:tab w:val="left" w:pos="420"/>
        </w:tabs>
        <w:spacing w:line="240" w:lineRule="atLeast"/>
        <w:ind w:left="480" w:hangingChars="200" w:hanging="480"/>
        <w:jc w:val="center"/>
        <w:rPr>
          <w:rFonts w:ascii="Times New Roman" w:eastAsia="宋体" w:hAnsi="Times New Roman" w:cs="Times New Roman"/>
          <w:kern w:val="0"/>
          <w:sz w:val="24"/>
          <w:szCs w:val="24"/>
        </w:rPr>
      </w:pPr>
    </w:p>
    <w:p w14:paraId="7F2656EB" w14:textId="78892260" w:rsidR="00501A79" w:rsidRPr="00BD34E0" w:rsidRDefault="00501A79" w:rsidP="00CD25F1">
      <w:pPr>
        <w:widowControl/>
        <w:tabs>
          <w:tab w:val="left" w:pos="420"/>
        </w:tabs>
        <w:spacing w:line="240" w:lineRule="atLeast"/>
        <w:ind w:left="480" w:hangingChars="200" w:hanging="480"/>
        <w:jc w:val="center"/>
        <w:rPr>
          <w:rFonts w:ascii="Times New Roman" w:eastAsia="宋体" w:hAnsi="Times New Roman" w:cs="Times New Roman"/>
          <w:kern w:val="0"/>
          <w:sz w:val="24"/>
          <w:szCs w:val="24"/>
        </w:rPr>
      </w:pPr>
      <w:r w:rsidRPr="00BD34E0">
        <w:rPr>
          <w:rFonts w:ascii="Times New Roman" w:eastAsia="宋体" w:hAnsi="Times New Roman" w:cs="Times New Roman"/>
          <w:noProof/>
          <w:kern w:val="0"/>
          <w:sz w:val="24"/>
          <w:szCs w:val="24"/>
        </w:rPr>
        <mc:AlternateContent>
          <mc:Choice Requires="wps">
            <w:drawing>
              <wp:anchor distT="0" distB="0" distL="114300" distR="114300" simplePos="0" relativeHeight="251739136" behindDoc="0" locked="0" layoutInCell="1" allowOverlap="1" wp14:anchorId="3FF8B4D6" wp14:editId="4AD5BD6F">
                <wp:simplePos x="0" y="0"/>
                <wp:positionH relativeFrom="column">
                  <wp:posOffset>1990090</wp:posOffset>
                </wp:positionH>
                <wp:positionV relativeFrom="paragraph">
                  <wp:posOffset>1143000</wp:posOffset>
                </wp:positionV>
                <wp:extent cx="797560" cy="279400"/>
                <wp:effectExtent l="0" t="0" r="0" b="6350"/>
                <wp:wrapNone/>
                <wp:docPr id="365007270" name="文本框 10"/>
                <wp:cNvGraphicFramePr/>
                <a:graphic xmlns:a="http://schemas.openxmlformats.org/drawingml/2006/main">
                  <a:graphicData uri="http://schemas.microsoft.com/office/word/2010/wordprocessingShape">
                    <wps:wsp>
                      <wps:cNvSpPr txBox="1"/>
                      <wps:spPr>
                        <a:xfrm>
                          <a:off x="0" y="0"/>
                          <a:ext cx="797560" cy="279400"/>
                        </a:xfrm>
                        <a:prstGeom prst="rect">
                          <a:avLst/>
                        </a:prstGeom>
                        <a:noFill/>
                        <a:ln w="6350">
                          <a:noFill/>
                        </a:ln>
                      </wps:spPr>
                      <wps:txbx>
                        <w:txbxContent>
                          <w:p w14:paraId="7B86AC33" w14:textId="77777777" w:rsidR="00501A79" w:rsidRPr="00CD25F1" w:rsidRDefault="00501A79" w:rsidP="00501A79">
                            <w:pPr>
                              <w:rPr>
                                <w:sz w:val="16"/>
                                <w:szCs w:val="16"/>
                              </w:rPr>
                            </w:pPr>
                            <w:r w:rsidRPr="00CD25F1">
                              <w:rPr>
                                <w:rFonts w:hint="eastAsia"/>
                                <w:sz w:val="16"/>
                                <w:szCs w:val="16"/>
                              </w:rPr>
                              <w:t>换热区域</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F8B4D6" id="文本框 10" o:spid="_x0000_s1041" type="#_x0000_t202" style="position:absolute;left:0;text-align:left;margin-left:156.7pt;margin-top:90pt;width:62.8pt;height:22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" filled="f" stroked="f" strokeweight=".5pt">
                <v:textbox>
                  <w:txbxContent>
                    <w:p w14:paraId="7B86AC33" w14:textId="77777777" w:rsidR="00501A79" w:rsidRPr="00CD25F1" w:rsidRDefault="00501A79" w:rsidP="00501A79">
                      <w:pPr>
                        <w:rPr>
                          <w:sz w:val="16"/>
                          <w:szCs w:val="16"/>
                        </w:rPr>
                      </w:pPr>
                      <w:r w:rsidRPr="00CD25F1">
                        <w:rPr>
                          <w:rFonts w:hint="eastAsia"/>
                          <w:sz w:val="16"/>
                          <w:szCs w:val="16"/>
                        </w:rPr>
                        <w:t>换热区域</w:t>
                      </w:r>
                    </w:p>
                  </w:txbxContent>
                </v:textbox>
              </v:shape>
            </w:pict>
          </mc:Fallback>
        </mc:AlternateContent>
      </w:r>
      <w:r w:rsidRPr="00BD34E0">
        <w:rPr>
          <w:rFonts w:ascii="Times New Roman" w:eastAsia="宋体" w:hAnsi="Times New Roman" w:cs="Times New Roman"/>
          <w:noProof/>
          <w:kern w:val="0"/>
          <w:sz w:val="24"/>
          <w:szCs w:val="24"/>
        </w:rPr>
        <mc:AlternateContent>
          <mc:Choice Requires="wps">
            <w:drawing>
              <wp:anchor distT="0" distB="0" distL="114300" distR="114300" simplePos="0" relativeHeight="251737088" behindDoc="0" locked="0" layoutInCell="1" allowOverlap="1" wp14:anchorId="3F572A07" wp14:editId="4D2859E3">
                <wp:simplePos x="0" y="0"/>
                <wp:positionH relativeFrom="column">
                  <wp:posOffset>501650</wp:posOffset>
                </wp:positionH>
                <wp:positionV relativeFrom="paragraph">
                  <wp:posOffset>1143000</wp:posOffset>
                </wp:positionV>
                <wp:extent cx="797560" cy="279400"/>
                <wp:effectExtent l="0" t="0" r="0" b="6350"/>
                <wp:wrapNone/>
                <wp:docPr id="2069869831" name="文本框 10"/>
                <wp:cNvGraphicFramePr/>
                <a:graphic xmlns:a="http://schemas.openxmlformats.org/drawingml/2006/main">
                  <a:graphicData uri="http://schemas.microsoft.com/office/word/2010/wordprocessingShape">
                    <wps:wsp>
                      <wps:cNvSpPr txBox="1"/>
                      <wps:spPr>
                        <a:xfrm>
                          <a:off x="0" y="0"/>
                          <a:ext cx="797560" cy="279400"/>
                        </a:xfrm>
                        <a:prstGeom prst="rect">
                          <a:avLst/>
                        </a:prstGeom>
                        <a:noFill/>
                        <a:ln w="6350">
                          <a:noFill/>
                        </a:ln>
                      </wps:spPr>
                      <wps:txbx>
                        <w:txbxContent>
                          <w:p w14:paraId="604A30FE" w14:textId="77777777" w:rsidR="00501A79" w:rsidRPr="00CD25F1" w:rsidRDefault="00501A79" w:rsidP="00501A79">
                            <w:pPr>
                              <w:rPr>
                                <w:sz w:val="16"/>
                                <w:szCs w:val="16"/>
                              </w:rPr>
                            </w:pPr>
                            <w:r w:rsidRPr="00CD25F1">
                              <w:rPr>
                                <w:rFonts w:hint="eastAsia"/>
                                <w:sz w:val="16"/>
                                <w:szCs w:val="16"/>
                              </w:rPr>
                              <w:t>换热区域</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572A07" id="_x0000_s1042" type="#_x0000_t202" style="position:absolute;left:0;text-align:left;margin-left:39.5pt;margin-top:90pt;width:62.8pt;height:22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" filled="f" stroked="f" strokeweight=".5pt">
                <v:textbox>
                  <w:txbxContent>
                    <w:p w14:paraId="604A30FE" w14:textId="77777777" w:rsidR="00501A79" w:rsidRPr="00CD25F1" w:rsidRDefault="00501A79" w:rsidP="00501A79">
                      <w:pPr>
                        <w:rPr>
                          <w:sz w:val="16"/>
                          <w:szCs w:val="16"/>
                        </w:rPr>
                      </w:pPr>
                      <w:r w:rsidRPr="00CD25F1">
                        <w:rPr>
                          <w:rFonts w:hint="eastAsia"/>
                          <w:sz w:val="16"/>
                          <w:szCs w:val="16"/>
                        </w:rPr>
                        <w:t>换热区域</w:t>
                      </w:r>
                    </w:p>
                  </w:txbxContent>
                </v:textbox>
              </v:shape>
            </w:pict>
          </mc:Fallback>
        </mc:AlternateContent>
      </w:r>
      <w:r w:rsidRPr="00BD34E0">
        <w:rPr>
          <w:rFonts w:ascii="Times New Roman" w:hAnsi="Times New Roman" w:cs="Times New Roman"/>
          <w:noProof/>
        </w:rPr>
        <w:drawing>
          <wp:inline distT="0" distB="0" distL="0" distR="0" wp14:anchorId="7D6B6F0C" wp14:editId="747EDDBE">
            <wp:extent cx="2880000" cy="2470073"/>
            <wp:effectExtent l="0" t="0" r="0" b="6985"/>
            <wp:docPr id="742613710"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613710" name="图片 742613710"/>
                    <pic:cNvPicPr/>
                  </pic:nvPicPr>
                  <pic:blipFill rotWithShape="1">
                    <a:blip r:embed="rId61" cstate="print">
                      <a:extLst>
                        <a:ext uri="{28A0092B-C50C-407E-A947-70E740481C1C}">
                          <a14:useLocalDpi xmlns:a14="http://schemas.microsoft.com/office/drawing/2010/main" val="0"/>
                        </a:ext>
                      </a:extLst>
                    </a:blip>
                    <a:srcRect l="9439" t="7927" r="11390" b="3366"/>
                    <a:stretch>
                      <a:fillRect/>
                    </a:stretch>
                  </pic:blipFill>
                  <pic:spPr bwMode="auto">
                    <a:xfrm>
                      <a:off x="0" y="0"/>
                      <a:ext cx="2880000" cy="2470073"/>
                    </a:xfrm>
                    <a:prstGeom prst="rect">
                      <a:avLst/>
                    </a:prstGeom>
                    <a:ln>
                      <a:noFill/>
                    </a:ln>
                    <a:extLst>
                      <a:ext uri="{53640926-AAD7-44D8-BBD7-CCE9431645EC}">
                        <a14:shadowObscured xmlns:a14="http://schemas.microsoft.com/office/drawing/2010/main"/>
                      </a:ext>
                    </a:extLst>
                  </pic:spPr>
                </pic:pic>
              </a:graphicData>
            </a:graphic>
          </wp:inline>
        </w:drawing>
      </w:r>
    </w:p>
    <w:p w14:paraId="5EA1C24F" w14:textId="77777777" w:rsidR="005A30E1" w:rsidRPr="00BD34E0" w:rsidRDefault="005A30E1" w:rsidP="005A30E1">
      <w:pPr>
        <w:widowControl/>
        <w:tabs>
          <w:tab w:val="left" w:pos="420"/>
        </w:tabs>
        <w:spacing w:line="240" w:lineRule="atLeast"/>
        <w:ind w:left="420" w:hangingChars="200" w:hanging="420"/>
        <w:jc w:val="center"/>
        <w:rPr>
          <w:rFonts w:ascii="Times New Roman" w:hAnsi="Times New Roman" w:cs="Times New Roman"/>
          <w:szCs w:val="21"/>
        </w:rPr>
      </w:pPr>
      <w:r w:rsidRPr="00BD34E0">
        <w:rPr>
          <w:rFonts w:ascii="Times New Roman" w:hAnsi="Times New Roman" w:cs="Times New Roman"/>
          <w:szCs w:val="21"/>
        </w:rPr>
        <w:t>图</w:t>
      </w:r>
      <w:r w:rsidRPr="00BD34E0">
        <w:rPr>
          <w:rFonts w:ascii="Times New Roman" w:hAnsi="Times New Roman" w:cs="Times New Roman"/>
          <w:szCs w:val="21"/>
        </w:rPr>
        <w:t xml:space="preserve">9 </w:t>
      </w:r>
      <w:r w:rsidRPr="00BD34E0">
        <w:rPr>
          <w:rFonts w:ascii="Times New Roman" w:hAnsi="Times New Roman" w:cs="Times New Roman"/>
          <w:szCs w:val="21"/>
        </w:rPr>
        <w:t>能源盾构隧道温度变化</w:t>
      </w:r>
    </w:p>
    <w:p w14:paraId="187413C4" w14:textId="79985BEC" w:rsidR="005A30E1" w:rsidRPr="00BD34E0" w:rsidRDefault="005A30E1" w:rsidP="005A30E1">
      <w:pPr>
        <w:widowControl/>
        <w:tabs>
          <w:tab w:val="left" w:pos="420"/>
        </w:tabs>
        <w:spacing w:line="240" w:lineRule="atLeast"/>
        <w:ind w:left="480" w:hangingChars="200" w:hanging="480"/>
        <w:rPr>
          <w:rFonts w:ascii="Times New Roman" w:eastAsia="宋体" w:hAnsi="Times New Roman" w:cs="Times New Roman"/>
          <w:kern w:val="0"/>
          <w:sz w:val="24"/>
          <w:szCs w:val="24"/>
        </w:rPr>
      </w:pPr>
    </w:p>
    <w:p w14:paraId="50CE37D6" w14:textId="6D59AD00" w:rsidR="00930501" w:rsidRPr="00BD34E0" w:rsidRDefault="00930501" w:rsidP="00930501">
      <w:pPr>
        <w:widowControl/>
        <w:tabs>
          <w:tab w:val="left" w:pos="420"/>
        </w:tabs>
        <w:spacing w:line="240" w:lineRule="atLeast"/>
        <w:jc w:val="center"/>
        <w:rPr>
          <w:rFonts w:ascii="Times New Roman" w:eastAsia="宋体" w:hAnsi="Times New Roman" w:cs="Times New Roman"/>
          <w:kern w:val="0"/>
          <w:sz w:val="24"/>
          <w:szCs w:val="24"/>
        </w:rPr>
      </w:pPr>
    </w:p>
    <w:p w14:paraId="7121BF4A" w14:textId="1BBB9076" w:rsidR="00501A79" w:rsidRPr="00BD34E0" w:rsidRDefault="00501A79" w:rsidP="00930501">
      <w:pPr>
        <w:widowControl/>
        <w:tabs>
          <w:tab w:val="left" w:pos="420"/>
        </w:tabs>
        <w:spacing w:line="240" w:lineRule="atLeast"/>
        <w:jc w:val="center"/>
        <w:rPr>
          <w:rFonts w:ascii="Times New Roman" w:eastAsia="宋体" w:hAnsi="Times New Roman" w:cs="Times New Roman"/>
          <w:kern w:val="0"/>
          <w:sz w:val="24"/>
          <w:szCs w:val="24"/>
        </w:rPr>
      </w:pPr>
      <w:r w:rsidRPr="00BD34E0">
        <w:rPr>
          <w:rFonts w:ascii="Times New Roman" w:eastAsia="宋体" w:hAnsi="Times New Roman" w:cs="Times New Roman"/>
          <w:noProof/>
          <w:kern w:val="0"/>
          <w:sz w:val="24"/>
          <w:szCs w:val="24"/>
        </w:rPr>
        <mc:AlternateContent>
          <mc:Choice Requires="wps">
            <w:drawing>
              <wp:anchor distT="0" distB="0" distL="114300" distR="114300" simplePos="0" relativeHeight="251735040" behindDoc="0" locked="0" layoutInCell="1" allowOverlap="1" wp14:anchorId="05A1CE72" wp14:editId="5BEA2CA8">
                <wp:simplePos x="0" y="0"/>
                <wp:positionH relativeFrom="column">
                  <wp:posOffset>1898650</wp:posOffset>
                </wp:positionH>
                <wp:positionV relativeFrom="paragraph">
                  <wp:posOffset>939800</wp:posOffset>
                </wp:positionV>
                <wp:extent cx="797560" cy="279400"/>
                <wp:effectExtent l="0" t="0" r="0" b="6350"/>
                <wp:wrapNone/>
                <wp:docPr id="1395475523" name="文本框 10"/>
                <wp:cNvGraphicFramePr/>
                <a:graphic xmlns:a="http://schemas.openxmlformats.org/drawingml/2006/main">
                  <a:graphicData uri="http://schemas.microsoft.com/office/word/2010/wordprocessingShape">
                    <wps:wsp>
                      <wps:cNvSpPr txBox="1"/>
                      <wps:spPr>
                        <a:xfrm>
                          <a:off x="0" y="0"/>
                          <a:ext cx="797560" cy="279400"/>
                        </a:xfrm>
                        <a:prstGeom prst="rect">
                          <a:avLst/>
                        </a:prstGeom>
                        <a:noFill/>
                        <a:ln w="6350">
                          <a:noFill/>
                        </a:ln>
                      </wps:spPr>
                      <wps:txbx>
                        <w:txbxContent>
                          <w:p w14:paraId="3104AF08" w14:textId="77777777" w:rsidR="00501A79" w:rsidRPr="00CD25F1" w:rsidRDefault="00501A79" w:rsidP="00501A79">
                            <w:pPr>
                              <w:rPr>
                                <w:sz w:val="16"/>
                                <w:szCs w:val="16"/>
                              </w:rPr>
                            </w:pPr>
                            <w:r w:rsidRPr="00CD25F1">
                              <w:rPr>
                                <w:rFonts w:hint="eastAsia"/>
                                <w:sz w:val="16"/>
                                <w:szCs w:val="16"/>
                              </w:rPr>
                              <w:t>换热区域</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A1CE72" id="_x0000_s1043" type="#_x0000_t202" style="position:absolute;left:0;text-align:left;margin-left:149.5pt;margin-top:74pt;width:62.8pt;height:22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" filled="f" stroked="f" strokeweight=".5pt">
                <v:textbox>
                  <w:txbxContent>
                    <w:p w14:paraId="3104AF08" w14:textId="77777777" w:rsidR="00501A79" w:rsidRPr="00CD25F1" w:rsidRDefault="00501A79" w:rsidP="00501A79">
                      <w:pPr>
                        <w:rPr>
                          <w:sz w:val="16"/>
                          <w:szCs w:val="16"/>
                        </w:rPr>
                      </w:pPr>
                      <w:r w:rsidRPr="00CD25F1">
                        <w:rPr>
                          <w:rFonts w:hint="eastAsia"/>
                          <w:sz w:val="16"/>
                          <w:szCs w:val="16"/>
                        </w:rPr>
                        <w:t>换热区域</w:t>
                      </w:r>
                    </w:p>
                  </w:txbxContent>
                </v:textbox>
              </v:shape>
            </w:pict>
          </mc:Fallback>
        </mc:AlternateContent>
      </w:r>
      <w:r w:rsidRPr="00BD34E0">
        <w:rPr>
          <w:rFonts w:ascii="Times New Roman" w:eastAsia="宋体" w:hAnsi="Times New Roman" w:cs="Times New Roman"/>
          <w:noProof/>
          <w:kern w:val="0"/>
          <w:sz w:val="24"/>
          <w:szCs w:val="24"/>
        </w:rPr>
        <mc:AlternateContent>
          <mc:Choice Requires="wps">
            <w:drawing>
              <wp:anchor distT="0" distB="0" distL="114300" distR="114300" simplePos="0" relativeHeight="251732992" behindDoc="0" locked="0" layoutInCell="1" allowOverlap="1" wp14:anchorId="13DEC566" wp14:editId="307E44E9">
                <wp:simplePos x="0" y="0"/>
                <wp:positionH relativeFrom="column">
                  <wp:posOffset>562610</wp:posOffset>
                </wp:positionH>
                <wp:positionV relativeFrom="paragraph">
                  <wp:posOffset>939800</wp:posOffset>
                </wp:positionV>
                <wp:extent cx="797560" cy="279400"/>
                <wp:effectExtent l="0" t="0" r="0" b="6350"/>
                <wp:wrapNone/>
                <wp:docPr id="1478280289" name="文本框 10"/>
                <wp:cNvGraphicFramePr/>
                <a:graphic xmlns:a="http://schemas.openxmlformats.org/drawingml/2006/main">
                  <a:graphicData uri="http://schemas.microsoft.com/office/word/2010/wordprocessingShape">
                    <wps:wsp>
                      <wps:cNvSpPr txBox="1"/>
                      <wps:spPr>
                        <a:xfrm>
                          <a:off x="0" y="0"/>
                          <a:ext cx="797560" cy="279400"/>
                        </a:xfrm>
                        <a:prstGeom prst="rect">
                          <a:avLst/>
                        </a:prstGeom>
                        <a:noFill/>
                        <a:ln w="6350">
                          <a:noFill/>
                        </a:ln>
                      </wps:spPr>
                      <wps:txbx>
                        <w:txbxContent>
                          <w:p w14:paraId="42545E4D" w14:textId="77777777" w:rsidR="00501A79" w:rsidRPr="00CD25F1" w:rsidRDefault="00501A79" w:rsidP="00501A79">
                            <w:pPr>
                              <w:rPr>
                                <w:sz w:val="16"/>
                                <w:szCs w:val="16"/>
                              </w:rPr>
                            </w:pPr>
                            <w:r w:rsidRPr="00CD25F1">
                              <w:rPr>
                                <w:rFonts w:hint="eastAsia"/>
                                <w:sz w:val="16"/>
                                <w:szCs w:val="16"/>
                              </w:rPr>
                              <w:t>换热区域</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DEC566" id="_x0000_s1044" type="#_x0000_t202" style="position:absolute;left:0;text-align:left;margin-left:44.3pt;margin-top:74pt;width:62.8pt;height:22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" filled="f" stroked="f" strokeweight=".5pt">
                <v:textbox>
                  <w:txbxContent>
                    <w:p w14:paraId="42545E4D" w14:textId="77777777" w:rsidR="00501A79" w:rsidRPr="00CD25F1" w:rsidRDefault="00501A79" w:rsidP="00501A79">
                      <w:pPr>
                        <w:rPr>
                          <w:sz w:val="16"/>
                          <w:szCs w:val="16"/>
                        </w:rPr>
                      </w:pPr>
                      <w:r w:rsidRPr="00CD25F1">
                        <w:rPr>
                          <w:rFonts w:hint="eastAsia"/>
                          <w:sz w:val="16"/>
                          <w:szCs w:val="16"/>
                        </w:rPr>
                        <w:t>换热区域</w:t>
                      </w:r>
                    </w:p>
                  </w:txbxContent>
                </v:textbox>
              </v:shape>
            </w:pict>
          </mc:Fallback>
        </mc:AlternateContent>
      </w:r>
      <w:r w:rsidRPr="00BD34E0">
        <w:rPr>
          <w:rFonts w:ascii="Times New Roman" w:hAnsi="Times New Roman" w:cs="Times New Roman"/>
          <w:noProof/>
        </w:rPr>
        <w:drawing>
          <wp:inline distT="0" distB="0" distL="0" distR="0" wp14:anchorId="44FBACE5" wp14:editId="40BED85A">
            <wp:extent cx="2880000" cy="2340422"/>
            <wp:effectExtent l="0" t="0" r="0" b="3175"/>
            <wp:docPr id="2008659626"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659626" name="图片 2008659626"/>
                    <pic:cNvPicPr/>
                  </pic:nvPicPr>
                  <pic:blipFill rotWithShape="1">
                    <a:blip r:embed="rId62" cstate="print">
                      <a:extLst>
                        <a:ext uri="{28A0092B-C50C-407E-A947-70E740481C1C}">
                          <a14:useLocalDpi xmlns:a14="http://schemas.microsoft.com/office/drawing/2010/main" val="0"/>
                        </a:ext>
                      </a:extLst>
                    </a:blip>
                    <a:srcRect l="6261" t="9059" r="11486" b="3617"/>
                    <a:stretch>
                      <a:fillRect/>
                    </a:stretch>
                  </pic:blipFill>
                  <pic:spPr bwMode="auto">
                    <a:xfrm>
                      <a:off x="0" y="0"/>
                      <a:ext cx="2880000" cy="2340422"/>
                    </a:xfrm>
                    <a:prstGeom prst="rect">
                      <a:avLst/>
                    </a:prstGeom>
                    <a:ln>
                      <a:noFill/>
                    </a:ln>
                    <a:extLst>
                      <a:ext uri="{53640926-AAD7-44D8-BBD7-CCE9431645EC}">
                        <a14:shadowObscured xmlns:a14="http://schemas.microsoft.com/office/drawing/2010/main"/>
                      </a:ext>
                    </a:extLst>
                  </pic:spPr>
                </pic:pic>
              </a:graphicData>
            </a:graphic>
          </wp:inline>
        </w:drawing>
      </w:r>
    </w:p>
    <w:p w14:paraId="38271674" w14:textId="77777777" w:rsidR="005A30E1" w:rsidRPr="00BD34E0" w:rsidRDefault="005A30E1" w:rsidP="005A30E1">
      <w:pPr>
        <w:widowControl/>
        <w:tabs>
          <w:tab w:val="left" w:pos="420"/>
        </w:tabs>
        <w:spacing w:line="240" w:lineRule="atLeast"/>
        <w:ind w:left="420" w:hangingChars="200" w:hanging="420"/>
        <w:jc w:val="center"/>
        <w:rPr>
          <w:rFonts w:ascii="Times New Roman" w:hAnsi="Times New Roman" w:cs="Times New Roman"/>
          <w:szCs w:val="21"/>
        </w:rPr>
      </w:pPr>
      <w:r w:rsidRPr="00BD34E0">
        <w:rPr>
          <w:rFonts w:ascii="Times New Roman" w:hAnsi="Times New Roman" w:cs="Times New Roman"/>
          <w:szCs w:val="21"/>
        </w:rPr>
        <w:t>图</w:t>
      </w:r>
      <w:r w:rsidRPr="00BD34E0">
        <w:rPr>
          <w:rFonts w:ascii="Times New Roman" w:hAnsi="Times New Roman" w:cs="Times New Roman"/>
          <w:szCs w:val="21"/>
        </w:rPr>
        <w:t xml:space="preserve">10 </w:t>
      </w:r>
      <w:r w:rsidRPr="00BD34E0">
        <w:rPr>
          <w:rFonts w:ascii="Times New Roman" w:hAnsi="Times New Roman" w:cs="Times New Roman"/>
          <w:szCs w:val="21"/>
        </w:rPr>
        <w:t>能源盾构隧道结构响应</w:t>
      </w:r>
    </w:p>
    <w:p w14:paraId="4E952839" w14:textId="77777777" w:rsidR="005A30E1" w:rsidRPr="00BD34E0" w:rsidRDefault="005A30E1" w:rsidP="005A30E1">
      <w:pPr>
        <w:widowControl/>
        <w:tabs>
          <w:tab w:val="left" w:pos="420"/>
        </w:tabs>
        <w:spacing w:line="240" w:lineRule="atLeast"/>
        <w:ind w:left="480" w:hangingChars="200" w:hanging="480"/>
        <w:rPr>
          <w:rFonts w:ascii="Times New Roman" w:eastAsia="宋体" w:hAnsi="Times New Roman" w:cs="Times New Roman"/>
          <w:kern w:val="0"/>
          <w:sz w:val="24"/>
          <w:szCs w:val="24"/>
        </w:rPr>
      </w:pPr>
    </w:p>
    <w:p w14:paraId="4B34E281" w14:textId="20D591F3" w:rsidR="005A30E1" w:rsidRPr="00BD34E0" w:rsidRDefault="005A30E1" w:rsidP="005A30E1">
      <w:pPr>
        <w:widowControl/>
        <w:spacing w:line="240" w:lineRule="atLeast"/>
        <w:rPr>
          <w:rFonts w:ascii="Times New Roman" w:eastAsia="宋体" w:hAnsi="Times New Roman" w:cs="Times New Roman"/>
          <w:b/>
          <w:bCs/>
          <w:kern w:val="0"/>
          <w:sz w:val="24"/>
          <w:szCs w:val="24"/>
        </w:rPr>
      </w:pPr>
      <w:r w:rsidRPr="00BD34E0">
        <w:rPr>
          <w:rFonts w:ascii="Times New Roman" w:eastAsia="宋体" w:hAnsi="Times New Roman" w:cs="Times New Roman"/>
          <w:b/>
          <w:bCs/>
          <w:kern w:val="0"/>
          <w:sz w:val="24"/>
          <w:szCs w:val="24"/>
        </w:rPr>
        <w:t xml:space="preserve">3 </w:t>
      </w:r>
      <w:r w:rsidRPr="00BD34E0">
        <w:rPr>
          <w:rFonts w:ascii="Times New Roman" w:eastAsia="宋体" w:hAnsi="Times New Roman" w:cs="Times New Roman"/>
          <w:b/>
          <w:bCs/>
          <w:kern w:val="0"/>
          <w:sz w:val="24"/>
          <w:szCs w:val="24"/>
        </w:rPr>
        <w:t>能源盾构隧道供能系统设计</w:t>
      </w:r>
      <w:r w:rsidR="00DE505C" w:rsidRPr="00BD34E0">
        <w:rPr>
          <w:rFonts w:ascii="Times New Roman" w:eastAsia="宋体" w:hAnsi="Times New Roman" w:cs="Times New Roman"/>
          <w:b/>
          <w:bCs/>
          <w:kern w:val="0"/>
          <w:sz w:val="24"/>
          <w:szCs w:val="24"/>
        </w:rPr>
        <w:t>与分析</w:t>
      </w:r>
    </w:p>
    <w:p w14:paraId="46E259DC" w14:textId="77777777" w:rsidR="005A30E1" w:rsidRPr="00BD34E0" w:rsidRDefault="005A30E1" w:rsidP="005A30E1">
      <w:pPr>
        <w:widowControl/>
        <w:spacing w:line="240" w:lineRule="atLeast"/>
        <w:rPr>
          <w:rFonts w:ascii="Times New Roman" w:eastAsia="宋体" w:hAnsi="Times New Roman" w:cs="Times New Roman"/>
          <w:b/>
          <w:kern w:val="0"/>
          <w:szCs w:val="21"/>
        </w:rPr>
      </w:pPr>
      <w:r w:rsidRPr="00BD34E0">
        <w:rPr>
          <w:rFonts w:ascii="Times New Roman" w:eastAsia="宋体" w:hAnsi="Times New Roman" w:cs="Times New Roman"/>
          <w:b/>
          <w:kern w:val="0"/>
          <w:szCs w:val="21"/>
        </w:rPr>
        <w:t xml:space="preserve">3.1  </w:t>
      </w:r>
      <w:r w:rsidRPr="00BD34E0">
        <w:rPr>
          <w:rFonts w:ascii="Times New Roman" w:eastAsia="宋体" w:hAnsi="Times New Roman" w:cs="Times New Roman"/>
          <w:b/>
          <w:kern w:val="0"/>
          <w:szCs w:val="21"/>
        </w:rPr>
        <w:t>能源盾构隧道换热功率设计值</w:t>
      </w:r>
    </w:p>
    <w:p w14:paraId="749E3572" w14:textId="169CFE75" w:rsidR="005A30E1" w:rsidRPr="00BD34E0" w:rsidRDefault="005A30E1" w:rsidP="005A30E1">
      <w:pPr>
        <w:widowControl/>
        <w:tabs>
          <w:tab w:val="left" w:pos="420"/>
        </w:tabs>
        <w:spacing w:line="240" w:lineRule="atLeast"/>
        <w:ind w:firstLineChars="200" w:firstLine="420"/>
        <w:rPr>
          <w:rFonts w:ascii="Times New Roman" w:eastAsia="宋体" w:hAnsi="Times New Roman" w:cs="Times New Roman"/>
          <w:kern w:val="0"/>
          <w:szCs w:val="21"/>
        </w:rPr>
      </w:pPr>
      <w:r w:rsidRPr="00BD34E0">
        <w:rPr>
          <w:rFonts w:ascii="Times New Roman" w:eastAsia="宋体" w:hAnsi="Times New Roman" w:cs="Times New Roman"/>
          <w:kern w:val="0"/>
          <w:szCs w:val="21"/>
        </w:rPr>
        <w:t>通过三种试验工况得到能源盾构隧道的换热功率分别为</w:t>
      </w:r>
      <w:r w:rsidRPr="00BD34E0">
        <w:rPr>
          <w:rFonts w:ascii="Times New Roman" w:eastAsia="宋体" w:hAnsi="Times New Roman" w:cs="Times New Roman"/>
          <w:kern w:val="0"/>
          <w:szCs w:val="21"/>
        </w:rPr>
        <w:t>45</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W/m</w:t>
      </w:r>
      <w:r w:rsidRPr="00BD34E0">
        <w:rPr>
          <w:rFonts w:ascii="Times New Roman" w:eastAsia="宋体" w:hAnsi="Times New Roman" w:cs="Times New Roman"/>
          <w:kern w:val="0"/>
          <w:szCs w:val="21"/>
          <w:vertAlign w:val="superscript"/>
        </w:rPr>
        <w:t>2</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-39</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W/m</w:t>
      </w:r>
      <w:r w:rsidRPr="00BD34E0">
        <w:rPr>
          <w:rFonts w:ascii="Times New Roman" w:eastAsia="宋体" w:hAnsi="Times New Roman" w:cs="Times New Roman"/>
          <w:kern w:val="0"/>
          <w:szCs w:val="21"/>
          <w:vertAlign w:val="superscript"/>
        </w:rPr>
        <w:t>2</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36 W/m</w:t>
      </w:r>
      <w:r w:rsidRPr="00BD34E0">
        <w:rPr>
          <w:rFonts w:ascii="Times New Roman" w:eastAsia="宋体" w:hAnsi="Times New Roman" w:cs="Times New Roman"/>
          <w:kern w:val="0"/>
          <w:szCs w:val="21"/>
          <w:vertAlign w:val="superscript"/>
        </w:rPr>
        <w:t>2</w:t>
      </w:r>
      <w:r w:rsidRPr="00BD34E0">
        <w:rPr>
          <w:rFonts w:ascii="Times New Roman" w:eastAsia="宋体" w:hAnsi="Times New Roman" w:cs="Times New Roman"/>
          <w:kern w:val="0"/>
          <w:szCs w:val="21"/>
        </w:rPr>
        <w:t>，正、负值分别表示夏季、冬季工况换热功率，对应的换热管道入口水温与地温的温差分别为</w:t>
      </w:r>
      <w:r w:rsidRPr="00BD34E0">
        <w:rPr>
          <w:rFonts w:ascii="Times New Roman" w:eastAsia="宋体" w:hAnsi="Times New Roman" w:cs="Times New Roman"/>
          <w:kern w:val="0"/>
          <w:szCs w:val="21"/>
        </w:rPr>
        <w:t>19.8</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-12.9</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lastRenderedPageBreak/>
        <w:t>11</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，能源盾构隧道入口水温与地温的温差和换热功率基本呈线性</w:t>
      </w:r>
      <w:r w:rsidR="008C15B4" w:rsidRPr="00BD34E0">
        <w:rPr>
          <w:rFonts w:ascii="Times New Roman" w:eastAsia="宋体" w:hAnsi="Times New Roman" w:cs="Times New Roman"/>
          <w:kern w:val="0"/>
          <w:szCs w:val="21"/>
        </w:rPr>
        <w:t>函数</w:t>
      </w:r>
      <w:r w:rsidRPr="00BD34E0">
        <w:rPr>
          <w:rFonts w:ascii="Times New Roman" w:eastAsia="宋体" w:hAnsi="Times New Roman" w:cs="Times New Roman"/>
          <w:kern w:val="0"/>
          <w:szCs w:val="21"/>
        </w:rPr>
        <w:t>关系</w:t>
      </w:r>
      <w:r w:rsidR="006654EE" w:rsidRPr="00BD34E0">
        <w:rPr>
          <w:rFonts w:ascii="Times New Roman" w:eastAsia="宋体" w:hAnsi="Times New Roman" w:cs="Times New Roman"/>
          <w:kern w:val="0"/>
          <w:szCs w:val="21"/>
        </w:rPr>
        <w:t>（图</w:t>
      </w:r>
      <w:r w:rsidR="006654EE" w:rsidRPr="00BD34E0">
        <w:rPr>
          <w:rFonts w:ascii="Times New Roman" w:eastAsia="宋体" w:hAnsi="Times New Roman" w:cs="Times New Roman"/>
          <w:kern w:val="0"/>
          <w:szCs w:val="21"/>
        </w:rPr>
        <w:t>11</w:t>
      </w:r>
      <w:r w:rsidR="006654EE" w:rsidRPr="00BD34E0">
        <w:rPr>
          <w:rFonts w:ascii="Times New Roman" w:eastAsia="宋体" w:hAnsi="Times New Roman" w:cs="Times New Roman"/>
          <w:kern w:val="0"/>
          <w:szCs w:val="21"/>
        </w:rPr>
        <w:t>）</w:t>
      </w:r>
      <w:r w:rsidR="008C15B4" w:rsidRPr="00BD34E0">
        <w:rPr>
          <w:rFonts w:ascii="Times New Roman" w:eastAsia="宋体" w:hAnsi="Times New Roman" w:cs="Times New Roman"/>
          <w:kern w:val="0"/>
          <w:szCs w:val="21"/>
        </w:rPr>
        <w:t>：</w:t>
      </w:r>
    </w:p>
    <w:p w14:paraId="77DE4E25" w14:textId="397B3A42" w:rsidR="008C15B4" w:rsidRPr="00BD34E0" w:rsidRDefault="001A0B72" w:rsidP="008C15B4">
      <w:pPr>
        <w:widowControl/>
        <w:tabs>
          <w:tab w:val="left" w:pos="420"/>
        </w:tabs>
        <w:spacing w:line="240" w:lineRule="atLeast"/>
        <w:jc w:val="right"/>
        <w:rPr>
          <w:rFonts w:ascii="Times New Roman" w:eastAsia="宋体" w:hAnsi="Times New Roman" w:cs="Times New Roman"/>
          <w:kern w:val="0"/>
          <w:szCs w:val="21"/>
        </w:rPr>
      </w:pPr>
      <w:r w:rsidRPr="00BD34E0">
        <w:rPr>
          <w:rFonts w:ascii="Times New Roman" w:eastAsia="宋体" w:hAnsi="Times New Roman" w:cs="Times New Roman"/>
          <w:kern w:val="0"/>
          <w:position w:val="-12"/>
          <w:szCs w:val="21"/>
        </w:rPr>
        <w:object w:dxaOrig="1540" w:dyaOrig="360" w14:anchorId="1DD462C8">
          <v:shape id="_x0000_i1043" type="#_x0000_t75" style="width:77.55pt;height:18pt" o:ole="">
            <v:imagedata r:id="rId63" o:title=""/>
          </v:shape>
          <o:OLEObject Type="Embed" ProgID="Equation.DSMT4" ShapeID="_x0000_i1043" DrawAspect="Content" ObjectID="_1835530317" r:id="rId64"/>
        </w:object>
      </w:r>
      <w:r w:rsidR="008C15B4" w:rsidRPr="00BD34E0">
        <w:rPr>
          <w:rFonts w:ascii="Times New Roman" w:eastAsia="宋体" w:hAnsi="Times New Roman" w:cs="Times New Roman"/>
          <w:kern w:val="0"/>
          <w:szCs w:val="21"/>
        </w:rPr>
        <w:t xml:space="preserve">                      </w:t>
      </w:r>
      <w:r w:rsidR="008C15B4" w:rsidRPr="00BD34E0">
        <w:rPr>
          <w:rFonts w:ascii="Times New Roman" w:eastAsia="宋体" w:hAnsi="Times New Roman" w:cs="Times New Roman"/>
          <w:kern w:val="0"/>
          <w:szCs w:val="21"/>
        </w:rPr>
        <w:t>（</w:t>
      </w:r>
      <w:r w:rsidR="008C15B4" w:rsidRPr="00BD34E0">
        <w:rPr>
          <w:rFonts w:ascii="Times New Roman" w:eastAsia="宋体" w:hAnsi="Times New Roman" w:cs="Times New Roman"/>
          <w:kern w:val="0"/>
          <w:szCs w:val="21"/>
        </w:rPr>
        <w:t>16</w:t>
      </w:r>
      <w:r w:rsidR="008C15B4" w:rsidRPr="00BD34E0">
        <w:rPr>
          <w:rFonts w:ascii="Times New Roman" w:eastAsia="宋体" w:hAnsi="Times New Roman" w:cs="Times New Roman"/>
          <w:kern w:val="0"/>
          <w:szCs w:val="21"/>
        </w:rPr>
        <w:t>）</w:t>
      </w:r>
    </w:p>
    <w:p w14:paraId="3D18CD2D" w14:textId="14F02B51" w:rsidR="008C15B4" w:rsidRPr="00BD34E0" w:rsidRDefault="006654EE" w:rsidP="008C15B4">
      <w:pPr>
        <w:widowControl/>
        <w:tabs>
          <w:tab w:val="left" w:pos="420"/>
        </w:tabs>
        <w:spacing w:line="240" w:lineRule="atLeast"/>
        <w:rPr>
          <w:rFonts w:ascii="Times New Roman" w:eastAsia="宋体" w:hAnsi="Times New Roman" w:cs="Times New Roman"/>
          <w:kern w:val="0"/>
          <w:szCs w:val="21"/>
        </w:rPr>
      </w:pPr>
      <w:r w:rsidRPr="00BD34E0">
        <w:rPr>
          <w:rFonts w:ascii="Times New Roman" w:eastAsia="宋体" w:hAnsi="Times New Roman" w:cs="Times New Roman"/>
          <w:kern w:val="0"/>
          <w:szCs w:val="21"/>
        </w:rPr>
        <w:t>其中：</w:t>
      </w:r>
      <w:r w:rsidRPr="00BD34E0">
        <w:rPr>
          <w:rFonts w:ascii="Times New Roman" w:eastAsia="宋体" w:hAnsi="Times New Roman" w:cs="Times New Roman"/>
          <w:i/>
          <w:iCs/>
          <w:kern w:val="0"/>
          <w:szCs w:val="21"/>
        </w:rPr>
        <w:t>Q</w:t>
      </w:r>
      <w:r w:rsidRPr="00BD34E0">
        <w:rPr>
          <w:rFonts w:ascii="Times New Roman" w:eastAsia="宋体" w:hAnsi="Times New Roman" w:cs="Times New Roman"/>
          <w:i/>
          <w:iCs/>
          <w:kern w:val="0"/>
          <w:szCs w:val="21"/>
          <w:vertAlign w:val="subscript"/>
        </w:rPr>
        <w:t>d</w:t>
      </w:r>
      <w:r w:rsidRPr="00BD34E0">
        <w:rPr>
          <w:rFonts w:ascii="Times New Roman" w:eastAsia="宋体" w:hAnsi="Times New Roman" w:cs="Times New Roman"/>
          <w:kern w:val="0"/>
          <w:szCs w:val="21"/>
        </w:rPr>
        <w:t>为能源盾构隧道换热功率设计值，</w:t>
      </w:r>
      <w:r w:rsidRPr="00BD34E0">
        <w:rPr>
          <w:rFonts w:ascii="Times New Roman" w:eastAsia="宋体" w:hAnsi="Times New Roman" w:cs="Times New Roman"/>
          <w:kern w:val="0"/>
          <w:szCs w:val="21"/>
        </w:rPr>
        <w:t>Δ</w:t>
      </w:r>
      <w:r w:rsidRPr="00BD34E0">
        <w:rPr>
          <w:rFonts w:ascii="Times New Roman" w:eastAsia="宋体" w:hAnsi="Times New Roman" w:cs="Times New Roman"/>
          <w:i/>
          <w:iCs/>
          <w:kern w:val="0"/>
          <w:szCs w:val="21"/>
        </w:rPr>
        <w:t>T</w:t>
      </w:r>
      <w:r w:rsidRPr="00BD34E0">
        <w:rPr>
          <w:rFonts w:ascii="Times New Roman" w:eastAsia="宋体" w:hAnsi="Times New Roman" w:cs="Times New Roman"/>
          <w:i/>
          <w:iCs/>
          <w:kern w:val="0"/>
          <w:szCs w:val="21"/>
          <w:vertAlign w:val="subscript"/>
        </w:rPr>
        <w:t>d</w:t>
      </w:r>
      <w:r w:rsidRPr="00BD34E0">
        <w:rPr>
          <w:rFonts w:ascii="Times New Roman" w:eastAsia="宋体" w:hAnsi="Times New Roman" w:cs="Times New Roman"/>
          <w:kern w:val="0"/>
          <w:szCs w:val="21"/>
        </w:rPr>
        <w:t>为机组在能源盾构隧道侧的设计入口水温与地温的差值。</w:t>
      </w:r>
    </w:p>
    <w:p w14:paraId="2E7D1804" w14:textId="57D41EF5" w:rsidR="006654EE" w:rsidRPr="00BD34E0" w:rsidRDefault="006654EE" w:rsidP="006654EE">
      <w:pPr>
        <w:widowControl/>
        <w:tabs>
          <w:tab w:val="left" w:pos="420"/>
        </w:tabs>
        <w:spacing w:line="240" w:lineRule="atLeast"/>
        <w:ind w:firstLineChars="200" w:firstLine="420"/>
        <w:rPr>
          <w:rFonts w:ascii="Times New Roman" w:eastAsia="宋体" w:hAnsi="Times New Roman" w:cs="Times New Roman"/>
          <w:kern w:val="0"/>
          <w:szCs w:val="21"/>
        </w:rPr>
      </w:pPr>
      <w:r w:rsidRPr="00BD34E0">
        <w:rPr>
          <w:rFonts w:ascii="Times New Roman" w:eastAsia="宋体" w:hAnsi="Times New Roman" w:cs="Times New Roman"/>
          <w:kern w:val="0"/>
          <w:szCs w:val="21"/>
        </w:rPr>
        <w:t>公式（</w:t>
      </w:r>
      <w:r w:rsidRPr="00BD34E0">
        <w:rPr>
          <w:rFonts w:ascii="Times New Roman" w:eastAsia="宋体" w:hAnsi="Times New Roman" w:cs="Times New Roman"/>
          <w:kern w:val="0"/>
          <w:szCs w:val="21"/>
        </w:rPr>
        <w:t>16</w:t>
      </w:r>
      <w:r w:rsidRPr="00BD34E0">
        <w:rPr>
          <w:rFonts w:ascii="Times New Roman" w:eastAsia="宋体" w:hAnsi="Times New Roman" w:cs="Times New Roman"/>
          <w:kern w:val="0"/>
          <w:szCs w:val="21"/>
        </w:rPr>
        <w:t>）</w:t>
      </w:r>
      <w:r w:rsidR="00F015A8" w:rsidRPr="00BD34E0">
        <w:rPr>
          <w:rFonts w:ascii="Times New Roman" w:eastAsia="宋体" w:hAnsi="Times New Roman" w:cs="Times New Roman"/>
          <w:kern w:val="0"/>
          <w:szCs w:val="21"/>
        </w:rPr>
        <w:t>适用于</w:t>
      </w:r>
      <w:r w:rsidR="00314227" w:rsidRPr="00BD34E0">
        <w:rPr>
          <w:rFonts w:ascii="Times New Roman" w:eastAsia="宋体" w:hAnsi="Times New Roman" w:cs="Times New Roman"/>
          <w:kern w:val="0"/>
          <w:szCs w:val="21"/>
        </w:rPr>
        <w:t>盾构</w:t>
      </w:r>
      <w:r w:rsidR="00F015A8" w:rsidRPr="00BD34E0">
        <w:rPr>
          <w:rFonts w:ascii="Times New Roman" w:eastAsia="宋体" w:hAnsi="Times New Roman" w:cs="Times New Roman"/>
          <w:kern w:val="0"/>
          <w:szCs w:val="21"/>
        </w:rPr>
        <w:t>隧道内空气流速慢、</w:t>
      </w:r>
      <w:r w:rsidR="00003250" w:rsidRPr="00BD34E0">
        <w:rPr>
          <w:rFonts w:ascii="Times New Roman" w:eastAsia="宋体" w:hAnsi="Times New Roman" w:cs="Times New Roman"/>
          <w:kern w:val="0"/>
          <w:szCs w:val="21"/>
        </w:rPr>
        <w:t>围岩为</w:t>
      </w:r>
      <w:r w:rsidR="00F015A8" w:rsidRPr="00BD34E0">
        <w:rPr>
          <w:rFonts w:ascii="Times New Roman" w:eastAsia="宋体" w:hAnsi="Times New Roman" w:cs="Times New Roman"/>
          <w:kern w:val="0"/>
          <w:szCs w:val="21"/>
        </w:rPr>
        <w:t>富水</w:t>
      </w:r>
      <w:r w:rsidRPr="00BD34E0">
        <w:rPr>
          <w:rFonts w:ascii="Times New Roman" w:eastAsia="宋体" w:hAnsi="Times New Roman" w:cs="Times New Roman"/>
          <w:kern w:val="0"/>
          <w:szCs w:val="21"/>
        </w:rPr>
        <w:t>砂层</w:t>
      </w:r>
      <w:r w:rsidR="00003250" w:rsidRPr="00BD34E0">
        <w:rPr>
          <w:rFonts w:ascii="Times New Roman" w:eastAsia="宋体" w:hAnsi="Times New Roman" w:cs="Times New Roman"/>
          <w:kern w:val="0"/>
          <w:szCs w:val="21"/>
        </w:rPr>
        <w:t>的情况</w:t>
      </w:r>
      <w:r w:rsidR="00CF300B" w:rsidRPr="00BD34E0">
        <w:rPr>
          <w:rFonts w:ascii="Times New Roman" w:eastAsia="宋体" w:hAnsi="Times New Roman" w:cs="Times New Roman"/>
          <w:kern w:val="0"/>
          <w:szCs w:val="21"/>
        </w:rPr>
        <w:t>。</w:t>
      </w:r>
      <w:r w:rsidR="00F015A8" w:rsidRPr="00BD34E0">
        <w:rPr>
          <w:rFonts w:ascii="Times New Roman" w:eastAsia="宋体" w:hAnsi="Times New Roman" w:cs="Times New Roman"/>
          <w:kern w:val="0"/>
          <w:szCs w:val="21"/>
        </w:rPr>
        <w:t>对于含水率低的</w:t>
      </w:r>
      <w:r w:rsidR="00CF300B" w:rsidRPr="00BD34E0">
        <w:rPr>
          <w:rFonts w:ascii="Times New Roman" w:eastAsia="宋体" w:hAnsi="Times New Roman" w:cs="Times New Roman"/>
          <w:kern w:val="0"/>
          <w:szCs w:val="21"/>
        </w:rPr>
        <w:t>砂土或黏土地质</w:t>
      </w:r>
      <w:r w:rsidR="00314227" w:rsidRPr="00BD34E0">
        <w:rPr>
          <w:rFonts w:ascii="Times New Roman" w:eastAsia="宋体" w:hAnsi="Times New Roman" w:cs="Times New Roman"/>
          <w:kern w:val="0"/>
          <w:szCs w:val="21"/>
        </w:rPr>
        <w:t>，导热系数较富水砂层小</w:t>
      </w:r>
      <w:r w:rsidR="00CF300B" w:rsidRPr="00BD34E0">
        <w:rPr>
          <w:rFonts w:ascii="Times New Roman" w:eastAsia="宋体" w:hAnsi="Times New Roman" w:cs="Times New Roman"/>
          <w:kern w:val="0"/>
          <w:szCs w:val="21"/>
        </w:rPr>
        <w:t>，公式（</w:t>
      </w:r>
      <w:r w:rsidR="00CF300B" w:rsidRPr="00BD34E0">
        <w:rPr>
          <w:rFonts w:ascii="Times New Roman" w:eastAsia="宋体" w:hAnsi="Times New Roman" w:cs="Times New Roman"/>
          <w:kern w:val="0"/>
          <w:szCs w:val="21"/>
        </w:rPr>
        <w:t>16</w:t>
      </w:r>
      <w:r w:rsidR="00CF300B" w:rsidRPr="00BD34E0">
        <w:rPr>
          <w:rFonts w:ascii="Times New Roman" w:eastAsia="宋体" w:hAnsi="Times New Roman" w:cs="Times New Roman"/>
          <w:kern w:val="0"/>
          <w:szCs w:val="21"/>
        </w:rPr>
        <w:t>）中的斜率应小于</w:t>
      </w:r>
      <w:r w:rsidR="00CF300B" w:rsidRPr="00BD34E0">
        <w:rPr>
          <w:rFonts w:ascii="Times New Roman" w:eastAsia="宋体" w:hAnsi="Times New Roman" w:cs="Times New Roman"/>
          <w:kern w:val="0"/>
          <w:szCs w:val="21"/>
        </w:rPr>
        <w:t>2.635</w:t>
      </w:r>
      <w:r w:rsidR="00CF300B" w:rsidRPr="00BD34E0">
        <w:rPr>
          <w:rFonts w:ascii="Times New Roman" w:eastAsia="宋体" w:hAnsi="Times New Roman" w:cs="Times New Roman"/>
          <w:kern w:val="0"/>
          <w:szCs w:val="21"/>
        </w:rPr>
        <w:t>；对于空气流速较快的</w:t>
      </w:r>
      <w:r w:rsidR="00314227" w:rsidRPr="00BD34E0">
        <w:rPr>
          <w:rFonts w:ascii="Times New Roman" w:eastAsia="宋体" w:hAnsi="Times New Roman" w:cs="Times New Roman"/>
          <w:kern w:val="0"/>
          <w:szCs w:val="21"/>
        </w:rPr>
        <w:t>盾构</w:t>
      </w:r>
      <w:r w:rsidR="00CF300B" w:rsidRPr="00BD34E0">
        <w:rPr>
          <w:rFonts w:ascii="Times New Roman" w:eastAsia="宋体" w:hAnsi="Times New Roman" w:cs="Times New Roman"/>
          <w:kern w:val="0"/>
          <w:szCs w:val="21"/>
        </w:rPr>
        <w:t>隧道</w:t>
      </w:r>
      <w:r w:rsidR="00314227" w:rsidRPr="00BD34E0">
        <w:rPr>
          <w:rFonts w:ascii="Times New Roman" w:eastAsia="宋体" w:hAnsi="Times New Roman" w:cs="Times New Roman"/>
          <w:kern w:val="0"/>
          <w:szCs w:val="21"/>
        </w:rPr>
        <w:t>，夏季工况有利于盾构隧道散热，能提高换热功率，冬季工况会使盾构隧道内部热量流失，不利于能源盾构隧道取热，会降低换热功率，因此，</w:t>
      </w:r>
      <w:r w:rsidR="00003250" w:rsidRPr="00BD34E0">
        <w:rPr>
          <w:rFonts w:ascii="Times New Roman" w:eastAsia="宋体" w:hAnsi="Times New Roman" w:cs="Times New Roman"/>
          <w:kern w:val="0"/>
          <w:szCs w:val="21"/>
        </w:rPr>
        <w:t>在</w:t>
      </w:r>
      <w:r w:rsidR="005462A5" w:rsidRPr="00BD34E0">
        <w:rPr>
          <w:rFonts w:ascii="Times New Roman" w:eastAsia="宋体" w:hAnsi="Times New Roman" w:cs="Times New Roman"/>
          <w:kern w:val="0"/>
          <w:szCs w:val="21"/>
        </w:rPr>
        <w:t>利用</w:t>
      </w:r>
      <w:r w:rsidR="00314227" w:rsidRPr="00BD34E0">
        <w:rPr>
          <w:rFonts w:ascii="Times New Roman" w:eastAsia="宋体" w:hAnsi="Times New Roman" w:cs="Times New Roman"/>
          <w:kern w:val="0"/>
          <w:szCs w:val="21"/>
        </w:rPr>
        <w:t>公式（</w:t>
      </w:r>
      <w:r w:rsidR="00314227" w:rsidRPr="00BD34E0">
        <w:rPr>
          <w:rFonts w:ascii="Times New Roman" w:eastAsia="宋体" w:hAnsi="Times New Roman" w:cs="Times New Roman"/>
          <w:kern w:val="0"/>
          <w:szCs w:val="21"/>
        </w:rPr>
        <w:t>16</w:t>
      </w:r>
      <w:r w:rsidR="00314227" w:rsidRPr="00BD34E0">
        <w:rPr>
          <w:rFonts w:ascii="Times New Roman" w:eastAsia="宋体" w:hAnsi="Times New Roman" w:cs="Times New Roman"/>
          <w:kern w:val="0"/>
          <w:szCs w:val="21"/>
        </w:rPr>
        <w:t>）</w:t>
      </w:r>
      <w:r w:rsidR="005462A5" w:rsidRPr="00BD34E0">
        <w:rPr>
          <w:rFonts w:ascii="Times New Roman" w:eastAsia="宋体" w:hAnsi="Times New Roman" w:cs="Times New Roman"/>
          <w:kern w:val="0"/>
          <w:szCs w:val="21"/>
        </w:rPr>
        <w:t>设计空气流速较快的能源盾构隧道换热功率时，夏季工况式（</w:t>
      </w:r>
      <w:r w:rsidR="005462A5" w:rsidRPr="00BD34E0">
        <w:rPr>
          <w:rFonts w:ascii="Times New Roman" w:eastAsia="宋体" w:hAnsi="Times New Roman" w:cs="Times New Roman"/>
          <w:kern w:val="0"/>
          <w:szCs w:val="21"/>
        </w:rPr>
        <w:t>16</w:t>
      </w:r>
      <w:r w:rsidR="005462A5" w:rsidRPr="00BD34E0">
        <w:rPr>
          <w:rFonts w:ascii="Times New Roman" w:eastAsia="宋体" w:hAnsi="Times New Roman" w:cs="Times New Roman"/>
          <w:kern w:val="0"/>
          <w:szCs w:val="21"/>
        </w:rPr>
        <w:t>）中斜率</w:t>
      </w:r>
      <w:r w:rsidR="00314227" w:rsidRPr="00BD34E0">
        <w:rPr>
          <w:rFonts w:ascii="Times New Roman" w:eastAsia="宋体" w:hAnsi="Times New Roman" w:cs="Times New Roman"/>
          <w:kern w:val="0"/>
          <w:szCs w:val="21"/>
        </w:rPr>
        <w:t>应</w:t>
      </w:r>
      <w:r w:rsidR="005462A5" w:rsidRPr="00BD34E0">
        <w:rPr>
          <w:rFonts w:ascii="Times New Roman" w:eastAsia="宋体" w:hAnsi="Times New Roman" w:cs="Times New Roman"/>
          <w:kern w:val="0"/>
          <w:szCs w:val="21"/>
        </w:rPr>
        <w:t>大</w:t>
      </w:r>
      <w:r w:rsidR="00314227" w:rsidRPr="00BD34E0">
        <w:rPr>
          <w:rFonts w:ascii="Times New Roman" w:eastAsia="宋体" w:hAnsi="Times New Roman" w:cs="Times New Roman"/>
          <w:kern w:val="0"/>
          <w:szCs w:val="21"/>
        </w:rPr>
        <w:t>于</w:t>
      </w:r>
      <w:r w:rsidR="00314227" w:rsidRPr="00BD34E0">
        <w:rPr>
          <w:rFonts w:ascii="Times New Roman" w:eastAsia="宋体" w:hAnsi="Times New Roman" w:cs="Times New Roman"/>
          <w:kern w:val="0"/>
          <w:szCs w:val="21"/>
        </w:rPr>
        <w:t>2.635</w:t>
      </w:r>
      <w:r w:rsidR="005462A5" w:rsidRPr="00BD34E0">
        <w:rPr>
          <w:rFonts w:ascii="Times New Roman" w:eastAsia="宋体" w:hAnsi="Times New Roman" w:cs="Times New Roman"/>
          <w:kern w:val="0"/>
          <w:szCs w:val="21"/>
        </w:rPr>
        <w:t>，冬季工况则小于</w:t>
      </w:r>
      <w:r w:rsidR="005462A5" w:rsidRPr="00BD34E0">
        <w:rPr>
          <w:rFonts w:ascii="Times New Roman" w:eastAsia="宋体" w:hAnsi="Times New Roman" w:cs="Times New Roman"/>
          <w:kern w:val="0"/>
          <w:szCs w:val="21"/>
        </w:rPr>
        <w:t>2.635</w:t>
      </w:r>
      <w:r w:rsidR="005462A5" w:rsidRPr="00BD34E0">
        <w:rPr>
          <w:rFonts w:ascii="Times New Roman" w:eastAsia="宋体" w:hAnsi="Times New Roman" w:cs="Times New Roman"/>
          <w:kern w:val="0"/>
          <w:szCs w:val="21"/>
        </w:rPr>
        <w:t>。</w:t>
      </w:r>
    </w:p>
    <w:p w14:paraId="689F00DF" w14:textId="7A1767AF" w:rsidR="005A30E1" w:rsidRPr="001B3A44" w:rsidRDefault="005A30E1" w:rsidP="001B3A44">
      <w:pPr>
        <w:widowControl/>
        <w:tabs>
          <w:tab w:val="left" w:pos="420"/>
        </w:tabs>
        <w:spacing w:line="240" w:lineRule="atLeast"/>
        <w:ind w:firstLineChars="200" w:firstLine="420"/>
        <w:rPr>
          <w:rFonts w:ascii="Times New Roman" w:eastAsia="宋体" w:hAnsi="Times New Roman" w:cs="Times New Roman"/>
          <w:kern w:val="0"/>
          <w:szCs w:val="21"/>
        </w:rPr>
      </w:pPr>
      <w:r w:rsidRPr="00BD34E0">
        <w:rPr>
          <w:rFonts w:ascii="Times New Roman" w:eastAsia="宋体" w:hAnsi="Times New Roman" w:cs="Times New Roman"/>
          <w:kern w:val="0"/>
          <w:szCs w:val="21"/>
        </w:rPr>
        <w:t>东六环盾构隧道区域距地面</w:t>
      </w:r>
      <w:r w:rsidRPr="00BD34E0">
        <w:rPr>
          <w:rFonts w:ascii="Times New Roman" w:eastAsia="宋体" w:hAnsi="Times New Roman" w:cs="Times New Roman"/>
          <w:kern w:val="0"/>
          <w:szCs w:val="21"/>
        </w:rPr>
        <w:t>11</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m</w:t>
      </w:r>
      <w:r w:rsidRPr="00BD34E0">
        <w:rPr>
          <w:rFonts w:ascii="Times New Roman" w:eastAsia="宋体" w:hAnsi="Times New Roman" w:cs="Times New Roman"/>
          <w:kern w:val="0"/>
          <w:szCs w:val="21"/>
        </w:rPr>
        <w:t>以下深度</w:t>
      </w:r>
      <w:r w:rsidR="00DE7285" w:rsidRPr="00BD34E0">
        <w:rPr>
          <w:rFonts w:ascii="Times New Roman" w:eastAsia="宋体" w:hAnsi="Times New Roman" w:cs="Times New Roman"/>
          <w:kern w:val="0"/>
          <w:szCs w:val="21"/>
        </w:rPr>
        <w:t>地质为富水砂层，</w:t>
      </w:r>
      <w:r w:rsidRPr="00BD34E0">
        <w:rPr>
          <w:rFonts w:ascii="Times New Roman" w:eastAsia="宋体" w:hAnsi="Times New Roman" w:cs="Times New Roman"/>
          <w:kern w:val="0"/>
          <w:szCs w:val="21"/>
        </w:rPr>
        <w:t>温度恒定，平均值为</w:t>
      </w:r>
      <w:r w:rsidRPr="00BD34E0">
        <w:rPr>
          <w:rFonts w:ascii="Times New Roman" w:eastAsia="宋体" w:hAnsi="Times New Roman" w:cs="Times New Roman"/>
          <w:kern w:val="0"/>
          <w:szCs w:val="21"/>
        </w:rPr>
        <w:t>18.7</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w:t>
      </w:r>
      <w:r w:rsidR="005F2352" w:rsidRPr="00BD34E0">
        <w:rPr>
          <w:rFonts w:ascii="Times New Roman" w:eastAsia="宋体" w:hAnsi="Times New Roman" w:cs="Times New Roman"/>
          <w:kern w:val="0"/>
          <w:szCs w:val="21"/>
        </w:rPr>
        <w:t>，隧道内空气流速缓慢</w:t>
      </w:r>
      <w:r w:rsidRPr="00BD34E0">
        <w:rPr>
          <w:rFonts w:ascii="Times New Roman" w:eastAsia="宋体" w:hAnsi="Times New Roman" w:cs="Times New Roman"/>
          <w:kern w:val="0"/>
          <w:szCs w:val="21"/>
        </w:rPr>
        <w:t>。能源盾构隧道供能系统机组在地热源测冬季设计入口水温为</w:t>
      </w:r>
      <w:r w:rsidRPr="00BD34E0">
        <w:rPr>
          <w:rFonts w:ascii="Times New Roman" w:eastAsia="宋体" w:hAnsi="Times New Roman" w:cs="Times New Roman"/>
          <w:kern w:val="0"/>
          <w:szCs w:val="21"/>
        </w:rPr>
        <w:t>10</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，夏季设计入口水温为</w:t>
      </w:r>
      <w:r w:rsidRPr="00BD34E0">
        <w:rPr>
          <w:rFonts w:ascii="Times New Roman" w:eastAsia="宋体" w:hAnsi="Times New Roman" w:cs="Times New Roman"/>
          <w:kern w:val="0"/>
          <w:szCs w:val="21"/>
        </w:rPr>
        <w:t>25</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，则入口水温与地温的温差分别为</w:t>
      </w:r>
      <w:r w:rsidRPr="00BD34E0">
        <w:rPr>
          <w:rFonts w:ascii="Times New Roman" w:eastAsia="宋体" w:hAnsi="Times New Roman" w:cs="Times New Roman"/>
          <w:kern w:val="0"/>
          <w:szCs w:val="21"/>
        </w:rPr>
        <w:t>-8.7</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6.3</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，根据拟合</w:t>
      </w:r>
      <w:r w:rsidR="00DE7285" w:rsidRPr="00BD34E0">
        <w:rPr>
          <w:rFonts w:ascii="Times New Roman" w:eastAsia="宋体" w:hAnsi="Times New Roman" w:cs="Times New Roman"/>
          <w:kern w:val="0"/>
          <w:szCs w:val="21"/>
        </w:rPr>
        <w:t>函数式（</w:t>
      </w:r>
      <w:r w:rsidR="00DE7285" w:rsidRPr="00BD34E0">
        <w:rPr>
          <w:rFonts w:ascii="Times New Roman" w:eastAsia="宋体" w:hAnsi="Times New Roman" w:cs="Times New Roman"/>
          <w:kern w:val="0"/>
          <w:szCs w:val="21"/>
        </w:rPr>
        <w:t>16</w:t>
      </w:r>
      <w:r w:rsidR="00DE7285"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可知</w:t>
      </w:r>
      <w:r w:rsidR="00003250" w:rsidRPr="00BD34E0">
        <w:rPr>
          <w:rFonts w:ascii="Times New Roman" w:eastAsia="宋体" w:hAnsi="Times New Roman" w:cs="Times New Roman"/>
          <w:kern w:val="0"/>
          <w:szCs w:val="21"/>
        </w:rPr>
        <w:t>东六环</w:t>
      </w:r>
      <w:r w:rsidRPr="00BD34E0">
        <w:rPr>
          <w:rFonts w:ascii="Times New Roman" w:eastAsia="宋体" w:hAnsi="Times New Roman" w:cs="Times New Roman"/>
          <w:kern w:val="0"/>
          <w:szCs w:val="21"/>
        </w:rPr>
        <w:t>能源盾构隧道换热功率设计值为</w:t>
      </w:r>
      <w:r w:rsidRPr="00BD34E0">
        <w:rPr>
          <w:rFonts w:ascii="Times New Roman" w:eastAsia="宋体" w:hAnsi="Times New Roman" w:cs="Times New Roman"/>
          <w:kern w:val="0"/>
          <w:szCs w:val="21"/>
        </w:rPr>
        <w:t>-23</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W/m</w:t>
      </w:r>
      <w:r w:rsidRPr="00BD34E0">
        <w:rPr>
          <w:rFonts w:ascii="Times New Roman" w:eastAsia="宋体" w:hAnsi="Times New Roman" w:cs="Times New Roman"/>
          <w:kern w:val="0"/>
          <w:szCs w:val="21"/>
          <w:vertAlign w:val="superscript"/>
        </w:rPr>
        <w:t>2</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17</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W/m</w:t>
      </w:r>
      <w:r w:rsidRPr="00BD34E0">
        <w:rPr>
          <w:rFonts w:ascii="Times New Roman" w:eastAsia="宋体" w:hAnsi="Times New Roman" w:cs="Times New Roman"/>
          <w:kern w:val="0"/>
          <w:szCs w:val="21"/>
          <w:vertAlign w:val="superscript"/>
        </w:rPr>
        <w:t>2</w:t>
      </w:r>
      <w:r w:rsidRPr="00BD34E0">
        <w:rPr>
          <w:rFonts w:ascii="Times New Roman" w:eastAsia="宋体" w:hAnsi="Times New Roman" w:cs="Times New Roman"/>
          <w:kern w:val="0"/>
          <w:szCs w:val="21"/>
        </w:rPr>
        <w:t>，正、负值分别表示夏季、冬季工况换热功率。</w:t>
      </w:r>
    </w:p>
    <w:p w14:paraId="6FBDAFD2" w14:textId="6E40E1B6" w:rsidR="00220553" w:rsidRPr="00BD34E0" w:rsidRDefault="009908F4" w:rsidP="00220553">
      <w:pPr>
        <w:widowControl/>
        <w:tabs>
          <w:tab w:val="left" w:pos="420"/>
        </w:tabs>
        <w:spacing w:line="240" w:lineRule="atLeast"/>
        <w:jc w:val="center"/>
        <w:rPr>
          <w:rFonts w:ascii="Times New Roman" w:eastAsia="宋体" w:hAnsi="Times New Roman" w:cs="Times New Roman"/>
          <w:kern w:val="0"/>
          <w:sz w:val="24"/>
          <w:szCs w:val="24"/>
        </w:rPr>
      </w:pPr>
      <w:r w:rsidRPr="00BD34E0">
        <w:rPr>
          <w:rFonts w:ascii="Times New Roman" w:hAnsi="Times New Roman" w:cs="Times New Roman"/>
          <w:noProof/>
        </w:rPr>
        <mc:AlternateContent>
          <mc:Choice Requires="wps">
            <w:drawing>
              <wp:anchor distT="0" distB="0" distL="114300" distR="114300" simplePos="0" relativeHeight="251743232" behindDoc="0" locked="0" layoutInCell="1" allowOverlap="1" wp14:anchorId="2157E861" wp14:editId="03E6436E">
                <wp:simplePos x="0" y="0"/>
                <wp:positionH relativeFrom="column">
                  <wp:posOffset>1998345</wp:posOffset>
                </wp:positionH>
                <wp:positionV relativeFrom="paragraph">
                  <wp:posOffset>1198880</wp:posOffset>
                </wp:positionV>
                <wp:extent cx="878840" cy="284480"/>
                <wp:effectExtent l="0" t="0" r="0" b="1270"/>
                <wp:wrapNone/>
                <wp:docPr id="53005937" name="文本框 1"/>
                <wp:cNvGraphicFramePr/>
                <a:graphic xmlns:a="http://schemas.openxmlformats.org/drawingml/2006/main">
                  <a:graphicData uri="http://schemas.microsoft.com/office/word/2010/wordprocessingShape">
                    <wps:wsp>
                      <wps:cNvSpPr txBox="1"/>
                      <wps:spPr>
                        <a:xfrm>
                          <a:off x="0" y="0"/>
                          <a:ext cx="878840" cy="284480"/>
                        </a:xfrm>
                        <a:prstGeom prst="rect">
                          <a:avLst/>
                        </a:prstGeom>
                        <a:noFill/>
                        <a:ln w="6350">
                          <a:noFill/>
                        </a:ln>
                      </wps:spPr>
                      <wps:txbx>
                        <w:txbxContent>
                          <w:p w14:paraId="7B0BC23B" w14:textId="612D9C47" w:rsidR="00220553" w:rsidRPr="005C4EF8" w:rsidRDefault="00220553" w:rsidP="005C4EF8">
                            <w:pPr>
                              <w:widowControl/>
                              <w:tabs>
                                <w:tab w:val="left" w:pos="420"/>
                              </w:tabs>
                              <w:spacing w:line="240" w:lineRule="atLeast"/>
                              <w:jc w:val="center"/>
                              <w:rPr>
                                <w:noProof/>
                              </w:rPr>
                            </w:pPr>
                            <w:r>
                              <w:rPr>
                                <w:rFonts w:ascii="Times New Roman" w:hAnsi="Times New Roman" w:cs="Times New Roman" w:hint="eastAsia"/>
                                <w:sz w:val="16"/>
                                <w:szCs w:val="16"/>
                              </w:rPr>
                              <w:t xml:space="preserve">  </w:t>
                            </w:r>
                            <w:r w:rsidRPr="00220553">
                              <w:rPr>
                                <w:rFonts w:ascii="Times New Roman" w:hAnsi="Times New Roman" w:cs="Times New Roman"/>
                                <w:sz w:val="16"/>
                                <w:szCs w:val="16"/>
                              </w:rPr>
                              <w:t>R</w:t>
                            </w:r>
                            <w:r w:rsidRPr="00220553">
                              <w:rPr>
                                <w:rFonts w:ascii="Times New Roman" w:hAnsi="Times New Roman" w:cs="Times New Roman"/>
                                <w:position w:val="5"/>
                                <w:sz w:val="16"/>
                                <w:szCs w:val="16"/>
                                <w:vertAlign w:val="superscript"/>
                              </w:rPr>
                              <w:t>2</w:t>
                            </w:r>
                            <w:r w:rsidRPr="00220553">
                              <w:rPr>
                                <w:rFonts w:ascii="Times New Roman" w:hAnsi="Times New Roman" w:cs="Times New Roman"/>
                                <w:sz w:val="16"/>
                                <w:szCs w:val="16"/>
                              </w:rPr>
                              <w:t>=0.9714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57E861" id="_x0000_s1045" type="#_x0000_t202" style="position:absolute;left:0;text-align:left;margin-left:157.35pt;margin-top:94.4pt;width:69.2pt;height:22.4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" filled="f" stroked="f" strokeweight=".5pt">
                <v:textbox>
                  <w:txbxContent>
                    <w:p w14:paraId="7B0BC23B" w14:textId="612D9C47" w:rsidR="00220553" w:rsidRPr="005C4EF8" w:rsidRDefault="00220553" w:rsidP="005C4EF8">
                      <w:pPr>
                        <w:widowControl/>
                        <w:tabs>
                          <w:tab w:val="left" w:pos="420"/>
                        </w:tabs>
                        <w:spacing w:line="240" w:lineRule="atLeast"/>
                        <w:jc w:val="center"/>
                        <w:rPr>
                          <w:noProof/>
                        </w:rPr>
                      </w:pPr>
                      <w:r>
                        <w:rPr>
                          <w:rFonts w:ascii="Times New Roman" w:hAnsi="Times New Roman" w:cs="Times New Roman" w:hint="eastAsia"/>
                          <w:sz w:val="16"/>
                          <w:szCs w:val="16"/>
                        </w:rPr>
                        <w:t xml:space="preserve">  </w:t>
                      </w:r>
                      <w:r w:rsidRPr="00220553">
                        <w:rPr>
                          <w:rFonts w:ascii="Times New Roman" w:hAnsi="Times New Roman" w:cs="Times New Roman"/>
                          <w:sz w:val="16"/>
                          <w:szCs w:val="16"/>
                        </w:rPr>
                        <w:t>R</w:t>
                      </w:r>
                      <w:r w:rsidRPr="00220553">
                        <w:rPr>
                          <w:rFonts w:ascii="Times New Roman" w:hAnsi="Times New Roman" w:cs="Times New Roman"/>
                          <w:position w:val="5"/>
                          <w:sz w:val="16"/>
                          <w:szCs w:val="16"/>
                          <w:vertAlign w:val="superscript"/>
                        </w:rPr>
                        <w:t>2</w:t>
                      </w:r>
                      <w:r w:rsidRPr="00220553">
                        <w:rPr>
                          <w:rFonts w:ascii="Times New Roman" w:hAnsi="Times New Roman" w:cs="Times New Roman"/>
                          <w:sz w:val="16"/>
                          <w:szCs w:val="16"/>
                        </w:rPr>
                        <w:t>=0.9714</w:t>
                      </w:r>
                    </w:p>
                  </w:txbxContent>
                </v:textbox>
              </v:shape>
            </w:pict>
          </mc:Fallback>
        </mc:AlternateContent>
      </w:r>
      <w:r w:rsidRPr="00BD34E0">
        <w:rPr>
          <w:rFonts w:ascii="Times New Roman" w:hAnsi="Times New Roman" w:cs="Times New Roman"/>
          <w:noProof/>
        </w:rPr>
        <mc:AlternateContent>
          <mc:Choice Requires="wps">
            <w:drawing>
              <wp:anchor distT="0" distB="0" distL="114300" distR="114300" simplePos="0" relativeHeight="251741184" behindDoc="0" locked="0" layoutInCell="1" allowOverlap="1" wp14:anchorId="0CC54103" wp14:editId="73B6C15A">
                <wp:simplePos x="0" y="0"/>
                <wp:positionH relativeFrom="column">
                  <wp:posOffset>1520825</wp:posOffset>
                </wp:positionH>
                <wp:positionV relativeFrom="paragraph">
                  <wp:posOffset>1224280</wp:posOffset>
                </wp:positionV>
                <wp:extent cx="762000" cy="264160"/>
                <wp:effectExtent l="0" t="0" r="0" b="2540"/>
                <wp:wrapNone/>
                <wp:docPr id="2" name="文本框 8"/>
                <wp:cNvGraphicFramePr/>
                <a:graphic xmlns:a="http://schemas.openxmlformats.org/drawingml/2006/main">
                  <a:graphicData uri="http://schemas.microsoft.com/office/word/2010/wordprocessingShape">
                    <wps:wsp>
                      <wps:cNvSpPr txBox="1"/>
                      <wps:spPr>
                        <a:xfrm>
                          <a:off x="0" y="0"/>
                          <a:ext cx="762000" cy="264160"/>
                        </a:xfrm>
                        <a:prstGeom prst="rect">
                          <a:avLst/>
                        </a:prstGeom>
                        <a:noFill/>
                        <a:ln w="6350">
                          <a:noFill/>
                        </a:ln>
                      </wps:spPr>
                      <wps:txbx>
                        <w:txbxContent>
                          <w:p w14:paraId="4B2217B6" w14:textId="31E4E3BB" w:rsidR="00220553" w:rsidRDefault="00220553" w:rsidP="00220553">
                            <w:pPr>
                              <w:rPr>
                                <w:rFonts w:ascii="Times New Roman" w:hAnsi="Times New Roman" w:cs="Times New Roman"/>
                                <w:i/>
                                <w:iCs/>
                                <w:sz w:val="16"/>
                                <w:szCs w:val="16"/>
                              </w:rPr>
                            </w:pPr>
                            <w:r w:rsidRPr="00220553">
                              <w:rPr>
                                <w:rFonts w:ascii="Times New Roman" w:hAnsi="Times New Roman" w:cs="Times New Roman"/>
                                <w:position w:val="-10"/>
                                <w:sz w:val="16"/>
                                <w:szCs w:val="16"/>
                              </w:rPr>
                              <w:object w:dxaOrig="1120" w:dyaOrig="320" w14:anchorId="67CD9AFA">
                                <v:shape id="_x0000_i1045" type="#_x0000_t75" style="width:44.15pt;height:12.85pt" o:ole="">
                                  <v:imagedata r:id="rId65" o:title=""/>
                                </v:shape>
                                <o:OLEObject Type="Embed" ProgID="Equation.DSMT4" ShapeID="_x0000_i1045" DrawAspect="Content" ObjectID="_1835530322" r:id="rId66"/>
                              </w:object>
                            </w:r>
                            <w:r>
                              <w:rPr>
                                <w:rFonts w:ascii="Times New Roman" w:hAnsi="Times New Roman" w:cs="Times New Roman" w:hint="eastAsia"/>
                                <w:sz w:val="16"/>
                                <w:szCs w:val="16"/>
                              </w:rPr>
                              <w:t xml:space="preserve"> </w:t>
                            </w:r>
                          </w:p>
                        </w:txbxContent>
                      </wps:txbx>
                      <wps:bodyPr rot="0" spcFirstLastPara="0"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C54103" id="文本框 8" o:spid="_x0000_s1046" type="#_x0000_t202" style="position:absolute;left:0;text-align:left;margin-left:119.75pt;margin-top:96.4pt;width:60pt;height:20.8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" filled="f" stroked="f" strokeweight=".5pt">
                <v:textbox>
                  <w:txbxContent>
                    <w:p w14:paraId="4B2217B6" w14:textId="31E4E3BB" w:rsidR="00220553" w:rsidRDefault="00220553" w:rsidP="00220553">
                      <w:pPr>
                        <w:rPr>
                          <w:rFonts w:ascii="Times New Roman" w:hAnsi="Times New Roman" w:cs="Times New Roman"/>
                          <w:i/>
                          <w:iCs/>
                          <w:sz w:val="16"/>
                          <w:szCs w:val="16"/>
                        </w:rPr>
                      </w:pPr>
                      <w:r w:rsidRPr="00220553">
                        <w:rPr>
                          <w:rFonts w:ascii="Times New Roman" w:hAnsi="Times New Roman" w:cs="Times New Roman"/>
                          <w:position w:val="-10"/>
                          <w:sz w:val="16"/>
                          <w:szCs w:val="16"/>
                        </w:rPr>
                        <w:object w:dxaOrig="1120" w:dyaOrig="320" w14:anchorId="67CD9AFA">
                          <v:shape id="_x0000_i1045" type="#_x0000_t75" style="width:44.15pt;height:12.85pt" o:ole="">
                            <v:imagedata r:id="rId65" o:title=""/>
                          </v:shape>
                          <o:OLEObject Type="Embed" ProgID="Equation.DSMT4" ShapeID="_x0000_i1045" DrawAspect="Content" ObjectID="_1835530322" r:id="rId67"/>
                        </w:object>
                      </w:r>
                      <w:r>
                        <w:rPr>
                          <w:rFonts w:ascii="Times New Roman" w:hAnsi="Times New Roman" w:cs="Times New Roman" w:hint="eastAsia"/>
                          <w:sz w:val="16"/>
                          <w:szCs w:val="16"/>
                        </w:rPr>
                        <w:t xml:space="preserve"> </w:t>
                      </w:r>
                    </w:p>
                  </w:txbxContent>
                </v:textbox>
              </v:shape>
            </w:pict>
          </mc:Fallback>
        </mc:AlternateContent>
      </w:r>
      <w:r w:rsidR="00220553" w:rsidRPr="00BD34E0">
        <w:rPr>
          <w:rFonts w:ascii="Times New Roman" w:hAnsi="Times New Roman" w:cs="Times New Roman"/>
          <w:noProof/>
        </w:rPr>
        <w:drawing>
          <wp:inline distT="0" distB="0" distL="0" distR="0" wp14:anchorId="64BF14A1" wp14:editId="4547B9AC">
            <wp:extent cx="2880000" cy="2382608"/>
            <wp:effectExtent l="0" t="0" r="0" b="0"/>
            <wp:docPr id="195049982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499820" name="图片 1950499820"/>
                    <pic:cNvPicPr/>
                  </pic:nvPicPr>
                  <pic:blipFill rotWithShape="1">
                    <a:blip r:embed="rId68" cstate="print">
                      <a:extLst>
                        <a:ext uri="{28A0092B-C50C-407E-A947-70E740481C1C}">
                          <a14:useLocalDpi xmlns:a14="http://schemas.microsoft.com/office/drawing/2010/main" val="0"/>
                        </a:ext>
                      </a:extLst>
                    </a:blip>
                    <a:srcRect l="8283" t="8180" r="11967" b="5630"/>
                    <a:stretch>
                      <a:fillRect/>
                    </a:stretch>
                  </pic:blipFill>
                  <pic:spPr bwMode="auto">
                    <a:xfrm>
                      <a:off x="0" y="0"/>
                      <a:ext cx="2880000" cy="2382608"/>
                    </a:xfrm>
                    <a:prstGeom prst="rect">
                      <a:avLst/>
                    </a:prstGeom>
                    <a:ln>
                      <a:noFill/>
                    </a:ln>
                    <a:extLst>
                      <a:ext uri="{53640926-AAD7-44D8-BBD7-CCE9431645EC}">
                        <a14:shadowObscured xmlns:a14="http://schemas.microsoft.com/office/drawing/2010/main"/>
                      </a:ext>
                    </a:extLst>
                  </pic:spPr>
                </pic:pic>
              </a:graphicData>
            </a:graphic>
          </wp:inline>
        </w:drawing>
      </w:r>
    </w:p>
    <w:p w14:paraId="36F14F7E" w14:textId="202AE773" w:rsidR="005A30E1" w:rsidRPr="00BD34E0" w:rsidRDefault="005A30E1" w:rsidP="00FC64B2">
      <w:pPr>
        <w:widowControl/>
        <w:tabs>
          <w:tab w:val="left" w:pos="420"/>
        </w:tabs>
        <w:spacing w:line="240" w:lineRule="atLeast"/>
        <w:ind w:left="420" w:hangingChars="200" w:hanging="420"/>
        <w:jc w:val="center"/>
        <w:rPr>
          <w:rFonts w:ascii="Times New Roman" w:hAnsi="Times New Roman" w:cs="Times New Roman"/>
          <w:szCs w:val="21"/>
        </w:rPr>
      </w:pPr>
      <w:r w:rsidRPr="00BD34E0">
        <w:rPr>
          <w:rFonts w:ascii="Times New Roman" w:hAnsi="Times New Roman" w:cs="Times New Roman"/>
          <w:szCs w:val="21"/>
        </w:rPr>
        <w:t>图</w:t>
      </w:r>
      <w:r w:rsidRPr="00BD34E0">
        <w:rPr>
          <w:rFonts w:ascii="Times New Roman" w:hAnsi="Times New Roman" w:cs="Times New Roman"/>
          <w:szCs w:val="21"/>
        </w:rPr>
        <w:t xml:space="preserve">11 </w:t>
      </w:r>
      <w:r w:rsidRPr="00BD34E0">
        <w:rPr>
          <w:rFonts w:ascii="Times New Roman" w:hAnsi="Times New Roman" w:cs="Times New Roman"/>
          <w:szCs w:val="21"/>
        </w:rPr>
        <w:t>能源盾构隧道换热功率</w:t>
      </w:r>
      <w:r w:rsidR="00003250" w:rsidRPr="00BD34E0">
        <w:rPr>
          <w:rFonts w:ascii="Times New Roman" w:hAnsi="Times New Roman" w:cs="Times New Roman"/>
          <w:szCs w:val="21"/>
        </w:rPr>
        <w:t>拟合</w:t>
      </w:r>
      <w:r w:rsidRPr="00BD34E0">
        <w:rPr>
          <w:rFonts w:ascii="Times New Roman" w:hAnsi="Times New Roman" w:cs="Times New Roman"/>
          <w:szCs w:val="21"/>
        </w:rPr>
        <w:t>曲线</w:t>
      </w:r>
    </w:p>
    <w:p w14:paraId="62835E80" w14:textId="77777777" w:rsidR="005A30E1" w:rsidRPr="00BD34E0" w:rsidRDefault="005A30E1" w:rsidP="005A30E1">
      <w:pPr>
        <w:widowControl/>
        <w:spacing w:line="240" w:lineRule="atLeast"/>
        <w:rPr>
          <w:rFonts w:ascii="Times New Roman" w:eastAsia="宋体" w:hAnsi="Times New Roman" w:cs="Times New Roman"/>
          <w:b/>
          <w:kern w:val="0"/>
          <w:szCs w:val="21"/>
        </w:rPr>
      </w:pPr>
      <w:r w:rsidRPr="00BD34E0">
        <w:rPr>
          <w:rFonts w:ascii="Times New Roman" w:eastAsia="宋体" w:hAnsi="Times New Roman" w:cs="Times New Roman"/>
          <w:b/>
          <w:kern w:val="0"/>
          <w:szCs w:val="21"/>
        </w:rPr>
        <w:t xml:space="preserve">3.2  </w:t>
      </w:r>
      <w:r w:rsidRPr="00BD34E0">
        <w:rPr>
          <w:rFonts w:ascii="Times New Roman" w:eastAsia="宋体" w:hAnsi="Times New Roman" w:cs="Times New Roman"/>
          <w:b/>
          <w:kern w:val="0"/>
          <w:szCs w:val="21"/>
        </w:rPr>
        <w:t>能源盾构隧道建筑供暖制冷系统设计案例</w:t>
      </w:r>
    </w:p>
    <w:p w14:paraId="64CD4A83" w14:textId="5FFFC761" w:rsidR="005A30E1" w:rsidRPr="00BD34E0" w:rsidRDefault="005A30E1" w:rsidP="005A30E1">
      <w:pPr>
        <w:widowControl/>
        <w:tabs>
          <w:tab w:val="left" w:pos="420"/>
        </w:tabs>
        <w:spacing w:line="240" w:lineRule="atLeast"/>
        <w:ind w:firstLineChars="200" w:firstLine="420"/>
        <w:rPr>
          <w:rFonts w:ascii="Times New Roman" w:eastAsia="宋体" w:hAnsi="Times New Roman" w:cs="Times New Roman"/>
          <w:kern w:val="0"/>
          <w:szCs w:val="21"/>
        </w:rPr>
      </w:pPr>
      <w:r w:rsidRPr="00BD34E0">
        <w:rPr>
          <w:rFonts w:ascii="Times New Roman" w:eastAsia="宋体" w:hAnsi="Times New Roman" w:cs="Times New Roman"/>
          <w:kern w:val="0"/>
          <w:szCs w:val="21"/>
        </w:rPr>
        <w:t>东六环南管理区建筑用房面积为</w:t>
      </w:r>
      <w:r w:rsidRPr="00BD34E0">
        <w:rPr>
          <w:rFonts w:ascii="Times New Roman" w:eastAsia="宋体" w:hAnsi="Times New Roman" w:cs="Times New Roman"/>
          <w:kern w:val="0"/>
          <w:szCs w:val="21"/>
        </w:rPr>
        <w:t>1</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226.3</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m</w:t>
      </w:r>
      <w:r w:rsidRPr="00BD34E0">
        <w:rPr>
          <w:rFonts w:ascii="Times New Roman" w:eastAsia="宋体" w:hAnsi="Times New Roman" w:cs="Times New Roman"/>
          <w:kern w:val="0"/>
          <w:szCs w:val="21"/>
          <w:vertAlign w:val="superscript"/>
        </w:rPr>
        <w:t>2</w:t>
      </w:r>
      <w:r w:rsidRPr="00BD34E0">
        <w:rPr>
          <w:rFonts w:ascii="Times New Roman" w:eastAsia="宋体" w:hAnsi="Times New Roman" w:cs="Times New Roman"/>
          <w:kern w:val="0"/>
          <w:szCs w:val="21"/>
        </w:rPr>
        <w:t>，南管理区总冷负荷为</w:t>
      </w:r>
      <w:r w:rsidRPr="00BD34E0">
        <w:rPr>
          <w:rFonts w:ascii="Times New Roman" w:eastAsia="宋体" w:hAnsi="Times New Roman" w:cs="Times New Roman"/>
          <w:kern w:val="0"/>
          <w:szCs w:val="21"/>
        </w:rPr>
        <w:t>24.92</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kW</w:t>
      </w:r>
      <w:r w:rsidRPr="00BD34E0">
        <w:rPr>
          <w:rFonts w:ascii="Times New Roman" w:eastAsia="宋体" w:hAnsi="Times New Roman" w:cs="Times New Roman"/>
          <w:kern w:val="0"/>
          <w:szCs w:val="21"/>
        </w:rPr>
        <w:t>，总热负荷为</w:t>
      </w:r>
      <w:r w:rsidRPr="00BD34E0">
        <w:rPr>
          <w:rFonts w:ascii="Times New Roman" w:eastAsia="宋体" w:hAnsi="Times New Roman" w:cs="Times New Roman"/>
          <w:kern w:val="0"/>
          <w:szCs w:val="21"/>
        </w:rPr>
        <w:t>17.01</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kW</w:t>
      </w:r>
      <w:r w:rsidRPr="00BD34E0">
        <w:rPr>
          <w:rFonts w:ascii="Times New Roman" w:eastAsia="宋体" w:hAnsi="Times New Roman" w:cs="Times New Roman"/>
          <w:kern w:val="0"/>
          <w:szCs w:val="21"/>
        </w:rPr>
        <w:t>，另厨房新风热负荷为</w:t>
      </w:r>
      <w:r w:rsidRPr="00BD34E0">
        <w:rPr>
          <w:rFonts w:ascii="Times New Roman" w:eastAsia="宋体" w:hAnsi="Times New Roman" w:cs="Times New Roman"/>
          <w:kern w:val="0"/>
          <w:szCs w:val="21"/>
        </w:rPr>
        <w:t>40</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kW</w:t>
      </w:r>
      <w:r w:rsidRPr="00BD34E0">
        <w:rPr>
          <w:rFonts w:ascii="Times New Roman" w:eastAsia="宋体" w:hAnsi="Times New Roman" w:cs="Times New Roman"/>
          <w:kern w:val="0"/>
          <w:szCs w:val="21"/>
        </w:rPr>
        <w:t>，根据热负荷</w:t>
      </w:r>
      <w:r w:rsidRPr="00BD34E0">
        <w:rPr>
          <w:rFonts w:ascii="Times New Roman" w:eastAsia="宋体" w:hAnsi="Times New Roman" w:cs="Times New Roman"/>
          <w:kern w:val="0"/>
          <w:szCs w:val="21"/>
        </w:rPr>
        <w:t>57.01</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kW</w:t>
      </w:r>
      <w:r w:rsidRPr="00BD34E0">
        <w:rPr>
          <w:rFonts w:ascii="Times New Roman" w:eastAsia="宋体" w:hAnsi="Times New Roman" w:cs="Times New Roman"/>
          <w:kern w:val="0"/>
          <w:szCs w:val="21"/>
        </w:rPr>
        <w:t>选用单台制冷、制热量为</w:t>
      </w:r>
      <w:r w:rsidRPr="00BD34E0">
        <w:rPr>
          <w:rFonts w:ascii="Times New Roman" w:eastAsia="宋体" w:hAnsi="Times New Roman" w:cs="Times New Roman"/>
          <w:kern w:val="0"/>
          <w:szCs w:val="21"/>
        </w:rPr>
        <w:t>58.3</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kW</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59.4</w:t>
      </w:r>
      <w:r w:rsidR="00E411D5">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kW</w:t>
      </w:r>
      <w:r w:rsidRPr="00BD34E0">
        <w:rPr>
          <w:rFonts w:ascii="Times New Roman" w:eastAsia="宋体" w:hAnsi="Times New Roman" w:cs="Times New Roman"/>
          <w:kern w:val="0"/>
          <w:szCs w:val="21"/>
        </w:rPr>
        <w:t>的机组，冬季制热能效比（</w:t>
      </w:r>
      <w:r w:rsidRPr="00BD34E0">
        <w:rPr>
          <w:rFonts w:ascii="Times New Roman" w:eastAsia="宋体" w:hAnsi="Times New Roman" w:cs="Times New Roman"/>
          <w:kern w:val="0"/>
          <w:szCs w:val="21"/>
        </w:rPr>
        <w:t>COP</w:t>
      </w:r>
      <w:r w:rsidRPr="00BD34E0">
        <w:rPr>
          <w:rFonts w:ascii="Times New Roman" w:eastAsia="宋体" w:hAnsi="Times New Roman" w:cs="Times New Roman"/>
          <w:kern w:val="0"/>
          <w:szCs w:val="21"/>
        </w:rPr>
        <w:t>）、夏季制冷能效比（</w:t>
      </w:r>
      <w:r w:rsidRPr="00BD34E0">
        <w:rPr>
          <w:rFonts w:ascii="Times New Roman" w:eastAsia="宋体" w:hAnsi="Times New Roman" w:cs="Times New Roman"/>
          <w:kern w:val="0"/>
          <w:szCs w:val="21"/>
        </w:rPr>
        <w:t>EER</w:t>
      </w:r>
      <w:r w:rsidRPr="00BD34E0">
        <w:rPr>
          <w:rFonts w:ascii="Times New Roman" w:eastAsia="宋体" w:hAnsi="Times New Roman" w:cs="Times New Roman"/>
          <w:kern w:val="0"/>
          <w:szCs w:val="21"/>
        </w:rPr>
        <w:t>）分别为</w:t>
      </w:r>
      <w:r w:rsidRPr="00BD34E0">
        <w:rPr>
          <w:rFonts w:ascii="Times New Roman" w:eastAsia="宋体" w:hAnsi="Times New Roman" w:cs="Times New Roman"/>
          <w:kern w:val="0"/>
          <w:szCs w:val="21"/>
        </w:rPr>
        <w:t>4</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 xml:space="preserve"> 5.3</w:t>
      </w:r>
      <w:r w:rsidRPr="00BD34E0">
        <w:rPr>
          <w:rFonts w:ascii="Times New Roman" w:eastAsia="宋体" w:hAnsi="Times New Roman" w:cs="Times New Roman"/>
          <w:kern w:val="0"/>
          <w:szCs w:val="21"/>
        </w:rPr>
        <w:t>。</w:t>
      </w:r>
    </w:p>
    <w:p w14:paraId="32B060A7" w14:textId="77777777" w:rsidR="005A30E1" w:rsidRPr="00BD34E0" w:rsidRDefault="005A30E1" w:rsidP="005A30E1">
      <w:pPr>
        <w:widowControl/>
        <w:tabs>
          <w:tab w:val="left" w:pos="420"/>
        </w:tabs>
        <w:spacing w:line="240" w:lineRule="atLeast"/>
        <w:ind w:firstLineChars="200" w:firstLine="420"/>
        <w:rPr>
          <w:rFonts w:ascii="Times New Roman" w:eastAsia="宋体" w:hAnsi="Times New Roman" w:cs="Times New Roman"/>
          <w:kern w:val="0"/>
          <w:szCs w:val="21"/>
        </w:rPr>
      </w:pPr>
      <w:r w:rsidRPr="00BD34E0">
        <w:rPr>
          <w:rFonts w:ascii="Times New Roman" w:eastAsia="宋体" w:hAnsi="Times New Roman" w:cs="Times New Roman"/>
          <w:kern w:val="0"/>
          <w:szCs w:val="21"/>
        </w:rPr>
        <w:t>能源盾构隧道冬季、夏季换热量定义如下：</w:t>
      </w:r>
    </w:p>
    <w:p w14:paraId="3378B113" w14:textId="28901A38" w:rsidR="005A30E1" w:rsidRPr="00BD34E0" w:rsidRDefault="001915CB" w:rsidP="005A30E1">
      <w:pPr>
        <w:widowControl/>
        <w:tabs>
          <w:tab w:val="left" w:pos="420"/>
        </w:tabs>
        <w:spacing w:line="240" w:lineRule="atLeast"/>
        <w:ind w:left="420" w:hangingChars="200" w:hanging="420"/>
        <w:jc w:val="right"/>
        <w:rPr>
          <w:rFonts w:ascii="Times New Roman" w:eastAsia="宋体" w:hAnsi="Times New Roman" w:cs="Times New Roman"/>
          <w:kern w:val="0"/>
          <w:sz w:val="24"/>
          <w:szCs w:val="24"/>
        </w:rPr>
      </w:pPr>
      <w:r w:rsidRPr="001915CB">
        <w:rPr>
          <w:rFonts w:ascii="Times New Roman" w:eastAsia="宋体" w:hAnsi="Times New Roman" w:cs="Times New Roman"/>
          <w:position w:val="-28"/>
          <w:szCs w:val="21"/>
        </w:rPr>
        <w:object w:dxaOrig="2280" w:dyaOrig="680" w14:anchorId="5E350E27">
          <v:shape id="_x0000_i1046" type="#_x0000_t75" style="width:114pt;height:33.85pt" o:ole="">
            <v:imagedata r:id="rId69" o:title=""/>
          </v:shape>
          <o:OLEObject Type="Embed" ProgID="Equation.DSMT4" ShapeID="_x0000_i1046" DrawAspect="Content" ObjectID="_1835530318" r:id="rId70"/>
        </w:object>
      </w:r>
      <w:r w:rsidR="00301F0F">
        <w:rPr>
          <w:rFonts w:ascii="Times New Roman" w:eastAsia="宋体" w:hAnsi="Times New Roman" w:cs="Times New Roman"/>
          <w:szCs w:val="21"/>
        </w:rPr>
        <w:t xml:space="preserve"> </w:t>
      </w:r>
      <w:r w:rsidR="005A30E1" w:rsidRPr="00BD34E0">
        <w:rPr>
          <w:rFonts w:ascii="Times New Roman" w:eastAsia="宋体" w:hAnsi="Times New Roman" w:cs="Times New Roman"/>
          <w:szCs w:val="21"/>
        </w:rPr>
        <w:t xml:space="preserve">           </w:t>
      </w:r>
      <w:r w:rsidR="005A30E1" w:rsidRPr="00BD34E0">
        <w:rPr>
          <w:rFonts w:ascii="Times New Roman" w:eastAsia="宋体" w:hAnsi="Times New Roman" w:cs="Times New Roman"/>
          <w:szCs w:val="21"/>
        </w:rPr>
        <w:t>（</w:t>
      </w:r>
      <w:r w:rsidR="0061601A" w:rsidRPr="00BD34E0">
        <w:rPr>
          <w:rFonts w:ascii="Times New Roman" w:eastAsia="宋体" w:hAnsi="Times New Roman" w:cs="Times New Roman"/>
          <w:szCs w:val="21"/>
        </w:rPr>
        <w:t>1</w:t>
      </w:r>
      <w:r w:rsidR="00CF29B9" w:rsidRPr="00BD34E0">
        <w:rPr>
          <w:rFonts w:ascii="Times New Roman" w:eastAsia="宋体" w:hAnsi="Times New Roman" w:cs="Times New Roman"/>
          <w:szCs w:val="21"/>
        </w:rPr>
        <w:t>7</w:t>
      </w:r>
      <w:r w:rsidR="005A30E1" w:rsidRPr="00BD34E0">
        <w:rPr>
          <w:rFonts w:ascii="Times New Roman" w:eastAsia="宋体" w:hAnsi="Times New Roman" w:cs="Times New Roman"/>
          <w:szCs w:val="21"/>
        </w:rPr>
        <w:t>）</w:t>
      </w:r>
    </w:p>
    <w:p w14:paraId="382DE78A" w14:textId="3D094B07" w:rsidR="005A30E1" w:rsidRPr="00BD34E0" w:rsidRDefault="001915CB" w:rsidP="005A30E1">
      <w:pPr>
        <w:widowControl/>
        <w:tabs>
          <w:tab w:val="left" w:pos="420"/>
        </w:tabs>
        <w:spacing w:line="240" w:lineRule="atLeast"/>
        <w:ind w:left="420" w:hangingChars="200" w:hanging="420"/>
        <w:jc w:val="right"/>
        <w:rPr>
          <w:rFonts w:ascii="Times New Roman" w:eastAsia="宋体" w:hAnsi="Times New Roman" w:cs="Times New Roman"/>
          <w:kern w:val="0"/>
          <w:sz w:val="24"/>
          <w:szCs w:val="24"/>
        </w:rPr>
      </w:pPr>
      <w:r w:rsidRPr="001915CB">
        <w:rPr>
          <w:rFonts w:ascii="Times New Roman" w:eastAsia="宋体" w:hAnsi="Times New Roman" w:cs="Times New Roman"/>
          <w:position w:val="-28"/>
          <w:szCs w:val="21"/>
        </w:rPr>
        <w:object w:dxaOrig="2160" w:dyaOrig="680" w14:anchorId="533492A3">
          <v:shape id="_x0000_i1047" type="#_x0000_t75" style="width:108pt;height:33.85pt" o:ole="">
            <v:imagedata r:id="rId71" o:title=""/>
          </v:shape>
          <o:OLEObject Type="Embed" ProgID="Equation.DSMT4" ShapeID="_x0000_i1047" DrawAspect="Content" ObjectID="_1835530319" r:id="rId72"/>
        </w:object>
      </w:r>
      <w:r>
        <w:rPr>
          <w:rFonts w:ascii="Times New Roman" w:eastAsia="宋体" w:hAnsi="Times New Roman" w:cs="Times New Roman"/>
          <w:szCs w:val="21"/>
        </w:rPr>
        <w:t xml:space="preserve"> </w:t>
      </w:r>
      <w:r w:rsidR="005A30E1" w:rsidRPr="00BD34E0">
        <w:rPr>
          <w:rFonts w:ascii="Times New Roman" w:eastAsia="宋体" w:hAnsi="Times New Roman" w:cs="Times New Roman"/>
          <w:szCs w:val="21"/>
        </w:rPr>
        <w:t xml:space="preserve">             </w:t>
      </w:r>
      <w:r w:rsidR="005A30E1" w:rsidRPr="00BD34E0">
        <w:rPr>
          <w:rFonts w:ascii="Times New Roman" w:eastAsia="宋体" w:hAnsi="Times New Roman" w:cs="Times New Roman"/>
          <w:szCs w:val="21"/>
        </w:rPr>
        <w:t>（</w:t>
      </w:r>
      <w:r w:rsidR="0061601A" w:rsidRPr="00BD34E0">
        <w:rPr>
          <w:rFonts w:ascii="Times New Roman" w:eastAsia="宋体" w:hAnsi="Times New Roman" w:cs="Times New Roman"/>
          <w:szCs w:val="21"/>
        </w:rPr>
        <w:t>1</w:t>
      </w:r>
      <w:r w:rsidR="00CF29B9" w:rsidRPr="00BD34E0">
        <w:rPr>
          <w:rFonts w:ascii="Times New Roman" w:eastAsia="宋体" w:hAnsi="Times New Roman" w:cs="Times New Roman"/>
          <w:szCs w:val="21"/>
        </w:rPr>
        <w:t>8</w:t>
      </w:r>
      <w:r w:rsidR="005A30E1" w:rsidRPr="00BD34E0">
        <w:rPr>
          <w:rFonts w:ascii="Times New Roman" w:eastAsia="宋体" w:hAnsi="Times New Roman" w:cs="Times New Roman"/>
          <w:szCs w:val="21"/>
        </w:rPr>
        <w:t>）</w:t>
      </w:r>
    </w:p>
    <w:p w14:paraId="54187777" w14:textId="77777777" w:rsidR="005A30E1" w:rsidRPr="00BD34E0" w:rsidRDefault="005A30E1" w:rsidP="005A30E1">
      <w:pPr>
        <w:spacing w:line="240" w:lineRule="atLeast"/>
        <w:rPr>
          <w:rFonts w:ascii="Times New Roman" w:hAnsi="Times New Roman" w:cs="Times New Roman"/>
          <w:szCs w:val="21"/>
        </w:rPr>
      </w:pPr>
      <w:r w:rsidRPr="00BD34E0">
        <w:rPr>
          <w:rFonts w:ascii="Times New Roman" w:hAnsi="Times New Roman" w:cs="Times New Roman"/>
          <w:szCs w:val="21"/>
        </w:rPr>
        <w:t>其中：</w:t>
      </w:r>
      <w:r w:rsidRPr="00BD34E0">
        <w:rPr>
          <w:rFonts w:ascii="Times New Roman" w:hAnsi="Times New Roman" w:cs="Times New Roman"/>
          <w:i/>
          <w:iCs/>
          <w:szCs w:val="21"/>
        </w:rPr>
        <w:t>Q</w:t>
      </w:r>
      <w:r w:rsidRPr="001915CB">
        <w:rPr>
          <w:rFonts w:ascii="Times New Roman" w:hAnsi="Times New Roman" w:cs="Times New Roman"/>
          <w:szCs w:val="21"/>
          <w:vertAlign w:val="subscript"/>
        </w:rPr>
        <w:t>WG</w:t>
      </w:r>
      <w:r w:rsidRPr="00BD34E0">
        <w:rPr>
          <w:rFonts w:ascii="Times New Roman" w:hAnsi="Times New Roman" w:cs="Times New Roman"/>
          <w:szCs w:val="21"/>
        </w:rPr>
        <w:t xml:space="preserve"> </w:t>
      </w:r>
      <w:r w:rsidRPr="00BD34E0">
        <w:rPr>
          <w:rFonts w:ascii="Times New Roman" w:hAnsi="Times New Roman" w:cs="Times New Roman"/>
          <w:szCs w:val="21"/>
        </w:rPr>
        <w:t>为能源盾构隧道冬季换热量（</w:t>
      </w:r>
      <w:r w:rsidRPr="00BD34E0">
        <w:rPr>
          <w:rFonts w:ascii="Times New Roman" w:hAnsi="Times New Roman" w:cs="Times New Roman"/>
          <w:szCs w:val="21"/>
        </w:rPr>
        <w:t>W</w:t>
      </w:r>
      <w:r w:rsidRPr="00BD34E0">
        <w:rPr>
          <w:rFonts w:ascii="Times New Roman" w:hAnsi="Times New Roman" w:cs="Times New Roman"/>
          <w:szCs w:val="21"/>
        </w:rPr>
        <w:t>）</w:t>
      </w:r>
      <w:r w:rsidRPr="00BD34E0">
        <w:rPr>
          <w:rFonts w:ascii="Times New Roman" w:hAnsi="Times New Roman" w:cs="Times New Roman"/>
          <w:szCs w:val="21"/>
        </w:rPr>
        <w:t xml:space="preserve">, </w:t>
      </w:r>
      <w:r w:rsidRPr="00BD34E0">
        <w:rPr>
          <w:rFonts w:ascii="Times New Roman" w:hAnsi="Times New Roman" w:cs="Times New Roman"/>
          <w:i/>
          <w:iCs/>
          <w:szCs w:val="21"/>
        </w:rPr>
        <w:t>Q</w:t>
      </w:r>
      <w:r w:rsidRPr="001915CB">
        <w:rPr>
          <w:rFonts w:ascii="Times New Roman" w:hAnsi="Times New Roman" w:cs="Times New Roman"/>
          <w:szCs w:val="21"/>
          <w:vertAlign w:val="subscript"/>
        </w:rPr>
        <w:t>WH</w:t>
      </w:r>
      <w:r w:rsidRPr="00BD34E0">
        <w:rPr>
          <w:rFonts w:ascii="Times New Roman" w:hAnsi="Times New Roman" w:cs="Times New Roman"/>
          <w:szCs w:val="21"/>
        </w:rPr>
        <w:t xml:space="preserve"> </w:t>
      </w:r>
      <w:r w:rsidRPr="00BD34E0">
        <w:rPr>
          <w:rFonts w:ascii="Times New Roman" w:hAnsi="Times New Roman" w:cs="Times New Roman"/>
          <w:szCs w:val="21"/>
        </w:rPr>
        <w:t>为冬季建筑热负荷（</w:t>
      </w:r>
      <w:r w:rsidRPr="00BD34E0">
        <w:rPr>
          <w:rFonts w:ascii="Times New Roman" w:hAnsi="Times New Roman" w:cs="Times New Roman"/>
          <w:szCs w:val="21"/>
        </w:rPr>
        <w:t>W</w:t>
      </w:r>
      <w:r w:rsidRPr="00BD34E0">
        <w:rPr>
          <w:rFonts w:ascii="Times New Roman" w:hAnsi="Times New Roman" w:cs="Times New Roman"/>
          <w:szCs w:val="21"/>
        </w:rPr>
        <w:t>），</w:t>
      </w:r>
      <w:r w:rsidRPr="00BD34E0">
        <w:rPr>
          <w:rFonts w:ascii="Times New Roman" w:hAnsi="Times New Roman" w:cs="Times New Roman"/>
          <w:i/>
          <w:iCs/>
          <w:szCs w:val="21"/>
        </w:rPr>
        <w:t>Q</w:t>
      </w:r>
      <w:r w:rsidRPr="001915CB">
        <w:rPr>
          <w:rFonts w:ascii="Times New Roman" w:hAnsi="Times New Roman" w:cs="Times New Roman"/>
          <w:szCs w:val="21"/>
          <w:vertAlign w:val="subscript"/>
        </w:rPr>
        <w:t>SG</w:t>
      </w:r>
      <w:r w:rsidRPr="00BD34E0">
        <w:rPr>
          <w:rFonts w:ascii="Times New Roman" w:hAnsi="Times New Roman" w:cs="Times New Roman"/>
          <w:szCs w:val="21"/>
        </w:rPr>
        <w:t xml:space="preserve"> </w:t>
      </w:r>
      <w:r w:rsidRPr="00BD34E0">
        <w:rPr>
          <w:rFonts w:ascii="Times New Roman" w:hAnsi="Times New Roman" w:cs="Times New Roman"/>
          <w:szCs w:val="21"/>
        </w:rPr>
        <w:t>为能源盾构隧道夏季换热量（</w:t>
      </w:r>
      <w:r w:rsidRPr="00BD34E0">
        <w:rPr>
          <w:rFonts w:ascii="Times New Roman" w:hAnsi="Times New Roman" w:cs="Times New Roman"/>
          <w:szCs w:val="21"/>
        </w:rPr>
        <w:t>W</w:t>
      </w:r>
      <w:r w:rsidRPr="00BD34E0">
        <w:rPr>
          <w:rFonts w:ascii="Times New Roman" w:hAnsi="Times New Roman" w:cs="Times New Roman"/>
          <w:szCs w:val="21"/>
        </w:rPr>
        <w:t>），</w:t>
      </w:r>
      <w:r w:rsidRPr="00BD34E0">
        <w:rPr>
          <w:rFonts w:ascii="Times New Roman" w:hAnsi="Times New Roman" w:cs="Times New Roman"/>
          <w:i/>
          <w:iCs/>
          <w:szCs w:val="21"/>
        </w:rPr>
        <w:t>Q</w:t>
      </w:r>
      <w:r w:rsidRPr="001915CB">
        <w:rPr>
          <w:rFonts w:ascii="Times New Roman" w:hAnsi="Times New Roman" w:cs="Times New Roman"/>
          <w:szCs w:val="21"/>
          <w:vertAlign w:val="subscript"/>
        </w:rPr>
        <w:t>SH</w:t>
      </w:r>
      <w:r w:rsidRPr="00BD34E0">
        <w:rPr>
          <w:rFonts w:ascii="Times New Roman" w:hAnsi="Times New Roman" w:cs="Times New Roman"/>
          <w:szCs w:val="21"/>
        </w:rPr>
        <w:t xml:space="preserve"> </w:t>
      </w:r>
      <w:r w:rsidRPr="00BD34E0">
        <w:rPr>
          <w:rFonts w:ascii="Times New Roman" w:hAnsi="Times New Roman" w:cs="Times New Roman"/>
          <w:szCs w:val="21"/>
        </w:rPr>
        <w:t>为建筑夏季冷负荷（</w:t>
      </w:r>
      <w:r w:rsidRPr="00BD34E0">
        <w:rPr>
          <w:rFonts w:ascii="Times New Roman" w:hAnsi="Times New Roman" w:cs="Times New Roman"/>
          <w:szCs w:val="21"/>
        </w:rPr>
        <w:t>W</w:t>
      </w:r>
      <w:r w:rsidRPr="00BD34E0">
        <w:rPr>
          <w:rFonts w:ascii="Times New Roman" w:hAnsi="Times New Roman" w:cs="Times New Roman"/>
          <w:szCs w:val="21"/>
        </w:rPr>
        <w:t>）。</w:t>
      </w:r>
    </w:p>
    <w:p w14:paraId="49AC045E" w14:textId="0B9F47A4" w:rsidR="005A30E1" w:rsidRPr="00BD34E0" w:rsidRDefault="005A30E1" w:rsidP="005A30E1">
      <w:pPr>
        <w:widowControl/>
        <w:tabs>
          <w:tab w:val="left" w:pos="420"/>
        </w:tabs>
        <w:spacing w:line="240" w:lineRule="atLeast"/>
        <w:ind w:firstLineChars="200" w:firstLine="420"/>
        <w:rPr>
          <w:rFonts w:ascii="Times New Roman" w:eastAsia="宋体" w:hAnsi="Times New Roman" w:cs="Times New Roman"/>
          <w:kern w:val="0"/>
          <w:szCs w:val="21"/>
        </w:rPr>
      </w:pPr>
      <w:r w:rsidRPr="00BD34E0">
        <w:rPr>
          <w:rFonts w:ascii="Times New Roman" w:eastAsia="宋体" w:hAnsi="Times New Roman" w:cs="Times New Roman"/>
          <w:kern w:val="0"/>
          <w:szCs w:val="21"/>
        </w:rPr>
        <w:t>通过公式（</w:t>
      </w:r>
      <w:r w:rsidR="007622F1" w:rsidRPr="00BD34E0">
        <w:rPr>
          <w:rFonts w:ascii="Times New Roman" w:eastAsia="宋体" w:hAnsi="Times New Roman" w:cs="Times New Roman"/>
          <w:kern w:val="0"/>
          <w:szCs w:val="21"/>
        </w:rPr>
        <w:t>1</w:t>
      </w:r>
      <w:r w:rsidR="00CF29B9" w:rsidRPr="00BD34E0">
        <w:rPr>
          <w:rFonts w:ascii="Times New Roman" w:eastAsia="宋体" w:hAnsi="Times New Roman" w:cs="Times New Roman"/>
          <w:kern w:val="0"/>
          <w:szCs w:val="21"/>
        </w:rPr>
        <w:t>7</w:t>
      </w:r>
      <w:r w:rsidRPr="00BD34E0">
        <w:rPr>
          <w:rFonts w:ascii="Times New Roman" w:eastAsia="宋体" w:hAnsi="Times New Roman" w:cs="Times New Roman"/>
          <w:kern w:val="0"/>
          <w:szCs w:val="21"/>
        </w:rPr>
        <w:t>）、（</w:t>
      </w:r>
      <w:r w:rsidR="007622F1" w:rsidRPr="00BD34E0">
        <w:rPr>
          <w:rFonts w:ascii="Times New Roman" w:eastAsia="宋体" w:hAnsi="Times New Roman" w:cs="Times New Roman"/>
          <w:kern w:val="0"/>
          <w:szCs w:val="21"/>
        </w:rPr>
        <w:t>1</w:t>
      </w:r>
      <w:r w:rsidR="00CF29B9" w:rsidRPr="00BD34E0">
        <w:rPr>
          <w:rFonts w:ascii="Times New Roman" w:eastAsia="宋体" w:hAnsi="Times New Roman" w:cs="Times New Roman"/>
          <w:kern w:val="0"/>
          <w:szCs w:val="21"/>
        </w:rPr>
        <w:t>8</w:t>
      </w:r>
      <w:r w:rsidRPr="00BD34E0">
        <w:rPr>
          <w:rFonts w:ascii="Times New Roman" w:eastAsia="宋体" w:hAnsi="Times New Roman" w:cs="Times New Roman"/>
          <w:kern w:val="0"/>
          <w:szCs w:val="21"/>
        </w:rPr>
        <w:t>）计算出能源盾构隧道冬季换热量为</w:t>
      </w:r>
      <w:r w:rsidRPr="00BD34E0">
        <w:rPr>
          <w:rFonts w:ascii="Times New Roman" w:eastAsia="宋体" w:hAnsi="Times New Roman" w:cs="Times New Roman"/>
          <w:kern w:val="0"/>
          <w:szCs w:val="21"/>
        </w:rPr>
        <w:t>42.758</w:t>
      </w:r>
      <w:r w:rsidR="0097308B">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kW</w:t>
      </w:r>
      <w:r w:rsidRPr="00BD34E0">
        <w:rPr>
          <w:rFonts w:ascii="Times New Roman" w:eastAsia="宋体" w:hAnsi="Times New Roman" w:cs="Times New Roman"/>
          <w:kern w:val="0"/>
          <w:szCs w:val="21"/>
        </w:rPr>
        <w:t>，夏季换热量</w:t>
      </w:r>
      <w:r w:rsidRPr="00BD34E0">
        <w:rPr>
          <w:rFonts w:ascii="Times New Roman" w:eastAsia="宋体" w:hAnsi="Times New Roman" w:cs="Times New Roman"/>
          <w:kern w:val="0"/>
          <w:szCs w:val="21"/>
        </w:rPr>
        <w:t>29.622</w:t>
      </w:r>
      <w:r w:rsidR="0097308B">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kW</w:t>
      </w:r>
      <w:r w:rsidRPr="00BD34E0">
        <w:rPr>
          <w:rFonts w:ascii="Times New Roman" w:eastAsia="宋体" w:hAnsi="Times New Roman" w:cs="Times New Roman"/>
          <w:kern w:val="0"/>
          <w:szCs w:val="21"/>
        </w:rPr>
        <w:t>。根据能源盾构隧道冬季换热功率设计值</w:t>
      </w:r>
      <w:r w:rsidRPr="00BD34E0">
        <w:rPr>
          <w:rFonts w:ascii="Times New Roman" w:eastAsia="宋体" w:hAnsi="Times New Roman" w:cs="Times New Roman"/>
          <w:kern w:val="0"/>
          <w:szCs w:val="21"/>
        </w:rPr>
        <w:t>23</w:t>
      </w:r>
      <w:r w:rsidR="0097308B">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W/m</w:t>
      </w:r>
      <w:r w:rsidRPr="00BD34E0">
        <w:rPr>
          <w:rFonts w:ascii="Times New Roman" w:eastAsia="宋体" w:hAnsi="Times New Roman" w:cs="Times New Roman"/>
          <w:kern w:val="0"/>
          <w:szCs w:val="21"/>
          <w:vertAlign w:val="superscript"/>
        </w:rPr>
        <w:t>2</w:t>
      </w:r>
      <w:r w:rsidRPr="00BD34E0">
        <w:rPr>
          <w:rFonts w:ascii="Times New Roman" w:eastAsia="宋体" w:hAnsi="Times New Roman" w:cs="Times New Roman"/>
          <w:kern w:val="0"/>
          <w:szCs w:val="21"/>
        </w:rPr>
        <w:t>和夏季换热功率设计值</w:t>
      </w:r>
      <w:r w:rsidRPr="00BD34E0">
        <w:rPr>
          <w:rFonts w:ascii="Times New Roman" w:eastAsia="宋体" w:hAnsi="Times New Roman" w:cs="Times New Roman"/>
          <w:kern w:val="0"/>
          <w:szCs w:val="21"/>
        </w:rPr>
        <w:t>17</w:t>
      </w:r>
      <w:r w:rsidR="0097308B">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W/m</w:t>
      </w:r>
      <w:r w:rsidRPr="00BD34E0">
        <w:rPr>
          <w:rFonts w:ascii="Times New Roman" w:eastAsia="宋体" w:hAnsi="Times New Roman" w:cs="Times New Roman"/>
          <w:kern w:val="0"/>
          <w:szCs w:val="21"/>
          <w:vertAlign w:val="superscript"/>
        </w:rPr>
        <w:t>2</w:t>
      </w:r>
      <w:r w:rsidRPr="00BD34E0">
        <w:rPr>
          <w:rFonts w:ascii="Times New Roman" w:eastAsia="宋体" w:hAnsi="Times New Roman" w:cs="Times New Roman"/>
          <w:kern w:val="0"/>
          <w:szCs w:val="21"/>
        </w:rPr>
        <w:t>，可知能源盾构隧道冬季、夏季各需要提供换热面积</w:t>
      </w:r>
      <w:r w:rsidRPr="00BD34E0">
        <w:rPr>
          <w:rFonts w:ascii="Times New Roman" w:eastAsia="宋体" w:hAnsi="Times New Roman" w:cs="Times New Roman"/>
          <w:kern w:val="0"/>
          <w:szCs w:val="21"/>
        </w:rPr>
        <w:t>1</w:t>
      </w:r>
      <w:r w:rsidR="00B82C4B">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859 m</w:t>
      </w:r>
      <w:r w:rsidRPr="00BD34E0">
        <w:rPr>
          <w:rFonts w:ascii="Times New Roman" w:eastAsia="宋体" w:hAnsi="Times New Roman" w:cs="Times New Roman"/>
          <w:kern w:val="0"/>
          <w:szCs w:val="21"/>
          <w:vertAlign w:val="superscript"/>
        </w:rPr>
        <w:t>2</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1</w:t>
      </w:r>
      <w:r w:rsidR="00B82C4B">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742 m</w:t>
      </w:r>
      <w:r w:rsidRPr="00BD34E0">
        <w:rPr>
          <w:rFonts w:ascii="Times New Roman" w:eastAsia="宋体" w:hAnsi="Times New Roman" w:cs="Times New Roman"/>
          <w:kern w:val="0"/>
          <w:szCs w:val="21"/>
          <w:vertAlign w:val="superscript"/>
        </w:rPr>
        <w:t>2</w:t>
      </w:r>
      <w:r w:rsidRPr="00BD34E0">
        <w:rPr>
          <w:rFonts w:ascii="Times New Roman" w:eastAsia="宋体" w:hAnsi="Times New Roman" w:cs="Times New Roman"/>
          <w:kern w:val="0"/>
          <w:szCs w:val="21"/>
        </w:rPr>
        <w:t>，即埋设</w:t>
      </w:r>
      <w:r w:rsidRPr="00BD34E0">
        <w:rPr>
          <w:rFonts w:ascii="Times New Roman" w:eastAsia="宋体" w:hAnsi="Times New Roman" w:cs="Times New Roman"/>
          <w:kern w:val="0"/>
          <w:szCs w:val="21"/>
        </w:rPr>
        <w:t>16</w:t>
      </w:r>
      <w:r w:rsidRPr="00BD34E0">
        <w:rPr>
          <w:rFonts w:ascii="Times New Roman" w:eastAsia="宋体" w:hAnsi="Times New Roman" w:cs="Times New Roman"/>
          <w:kern w:val="0"/>
          <w:szCs w:val="21"/>
        </w:rPr>
        <w:t>个</w:t>
      </w:r>
      <w:r w:rsidRPr="00BD34E0">
        <w:rPr>
          <w:rFonts w:ascii="Times New Roman" w:eastAsia="宋体" w:hAnsi="Times New Roman" w:cs="Times New Roman"/>
          <w:kern w:val="0"/>
          <w:szCs w:val="21"/>
        </w:rPr>
        <w:t>120</w:t>
      </w:r>
      <w:r w:rsidR="0097308B">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m</w:t>
      </w:r>
      <w:r w:rsidRPr="00BD34E0">
        <w:rPr>
          <w:rFonts w:ascii="Times New Roman" w:eastAsia="宋体" w:hAnsi="Times New Roman" w:cs="Times New Roman"/>
          <w:kern w:val="0"/>
          <w:szCs w:val="21"/>
          <w:vertAlign w:val="superscript"/>
        </w:rPr>
        <w:t>2</w:t>
      </w:r>
      <w:r w:rsidRPr="00BD34E0">
        <w:rPr>
          <w:rFonts w:ascii="Times New Roman" w:eastAsia="宋体" w:hAnsi="Times New Roman" w:cs="Times New Roman"/>
          <w:kern w:val="0"/>
          <w:szCs w:val="21"/>
        </w:rPr>
        <w:t>的换热单元可满足需求。</w:t>
      </w:r>
    </w:p>
    <w:p w14:paraId="2C90FFF3" w14:textId="3C5E155B" w:rsidR="00DE505C" w:rsidRPr="00BD34E0" w:rsidRDefault="00DE505C" w:rsidP="00DE505C">
      <w:pPr>
        <w:widowControl/>
        <w:spacing w:line="240" w:lineRule="atLeast"/>
        <w:rPr>
          <w:rFonts w:ascii="Times New Roman" w:eastAsia="宋体" w:hAnsi="Times New Roman" w:cs="Times New Roman"/>
          <w:b/>
          <w:kern w:val="0"/>
          <w:szCs w:val="21"/>
        </w:rPr>
      </w:pPr>
      <w:r w:rsidRPr="00BD34E0">
        <w:rPr>
          <w:rFonts w:ascii="Times New Roman" w:eastAsia="宋体" w:hAnsi="Times New Roman" w:cs="Times New Roman"/>
          <w:b/>
          <w:kern w:val="0"/>
          <w:szCs w:val="21"/>
        </w:rPr>
        <w:t xml:space="preserve">3.3  </w:t>
      </w:r>
      <w:bookmarkStart w:id="9" w:name="_Hlk200713883"/>
      <w:r w:rsidRPr="00BD34E0">
        <w:rPr>
          <w:rFonts w:ascii="Times New Roman" w:eastAsia="宋体" w:hAnsi="Times New Roman" w:cs="Times New Roman"/>
          <w:b/>
          <w:kern w:val="0"/>
          <w:szCs w:val="21"/>
        </w:rPr>
        <w:t>能源盾构隧道</w:t>
      </w:r>
      <w:r w:rsidR="00283812" w:rsidRPr="00BD34E0">
        <w:rPr>
          <w:rFonts w:ascii="Times New Roman" w:eastAsia="宋体" w:hAnsi="Times New Roman" w:cs="Times New Roman"/>
          <w:b/>
          <w:kern w:val="0"/>
          <w:szCs w:val="21"/>
        </w:rPr>
        <w:t>供能</w:t>
      </w:r>
      <w:r w:rsidRPr="00BD34E0">
        <w:rPr>
          <w:rFonts w:ascii="Times New Roman" w:eastAsia="宋体" w:hAnsi="Times New Roman" w:cs="Times New Roman"/>
          <w:b/>
          <w:kern w:val="0"/>
          <w:szCs w:val="21"/>
        </w:rPr>
        <w:t>系统</w:t>
      </w:r>
      <w:bookmarkEnd w:id="9"/>
      <w:r w:rsidR="00283812" w:rsidRPr="00BD34E0">
        <w:rPr>
          <w:rFonts w:ascii="Times New Roman" w:eastAsia="宋体" w:hAnsi="Times New Roman" w:cs="Times New Roman"/>
          <w:b/>
          <w:kern w:val="0"/>
          <w:szCs w:val="21"/>
        </w:rPr>
        <w:t>经济节能指标</w:t>
      </w:r>
      <w:r w:rsidRPr="00BD34E0">
        <w:rPr>
          <w:rFonts w:ascii="Times New Roman" w:eastAsia="宋体" w:hAnsi="Times New Roman" w:cs="Times New Roman"/>
          <w:b/>
          <w:kern w:val="0"/>
          <w:szCs w:val="21"/>
        </w:rPr>
        <w:t>分析</w:t>
      </w:r>
    </w:p>
    <w:p w14:paraId="444C80DD" w14:textId="553C7AE7" w:rsidR="000A09D0" w:rsidRPr="00BD34E0" w:rsidRDefault="00DE505C" w:rsidP="000A09D0">
      <w:pPr>
        <w:widowControl/>
        <w:tabs>
          <w:tab w:val="left" w:pos="420"/>
        </w:tabs>
        <w:spacing w:line="240" w:lineRule="atLeast"/>
        <w:ind w:firstLineChars="200" w:firstLine="420"/>
        <w:rPr>
          <w:rFonts w:ascii="Times New Roman" w:eastAsia="宋体" w:hAnsi="Times New Roman" w:cs="Times New Roman"/>
          <w:kern w:val="0"/>
          <w:szCs w:val="21"/>
        </w:rPr>
      </w:pPr>
      <w:r w:rsidRPr="00BD34E0">
        <w:rPr>
          <w:rFonts w:ascii="Times New Roman" w:eastAsia="宋体" w:hAnsi="Times New Roman" w:cs="Times New Roman"/>
          <w:kern w:val="0"/>
          <w:szCs w:val="21"/>
        </w:rPr>
        <w:t>东六环南管理区能源盾构隧道</w:t>
      </w:r>
      <w:r w:rsidR="00304F46" w:rsidRPr="00BD34E0">
        <w:rPr>
          <w:rFonts w:ascii="Times New Roman" w:eastAsia="宋体" w:hAnsi="Times New Roman" w:cs="Times New Roman"/>
          <w:kern w:val="0"/>
          <w:szCs w:val="21"/>
        </w:rPr>
        <w:t>供能</w:t>
      </w:r>
      <w:r w:rsidRPr="00BD34E0">
        <w:rPr>
          <w:rFonts w:ascii="Times New Roman" w:eastAsia="宋体" w:hAnsi="Times New Roman" w:cs="Times New Roman"/>
          <w:kern w:val="0"/>
          <w:szCs w:val="21"/>
        </w:rPr>
        <w:t>系统</w:t>
      </w:r>
      <w:r w:rsidR="000A09D0" w:rsidRPr="00BD34E0">
        <w:rPr>
          <w:rFonts w:ascii="Times New Roman" w:eastAsia="宋体" w:hAnsi="Times New Roman" w:cs="Times New Roman"/>
          <w:kern w:val="0"/>
          <w:szCs w:val="21"/>
        </w:rPr>
        <w:t>选用盾构隧道埋管换热器，布设</w:t>
      </w:r>
      <w:r w:rsidR="000A09D0" w:rsidRPr="00BD34E0">
        <w:rPr>
          <w:rFonts w:ascii="Times New Roman" w:eastAsia="宋体" w:hAnsi="Times New Roman" w:cs="Times New Roman"/>
          <w:kern w:val="0"/>
          <w:szCs w:val="21"/>
        </w:rPr>
        <w:t>16</w:t>
      </w:r>
      <w:r w:rsidR="000A09D0" w:rsidRPr="00BD34E0">
        <w:rPr>
          <w:rFonts w:ascii="Times New Roman" w:eastAsia="宋体" w:hAnsi="Times New Roman" w:cs="Times New Roman"/>
          <w:kern w:val="0"/>
          <w:szCs w:val="21"/>
        </w:rPr>
        <w:t>个单元换热管路，每单元管路长度约为</w:t>
      </w:r>
      <w:r w:rsidR="000A09D0" w:rsidRPr="00BD34E0">
        <w:rPr>
          <w:rFonts w:ascii="Times New Roman" w:eastAsia="宋体" w:hAnsi="Times New Roman" w:cs="Times New Roman"/>
          <w:kern w:val="0"/>
          <w:szCs w:val="21"/>
        </w:rPr>
        <w:t>185</w:t>
      </w:r>
      <w:r w:rsidR="0097308B">
        <w:rPr>
          <w:rFonts w:ascii="Times New Roman" w:eastAsia="宋体" w:hAnsi="Times New Roman" w:cs="Times New Roman" w:hint="eastAsia"/>
          <w:kern w:val="0"/>
          <w:szCs w:val="21"/>
        </w:rPr>
        <w:t xml:space="preserve"> </w:t>
      </w:r>
      <w:r w:rsidR="000A09D0" w:rsidRPr="00BD34E0">
        <w:rPr>
          <w:rFonts w:ascii="Times New Roman" w:eastAsia="宋体" w:hAnsi="Times New Roman" w:cs="Times New Roman"/>
          <w:kern w:val="0"/>
          <w:szCs w:val="21"/>
        </w:rPr>
        <w:t>m</w:t>
      </w:r>
      <w:r w:rsidR="0072177A" w:rsidRPr="00BD34E0">
        <w:rPr>
          <w:rFonts w:ascii="Times New Roman" w:eastAsia="宋体" w:hAnsi="Times New Roman" w:cs="Times New Roman"/>
          <w:kern w:val="0"/>
          <w:szCs w:val="21"/>
        </w:rPr>
        <w:t>，</w:t>
      </w:r>
      <w:r w:rsidR="000C11D0" w:rsidRPr="00BD34E0">
        <w:rPr>
          <w:rFonts w:ascii="Times New Roman" w:eastAsia="宋体" w:hAnsi="Times New Roman" w:cs="Times New Roman"/>
          <w:kern w:val="0"/>
          <w:szCs w:val="21"/>
        </w:rPr>
        <w:t>经计算，</w:t>
      </w:r>
      <w:r w:rsidR="00283812" w:rsidRPr="00BD34E0">
        <w:rPr>
          <w:rFonts w:ascii="Times New Roman" w:eastAsia="宋体" w:hAnsi="Times New Roman" w:cs="Times New Roman"/>
          <w:kern w:val="0"/>
          <w:szCs w:val="21"/>
        </w:rPr>
        <w:t>供能</w:t>
      </w:r>
      <w:r w:rsidR="000C11D0" w:rsidRPr="00BD34E0">
        <w:rPr>
          <w:rFonts w:ascii="Times New Roman" w:eastAsia="宋体" w:hAnsi="Times New Roman" w:cs="Times New Roman"/>
          <w:kern w:val="0"/>
          <w:szCs w:val="21"/>
        </w:rPr>
        <w:t>系统地源侧</w:t>
      </w:r>
      <w:r w:rsidR="000A09D0" w:rsidRPr="00BD34E0">
        <w:rPr>
          <w:rFonts w:ascii="Times New Roman" w:eastAsia="宋体" w:hAnsi="Times New Roman" w:cs="Times New Roman"/>
          <w:kern w:val="0"/>
          <w:szCs w:val="21"/>
        </w:rPr>
        <w:t>工程概算约为</w:t>
      </w:r>
      <w:r w:rsidR="000A09D0" w:rsidRPr="00BD34E0">
        <w:rPr>
          <w:rFonts w:ascii="Times New Roman" w:eastAsia="宋体" w:hAnsi="Times New Roman" w:cs="Times New Roman"/>
          <w:kern w:val="0"/>
          <w:szCs w:val="21"/>
        </w:rPr>
        <w:t>15</w:t>
      </w:r>
      <w:r w:rsidR="000A09D0" w:rsidRPr="00BD34E0">
        <w:rPr>
          <w:rFonts w:ascii="Times New Roman" w:eastAsia="宋体" w:hAnsi="Times New Roman" w:cs="Times New Roman"/>
          <w:kern w:val="0"/>
          <w:szCs w:val="21"/>
        </w:rPr>
        <w:t>万元</w:t>
      </w:r>
      <w:r w:rsidR="00181061" w:rsidRPr="00BD34E0">
        <w:rPr>
          <w:rFonts w:ascii="Times New Roman" w:eastAsia="宋体" w:hAnsi="Times New Roman" w:cs="Times New Roman"/>
          <w:kern w:val="0"/>
          <w:szCs w:val="21"/>
        </w:rPr>
        <w:t>。</w:t>
      </w:r>
      <w:r w:rsidR="0072177A" w:rsidRPr="00BD34E0">
        <w:rPr>
          <w:rFonts w:ascii="Times New Roman" w:eastAsia="宋体" w:hAnsi="Times New Roman" w:cs="Times New Roman"/>
          <w:kern w:val="0"/>
          <w:szCs w:val="21"/>
        </w:rPr>
        <w:t>若</w:t>
      </w:r>
      <w:r w:rsidR="000A09D0" w:rsidRPr="00BD34E0">
        <w:rPr>
          <w:rFonts w:ascii="Times New Roman" w:eastAsia="宋体" w:hAnsi="Times New Roman" w:cs="Times New Roman"/>
          <w:kern w:val="0"/>
          <w:szCs w:val="21"/>
        </w:rPr>
        <w:t>选用传统钻孔埋管</w:t>
      </w:r>
      <w:r w:rsidR="0072177A" w:rsidRPr="00BD34E0">
        <w:rPr>
          <w:rFonts w:ascii="Times New Roman" w:eastAsia="宋体" w:hAnsi="Times New Roman" w:cs="Times New Roman"/>
          <w:kern w:val="0"/>
          <w:szCs w:val="21"/>
        </w:rPr>
        <w:t>换热器</w:t>
      </w:r>
      <w:r w:rsidR="000A09D0" w:rsidRPr="00BD34E0">
        <w:rPr>
          <w:rFonts w:ascii="Times New Roman" w:eastAsia="宋体" w:hAnsi="Times New Roman" w:cs="Times New Roman"/>
          <w:kern w:val="0"/>
          <w:szCs w:val="21"/>
        </w:rPr>
        <w:t>，需</w:t>
      </w:r>
      <w:r w:rsidR="0072177A" w:rsidRPr="00BD34E0">
        <w:rPr>
          <w:rFonts w:ascii="Times New Roman" w:eastAsia="宋体" w:hAnsi="Times New Roman" w:cs="Times New Roman"/>
          <w:kern w:val="0"/>
          <w:szCs w:val="21"/>
        </w:rPr>
        <w:t>12</w:t>
      </w:r>
      <w:r w:rsidR="0072177A" w:rsidRPr="00BD34E0">
        <w:rPr>
          <w:rFonts w:ascii="Times New Roman" w:eastAsia="宋体" w:hAnsi="Times New Roman" w:cs="Times New Roman"/>
          <w:kern w:val="0"/>
          <w:szCs w:val="21"/>
        </w:rPr>
        <w:t>个</w:t>
      </w:r>
      <w:r w:rsidR="000A09D0" w:rsidRPr="00BD34E0">
        <w:rPr>
          <w:rFonts w:ascii="Times New Roman" w:eastAsia="宋体" w:hAnsi="Times New Roman" w:cs="Times New Roman"/>
          <w:kern w:val="0"/>
          <w:szCs w:val="21"/>
        </w:rPr>
        <w:t>钻孔</w:t>
      </w:r>
      <w:r w:rsidR="0072177A" w:rsidRPr="00BD34E0">
        <w:rPr>
          <w:rFonts w:ascii="Times New Roman" w:eastAsia="宋体" w:hAnsi="Times New Roman" w:cs="Times New Roman"/>
          <w:kern w:val="0"/>
          <w:szCs w:val="21"/>
        </w:rPr>
        <w:t>埋设换热管路</w:t>
      </w:r>
      <w:r w:rsidR="000A09D0" w:rsidRPr="00BD34E0">
        <w:rPr>
          <w:rFonts w:ascii="Times New Roman" w:eastAsia="宋体" w:hAnsi="Times New Roman" w:cs="Times New Roman"/>
          <w:kern w:val="0"/>
          <w:szCs w:val="21"/>
        </w:rPr>
        <w:t>，孔深</w:t>
      </w:r>
      <w:r w:rsidR="000A09D0" w:rsidRPr="00BD34E0">
        <w:rPr>
          <w:rFonts w:ascii="Times New Roman" w:eastAsia="宋体" w:hAnsi="Times New Roman" w:cs="Times New Roman"/>
          <w:kern w:val="0"/>
          <w:szCs w:val="21"/>
        </w:rPr>
        <w:t>150</w:t>
      </w:r>
      <w:r w:rsidR="0097308B">
        <w:rPr>
          <w:rFonts w:ascii="Times New Roman" w:eastAsia="宋体" w:hAnsi="Times New Roman" w:cs="Times New Roman" w:hint="eastAsia"/>
          <w:kern w:val="0"/>
          <w:szCs w:val="21"/>
        </w:rPr>
        <w:t xml:space="preserve"> m</w:t>
      </w:r>
      <w:r w:rsidR="000A09D0" w:rsidRPr="00BD34E0">
        <w:rPr>
          <w:rFonts w:ascii="Times New Roman" w:eastAsia="宋体" w:hAnsi="Times New Roman" w:cs="Times New Roman"/>
          <w:kern w:val="0"/>
          <w:szCs w:val="21"/>
        </w:rPr>
        <w:t>，孔径</w:t>
      </w:r>
      <w:r w:rsidR="000A09D0" w:rsidRPr="00BD34E0">
        <w:rPr>
          <w:rFonts w:ascii="Times New Roman" w:eastAsia="宋体" w:hAnsi="Times New Roman" w:cs="Times New Roman"/>
          <w:kern w:val="0"/>
          <w:szCs w:val="21"/>
        </w:rPr>
        <w:t>150</w:t>
      </w:r>
      <w:r w:rsidR="0097308B">
        <w:rPr>
          <w:rFonts w:ascii="Times New Roman" w:eastAsia="宋体" w:hAnsi="Times New Roman" w:cs="Times New Roman" w:hint="eastAsia"/>
          <w:kern w:val="0"/>
          <w:szCs w:val="21"/>
        </w:rPr>
        <w:t xml:space="preserve"> </w:t>
      </w:r>
      <w:r w:rsidR="000A09D0" w:rsidRPr="00BD34E0">
        <w:rPr>
          <w:rFonts w:ascii="Times New Roman" w:eastAsia="宋体" w:hAnsi="Times New Roman" w:cs="Times New Roman"/>
          <w:kern w:val="0"/>
          <w:szCs w:val="21"/>
        </w:rPr>
        <w:t>mm</w:t>
      </w:r>
      <w:r w:rsidR="0072177A" w:rsidRPr="00BD34E0">
        <w:rPr>
          <w:rFonts w:ascii="Times New Roman" w:eastAsia="宋体" w:hAnsi="Times New Roman" w:cs="Times New Roman"/>
          <w:kern w:val="0"/>
          <w:szCs w:val="21"/>
        </w:rPr>
        <w:t>，</w:t>
      </w:r>
      <w:r w:rsidR="003F600E" w:rsidRPr="00BD34E0">
        <w:rPr>
          <w:rFonts w:ascii="Times New Roman" w:eastAsia="宋体" w:hAnsi="Times New Roman" w:cs="Times New Roman"/>
          <w:kern w:val="0"/>
          <w:szCs w:val="21"/>
        </w:rPr>
        <w:t>计算得</w:t>
      </w:r>
      <w:r w:rsidR="000C11D0" w:rsidRPr="00BD34E0">
        <w:rPr>
          <w:rFonts w:ascii="Times New Roman" w:eastAsia="宋体" w:hAnsi="Times New Roman" w:cs="Times New Roman"/>
          <w:kern w:val="0"/>
          <w:szCs w:val="21"/>
        </w:rPr>
        <w:t>地源侧</w:t>
      </w:r>
      <w:r w:rsidR="000A09D0" w:rsidRPr="00BD34E0">
        <w:rPr>
          <w:rFonts w:ascii="Times New Roman" w:eastAsia="宋体" w:hAnsi="Times New Roman" w:cs="Times New Roman"/>
          <w:kern w:val="0"/>
          <w:szCs w:val="21"/>
        </w:rPr>
        <w:t>工程概算约</w:t>
      </w:r>
      <w:r w:rsidR="000A09D0" w:rsidRPr="00BD34E0">
        <w:rPr>
          <w:rFonts w:ascii="Times New Roman" w:eastAsia="宋体" w:hAnsi="Times New Roman" w:cs="Times New Roman"/>
          <w:kern w:val="0"/>
          <w:szCs w:val="21"/>
        </w:rPr>
        <w:t>29.8</w:t>
      </w:r>
      <w:r w:rsidR="000A09D0" w:rsidRPr="00BD34E0">
        <w:rPr>
          <w:rFonts w:ascii="Times New Roman" w:eastAsia="宋体" w:hAnsi="Times New Roman" w:cs="Times New Roman"/>
          <w:kern w:val="0"/>
          <w:szCs w:val="21"/>
        </w:rPr>
        <w:t>万元。经比较，</w:t>
      </w:r>
      <w:r w:rsidRPr="00BD34E0">
        <w:rPr>
          <w:rFonts w:ascii="Times New Roman" w:eastAsia="宋体" w:hAnsi="Times New Roman" w:cs="Times New Roman"/>
          <w:kern w:val="0"/>
          <w:szCs w:val="21"/>
        </w:rPr>
        <w:t>能源盾构隧道</w:t>
      </w:r>
      <w:r w:rsidR="003F600E" w:rsidRPr="00BD34E0">
        <w:rPr>
          <w:rFonts w:ascii="Times New Roman" w:eastAsia="宋体" w:hAnsi="Times New Roman" w:cs="Times New Roman"/>
          <w:kern w:val="0"/>
          <w:szCs w:val="21"/>
        </w:rPr>
        <w:t>供能系统</w:t>
      </w:r>
      <w:r w:rsidR="000A09D0" w:rsidRPr="00BD34E0">
        <w:rPr>
          <w:rFonts w:ascii="Times New Roman" w:eastAsia="宋体" w:hAnsi="Times New Roman" w:cs="Times New Roman"/>
          <w:kern w:val="0"/>
          <w:szCs w:val="21"/>
        </w:rPr>
        <w:t>地源侧节约</w:t>
      </w:r>
      <w:r w:rsidRPr="00BD34E0">
        <w:rPr>
          <w:rFonts w:ascii="Times New Roman" w:eastAsia="宋体" w:hAnsi="Times New Roman" w:cs="Times New Roman"/>
          <w:kern w:val="0"/>
          <w:szCs w:val="21"/>
        </w:rPr>
        <w:t>初期</w:t>
      </w:r>
      <w:r w:rsidR="000A09D0" w:rsidRPr="00BD34E0">
        <w:rPr>
          <w:rFonts w:ascii="Times New Roman" w:eastAsia="宋体" w:hAnsi="Times New Roman" w:cs="Times New Roman"/>
          <w:kern w:val="0"/>
          <w:szCs w:val="21"/>
        </w:rPr>
        <w:t>投资百分比为</w:t>
      </w:r>
      <w:r w:rsidR="000A09D0" w:rsidRPr="00BD34E0">
        <w:rPr>
          <w:rFonts w:ascii="Times New Roman" w:eastAsia="宋体" w:hAnsi="Times New Roman" w:cs="Times New Roman"/>
          <w:kern w:val="0"/>
          <w:szCs w:val="21"/>
        </w:rPr>
        <w:t>49%</w:t>
      </w:r>
      <w:r w:rsidR="000A09D0" w:rsidRPr="00BD34E0">
        <w:rPr>
          <w:rFonts w:ascii="Times New Roman" w:eastAsia="宋体" w:hAnsi="Times New Roman" w:cs="Times New Roman"/>
          <w:kern w:val="0"/>
          <w:szCs w:val="21"/>
        </w:rPr>
        <w:t>。</w:t>
      </w:r>
    </w:p>
    <w:p w14:paraId="27842BE7" w14:textId="31C8674F" w:rsidR="00114DF3" w:rsidRPr="00BD34E0" w:rsidRDefault="003F600E" w:rsidP="003F600E">
      <w:pPr>
        <w:widowControl/>
        <w:tabs>
          <w:tab w:val="left" w:pos="420"/>
        </w:tabs>
        <w:spacing w:line="240" w:lineRule="atLeast"/>
        <w:ind w:firstLineChars="200" w:firstLine="420"/>
        <w:rPr>
          <w:rFonts w:ascii="Times New Roman" w:eastAsia="宋体" w:hAnsi="Times New Roman" w:cs="Times New Roman"/>
          <w:kern w:val="0"/>
          <w:szCs w:val="21"/>
        </w:rPr>
      </w:pPr>
      <w:r w:rsidRPr="00BD34E0">
        <w:rPr>
          <w:rFonts w:ascii="Times New Roman" w:eastAsia="宋体" w:hAnsi="Times New Roman" w:cs="Times New Roman"/>
          <w:kern w:val="0"/>
          <w:szCs w:val="21"/>
        </w:rPr>
        <w:t>东六环南管理区</w:t>
      </w:r>
      <w:r w:rsidR="00304F46" w:rsidRPr="00BD34E0">
        <w:rPr>
          <w:rFonts w:ascii="Times New Roman" w:eastAsia="宋体" w:hAnsi="Times New Roman" w:cs="Times New Roman"/>
          <w:kern w:val="0"/>
          <w:szCs w:val="21"/>
        </w:rPr>
        <w:t>能源盾构隧道供能</w:t>
      </w:r>
      <w:r w:rsidRPr="00BD34E0">
        <w:rPr>
          <w:rFonts w:ascii="Times New Roman" w:eastAsia="宋体" w:hAnsi="Times New Roman" w:cs="Times New Roman"/>
          <w:kern w:val="0"/>
          <w:szCs w:val="21"/>
        </w:rPr>
        <w:t>系统采用集成式地源热泵机组，制冷输入功率</w:t>
      </w:r>
      <w:r w:rsidR="009260B0" w:rsidRPr="00BD34E0">
        <w:rPr>
          <w:rFonts w:ascii="Times New Roman" w:eastAsia="宋体" w:hAnsi="Times New Roman" w:cs="Times New Roman"/>
          <w:kern w:val="0"/>
          <w:szCs w:val="21"/>
        </w:rPr>
        <w:t>约</w:t>
      </w:r>
      <w:r w:rsidRPr="00BD34E0">
        <w:rPr>
          <w:rFonts w:ascii="Times New Roman" w:eastAsia="宋体" w:hAnsi="Times New Roman" w:cs="Times New Roman"/>
          <w:kern w:val="0"/>
          <w:szCs w:val="21"/>
        </w:rPr>
        <w:t>11 kW</w:t>
      </w:r>
      <w:r w:rsidRPr="00BD34E0">
        <w:rPr>
          <w:rFonts w:ascii="Times New Roman" w:eastAsia="宋体" w:hAnsi="Times New Roman" w:cs="Times New Roman"/>
          <w:kern w:val="0"/>
          <w:szCs w:val="21"/>
        </w:rPr>
        <w:t>，制热输入功率</w:t>
      </w:r>
      <w:r w:rsidR="009260B0" w:rsidRPr="00BD34E0">
        <w:rPr>
          <w:rFonts w:ascii="Times New Roman" w:eastAsia="宋体" w:hAnsi="Times New Roman" w:cs="Times New Roman"/>
          <w:kern w:val="0"/>
          <w:szCs w:val="21"/>
        </w:rPr>
        <w:t>约</w:t>
      </w:r>
      <w:r w:rsidRPr="00BD34E0">
        <w:rPr>
          <w:rFonts w:ascii="Times New Roman" w:eastAsia="宋体" w:hAnsi="Times New Roman" w:cs="Times New Roman"/>
          <w:kern w:val="0"/>
          <w:szCs w:val="21"/>
        </w:rPr>
        <w:t>15</w:t>
      </w:r>
      <w:r w:rsidR="0097308B">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kW</w:t>
      </w:r>
      <w:r w:rsidRPr="00BD34E0">
        <w:rPr>
          <w:rFonts w:ascii="Times New Roman" w:eastAsia="宋体" w:hAnsi="Times New Roman" w:cs="Times New Roman"/>
          <w:kern w:val="0"/>
          <w:szCs w:val="21"/>
        </w:rPr>
        <w:t>，水力模块输入总功率为</w:t>
      </w:r>
      <w:r w:rsidRPr="00BD34E0">
        <w:rPr>
          <w:rFonts w:ascii="Times New Roman" w:eastAsia="宋体" w:hAnsi="Times New Roman" w:cs="Times New Roman"/>
          <w:kern w:val="0"/>
          <w:szCs w:val="21"/>
        </w:rPr>
        <w:t>4.35</w:t>
      </w:r>
      <w:r w:rsidR="0097308B">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kW</w:t>
      </w:r>
      <w:r w:rsidRPr="00BD34E0">
        <w:rPr>
          <w:rFonts w:ascii="Times New Roman" w:eastAsia="宋体" w:hAnsi="Times New Roman" w:cs="Times New Roman"/>
          <w:kern w:val="0"/>
          <w:szCs w:val="21"/>
        </w:rPr>
        <w:t>。全年按制冷运行</w:t>
      </w:r>
      <w:r w:rsidRPr="00BD34E0">
        <w:rPr>
          <w:rFonts w:ascii="Times New Roman" w:eastAsia="宋体" w:hAnsi="Times New Roman" w:cs="Times New Roman"/>
          <w:kern w:val="0"/>
          <w:szCs w:val="21"/>
        </w:rPr>
        <w:t>4</w:t>
      </w:r>
      <w:r w:rsidRPr="00BD34E0">
        <w:rPr>
          <w:rFonts w:ascii="Times New Roman" w:eastAsia="宋体" w:hAnsi="Times New Roman" w:cs="Times New Roman"/>
          <w:kern w:val="0"/>
          <w:szCs w:val="21"/>
        </w:rPr>
        <w:t>个月，制热运行</w:t>
      </w:r>
      <w:r w:rsidRPr="00BD34E0">
        <w:rPr>
          <w:rFonts w:ascii="Times New Roman" w:eastAsia="宋体" w:hAnsi="Times New Roman" w:cs="Times New Roman"/>
          <w:kern w:val="0"/>
          <w:szCs w:val="21"/>
        </w:rPr>
        <w:t>4</w:t>
      </w:r>
      <w:r w:rsidRPr="00BD34E0">
        <w:rPr>
          <w:rFonts w:ascii="Times New Roman" w:eastAsia="宋体" w:hAnsi="Times New Roman" w:cs="Times New Roman"/>
          <w:kern w:val="0"/>
          <w:szCs w:val="21"/>
        </w:rPr>
        <w:t>个月，每天运行</w:t>
      </w:r>
      <w:r w:rsidRPr="00BD34E0">
        <w:rPr>
          <w:rFonts w:ascii="Times New Roman" w:eastAsia="宋体" w:hAnsi="Times New Roman" w:cs="Times New Roman"/>
          <w:kern w:val="0"/>
          <w:szCs w:val="21"/>
        </w:rPr>
        <w:t>24</w:t>
      </w:r>
      <w:r w:rsidR="0097308B">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h</w:t>
      </w:r>
      <w:r w:rsidRPr="00BD34E0">
        <w:rPr>
          <w:rFonts w:ascii="Times New Roman" w:eastAsia="宋体" w:hAnsi="Times New Roman" w:cs="Times New Roman"/>
          <w:kern w:val="0"/>
          <w:szCs w:val="21"/>
        </w:rPr>
        <w:t>进行计算</w:t>
      </w:r>
      <w:r w:rsidR="00970341"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全年用电量</w:t>
      </w:r>
      <w:r w:rsidR="009260B0" w:rsidRPr="00BD34E0">
        <w:rPr>
          <w:rFonts w:ascii="Times New Roman" w:eastAsia="宋体" w:hAnsi="Times New Roman" w:cs="Times New Roman"/>
          <w:kern w:val="0"/>
          <w:szCs w:val="21"/>
        </w:rPr>
        <w:t>约</w:t>
      </w:r>
      <w:r w:rsidRPr="00BD34E0">
        <w:rPr>
          <w:rFonts w:ascii="Times New Roman" w:eastAsia="宋体" w:hAnsi="Times New Roman" w:cs="Times New Roman"/>
          <w:kern w:val="0"/>
          <w:szCs w:val="21"/>
        </w:rPr>
        <w:t>99</w:t>
      </w:r>
      <w:r w:rsidR="00B82C4B">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936</w:t>
      </w:r>
      <w:r w:rsidR="0097308B">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kWh</w:t>
      </w:r>
      <w:r w:rsidRPr="00BD34E0">
        <w:rPr>
          <w:rFonts w:ascii="Times New Roman" w:eastAsia="宋体" w:hAnsi="Times New Roman" w:cs="Times New Roman"/>
          <w:kern w:val="0"/>
          <w:szCs w:val="21"/>
        </w:rPr>
        <w:t>。</w:t>
      </w:r>
      <w:r w:rsidR="009260B0" w:rsidRPr="00BD34E0">
        <w:rPr>
          <w:rFonts w:ascii="Times New Roman" w:eastAsia="宋体" w:hAnsi="Times New Roman" w:cs="Times New Roman"/>
          <w:kern w:val="0"/>
          <w:szCs w:val="21"/>
        </w:rPr>
        <w:t>东六环南管理区供能系统若采用热交换原理相</w:t>
      </w:r>
      <w:r w:rsidR="006D3D4C" w:rsidRPr="00BD34E0">
        <w:rPr>
          <w:rFonts w:ascii="Times New Roman" w:eastAsia="宋体" w:hAnsi="Times New Roman" w:cs="Times New Roman"/>
          <w:kern w:val="0"/>
          <w:szCs w:val="21"/>
        </w:rPr>
        <w:t>近</w:t>
      </w:r>
      <w:r w:rsidR="009260B0" w:rsidRPr="00BD34E0">
        <w:rPr>
          <w:rFonts w:ascii="Times New Roman" w:eastAsia="宋体" w:hAnsi="Times New Roman" w:cs="Times New Roman"/>
          <w:kern w:val="0"/>
          <w:szCs w:val="21"/>
        </w:rPr>
        <w:t>的</w:t>
      </w:r>
      <w:r w:rsidRPr="00BD34E0">
        <w:rPr>
          <w:rFonts w:ascii="Times New Roman" w:eastAsia="宋体" w:hAnsi="Times New Roman" w:cs="Times New Roman"/>
          <w:kern w:val="0"/>
          <w:szCs w:val="21"/>
        </w:rPr>
        <w:t>空气源热泵</w:t>
      </w:r>
      <w:r w:rsidR="0008489F" w:rsidRPr="00BD34E0">
        <w:rPr>
          <w:rFonts w:ascii="Times New Roman" w:eastAsia="宋体" w:hAnsi="Times New Roman" w:cs="Times New Roman"/>
          <w:kern w:val="0"/>
          <w:szCs w:val="21"/>
        </w:rPr>
        <w:t>系统</w:t>
      </w:r>
      <w:r w:rsidRPr="00BD34E0">
        <w:rPr>
          <w:rFonts w:ascii="Times New Roman" w:eastAsia="宋体" w:hAnsi="Times New Roman" w:cs="Times New Roman"/>
          <w:kern w:val="0"/>
          <w:szCs w:val="21"/>
        </w:rPr>
        <w:t>，制冷输入功率</w:t>
      </w:r>
      <w:r w:rsidR="009260B0" w:rsidRPr="00BD34E0">
        <w:rPr>
          <w:rFonts w:ascii="Times New Roman" w:eastAsia="宋体" w:hAnsi="Times New Roman" w:cs="Times New Roman"/>
          <w:kern w:val="0"/>
          <w:szCs w:val="21"/>
        </w:rPr>
        <w:t>约</w:t>
      </w:r>
      <w:r w:rsidRPr="00BD34E0">
        <w:rPr>
          <w:rFonts w:ascii="Times New Roman" w:eastAsia="宋体" w:hAnsi="Times New Roman" w:cs="Times New Roman"/>
          <w:kern w:val="0"/>
          <w:szCs w:val="21"/>
        </w:rPr>
        <w:t>25</w:t>
      </w:r>
      <w:r w:rsidR="0097308B">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kW</w:t>
      </w:r>
      <w:r w:rsidRPr="00BD34E0">
        <w:rPr>
          <w:rFonts w:ascii="Times New Roman" w:eastAsia="宋体" w:hAnsi="Times New Roman" w:cs="Times New Roman"/>
          <w:kern w:val="0"/>
          <w:szCs w:val="21"/>
        </w:rPr>
        <w:t>，制热输入功率</w:t>
      </w:r>
      <w:r w:rsidR="009260B0" w:rsidRPr="00BD34E0">
        <w:rPr>
          <w:rFonts w:ascii="Times New Roman" w:eastAsia="宋体" w:hAnsi="Times New Roman" w:cs="Times New Roman"/>
          <w:kern w:val="0"/>
          <w:szCs w:val="21"/>
        </w:rPr>
        <w:t>约</w:t>
      </w:r>
      <w:r w:rsidRPr="00BD34E0">
        <w:rPr>
          <w:rFonts w:ascii="Times New Roman" w:eastAsia="宋体" w:hAnsi="Times New Roman" w:cs="Times New Roman"/>
          <w:kern w:val="0"/>
          <w:szCs w:val="21"/>
        </w:rPr>
        <w:t>23</w:t>
      </w:r>
      <w:r w:rsidR="0097308B">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kW</w:t>
      </w:r>
      <w:r w:rsidRPr="00BD34E0">
        <w:rPr>
          <w:rFonts w:ascii="Times New Roman" w:eastAsia="宋体" w:hAnsi="Times New Roman" w:cs="Times New Roman"/>
          <w:kern w:val="0"/>
          <w:szCs w:val="21"/>
        </w:rPr>
        <w:t>，水力模块输入总功率为</w:t>
      </w:r>
      <w:r w:rsidRPr="00BD34E0">
        <w:rPr>
          <w:rFonts w:ascii="Times New Roman" w:eastAsia="宋体" w:hAnsi="Times New Roman" w:cs="Times New Roman"/>
          <w:kern w:val="0"/>
          <w:szCs w:val="21"/>
        </w:rPr>
        <w:t>1.35</w:t>
      </w:r>
      <w:r w:rsidR="0097308B">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kW</w:t>
      </w:r>
      <w:r w:rsidRPr="00BD34E0">
        <w:rPr>
          <w:rFonts w:ascii="Times New Roman" w:eastAsia="宋体" w:hAnsi="Times New Roman" w:cs="Times New Roman"/>
          <w:kern w:val="0"/>
          <w:szCs w:val="21"/>
        </w:rPr>
        <w:t>。全年</w:t>
      </w:r>
      <w:r w:rsidR="0008489F" w:rsidRPr="00BD34E0">
        <w:rPr>
          <w:rFonts w:ascii="Times New Roman" w:eastAsia="宋体" w:hAnsi="Times New Roman" w:cs="Times New Roman"/>
          <w:kern w:val="0"/>
          <w:szCs w:val="21"/>
        </w:rPr>
        <w:t>同样</w:t>
      </w:r>
      <w:r w:rsidRPr="00BD34E0">
        <w:rPr>
          <w:rFonts w:ascii="Times New Roman" w:eastAsia="宋体" w:hAnsi="Times New Roman" w:cs="Times New Roman"/>
          <w:kern w:val="0"/>
          <w:szCs w:val="21"/>
        </w:rPr>
        <w:t>按制冷运行</w:t>
      </w:r>
      <w:r w:rsidRPr="00BD34E0">
        <w:rPr>
          <w:rFonts w:ascii="Times New Roman" w:eastAsia="宋体" w:hAnsi="Times New Roman" w:cs="Times New Roman"/>
          <w:kern w:val="0"/>
          <w:szCs w:val="21"/>
        </w:rPr>
        <w:t>4</w:t>
      </w:r>
      <w:r w:rsidRPr="00BD34E0">
        <w:rPr>
          <w:rFonts w:ascii="Times New Roman" w:eastAsia="宋体" w:hAnsi="Times New Roman" w:cs="Times New Roman"/>
          <w:kern w:val="0"/>
          <w:szCs w:val="21"/>
        </w:rPr>
        <w:t>个月，制热运行</w:t>
      </w:r>
      <w:r w:rsidRPr="00BD34E0">
        <w:rPr>
          <w:rFonts w:ascii="Times New Roman" w:eastAsia="宋体" w:hAnsi="Times New Roman" w:cs="Times New Roman"/>
          <w:kern w:val="0"/>
          <w:szCs w:val="21"/>
        </w:rPr>
        <w:t>4</w:t>
      </w:r>
      <w:r w:rsidRPr="00BD34E0">
        <w:rPr>
          <w:rFonts w:ascii="Times New Roman" w:eastAsia="宋体" w:hAnsi="Times New Roman" w:cs="Times New Roman"/>
          <w:kern w:val="0"/>
          <w:szCs w:val="21"/>
        </w:rPr>
        <w:t>个月，每天运行</w:t>
      </w:r>
      <w:r w:rsidRPr="00BD34E0">
        <w:rPr>
          <w:rFonts w:ascii="Times New Roman" w:eastAsia="宋体" w:hAnsi="Times New Roman" w:cs="Times New Roman"/>
          <w:kern w:val="0"/>
          <w:szCs w:val="21"/>
        </w:rPr>
        <w:t>24</w:t>
      </w:r>
      <w:r w:rsidR="0097308B">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h</w:t>
      </w:r>
      <w:r w:rsidRPr="00BD34E0">
        <w:rPr>
          <w:rFonts w:ascii="Times New Roman" w:eastAsia="宋体" w:hAnsi="Times New Roman" w:cs="Times New Roman"/>
          <w:kern w:val="0"/>
          <w:szCs w:val="21"/>
        </w:rPr>
        <w:t>进行计算</w:t>
      </w:r>
      <w:r w:rsidR="0008489F"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全年用电量为</w:t>
      </w:r>
      <w:r w:rsidRPr="00BD34E0">
        <w:rPr>
          <w:rFonts w:ascii="Times New Roman" w:eastAsia="宋体" w:hAnsi="Times New Roman" w:cs="Times New Roman"/>
          <w:kern w:val="0"/>
          <w:szCs w:val="21"/>
        </w:rPr>
        <w:t>146</w:t>
      </w:r>
      <w:r w:rsidR="0097308B">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016</w:t>
      </w:r>
      <w:r w:rsidR="0097308B">
        <w:rPr>
          <w:rFonts w:ascii="Times New Roman" w:eastAsia="宋体" w:hAnsi="Times New Roman" w:cs="Times New Roman" w:hint="eastAsia"/>
          <w:kern w:val="0"/>
          <w:szCs w:val="21"/>
        </w:rPr>
        <w:t xml:space="preserve"> </w:t>
      </w:r>
      <w:r w:rsidRPr="00BD34E0">
        <w:rPr>
          <w:rFonts w:ascii="Times New Roman" w:eastAsia="宋体" w:hAnsi="Times New Roman" w:cs="Times New Roman"/>
          <w:kern w:val="0"/>
          <w:szCs w:val="21"/>
        </w:rPr>
        <w:t>kWh</w:t>
      </w:r>
      <w:r w:rsidRPr="00BD34E0">
        <w:rPr>
          <w:rFonts w:ascii="Times New Roman" w:eastAsia="宋体" w:hAnsi="Times New Roman" w:cs="Times New Roman"/>
          <w:kern w:val="0"/>
          <w:szCs w:val="21"/>
        </w:rPr>
        <w:t>。经比较，</w:t>
      </w:r>
      <w:r w:rsidR="00181061" w:rsidRPr="00BD34E0">
        <w:rPr>
          <w:rFonts w:ascii="Times New Roman" w:eastAsia="宋体" w:hAnsi="Times New Roman" w:cs="Times New Roman"/>
          <w:kern w:val="0"/>
          <w:szCs w:val="21"/>
        </w:rPr>
        <w:t>能源盾构隧道供能系统</w:t>
      </w:r>
      <w:r w:rsidRPr="00BD34E0">
        <w:rPr>
          <w:rFonts w:ascii="Times New Roman" w:eastAsia="宋体" w:hAnsi="Times New Roman" w:cs="Times New Roman"/>
          <w:kern w:val="0"/>
          <w:szCs w:val="21"/>
        </w:rPr>
        <w:t>每年节约用电</w:t>
      </w:r>
      <w:r w:rsidR="00114DF3" w:rsidRPr="00BD34E0">
        <w:rPr>
          <w:rFonts w:ascii="Times New Roman" w:eastAsia="宋体" w:hAnsi="Times New Roman" w:cs="Times New Roman"/>
          <w:kern w:val="0"/>
          <w:szCs w:val="21"/>
        </w:rPr>
        <w:t>约</w:t>
      </w:r>
      <w:r w:rsidRPr="00BD34E0">
        <w:rPr>
          <w:rFonts w:ascii="Times New Roman" w:eastAsia="宋体" w:hAnsi="Times New Roman" w:cs="Times New Roman"/>
          <w:kern w:val="0"/>
          <w:szCs w:val="21"/>
        </w:rPr>
        <w:t>46</w:t>
      </w:r>
      <w:r w:rsidR="0097308B">
        <w:rPr>
          <w:rFonts w:ascii="Times New Roman" w:eastAsia="宋体" w:hAnsi="Times New Roman" w:cs="Times New Roman" w:hint="eastAsia"/>
          <w:kern w:val="0"/>
          <w:szCs w:val="21"/>
        </w:rPr>
        <w:t xml:space="preserve"> </w:t>
      </w:r>
      <w:r w:rsidR="00181061" w:rsidRPr="00BD34E0">
        <w:rPr>
          <w:rFonts w:ascii="Times New Roman" w:eastAsia="宋体" w:hAnsi="Times New Roman" w:cs="Times New Roman"/>
          <w:kern w:val="0"/>
          <w:szCs w:val="21"/>
        </w:rPr>
        <w:t>080 kWh</w:t>
      </w:r>
      <w:r w:rsidRPr="00BD34E0">
        <w:rPr>
          <w:rFonts w:ascii="Times New Roman" w:eastAsia="宋体" w:hAnsi="Times New Roman" w:cs="Times New Roman"/>
          <w:kern w:val="0"/>
          <w:szCs w:val="21"/>
        </w:rPr>
        <w:t>，节约</w:t>
      </w:r>
      <w:r w:rsidR="00114DF3" w:rsidRPr="00BD34E0">
        <w:rPr>
          <w:rFonts w:ascii="Times New Roman" w:eastAsia="宋体" w:hAnsi="Times New Roman" w:cs="Times New Roman"/>
          <w:kern w:val="0"/>
          <w:szCs w:val="21"/>
        </w:rPr>
        <w:t>用电</w:t>
      </w:r>
      <w:r w:rsidRPr="00BD34E0">
        <w:rPr>
          <w:rFonts w:ascii="Times New Roman" w:eastAsia="宋体" w:hAnsi="Times New Roman" w:cs="Times New Roman"/>
          <w:kern w:val="0"/>
          <w:szCs w:val="21"/>
        </w:rPr>
        <w:t>百分比为</w:t>
      </w:r>
      <w:r w:rsidRPr="00BD34E0">
        <w:rPr>
          <w:rFonts w:ascii="Times New Roman" w:eastAsia="宋体" w:hAnsi="Times New Roman" w:cs="Times New Roman"/>
          <w:kern w:val="0"/>
          <w:szCs w:val="21"/>
        </w:rPr>
        <w:t>31.</w:t>
      </w:r>
      <w:r w:rsidR="00181061" w:rsidRPr="00BD34E0">
        <w:rPr>
          <w:rFonts w:ascii="Times New Roman" w:eastAsia="宋体" w:hAnsi="Times New Roman" w:cs="Times New Roman"/>
          <w:kern w:val="0"/>
          <w:szCs w:val="21"/>
        </w:rPr>
        <w:t>6</w:t>
      </w:r>
      <w:r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w:t>
      </w:r>
    </w:p>
    <w:p w14:paraId="63C869AE" w14:textId="6028EB03" w:rsidR="009470FA" w:rsidRPr="00BD34E0" w:rsidRDefault="004E36AB" w:rsidP="003F600E">
      <w:pPr>
        <w:widowControl/>
        <w:tabs>
          <w:tab w:val="left" w:pos="420"/>
        </w:tabs>
        <w:spacing w:line="240" w:lineRule="atLeast"/>
        <w:ind w:firstLineChars="200" w:firstLine="420"/>
        <w:rPr>
          <w:rFonts w:ascii="Times New Roman" w:eastAsia="宋体" w:hAnsi="Times New Roman" w:cs="Times New Roman"/>
          <w:kern w:val="0"/>
          <w:szCs w:val="21"/>
        </w:rPr>
      </w:pPr>
      <w:r w:rsidRPr="00BD34E0">
        <w:rPr>
          <w:rFonts w:ascii="Times New Roman" w:eastAsia="宋体" w:hAnsi="Times New Roman" w:cs="Times New Roman"/>
          <w:kern w:val="0"/>
          <w:szCs w:val="21"/>
        </w:rPr>
        <w:t>根据</w:t>
      </w:r>
      <w:r w:rsidR="00114DF3" w:rsidRPr="00BD34E0">
        <w:rPr>
          <w:rFonts w:ascii="Times New Roman" w:eastAsia="宋体" w:hAnsi="Times New Roman" w:cs="Times New Roman"/>
          <w:kern w:val="0"/>
          <w:szCs w:val="21"/>
        </w:rPr>
        <w:t>中国生态环境部发布的</w:t>
      </w:r>
      <w:r w:rsidR="00114DF3" w:rsidRPr="00BD34E0">
        <w:rPr>
          <w:rFonts w:ascii="Times New Roman" w:eastAsia="宋体" w:hAnsi="Times New Roman" w:cs="Times New Roman"/>
          <w:kern w:val="0"/>
          <w:szCs w:val="21"/>
        </w:rPr>
        <w:t>2023</w:t>
      </w:r>
      <w:r w:rsidR="00114DF3" w:rsidRPr="00BD34E0">
        <w:rPr>
          <w:rFonts w:ascii="Times New Roman" w:eastAsia="宋体" w:hAnsi="Times New Roman" w:cs="Times New Roman"/>
          <w:kern w:val="0"/>
          <w:szCs w:val="21"/>
        </w:rPr>
        <w:t>年减排项目中国区域电网基准线排放因子</w:t>
      </w:r>
      <w:r w:rsidR="00114DF3" w:rsidRPr="00BD34E0">
        <w:rPr>
          <w:rFonts w:ascii="Times New Roman" w:eastAsia="宋体" w:hAnsi="Times New Roman" w:cs="Times New Roman"/>
          <w:kern w:val="0"/>
          <w:szCs w:val="21"/>
          <w:vertAlign w:val="superscript"/>
        </w:rPr>
        <w:t>[17]</w:t>
      </w:r>
      <w:r w:rsidR="003A47E6" w:rsidRPr="00BD34E0">
        <w:rPr>
          <w:rFonts w:ascii="Times New Roman" w:eastAsia="宋体" w:hAnsi="Times New Roman" w:cs="Times New Roman"/>
          <w:kern w:val="0"/>
          <w:szCs w:val="21"/>
        </w:rPr>
        <w:t>结果</w:t>
      </w:r>
      <w:r w:rsidR="00114DF3" w:rsidRPr="00BD34E0">
        <w:rPr>
          <w:rFonts w:ascii="Times New Roman" w:eastAsia="宋体" w:hAnsi="Times New Roman" w:cs="Times New Roman"/>
          <w:kern w:val="0"/>
          <w:szCs w:val="21"/>
        </w:rPr>
        <w:t>，</w:t>
      </w:r>
      <w:r w:rsidR="003A47E6" w:rsidRPr="00BD34E0">
        <w:rPr>
          <w:rFonts w:ascii="Times New Roman" w:eastAsia="宋体" w:hAnsi="Times New Roman" w:cs="Times New Roman"/>
          <w:kern w:val="0"/>
          <w:szCs w:val="21"/>
        </w:rPr>
        <w:t>华北区域电网电量边际排放因子为</w:t>
      </w:r>
      <w:r w:rsidR="003A47E6" w:rsidRPr="00BD34E0">
        <w:rPr>
          <w:rFonts w:ascii="Times New Roman" w:eastAsia="宋体" w:hAnsi="Times New Roman" w:cs="Times New Roman"/>
          <w:kern w:val="0"/>
          <w:szCs w:val="21"/>
        </w:rPr>
        <w:t>0.935</w:t>
      </w:r>
      <w:r w:rsidR="0097308B">
        <w:rPr>
          <w:rFonts w:ascii="Times New Roman" w:eastAsia="宋体" w:hAnsi="Times New Roman" w:cs="Times New Roman" w:hint="eastAsia"/>
          <w:kern w:val="0"/>
          <w:szCs w:val="21"/>
        </w:rPr>
        <w:t xml:space="preserve"> </w:t>
      </w:r>
      <w:r w:rsidR="003A47E6" w:rsidRPr="00BD34E0">
        <w:rPr>
          <w:rFonts w:ascii="Times New Roman" w:eastAsia="宋体" w:hAnsi="Times New Roman" w:cs="Times New Roman"/>
          <w:kern w:val="0"/>
          <w:szCs w:val="21"/>
        </w:rPr>
        <w:t>tCO</w:t>
      </w:r>
      <w:r w:rsidR="003A47E6" w:rsidRPr="00BD34E0">
        <w:rPr>
          <w:rFonts w:ascii="Times New Roman" w:eastAsia="宋体" w:hAnsi="Times New Roman" w:cs="Times New Roman"/>
          <w:kern w:val="0"/>
          <w:szCs w:val="21"/>
          <w:vertAlign w:val="subscript"/>
        </w:rPr>
        <w:t>2</w:t>
      </w:r>
      <w:r w:rsidR="003A47E6" w:rsidRPr="00BD34E0">
        <w:rPr>
          <w:rFonts w:ascii="Times New Roman" w:eastAsia="宋体" w:hAnsi="Times New Roman" w:cs="Times New Roman"/>
          <w:kern w:val="0"/>
          <w:szCs w:val="21"/>
        </w:rPr>
        <w:t>/MWh</w:t>
      </w:r>
      <w:r w:rsidR="003A47E6" w:rsidRPr="00BD34E0">
        <w:rPr>
          <w:rFonts w:ascii="Times New Roman" w:eastAsia="宋体" w:hAnsi="Times New Roman" w:cs="Times New Roman"/>
          <w:kern w:val="0"/>
          <w:szCs w:val="21"/>
        </w:rPr>
        <w:t>，则东</w:t>
      </w:r>
      <w:r w:rsidR="003A47E6" w:rsidRPr="00BD34E0">
        <w:rPr>
          <w:rFonts w:ascii="Times New Roman" w:eastAsia="宋体" w:hAnsi="Times New Roman" w:cs="Times New Roman"/>
          <w:kern w:val="0"/>
          <w:szCs w:val="21"/>
        </w:rPr>
        <w:lastRenderedPageBreak/>
        <w:t>六环南管理区能源盾构隧道供能系统相比空气源热泵系统，每年减少</w:t>
      </w:r>
      <w:r w:rsidR="003A47E6" w:rsidRPr="00BD34E0">
        <w:rPr>
          <w:rFonts w:ascii="Times New Roman" w:eastAsia="宋体" w:hAnsi="Times New Roman" w:cs="Times New Roman"/>
          <w:kern w:val="0"/>
          <w:szCs w:val="21"/>
        </w:rPr>
        <w:t>CO</w:t>
      </w:r>
      <w:r w:rsidR="003A47E6" w:rsidRPr="00BD34E0">
        <w:rPr>
          <w:rFonts w:ascii="Times New Roman" w:eastAsia="宋体" w:hAnsi="Times New Roman" w:cs="Times New Roman"/>
          <w:kern w:val="0"/>
          <w:szCs w:val="21"/>
          <w:vertAlign w:val="subscript"/>
        </w:rPr>
        <w:t>2</w:t>
      </w:r>
      <w:r w:rsidR="003A47E6" w:rsidRPr="00BD34E0">
        <w:rPr>
          <w:rFonts w:ascii="Times New Roman" w:eastAsia="宋体" w:hAnsi="Times New Roman" w:cs="Times New Roman"/>
          <w:kern w:val="0"/>
          <w:szCs w:val="21"/>
        </w:rPr>
        <w:t>排放量</w:t>
      </w:r>
      <w:r w:rsidR="00D62833" w:rsidRPr="00BD34E0">
        <w:rPr>
          <w:rFonts w:ascii="Times New Roman" w:eastAsia="宋体" w:hAnsi="Times New Roman" w:cs="Times New Roman"/>
          <w:kern w:val="0"/>
          <w:szCs w:val="21"/>
        </w:rPr>
        <w:t>约</w:t>
      </w:r>
      <w:r w:rsidR="00D62833" w:rsidRPr="00BD34E0">
        <w:rPr>
          <w:rFonts w:ascii="Times New Roman" w:eastAsia="宋体" w:hAnsi="Times New Roman" w:cs="Times New Roman"/>
          <w:kern w:val="0"/>
          <w:szCs w:val="21"/>
        </w:rPr>
        <w:t>43</w:t>
      </w:r>
      <w:r w:rsidR="0097308B">
        <w:rPr>
          <w:rFonts w:ascii="Times New Roman" w:eastAsia="宋体" w:hAnsi="Times New Roman" w:cs="Times New Roman" w:hint="eastAsia"/>
          <w:kern w:val="0"/>
          <w:szCs w:val="21"/>
        </w:rPr>
        <w:t xml:space="preserve"> </w:t>
      </w:r>
      <w:r w:rsidR="00D62833" w:rsidRPr="00BD34E0">
        <w:rPr>
          <w:rFonts w:ascii="Times New Roman" w:eastAsia="宋体" w:hAnsi="Times New Roman" w:cs="Times New Roman"/>
          <w:kern w:val="0"/>
          <w:szCs w:val="21"/>
        </w:rPr>
        <w:t>t</w:t>
      </w:r>
      <w:r w:rsidR="00D62833" w:rsidRPr="00BD34E0">
        <w:rPr>
          <w:rFonts w:ascii="Times New Roman" w:eastAsia="宋体" w:hAnsi="Times New Roman" w:cs="Times New Roman"/>
          <w:kern w:val="0"/>
          <w:szCs w:val="21"/>
        </w:rPr>
        <w:t>。</w:t>
      </w:r>
    </w:p>
    <w:p w14:paraId="22A732DD" w14:textId="7F94DAB3" w:rsidR="003F600E" w:rsidRPr="00BD34E0" w:rsidRDefault="00D62833" w:rsidP="003F600E">
      <w:pPr>
        <w:widowControl/>
        <w:tabs>
          <w:tab w:val="left" w:pos="420"/>
        </w:tabs>
        <w:spacing w:line="240" w:lineRule="atLeast"/>
        <w:ind w:firstLineChars="200" w:firstLine="420"/>
        <w:rPr>
          <w:rFonts w:ascii="Times New Roman" w:eastAsia="宋体" w:hAnsi="Times New Roman" w:cs="Times New Roman"/>
          <w:kern w:val="0"/>
          <w:szCs w:val="21"/>
        </w:rPr>
      </w:pPr>
      <w:r w:rsidRPr="00BD34E0">
        <w:rPr>
          <w:rFonts w:ascii="Times New Roman" w:eastAsia="宋体" w:hAnsi="Times New Roman" w:cs="Times New Roman"/>
          <w:kern w:val="0"/>
          <w:szCs w:val="21"/>
        </w:rPr>
        <w:t>东六环</w:t>
      </w:r>
      <w:r w:rsidR="00B95E9C" w:rsidRPr="00BD34E0">
        <w:rPr>
          <w:rFonts w:ascii="Times New Roman" w:eastAsia="宋体" w:hAnsi="Times New Roman" w:cs="Times New Roman"/>
          <w:kern w:val="0"/>
          <w:szCs w:val="21"/>
        </w:rPr>
        <w:t>盾构隧道共有两条，两条</w:t>
      </w:r>
      <w:r w:rsidR="00CF29B9" w:rsidRPr="00BD34E0">
        <w:rPr>
          <w:rFonts w:ascii="Times New Roman" w:eastAsia="宋体" w:hAnsi="Times New Roman" w:cs="Times New Roman"/>
          <w:kern w:val="0"/>
          <w:szCs w:val="21"/>
        </w:rPr>
        <w:t>线路</w:t>
      </w:r>
      <w:r w:rsidR="00B95E9C" w:rsidRPr="00BD34E0">
        <w:rPr>
          <w:rFonts w:ascii="Times New Roman" w:eastAsia="宋体" w:hAnsi="Times New Roman" w:cs="Times New Roman"/>
          <w:kern w:val="0"/>
          <w:szCs w:val="21"/>
        </w:rPr>
        <w:t>总长度约</w:t>
      </w:r>
      <w:r w:rsidR="00B95E9C" w:rsidRPr="00BD34E0">
        <w:rPr>
          <w:rFonts w:ascii="Times New Roman" w:eastAsia="宋体" w:hAnsi="Times New Roman" w:cs="Times New Roman"/>
          <w:kern w:val="0"/>
          <w:szCs w:val="21"/>
        </w:rPr>
        <w:t>10</w:t>
      </w:r>
      <w:r w:rsidR="0097308B">
        <w:rPr>
          <w:rFonts w:ascii="Times New Roman" w:eastAsia="宋体" w:hAnsi="Times New Roman" w:cs="Times New Roman" w:hint="eastAsia"/>
          <w:kern w:val="0"/>
          <w:szCs w:val="21"/>
        </w:rPr>
        <w:t xml:space="preserve"> </w:t>
      </w:r>
      <w:r w:rsidR="00B95E9C" w:rsidRPr="00BD34E0">
        <w:rPr>
          <w:rFonts w:ascii="Times New Roman" w:eastAsia="宋体" w:hAnsi="Times New Roman" w:cs="Times New Roman"/>
          <w:kern w:val="0"/>
          <w:szCs w:val="21"/>
        </w:rPr>
        <w:t>km</w:t>
      </w:r>
      <w:r w:rsidR="00B95E9C" w:rsidRPr="00BD34E0">
        <w:rPr>
          <w:rFonts w:ascii="Times New Roman" w:eastAsia="宋体" w:hAnsi="Times New Roman" w:cs="Times New Roman"/>
          <w:kern w:val="0"/>
          <w:szCs w:val="21"/>
        </w:rPr>
        <w:t>，</w:t>
      </w:r>
      <w:r w:rsidRPr="00BD34E0">
        <w:rPr>
          <w:rFonts w:ascii="Times New Roman" w:eastAsia="宋体" w:hAnsi="Times New Roman" w:cs="Times New Roman"/>
          <w:kern w:val="0"/>
          <w:szCs w:val="21"/>
        </w:rPr>
        <w:t>南管理区能源盾构隧道</w:t>
      </w:r>
      <w:r w:rsidR="00B95E9C" w:rsidRPr="00BD34E0">
        <w:rPr>
          <w:rFonts w:ascii="Times New Roman" w:eastAsia="宋体" w:hAnsi="Times New Roman" w:cs="Times New Roman"/>
          <w:kern w:val="0"/>
          <w:szCs w:val="21"/>
        </w:rPr>
        <w:t>供能系统仅占据东六环盾构隧道总长度的</w:t>
      </w:r>
      <w:r w:rsidR="00B95E9C" w:rsidRPr="00BD34E0">
        <w:rPr>
          <w:rFonts w:ascii="Times New Roman" w:eastAsia="宋体" w:hAnsi="Times New Roman" w:cs="Times New Roman"/>
          <w:kern w:val="0"/>
          <w:szCs w:val="21"/>
        </w:rPr>
        <w:t>2.4%</w:t>
      </w:r>
      <w:r w:rsidR="00B95E9C" w:rsidRPr="00BD34E0">
        <w:rPr>
          <w:rFonts w:ascii="Times New Roman" w:eastAsia="宋体" w:hAnsi="Times New Roman" w:cs="Times New Roman"/>
          <w:kern w:val="0"/>
          <w:szCs w:val="21"/>
        </w:rPr>
        <w:t>，若将东六环盾构</w:t>
      </w:r>
      <w:r w:rsidR="006E6E0C" w:rsidRPr="00BD34E0">
        <w:rPr>
          <w:rFonts w:ascii="Times New Roman" w:eastAsia="宋体" w:hAnsi="Times New Roman" w:cs="Times New Roman"/>
          <w:kern w:val="0"/>
          <w:szCs w:val="21"/>
        </w:rPr>
        <w:t>隧道全线埋设换热管路将其改装成能源盾构隧道，</w:t>
      </w:r>
      <w:r w:rsidR="009470FA" w:rsidRPr="00BD34E0">
        <w:rPr>
          <w:rFonts w:ascii="Times New Roman" w:eastAsia="宋体" w:hAnsi="Times New Roman" w:cs="Times New Roman"/>
          <w:kern w:val="0"/>
          <w:szCs w:val="21"/>
        </w:rPr>
        <w:t>预计</w:t>
      </w:r>
      <w:r w:rsidR="006E6E0C" w:rsidRPr="00BD34E0">
        <w:rPr>
          <w:rFonts w:ascii="Times New Roman" w:eastAsia="宋体" w:hAnsi="Times New Roman" w:cs="Times New Roman"/>
          <w:kern w:val="0"/>
          <w:szCs w:val="21"/>
        </w:rPr>
        <w:t>将为周边区域提供</w:t>
      </w:r>
      <w:r w:rsidR="000B2290" w:rsidRPr="00BD34E0">
        <w:rPr>
          <w:rFonts w:ascii="Times New Roman" w:eastAsia="宋体" w:hAnsi="Times New Roman" w:cs="Times New Roman"/>
          <w:kern w:val="0"/>
          <w:szCs w:val="21"/>
        </w:rPr>
        <w:t>热负荷</w:t>
      </w:r>
      <w:r w:rsidR="000B2290" w:rsidRPr="00BD34E0">
        <w:rPr>
          <w:rFonts w:ascii="Times New Roman" w:eastAsia="宋体" w:hAnsi="Times New Roman" w:cs="Times New Roman"/>
          <w:kern w:val="0"/>
          <w:szCs w:val="21"/>
        </w:rPr>
        <w:t>2.45</w:t>
      </w:r>
      <w:r w:rsidR="0097308B">
        <w:rPr>
          <w:rFonts w:ascii="Times New Roman" w:eastAsia="宋体" w:hAnsi="Times New Roman" w:cs="Times New Roman" w:hint="eastAsia"/>
          <w:kern w:val="0"/>
          <w:szCs w:val="21"/>
        </w:rPr>
        <w:t xml:space="preserve"> </w:t>
      </w:r>
      <w:r w:rsidR="000B2290" w:rsidRPr="00BD34E0">
        <w:rPr>
          <w:rFonts w:ascii="Times New Roman" w:eastAsia="宋体" w:hAnsi="Times New Roman" w:cs="Times New Roman"/>
          <w:kern w:val="0"/>
          <w:szCs w:val="21"/>
        </w:rPr>
        <w:t>MW</w:t>
      </w:r>
      <w:r w:rsidR="000B2290" w:rsidRPr="00BD34E0">
        <w:rPr>
          <w:rFonts w:ascii="Times New Roman" w:eastAsia="宋体" w:hAnsi="Times New Roman" w:cs="Times New Roman"/>
          <w:kern w:val="0"/>
          <w:szCs w:val="21"/>
        </w:rPr>
        <w:t>、冷负荷</w:t>
      </w:r>
      <w:r w:rsidR="000B2290" w:rsidRPr="00BD34E0">
        <w:rPr>
          <w:rFonts w:ascii="Times New Roman" w:eastAsia="宋体" w:hAnsi="Times New Roman" w:cs="Times New Roman"/>
          <w:kern w:val="0"/>
          <w:szCs w:val="21"/>
        </w:rPr>
        <w:t>1.14</w:t>
      </w:r>
      <w:r w:rsidR="0097308B">
        <w:rPr>
          <w:rFonts w:ascii="Times New Roman" w:eastAsia="宋体" w:hAnsi="Times New Roman" w:cs="Times New Roman" w:hint="eastAsia"/>
          <w:kern w:val="0"/>
          <w:szCs w:val="21"/>
        </w:rPr>
        <w:t xml:space="preserve"> </w:t>
      </w:r>
      <w:r w:rsidR="000B2290" w:rsidRPr="00BD34E0">
        <w:rPr>
          <w:rFonts w:ascii="Times New Roman" w:eastAsia="宋体" w:hAnsi="Times New Roman" w:cs="Times New Roman"/>
          <w:kern w:val="0"/>
          <w:szCs w:val="21"/>
        </w:rPr>
        <w:t>MW</w:t>
      </w:r>
      <w:r w:rsidR="000B2290" w:rsidRPr="00BD34E0">
        <w:rPr>
          <w:rFonts w:ascii="Times New Roman" w:eastAsia="宋体" w:hAnsi="Times New Roman" w:cs="Times New Roman"/>
          <w:kern w:val="0"/>
          <w:szCs w:val="21"/>
        </w:rPr>
        <w:t>，相比空气源热泵系统，每年预计节约用电约</w:t>
      </w:r>
      <w:r w:rsidR="000B2290" w:rsidRPr="00BD34E0">
        <w:rPr>
          <w:rFonts w:ascii="Times New Roman" w:eastAsia="宋体" w:hAnsi="Times New Roman" w:cs="Times New Roman"/>
          <w:kern w:val="0"/>
          <w:szCs w:val="21"/>
        </w:rPr>
        <w:t>1</w:t>
      </w:r>
      <w:r w:rsidR="00B82C4B">
        <w:rPr>
          <w:rFonts w:ascii="Times New Roman" w:eastAsia="宋体" w:hAnsi="Times New Roman" w:cs="Times New Roman" w:hint="eastAsia"/>
          <w:kern w:val="0"/>
          <w:szCs w:val="21"/>
        </w:rPr>
        <w:t xml:space="preserve"> </w:t>
      </w:r>
      <w:r w:rsidR="000B2290" w:rsidRPr="00BD34E0">
        <w:rPr>
          <w:rFonts w:ascii="Times New Roman" w:eastAsia="宋体" w:hAnsi="Times New Roman" w:cs="Times New Roman"/>
          <w:kern w:val="0"/>
          <w:szCs w:val="21"/>
        </w:rPr>
        <w:t>920</w:t>
      </w:r>
      <w:r w:rsidR="0097308B">
        <w:rPr>
          <w:rFonts w:ascii="Times New Roman" w:eastAsia="宋体" w:hAnsi="Times New Roman" w:cs="Times New Roman" w:hint="eastAsia"/>
          <w:kern w:val="0"/>
          <w:szCs w:val="21"/>
        </w:rPr>
        <w:t xml:space="preserve"> </w:t>
      </w:r>
      <w:r w:rsidR="000B2290" w:rsidRPr="00BD34E0">
        <w:rPr>
          <w:rFonts w:ascii="Times New Roman" w:eastAsia="宋体" w:hAnsi="Times New Roman" w:cs="Times New Roman"/>
          <w:kern w:val="0"/>
          <w:szCs w:val="21"/>
        </w:rPr>
        <w:t>MWh</w:t>
      </w:r>
      <w:r w:rsidR="000B2290" w:rsidRPr="00BD34E0">
        <w:rPr>
          <w:rFonts w:ascii="Times New Roman" w:eastAsia="宋体" w:hAnsi="Times New Roman" w:cs="Times New Roman"/>
          <w:kern w:val="0"/>
          <w:szCs w:val="21"/>
        </w:rPr>
        <w:t>，减少</w:t>
      </w:r>
      <w:r w:rsidR="000B2290" w:rsidRPr="00BD34E0">
        <w:rPr>
          <w:rFonts w:ascii="Times New Roman" w:eastAsia="宋体" w:hAnsi="Times New Roman" w:cs="Times New Roman"/>
          <w:kern w:val="0"/>
          <w:szCs w:val="21"/>
        </w:rPr>
        <w:t>CO</w:t>
      </w:r>
      <w:r w:rsidR="000B2290" w:rsidRPr="00BD34E0">
        <w:rPr>
          <w:rFonts w:ascii="Times New Roman" w:eastAsia="宋体" w:hAnsi="Times New Roman" w:cs="Times New Roman"/>
          <w:kern w:val="0"/>
          <w:szCs w:val="21"/>
          <w:vertAlign w:val="subscript"/>
        </w:rPr>
        <w:t>2</w:t>
      </w:r>
      <w:r w:rsidR="000B2290" w:rsidRPr="00BD34E0">
        <w:rPr>
          <w:rFonts w:ascii="Times New Roman" w:eastAsia="宋体" w:hAnsi="Times New Roman" w:cs="Times New Roman"/>
          <w:kern w:val="0"/>
          <w:szCs w:val="21"/>
        </w:rPr>
        <w:t>排放量约</w:t>
      </w:r>
      <w:r w:rsidR="00A42ACA" w:rsidRPr="00BD34E0">
        <w:rPr>
          <w:rFonts w:ascii="Times New Roman" w:eastAsia="宋体" w:hAnsi="Times New Roman" w:cs="Times New Roman"/>
          <w:kern w:val="0"/>
          <w:szCs w:val="21"/>
        </w:rPr>
        <w:t>1</w:t>
      </w:r>
      <w:r w:rsidR="00B82C4B">
        <w:rPr>
          <w:rFonts w:ascii="Times New Roman" w:eastAsia="宋体" w:hAnsi="Times New Roman" w:cs="Times New Roman" w:hint="eastAsia"/>
          <w:kern w:val="0"/>
          <w:szCs w:val="21"/>
        </w:rPr>
        <w:t xml:space="preserve"> </w:t>
      </w:r>
      <w:r w:rsidR="00A42ACA" w:rsidRPr="00BD34E0">
        <w:rPr>
          <w:rFonts w:ascii="Times New Roman" w:eastAsia="宋体" w:hAnsi="Times New Roman" w:cs="Times New Roman"/>
          <w:kern w:val="0"/>
          <w:szCs w:val="21"/>
        </w:rPr>
        <w:t>792</w:t>
      </w:r>
      <w:r w:rsidR="0097308B">
        <w:rPr>
          <w:rFonts w:ascii="Times New Roman" w:eastAsia="宋体" w:hAnsi="Times New Roman" w:cs="Times New Roman" w:hint="eastAsia"/>
          <w:kern w:val="0"/>
          <w:szCs w:val="21"/>
        </w:rPr>
        <w:t xml:space="preserve"> </w:t>
      </w:r>
      <w:r w:rsidR="000B2290" w:rsidRPr="00BD34E0">
        <w:rPr>
          <w:rFonts w:ascii="Times New Roman" w:eastAsia="宋体" w:hAnsi="Times New Roman" w:cs="Times New Roman"/>
          <w:kern w:val="0"/>
          <w:szCs w:val="21"/>
        </w:rPr>
        <w:t>t</w:t>
      </w:r>
      <w:r w:rsidR="00A42ACA" w:rsidRPr="00BD34E0">
        <w:rPr>
          <w:rFonts w:ascii="Times New Roman" w:eastAsia="宋体" w:hAnsi="Times New Roman" w:cs="Times New Roman"/>
          <w:kern w:val="0"/>
          <w:szCs w:val="21"/>
        </w:rPr>
        <w:t>。</w:t>
      </w:r>
    </w:p>
    <w:p w14:paraId="4870A8A4" w14:textId="7033FE0B" w:rsidR="005D1018" w:rsidRPr="00BD34E0" w:rsidRDefault="005D1018" w:rsidP="005D1018">
      <w:pPr>
        <w:widowControl/>
        <w:spacing w:line="240" w:lineRule="atLeast"/>
        <w:rPr>
          <w:rFonts w:ascii="Times New Roman" w:eastAsia="宋体" w:hAnsi="Times New Roman" w:cs="Times New Roman"/>
          <w:b/>
          <w:kern w:val="0"/>
          <w:szCs w:val="21"/>
        </w:rPr>
      </w:pPr>
      <w:r w:rsidRPr="00BD34E0">
        <w:rPr>
          <w:rFonts w:ascii="Times New Roman" w:eastAsia="宋体" w:hAnsi="Times New Roman" w:cs="Times New Roman"/>
          <w:b/>
          <w:kern w:val="0"/>
          <w:szCs w:val="21"/>
        </w:rPr>
        <w:t xml:space="preserve">3.4  </w:t>
      </w:r>
      <w:r w:rsidRPr="00BD34E0">
        <w:rPr>
          <w:rFonts w:ascii="Times New Roman" w:eastAsia="宋体" w:hAnsi="Times New Roman" w:cs="Times New Roman"/>
          <w:b/>
          <w:kern w:val="0"/>
          <w:szCs w:val="21"/>
        </w:rPr>
        <w:t>能源盾构隧道</w:t>
      </w:r>
      <w:r w:rsidR="00757979" w:rsidRPr="00BD34E0">
        <w:rPr>
          <w:rFonts w:ascii="Times New Roman" w:eastAsia="宋体" w:hAnsi="Times New Roman" w:cs="Times New Roman"/>
          <w:b/>
          <w:kern w:val="0"/>
          <w:szCs w:val="21"/>
        </w:rPr>
        <w:t>热</w:t>
      </w:r>
      <w:r w:rsidRPr="00BD34E0">
        <w:rPr>
          <w:rFonts w:ascii="Times New Roman" w:eastAsia="宋体" w:hAnsi="Times New Roman" w:cs="Times New Roman"/>
          <w:b/>
          <w:kern w:val="0"/>
          <w:szCs w:val="21"/>
        </w:rPr>
        <w:t>影响</w:t>
      </w:r>
      <w:r w:rsidR="00757979" w:rsidRPr="00BD34E0">
        <w:rPr>
          <w:rFonts w:ascii="Times New Roman" w:eastAsia="宋体" w:hAnsi="Times New Roman" w:cs="Times New Roman"/>
          <w:b/>
          <w:kern w:val="0"/>
          <w:szCs w:val="21"/>
        </w:rPr>
        <w:t>半径</w:t>
      </w:r>
      <w:r w:rsidRPr="00BD34E0">
        <w:rPr>
          <w:rFonts w:ascii="Times New Roman" w:eastAsia="宋体" w:hAnsi="Times New Roman" w:cs="Times New Roman"/>
          <w:b/>
          <w:kern w:val="0"/>
          <w:szCs w:val="21"/>
        </w:rPr>
        <w:t>分析</w:t>
      </w:r>
    </w:p>
    <w:p w14:paraId="673078D1" w14:textId="7159C4E2" w:rsidR="005A30E1" w:rsidRPr="00BD34E0" w:rsidRDefault="00632C1B" w:rsidP="008F0A72">
      <w:pPr>
        <w:widowControl/>
        <w:tabs>
          <w:tab w:val="left" w:pos="420"/>
        </w:tabs>
        <w:spacing w:line="240" w:lineRule="atLeast"/>
        <w:ind w:firstLineChars="200" w:firstLine="420"/>
        <w:rPr>
          <w:rFonts w:ascii="Times New Roman" w:eastAsia="宋体" w:hAnsi="Times New Roman" w:cs="Times New Roman"/>
          <w:kern w:val="0"/>
          <w:szCs w:val="21"/>
        </w:rPr>
      </w:pPr>
      <w:r w:rsidRPr="00BD34E0">
        <w:rPr>
          <w:rFonts w:ascii="Times New Roman" w:eastAsia="宋体" w:hAnsi="Times New Roman" w:cs="Times New Roman"/>
          <w:kern w:val="0"/>
          <w:szCs w:val="21"/>
        </w:rPr>
        <w:t>东六环能源盾构隧道</w:t>
      </w:r>
      <w:r w:rsidR="009C1449" w:rsidRPr="00BD34E0">
        <w:rPr>
          <w:rFonts w:ascii="Times New Roman" w:eastAsia="宋体" w:hAnsi="Times New Roman" w:cs="Times New Roman"/>
          <w:kern w:val="0"/>
          <w:szCs w:val="21"/>
        </w:rPr>
        <w:t>周围</w:t>
      </w:r>
      <w:r w:rsidRPr="00BD34E0">
        <w:rPr>
          <w:rFonts w:ascii="Times New Roman" w:eastAsia="宋体" w:hAnsi="Times New Roman" w:cs="Times New Roman"/>
          <w:kern w:val="0"/>
          <w:szCs w:val="21"/>
        </w:rPr>
        <w:t>地质以</w:t>
      </w:r>
      <w:r w:rsidR="00222687" w:rsidRPr="00BD34E0">
        <w:rPr>
          <w:rFonts w:ascii="Times New Roman" w:eastAsia="宋体" w:hAnsi="Times New Roman" w:cs="Times New Roman"/>
          <w:kern w:val="0"/>
          <w:szCs w:val="21"/>
        </w:rPr>
        <w:t>富水砂层</w:t>
      </w:r>
      <w:r w:rsidRPr="00BD34E0">
        <w:rPr>
          <w:rFonts w:ascii="Times New Roman" w:eastAsia="宋体" w:hAnsi="Times New Roman" w:cs="Times New Roman"/>
          <w:kern w:val="0"/>
          <w:szCs w:val="21"/>
        </w:rPr>
        <w:t>为主</w:t>
      </w:r>
      <w:r w:rsidR="008B121D" w:rsidRPr="00BD34E0">
        <w:rPr>
          <w:rFonts w:ascii="Times New Roman" w:eastAsia="宋体" w:hAnsi="Times New Roman" w:cs="Times New Roman"/>
          <w:kern w:val="0"/>
          <w:szCs w:val="21"/>
        </w:rPr>
        <w:t>，地质参数如表</w:t>
      </w:r>
      <w:r w:rsidR="008B121D" w:rsidRPr="00BD34E0">
        <w:rPr>
          <w:rFonts w:ascii="Times New Roman" w:eastAsia="宋体" w:hAnsi="Times New Roman" w:cs="Times New Roman"/>
          <w:kern w:val="0"/>
          <w:szCs w:val="21"/>
        </w:rPr>
        <w:t>3</w:t>
      </w:r>
      <w:r w:rsidR="008B121D" w:rsidRPr="00BD34E0">
        <w:rPr>
          <w:rFonts w:ascii="Times New Roman" w:eastAsia="宋体" w:hAnsi="Times New Roman" w:cs="Times New Roman"/>
          <w:kern w:val="0"/>
          <w:szCs w:val="21"/>
        </w:rPr>
        <w:t>所示。</w:t>
      </w:r>
    </w:p>
    <w:p w14:paraId="561CB30D" w14:textId="62B17C79" w:rsidR="00C44D72" w:rsidRPr="00BD34E0" w:rsidRDefault="00C44D72" w:rsidP="00C44D72">
      <w:pPr>
        <w:pStyle w:val="afb"/>
        <w:spacing w:line="240" w:lineRule="atLeast"/>
        <w:jc w:val="center"/>
        <w:rPr>
          <w:rFonts w:ascii="Times New Roman" w:hAnsi="Times New Roman"/>
          <w:sz w:val="21"/>
        </w:rPr>
      </w:pPr>
      <w:r w:rsidRPr="00BD34E0">
        <w:rPr>
          <w:rFonts w:ascii="Times New Roman" w:hAnsi="Times New Roman"/>
          <w:sz w:val="21"/>
        </w:rPr>
        <w:t>表</w:t>
      </w:r>
      <w:r w:rsidRPr="00BD34E0">
        <w:rPr>
          <w:rFonts w:ascii="Times New Roman" w:hAnsi="Times New Roman"/>
          <w:sz w:val="21"/>
        </w:rPr>
        <w:t xml:space="preserve">3 </w:t>
      </w:r>
      <w:r w:rsidR="009C1449" w:rsidRPr="00BD34E0">
        <w:rPr>
          <w:rFonts w:ascii="Times New Roman" w:hAnsi="Times New Roman"/>
          <w:sz w:val="21"/>
        </w:rPr>
        <w:t>隧道围岩</w:t>
      </w:r>
      <w:r w:rsidRPr="00BD34E0">
        <w:rPr>
          <w:rFonts w:ascii="Times New Roman" w:hAnsi="Times New Roman"/>
          <w:sz w:val="21"/>
        </w:rPr>
        <w:t>参数</w:t>
      </w:r>
    </w:p>
    <w:tbl>
      <w:tblPr>
        <w:tblStyle w:val="af2"/>
        <w:tblW w:w="5000" w:type="pct"/>
        <w:jc w:val="center"/>
        <w:tblInd w:w="0" w:type="dxa"/>
        <w:tblBorders>
          <w:top w:val="single" w:sz="8" w:space="0" w:color="auto"/>
          <w:left w:val="none" w:sz="0" w:space="0" w:color="auto"/>
          <w:bottom w:val="single" w:sz="8" w:space="0" w:color="auto"/>
          <w:right w:val="none" w:sz="0" w:space="0" w:color="auto"/>
          <w:insideV w:val="none" w:sz="0" w:space="0" w:color="auto"/>
        </w:tblBorders>
        <w:tblLook w:val="04A0" w:firstRow="1" w:lastRow="0" w:firstColumn="1" w:lastColumn="0" w:noHBand="0" w:noVBand="1"/>
      </w:tblPr>
      <w:tblGrid>
        <w:gridCol w:w="995"/>
        <w:gridCol w:w="1126"/>
        <w:gridCol w:w="1236"/>
        <w:gridCol w:w="1277"/>
      </w:tblGrid>
      <w:tr w:rsidR="008B121D" w:rsidRPr="00BD34E0" w14:paraId="63659A42" w14:textId="77777777" w:rsidTr="009C1449">
        <w:trPr>
          <w:tblHeader/>
          <w:jc w:val="center"/>
        </w:trPr>
        <w:tc>
          <w:tcPr>
            <w:tcW w:w="1073" w:type="pct"/>
            <w:tcBorders>
              <w:top w:val="single" w:sz="12" w:space="0" w:color="auto"/>
              <w:bottom w:val="single" w:sz="4" w:space="0" w:color="auto"/>
            </w:tcBorders>
          </w:tcPr>
          <w:p w14:paraId="1000355B" w14:textId="21971A80" w:rsidR="008B121D" w:rsidRPr="00BD34E0" w:rsidRDefault="008B121D" w:rsidP="000966F4">
            <w:pPr>
              <w:pStyle w:val="afb"/>
              <w:spacing w:line="240" w:lineRule="atLeast"/>
              <w:jc w:val="center"/>
              <w:rPr>
                <w:rFonts w:ascii="Times New Roman" w:hAnsi="Times New Roman"/>
                <w:szCs w:val="18"/>
              </w:rPr>
            </w:pPr>
            <w:r w:rsidRPr="00BD34E0">
              <w:rPr>
                <w:rFonts w:ascii="Times New Roman" w:hAnsi="Times New Roman"/>
                <w:szCs w:val="18"/>
              </w:rPr>
              <w:t>名称</w:t>
            </w:r>
          </w:p>
        </w:tc>
        <w:tc>
          <w:tcPr>
            <w:tcW w:w="1215" w:type="pct"/>
            <w:tcBorders>
              <w:top w:val="single" w:sz="12" w:space="0" w:color="auto"/>
              <w:bottom w:val="single" w:sz="4" w:space="0" w:color="auto"/>
            </w:tcBorders>
            <w:vAlign w:val="center"/>
          </w:tcPr>
          <w:p w14:paraId="42A7AD53" w14:textId="2435477D" w:rsidR="008B121D" w:rsidRPr="00BD34E0" w:rsidRDefault="008B121D" w:rsidP="000966F4">
            <w:pPr>
              <w:pStyle w:val="afb"/>
              <w:spacing w:line="240" w:lineRule="atLeast"/>
              <w:jc w:val="center"/>
              <w:rPr>
                <w:rFonts w:ascii="Times New Roman" w:hAnsi="Times New Roman"/>
                <w:szCs w:val="18"/>
              </w:rPr>
            </w:pPr>
            <w:r w:rsidRPr="00BD34E0">
              <w:rPr>
                <w:rFonts w:ascii="Times New Roman" w:hAnsi="Times New Roman"/>
                <w:szCs w:val="18"/>
              </w:rPr>
              <w:t>密度</w:t>
            </w:r>
            <w:r w:rsidR="00EA160E" w:rsidRPr="00BD34E0">
              <w:rPr>
                <w:rFonts w:ascii="Times New Roman" w:hAnsi="Times New Roman"/>
                <w:i/>
                <w:iCs/>
                <w:szCs w:val="18"/>
              </w:rPr>
              <w:t>ρ</w:t>
            </w:r>
          </w:p>
          <w:p w14:paraId="260DEFF6" w14:textId="5E88D559" w:rsidR="008B121D" w:rsidRPr="00BD34E0" w:rsidRDefault="008B121D" w:rsidP="000966F4">
            <w:pPr>
              <w:pStyle w:val="afb"/>
              <w:spacing w:line="240" w:lineRule="atLeast"/>
              <w:jc w:val="center"/>
              <w:rPr>
                <w:rFonts w:ascii="Times New Roman" w:hAnsi="Times New Roman"/>
                <w:szCs w:val="18"/>
              </w:rPr>
            </w:pPr>
            <w:r w:rsidRPr="00BD34E0">
              <w:rPr>
                <w:rFonts w:ascii="Times New Roman" w:hAnsi="Times New Roman"/>
                <w:szCs w:val="18"/>
              </w:rPr>
              <w:t>（</w:t>
            </w:r>
            <w:r w:rsidRPr="00BD34E0">
              <w:rPr>
                <w:rFonts w:ascii="Times New Roman" w:hAnsi="Times New Roman"/>
                <w:szCs w:val="18"/>
              </w:rPr>
              <w:t>g/cm</w:t>
            </w:r>
            <w:r w:rsidRPr="00BD34E0">
              <w:rPr>
                <w:rFonts w:ascii="Times New Roman" w:hAnsi="Times New Roman"/>
                <w:szCs w:val="18"/>
                <w:vertAlign w:val="superscript"/>
              </w:rPr>
              <w:t>3</w:t>
            </w:r>
            <w:r w:rsidRPr="00BD34E0">
              <w:rPr>
                <w:rFonts w:ascii="Times New Roman" w:hAnsi="Times New Roman"/>
                <w:szCs w:val="18"/>
              </w:rPr>
              <w:t>）</w:t>
            </w:r>
          </w:p>
        </w:tc>
        <w:tc>
          <w:tcPr>
            <w:tcW w:w="1334" w:type="pct"/>
            <w:tcBorders>
              <w:top w:val="single" w:sz="12" w:space="0" w:color="auto"/>
              <w:bottom w:val="single" w:sz="4" w:space="0" w:color="auto"/>
            </w:tcBorders>
            <w:vAlign w:val="center"/>
          </w:tcPr>
          <w:p w14:paraId="68674105" w14:textId="3B6F227C" w:rsidR="008B121D" w:rsidRPr="00BD34E0" w:rsidRDefault="008B121D" w:rsidP="000966F4">
            <w:pPr>
              <w:pStyle w:val="afb"/>
              <w:spacing w:line="240" w:lineRule="atLeast"/>
              <w:jc w:val="center"/>
              <w:rPr>
                <w:rFonts w:ascii="Times New Roman" w:hAnsi="Times New Roman"/>
                <w:szCs w:val="18"/>
              </w:rPr>
            </w:pPr>
            <w:r w:rsidRPr="00BD34E0">
              <w:rPr>
                <w:rFonts w:ascii="Times New Roman" w:hAnsi="Times New Roman"/>
                <w:szCs w:val="18"/>
              </w:rPr>
              <w:t>比热容</w:t>
            </w:r>
            <w:r w:rsidR="00EA160E" w:rsidRPr="00BD34E0">
              <w:rPr>
                <w:rFonts w:ascii="Times New Roman" w:hAnsi="Times New Roman"/>
                <w:i/>
                <w:iCs/>
                <w:szCs w:val="18"/>
              </w:rPr>
              <w:t>c</w:t>
            </w:r>
          </w:p>
          <w:p w14:paraId="7FBB7BF7" w14:textId="214E1196" w:rsidR="008B121D" w:rsidRPr="00BD34E0" w:rsidRDefault="008B121D" w:rsidP="000966F4">
            <w:pPr>
              <w:pStyle w:val="afb"/>
              <w:spacing w:line="240" w:lineRule="atLeast"/>
              <w:jc w:val="center"/>
              <w:rPr>
                <w:rFonts w:ascii="Times New Roman" w:hAnsi="Times New Roman"/>
                <w:szCs w:val="18"/>
              </w:rPr>
            </w:pPr>
            <w:r w:rsidRPr="00BD34E0">
              <w:rPr>
                <w:rFonts w:ascii="Times New Roman" w:hAnsi="Times New Roman"/>
                <w:szCs w:val="18"/>
              </w:rPr>
              <w:t>（</w:t>
            </w:r>
            <w:r w:rsidRPr="00BD34E0">
              <w:rPr>
                <w:rFonts w:ascii="Times New Roman" w:hAnsi="Times New Roman"/>
                <w:szCs w:val="18"/>
              </w:rPr>
              <w:t>J/kg·K</w:t>
            </w:r>
            <w:r w:rsidRPr="00BD34E0">
              <w:rPr>
                <w:rFonts w:ascii="Times New Roman" w:hAnsi="Times New Roman"/>
                <w:szCs w:val="18"/>
              </w:rPr>
              <w:t>）</w:t>
            </w:r>
          </w:p>
        </w:tc>
        <w:tc>
          <w:tcPr>
            <w:tcW w:w="1379" w:type="pct"/>
            <w:tcBorders>
              <w:top w:val="single" w:sz="12" w:space="0" w:color="auto"/>
              <w:bottom w:val="single" w:sz="4" w:space="0" w:color="auto"/>
            </w:tcBorders>
            <w:vAlign w:val="center"/>
          </w:tcPr>
          <w:p w14:paraId="2799542B" w14:textId="39582C97" w:rsidR="008B121D" w:rsidRPr="00BD34E0" w:rsidRDefault="008B121D" w:rsidP="000966F4">
            <w:pPr>
              <w:pStyle w:val="afb"/>
              <w:spacing w:line="240" w:lineRule="atLeast"/>
              <w:jc w:val="center"/>
              <w:rPr>
                <w:rFonts w:ascii="Times New Roman" w:hAnsi="Times New Roman"/>
                <w:szCs w:val="18"/>
              </w:rPr>
            </w:pPr>
            <w:r w:rsidRPr="00BD34E0">
              <w:rPr>
                <w:rFonts w:ascii="Times New Roman" w:hAnsi="Times New Roman"/>
                <w:szCs w:val="18"/>
              </w:rPr>
              <w:t>导热系数</w:t>
            </w:r>
            <w:r w:rsidR="001A0B72" w:rsidRPr="001A0B72">
              <w:rPr>
                <w:rFonts w:ascii="Times New Roman" w:hAnsi="Times New Roman"/>
                <w:i/>
                <w:iCs/>
                <w:szCs w:val="18"/>
              </w:rPr>
              <w:t>λ</w:t>
            </w:r>
          </w:p>
          <w:p w14:paraId="568FBD7F" w14:textId="18B73479" w:rsidR="008B121D" w:rsidRPr="00BD34E0" w:rsidRDefault="008B121D" w:rsidP="000966F4">
            <w:pPr>
              <w:pStyle w:val="afb"/>
              <w:spacing w:line="240" w:lineRule="atLeast"/>
              <w:jc w:val="center"/>
              <w:rPr>
                <w:rFonts w:ascii="Times New Roman" w:hAnsi="Times New Roman"/>
                <w:szCs w:val="18"/>
              </w:rPr>
            </w:pPr>
            <w:r w:rsidRPr="00BD34E0">
              <w:rPr>
                <w:rFonts w:ascii="Times New Roman" w:hAnsi="Times New Roman"/>
                <w:szCs w:val="18"/>
              </w:rPr>
              <w:t>（</w:t>
            </w:r>
            <w:r w:rsidRPr="00BD34E0">
              <w:rPr>
                <w:rFonts w:ascii="Times New Roman" w:hAnsi="Times New Roman"/>
                <w:szCs w:val="18"/>
              </w:rPr>
              <w:t>W/m·K</w:t>
            </w:r>
            <w:r w:rsidRPr="00BD34E0">
              <w:rPr>
                <w:rFonts w:ascii="Times New Roman" w:hAnsi="Times New Roman"/>
                <w:szCs w:val="18"/>
              </w:rPr>
              <w:t>）</w:t>
            </w:r>
          </w:p>
        </w:tc>
      </w:tr>
      <w:tr w:rsidR="00222687" w:rsidRPr="00BD34E0" w14:paraId="6F61B2D2" w14:textId="77777777" w:rsidTr="009C1449">
        <w:trPr>
          <w:trHeight w:val="483"/>
          <w:jc w:val="center"/>
        </w:trPr>
        <w:tc>
          <w:tcPr>
            <w:tcW w:w="1073" w:type="pct"/>
            <w:tcBorders>
              <w:top w:val="nil"/>
              <w:bottom w:val="single" w:sz="8" w:space="0" w:color="auto"/>
            </w:tcBorders>
            <w:vAlign w:val="center"/>
          </w:tcPr>
          <w:p w14:paraId="5E0661A1" w14:textId="75AEAD2F" w:rsidR="00222687" w:rsidRPr="00BD34E0" w:rsidRDefault="009C1449" w:rsidP="00222687">
            <w:pPr>
              <w:pStyle w:val="afb"/>
              <w:spacing w:line="240" w:lineRule="atLeast"/>
              <w:jc w:val="center"/>
              <w:rPr>
                <w:rFonts w:ascii="Times New Roman" w:eastAsia="等线" w:hAnsi="Times New Roman"/>
                <w:szCs w:val="18"/>
              </w:rPr>
            </w:pPr>
            <w:r w:rsidRPr="00BD34E0">
              <w:rPr>
                <w:rFonts w:ascii="Times New Roman" w:hAnsi="Times New Roman"/>
                <w:szCs w:val="18"/>
              </w:rPr>
              <w:t>富水砂层</w:t>
            </w:r>
          </w:p>
        </w:tc>
        <w:tc>
          <w:tcPr>
            <w:tcW w:w="1215" w:type="pct"/>
            <w:tcBorders>
              <w:top w:val="nil"/>
              <w:bottom w:val="single" w:sz="8" w:space="0" w:color="auto"/>
            </w:tcBorders>
            <w:vAlign w:val="center"/>
          </w:tcPr>
          <w:p w14:paraId="5290E128" w14:textId="3890F9ED" w:rsidR="00222687" w:rsidRPr="00BD34E0" w:rsidRDefault="00222687" w:rsidP="00222687">
            <w:pPr>
              <w:pStyle w:val="afb"/>
              <w:spacing w:line="240" w:lineRule="atLeast"/>
              <w:jc w:val="center"/>
              <w:rPr>
                <w:rFonts w:ascii="Times New Roman" w:hAnsi="Times New Roman"/>
                <w:i/>
                <w:iCs/>
                <w:szCs w:val="18"/>
              </w:rPr>
            </w:pPr>
            <w:r w:rsidRPr="00BD34E0">
              <w:rPr>
                <w:rFonts w:ascii="Times New Roman" w:hAnsi="Times New Roman"/>
                <w:szCs w:val="18"/>
              </w:rPr>
              <w:t>2.05</w:t>
            </w:r>
          </w:p>
        </w:tc>
        <w:tc>
          <w:tcPr>
            <w:tcW w:w="1334" w:type="pct"/>
            <w:tcBorders>
              <w:top w:val="nil"/>
              <w:bottom w:val="single" w:sz="8" w:space="0" w:color="auto"/>
            </w:tcBorders>
            <w:vAlign w:val="center"/>
          </w:tcPr>
          <w:p w14:paraId="1B1A91B4" w14:textId="5B4ADFAD" w:rsidR="00222687" w:rsidRPr="00BD34E0" w:rsidRDefault="00222687" w:rsidP="00222687">
            <w:pPr>
              <w:pStyle w:val="afb"/>
              <w:spacing w:line="240" w:lineRule="atLeast"/>
              <w:jc w:val="center"/>
              <w:rPr>
                <w:rFonts w:ascii="Times New Roman" w:hAnsi="Times New Roman"/>
                <w:szCs w:val="18"/>
              </w:rPr>
            </w:pPr>
            <w:r w:rsidRPr="00BD34E0">
              <w:rPr>
                <w:rFonts w:ascii="Times New Roman" w:hAnsi="Times New Roman"/>
                <w:szCs w:val="18"/>
              </w:rPr>
              <w:t>1</w:t>
            </w:r>
            <w:r w:rsidR="00E71720">
              <w:rPr>
                <w:rFonts w:ascii="Times New Roman" w:hAnsi="Times New Roman" w:hint="eastAsia"/>
                <w:szCs w:val="18"/>
              </w:rPr>
              <w:t xml:space="preserve"> </w:t>
            </w:r>
            <w:r w:rsidRPr="00BD34E0">
              <w:rPr>
                <w:rFonts w:ascii="Times New Roman" w:hAnsi="Times New Roman"/>
                <w:szCs w:val="18"/>
              </w:rPr>
              <w:t>450</w:t>
            </w:r>
          </w:p>
        </w:tc>
        <w:tc>
          <w:tcPr>
            <w:tcW w:w="1379" w:type="pct"/>
            <w:tcBorders>
              <w:top w:val="nil"/>
              <w:bottom w:val="single" w:sz="8" w:space="0" w:color="auto"/>
            </w:tcBorders>
            <w:vAlign w:val="center"/>
          </w:tcPr>
          <w:p w14:paraId="65545585" w14:textId="6ED89167" w:rsidR="00222687" w:rsidRPr="00BD34E0" w:rsidRDefault="00222687" w:rsidP="00222687">
            <w:pPr>
              <w:pStyle w:val="afb"/>
              <w:spacing w:line="240" w:lineRule="atLeast"/>
              <w:jc w:val="center"/>
              <w:rPr>
                <w:rFonts w:ascii="Times New Roman" w:hAnsi="Times New Roman"/>
                <w:szCs w:val="18"/>
              </w:rPr>
            </w:pPr>
            <w:r w:rsidRPr="00BD34E0">
              <w:rPr>
                <w:rFonts w:ascii="Times New Roman" w:hAnsi="Times New Roman"/>
                <w:szCs w:val="18"/>
              </w:rPr>
              <w:t>1.8</w:t>
            </w:r>
          </w:p>
        </w:tc>
      </w:tr>
    </w:tbl>
    <w:p w14:paraId="2717C63C" w14:textId="1FD59401" w:rsidR="00C44D72" w:rsidRPr="00BD34E0" w:rsidRDefault="00EA160E" w:rsidP="00EA160E">
      <w:pPr>
        <w:widowControl/>
        <w:tabs>
          <w:tab w:val="left" w:pos="420"/>
        </w:tabs>
        <w:spacing w:line="240" w:lineRule="atLeast"/>
        <w:ind w:firstLineChars="200" w:firstLine="420"/>
        <w:rPr>
          <w:rFonts w:ascii="Times New Roman" w:eastAsia="宋体" w:hAnsi="Times New Roman" w:cs="Times New Roman"/>
          <w:kern w:val="0"/>
          <w:szCs w:val="21"/>
        </w:rPr>
      </w:pPr>
      <w:r w:rsidRPr="00BD34E0">
        <w:rPr>
          <w:rFonts w:ascii="Times New Roman" w:eastAsia="宋体" w:hAnsi="Times New Roman" w:cs="Times New Roman"/>
          <w:kern w:val="0"/>
          <w:szCs w:val="21"/>
        </w:rPr>
        <w:t>根据围岩参数，利用公式：</w:t>
      </w:r>
    </w:p>
    <w:p w14:paraId="34E870E1" w14:textId="63C7C48A" w:rsidR="00EA160E" w:rsidRPr="00BD34E0" w:rsidRDefault="0097308B" w:rsidP="00EA160E">
      <w:pPr>
        <w:widowControl/>
        <w:tabs>
          <w:tab w:val="left" w:pos="420"/>
        </w:tabs>
        <w:spacing w:line="240" w:lineRule="atLeast"/>
        <w:jc w:val="right"/>
        <w:rPr>
          <w:rFonts w:ascii="Times New Roman" w:eastAsia="宋体" w:hAnsi="Times New Roman" w:cs="Times New Roman"/>
          <w:kern w:val="0"/>
          <w:szCs w:val="21"/>
        </w:rPr>
      </w:pPr>
      <w:r w:rsidRPr="001A0B72">
        <w:rPr>
          <w:rFonts w:ascii="Times New Roman" w:eastAsia="宋体" w:hAnsi="Times New Roman" w:cs="Times New Roman"/>
          <w:kern w:val="0"/>
          <w:position w:val="-28"/>
          <w:szCs w:val="21"/>
        </w:rPr>
        <w:object w:dxaOrig="840" w:dyaOrig="660" w14:anchorId="6C0BDCE8">
          <v:shape id="_x0000_i1048" type="#_x0000_t75" style="width:39pt;height:31.3pt" o:ole="">
            <v:imagedata r:id="rId73" o:title=""/>
          </v:shape>
          <o:OLEObject Type="Embed" ProgID="Equation.DSMT4" ShapeID="_x0000_i1048" DrawAspect="Content" ObjectID="_1835530320" r:id="rId74"/>
        </w:object>
      </w:r>
      <w:r w:rsidR="00EA160E" w:rsidRPr="00BD34E0">
        <w:rPr>
          <w:rFonts w:ascii="Times New Roman" w:eastAsia="宋体" w:hAnsi="Times New Roman" w:cs="Times New Roman"/>
          <w:kern w:val="0"/>
          <w:szCs w:val="21"/>
        </w:rPr>
        <w:t xml:space="preserve">                            </w:t>
      </w:r>
      <w:r w:rsidR="00EA160E" w:rsidRPr="00BD34E0">
        <w:rPr>
          <w:rFonts w:ascii="Times New Roman" w:eastAsia="宋体" w:hAnsi="Times New Roman" w:cs="Times New Roman"/>
          <w:kern w:val="0"/>
          <w:szCs w:val="21"/>
        </w:rPr>
        <w:t>（</w:t>
      </w:r>
      <w:r w:rsidR="00EA160E" w:rsidRPr="00BD34E0">
        <w:rPr>
          <w:rFonts w:ascii="Times New Roman" w:eastAsia="宋体" w:hAnsi="Times New Roman" w:cs="Times New Roman"/>
          <w:kern w:val="0"/>
          <w:szCs w:val="21"/>
        </w:rPr>
        <w:t>19</w:t>
      </w:r>
      <w:r w:rsidR="00EA160E" w:rsidRPr="00BD34E0">
        <w:rPr>
          <w:rFonts w:ascii="Times New Roman" w:eastAsia="宋体" w:hAnsi="Times New Roman" w:cs="Times New Roman"/>
          <w:kern w:val="0"/>
          <w:szCs w:val="21"/>
        </w:rPr>
        <w:t>）</w:t>
      </w:r>
    </w:p>
    <w:p w14:paraId="1D5559B0" w14:textId="01CBD813" w:rsidR="009C1449" w:rsidRPr="00BD34E0" w:rsidRDefault="00EA160E" w:rsidP="00C44D72">
      <w:pPr>
        <w:widowControl/>
        <w:tabs>
          <w:tab w:val="left" w:pos="420"/>
        </w:tabs>
        <w:spacing w:line="240" w:lineRule="atLeast"/>
        <w:rPr>
          <w:rFonts w:ascii="Times New Roman" w:eastAsia="宋体" w:hAnsi="Times New Roman" w:cs="Times New Roman"/>
          <w:kern w:val="0"/>
          <w:szCs w:val="21"/>
        </w:rPr>
      </w:pPr>
      <w:r w:rsidRPr="00BD34E0">
        <w:rPr>
          <w:rFonts w:ascii="Times New Roman" w:eastAsia="宋体" w:hAnsi="Times New Roman" w:cs="Times New Roman"/>
          <w:kern w:val="0"/>
          <w:szCs w:val="21"/>
        </w:rPr>
        <w:t>求得能源盾构隧道围岩热扩散率</w:t>
      </w:r>
      <w:r w:rsidRPr="00BD34E0">
        <w:rPr>
          <w:rFonts w:ascii="Times New Roman" w:eastAsia="宋体" w:hAnsi="Times New Roman" w:cs="Times New Roman"/>
          <w:i/>
          <w:iCs/>
          <w:kern w:val="0"/>
          <w:szCs w:val="21"/>
        </w:rPr>
        <w:t>α</w:t>
      </w:r>
      <w:r w:rsidRPr="00BD34E0">
        <w:rPr>
          <w:rFonts w:ascii="Times New Roman" w:eastAsia="宋体" w:hAnsi="Times New Roman" w:cs="Times New Roman"/>
          <w:kern w:val="0"/>
          <w:szCs w:val="21"/>
        </w:rPr>
        <w:t>为</w:t>
      </w:r>
      <w:r w:rsidR="0084689C" w:rsidRPr="00BD34E0">
        <w:rPr>
          <w:rFonts w:ascii="Times New Roman" w:eastAsia="等线" w:hAnsi="Times New Roman" w:cs="Times New Roman"/>
          <w:szCs w:val="21"/>
        </w:rPr>
        <w:t>6.06×10</w:t>
      </w:r>
      <w:r w:rsidR="0084689C" w:rsidRPr="00BD34E0">
        <w:rPr>
          <w:rFonts w:ascii="Times New Roman" w:eastAsia="等线" w:hAnsi="Times New Roman" w:cs="Times New Roman"/>
          <w:szCs w:val="21"/>
          <w:vertAlign w:val="superscript"/>
        </w:rPr>
        <w:t>−7</w:t>
      </w:r>
      <w:r w:rsidR="0097308B">
        <w:rPr>
          <w:rFonts w:ascii="Times New Roman" w:eastAsia="等线" w:hAnsi="Times New Roman" w:cs="Times New Roman" w:hint="eastAsia"/>
          <w:szCs w:val="21"/>
        </w:rPr>
        <w:t xml:space="preserve"> </w:t>
      </w:r>
      <w:r w:rsidRPr="00BD34E0">
        <w:rPr>
          <w:rFonts w:ascii="Times New Roman" w:eastAsia="宋体" w:hAnsi="Times New Roman" w:cs="Times New Roman"/>
          <w:kern w:val="0"/>
          <w:szCs w:val="21"/>
        </w:rPr>
        <w:t>m</w:t>
      </w:r>
      <w:r w:rsidRPr="00BD34E0">
        <w:rPr>
          <w:rFonts w:ascii="Times New Roman" w:eastAsia="宋体" w:hAnsi="Times New Roman" w:cs="Times New Roman"/>
          <w:kern w:val="0"/>
          <w:szCs w:val="21"/>
          <w:vertAlign w:val="superscript"/>
        </w:rPr>
        <w:t>2</w:t>
      </w:r>
      <w:r w:rsidRPr="00BD34E0">
        <w:rPr>
          <w:rFonts w:ascii="Times New Roman" w:eastAsia="宋体" w:hAnsi="Times New Roman" w:cs="Times New Roman"/>
          <w:kern w:val="0"/>
          <w:szCs w:val="21"/>
        </w:rPr>
        <w:t>/s</w:t>
      </w:r>
      <w:r w:rsidR="0084689C" w:rsidRPr="00BD34E0">
        <w:rPr>
          <w:rFonts w:ascii="Times New Roman" w:eastAsia="宋体" w:hAnsi="Times New Roman" w:cs="Times New Roman"/>
          <w:kern w:val="0"/>
          <w:szCs w:val="21"/>
        </w:rPr>
        <w:t>。</w:t>
      </w:r>
    </w:p>
    <w:p w14:paraId="7688D6E1" w14:textId="4D7E1561" w:rsidR="0084689C" w:rsidRPr="00BD34E0" w:rsidRDefault="0084689C" w:rsidP="0084689C">
      <w:pPr>
        <w:widowControl/>
        <w:tabs>
          <w:tab w:val="left" w:pos="420"/>
        </w:tabs>
        <w:spacing w:line="240" w:lineRule="atLeast"/>
        <w:ind w:firstLineChars="200" w:firstLine="420"/>
        <w:rPr>
          <w:rFonts w:ascii="Times New Roman" w:eastAsia="宋体" w:hAnsi="Times New Roman" w:cs="Times New Roman"/>
          <w:kern w:val="0"/>
          <w:szCs w:val="21"/>
        </w:rPr>
      </w:pPr>
      <w:r w:rsidRPr="00BD34E0">
        <w:rPr>
          <w:rFonts w:ascii="Times New Roman" w:eastAsia="宋体" w:hAnsi="Times New Roman" w:cs="Times New Roman"/>
          <w:kern w:val="0"/>
          <w:szCs w:val="21"/>
        </w:rPr>
        <w:t>假定</w:t>
      </w:r>
      <w:r w:rsidR="00757979" w:rsidRPr="00BD34E0">
        <w:rPr>
          <w:rFonts w:ascii="Times New Roman" w:eastAsia="宋体" w:hAnsi="Times New Roman" w:cs="Times New Roman"/>
          <w:kern w:val="0"/>
          <w:szCs w:val="21"/>
        </w:rPr>
        <w:t>东六环</w:t>
      </w:r>
      <w:r w:rsidRPr="00BD34E0">
        <w:rPr>
          <w:rFonts w:ascii="Times New Roman" w:eastAsia="宋体" w:hAnsi="Times New Roman" w:cs="Times New Roman"/>
          <w:kern w:val="0"/>
          <w:szCs w:val="21"/>
        </w:rPr>
        <w:t>能源盾构隧道以恒定换热功率</w:t>
      </w:r>
      <w:r w:rsidR="00757979" w:rsidRPr="00BD34E0">
        <w:rPr>
          <w:rFonts w:ascii="Times New Roman" w:eastAsia="宋体" w:hAnsi="Times New Roman" w:cs="Times New Roman"/>
          <w:kern w:val="0"/>
          <w:szCs w:val="21"/>
        </w:rPr>
        <w:t>运行，即能源盾构隧道埋管平面为恒定热流密度边界，根据公式（</w:t>
      </w:r>
      <w:r w:rsidR="00757979" w:rsidRPr="00BD34E0">
        <w:rPr>
          <w:rFonts w:ascii="Times New Roman" w:eastAsia="宋体" w:hAnsi="Times New Roman" w:cs="Times New Roman"/>
          <w:kern w:val="0"/>
          <w:szCs w:val="21"/>
        </w:rPr>
        <w:t>15</w:t>
      </w:r>
      <w:r w:rsidR="00757979" w:rsidRPr="00BD34E0">
        <w:rPr>
          <w:rFonts w:ascii="Times New Roman" w:eastAsia="宋体" w:hAnsi="Times New Roman" w:cs="Times New Roman"/>
          <w:kern w:val="0"/>
          <w:szCs w:val="21"/>
        </w:rPr>
        <w:t>）可计算东六环能源盾构隧道在一个供暖或制冷季（</w:t>
      </w:r>
      <w:r w:rsidR="00757979" w:rsidRPr="00BD34E0">
        <w:rPr>
          <w:rFonts w:ascii="Times New Roman" w:eastAsia="宋体" w:hAnsi="Times New Roman" w:cs="Times New Roman"/>
          <w:kern w:val="0"/>
          <w:szCs w:val="21"/>
        </w:rPr>
        <w:t>120</w:t>
      </w:r>
      <w:r w:rsidR="00757979" w:rsidRPr="00BD34E0">
        <w:rPr>
          <w:rFonts w:ascii="Times New Roman" w:eastAsia="宋体" w:hAnsi="Times New Roman" w:cs="Times New Roman"/>
          <w:kern w:val="0"/>
          <w:szCs w:val="21"/>
        </w:rPr>
        <w:t>天）热影响半径</w:t>
      </w:r>
      <w:r w:rsidR="00757979" w:rsidRPr="00BD34E0">
        <w:rPr>
          <w:rFonts w:ascii="Times New Roman" w:eastAsia="宋体" w:hAnsi="Times New Roman" w:cs="Times New Roman"/>
          <w:i/>
          <w:iCs/>
          <w:kern w:val="0"/>
          <w:szCs w:val="21"/>
        </w:rPr>
        <w:t>R</w:t>
      </w:r>
      <w:r w:rsidR="00757979" w:rsidRPr="00BD34E0">
        <w:rPr>
          <w:rFonts w:ascii="Times New Roman" w:eastAsia="宋体" w:hAnsi="Times New Roman" w:cs="Times New Roman"/>
          <w:kern w:val="0"/>
          <w:szCs w:val="21"/>
        </w:rPr>
        <w:t>约为</w:t>
      </w:r>
      <w:r w:rsidR="00F64E98" w:rsidRPr="00BD34E0">
        <w:rPr>
          <w:rFonts w:ascii="Times New Roman" w:eastAsia="宋体" w:hAnsi="Times New Roman" w:cs="Times New Roman"/>
          <w:kern w:val="0"/>
          <w:szCs w:val="21"/>
        </w:rPr>
        <w:t>8</w:t>
      </w:r>
      <w:r w:rsidR="0097308B">
        <w:rPr>
          <w:rFonts w:ascii="Times New Roman" w:eastAsia="宋体" w:hAnsi="Times New Roman" w:cs="Times New Roman" w:hint="eastAsia"/>
          <w:kern w:val="0"/>
          <w:szCs w:val="21"/>
        </w:rPr>
        <w:t xml:space="preserve"> </w:t>
      </w:r>
      <w:r w:rsidR="00F64E98" w:rsidRPr="00BD34E0">
        <w:rPr>
          <w:rFonts w:ascii="Times New Roman" w:eastAsia="宋体" w:hAnsi="Times New Roman" w:cs="Times New Roman"/>
          <w:kern w:val="0"/>
          <w:szCs w:val="21"/>
        </w:rPr>
        <w:t>m</w:t>
      </w:r>
      <w:r w:rsidR="00081DBC" w:rsidRPr="00BD34E0">
        <w:rPr>
          <w:rFonts w:ascii="Times New Roman" w:eastAsia="宋体" w:hAnsi="Times New Roman" w:cs="Times New Roman"/>
          <w:kern w:val="0"/>
          <w:szCs w:val="21"/>
        </w:rPr>
        <w:t>。</w:t>
      </w:r>
      <w:r w:rsidR="00050F91" w:rsidRPr="00BD34E0">
        <w:rPr>
          <w:rFonts w:ascii="Times New Roman" w:eastAsia="宋体" w:hAnsi="Times New Roman" w:cs="Times New Roman"/>
          <w:kern w:val="0"/>
          <w:szCs w:val="21"/>
        </w:rPr>
        <w:t>在设计两条</w:t>
      </w:r>
      <w:r w:rsidR="006D3D4C" w:rsidRPr="00BD34E0">
        <w:rPr>
          <w:rFonts w:ascii="Times New Roman" w:eastAsia="宋体" w:hAnsi="Times New Roman" w:cs="Times New Roman"/>
          <w:kern w:val="0"/>
          <w:szCs w:val="21"/>
        </w:rPr>
        <w:t>以上</w:t>
      </w:r>
      <w:r w:rsidR="00932B3A" w:rsidRPr="00BD34E0">
        <w:rPr>
          <w:rFonts w:ascii="Times New Roman" w:eastAsia="宋体" w:hAnsi="Times New Roman" w:cs="Times New Roman"/>
          <w:kern w:val="0"/>
          <w:szCs w:val="21"/>
        </w:rPr>
        <w:t>相邻能源盾构隧道时，须充分考虑能源盾构隧道热影响半径，避免能源盾构隧道之间相互影响，降低其换热效率。</w:t>
      </w:r>
      <w:r w:rsidR="006937B2" w:rsidRPr="00BD34E0">
        <w:rPr>
          <w:rFonts w:ascii="Times New Roman" w:eastAsia="宋体" w:hAnsi="Times New Roman" w:cs="Times New Roman"/>
          <w:kern w:val="0"/>
          <w:szCs w:val="21"/>
        </w:rPr>
        <w:t>如</w:t>
      </w:r>
      <w:r w:rsidR="000802C8" w:rsidRPr="00BD34E0">
        <w:rPr>
          <w:rFonts w:ascii="Times New Roman" w:eastAsia="宋体" w:hAnsi="Times New Roman" w:cs="Times New Roman"/>
          <w:kern w:val="0"/>
          <w:szCs w:val="21"/>
        </w:rPr>
        <w:t>东六环将两条线路</w:t>
      </w:r>
      <w:r w:rsidR="006937B2" w:rsidRPr="00BD34E0">
        <w:rPr>
          <w:rFonts w:ascii="Times New Roman" w:eastAsia="宋体" w:hAnsi="Times New Roman" w:cs="Times New Roman"/>
          <w:kern w:val="0"/>
          <w:szCs w:val="21"/>
        </w:rPr>
        <w:t>都</w:t>
      </w:r>
      <w:r w:rsidR="000802C8" w:rsidRPr="00BD34E0">
        <w:rPr>
          <w:rFonts w:ascii="Times New Roman" w:eastAsia="宋体" w:hAnsi="Times New Roman" w:cs="Times New Roman"/>
          <w:kern w:val="0"/>
          <w:szCs w:val="21"/>
        </w:rPr>
        <w:t>设计成能源盾构隧道时，应尽量使</w:t>
      </w:r>
      <w:r w:rsidR="006937B2" w:rsidRPr="00BD34E0">
        <w:rPr>
          <w:rFonts w:ascii="Times New Roman" w:eastAsia="宋体" w:hAnsi="Times New Roman" w:cs="Times New Roman"/>
          <w:kern w:val="0"/>
          <w:szCs w:val="21"/>
        </w:rPr>
        <w:t>每一个换热单元</w:t>
      </w:r>
      <w:r w:rsidR="000802C8" w:rsidRPr="00BD34E0">
        <w:rPr>
          <w:rFonts w:ascii="Times New Roman" w:eastAsia="宋体" w:hAnsi="Times New Roman" w:cs="Times New Roman"/>
          <w:kern w:val="0"/>
          <w:szCs w:val="21"/>
        </w:rPr>
        <w:t>间距不小于</w:t>
      </w:r>
      <w:r w:rsidR="000802C8" w:rsidRPr="00BD34E0">
        <w:rPr>
          <w:rFonts w:ascii="Times New Roman" w:eastAsia="宋体" w:hAnsi="Times New Roman" w:cs="Times New Roman"/>
          <w:kern w:val="0"/>
          <w:szCs w:val="21"/>
        </w:rPr>
        <w:t>16</w:t>
      </w:r>
      <w:r w:rsidR="0097308B">
        <w:rPr>
          <w:rFonts w:ascii="Times New Roman" w:eastAsia="宋体" w:hAnsi="Times New Roman" w:cs="Times New Roman" w:hint="eastAsia"/>
          <w:kern w:val="0"/>
          <w:szCs w:val="21"/>
        </w:rPr>
        <w:t xml:space="preserve"> </w:t>
      </w:r>
      <w:r w:rsidR="000802C8" w:rsidRPr="00BD34E0">
        <w:rPr>
          <w:rFonts w:ascii="Times New Roman" w:eastAsia="宋体" w:hAnsi="Times New Roman" w:cs="Times New Roman"/>
          <w:kern w:val="0"/>
          <w:szCs w:val="21"/>
        </w:rPr>
        <w:t>m</w:t>
      </w:r>
      <w:r w:rsidR="006937B2" w:rsidRPr="00BD34E0">
        <w:rPr>
          <w:rFonts w:ascii="Times New Roman" w:eastAsia="宋体" w:hAnsi="Times New Roman" w:cs="Times New Roman"/>
          <w:kern w:val="0"/>
          <w:szCs w:val="21"/>
        </w:rPr>
        <w:t>（</w:t>
      </w:r>
      <w:r w:rsidR="006937B2" w:rsidRPr="00BD34E0">
        <w:rPr>
          <w:rFonts w:ascii="Times New Roman" w:eastAsia="宋体" w:hAnsi="Times New Roman" w:cs="Times New Roman"/>
          <w:kern w:val="0"/>
          <w:szCs w:val="21"/>
        </w:rPr>
        <w:t>2R</w:t>
      </w:r>
      <w:r w:rsidR="006937B2" w:rsidRPr="00BD34E0">
        <w:rPr>
          <w:rFonts w:ascii="Times New Roman" w:eastAsia="宋体" w:hAnsi="Times New Roman" w:cs="Times New Roman"/>
          <w:kern w:val="0"/>
          <w:szCs w:val="21"/>
        </w:rPr>
        <w:t>）</w:t>
      </w:r>
      <w:r w:rsidR="000802C8" w:rsidRPr="00BD34E0">
        <w:rPr>
          <w:rFonts w:ascii="Times New Roman" w:eastAsia="宋体" w:hAnsi="Times New Roman" w:cs="Times New Roman"/>
          <w:kern w:val="0"/>
          <w:szCs w:val="21"/>
        </w:rPr>
        <w:t>，</w:t>
      </w:r>
      <w:r w:rsidR="006937B2" w:rsidRPr="00BD34E0">
        <w:rPr>
          <w:rFonts w:ascii="Times New Roman" w:eastAsia="宋体" w:hAnsi="Times New Roman" w:cs="Times New Roman"/>
          <w:kern w:val="0"/>
          <w:szCs w:val="21"/>
        </w:rPr>
        <w:t>以保证较高且稳定的换热功率。</w:t>
      </w:r>
    </w:p>
    <w:p w14:paraId="4997CEA1" w14:textId="77777777" w:rsidR="005A30E1" w:rsidRPr="00BD34E0" w:rsidRDefault="005A30E1" w:rsidP="005A30E1">
      <w:pPr>
        <w:widowControl/>
        <w:tabs>
          <w:tab w:val="left" w:pos="420"/>
        </w:tabs>
        <w:spacing w:line="240" w:lineRule="atLeast"/>
        <w:ind w:left="482" w:hangingChars="200" w:hanging="482"/>
        <w:rPr>
          <w:rFonts w:ascii="Times New Roman" w:eastAsia="宋体" w:hAnsi="Times New Roman" w:cs="Times New Roman"/>
          <w:b/>
          <w:bCs/>
          <w:kern w:val="0"/>
          <w:sz w:val="24"/>
          <w:szCs w:val="24"/>
        </w:rPr>
      </w:pPr>
      <w:r w:rsidRPr="00BD34E0">
        <w:rPr>
          <w:rFonts w:ascii="Times New Roman" w:eastAsia="宋体" w:hAnsi="Times New Roman" w:cs="Times New Roman"/>
          <w:b/>
          <w:bCs/>
          <w:kern w:val="0"/>
          <w:sz w:val="24"/>
          <w:szCs w:val="24"/>
        </w:rPr>
        <w:t xml:space="preserve">4 </w:t>
      </w:r>
      <w:r w:rsidRPr="00BD34E0">
        <w:rPr>
          <w:rFonts w:ascii="Times New Roman" w:eastAsia="宋体" w:hAnsi="Times New Roman" w:cs="Times New Roman"/>
          <w:b/>
          <w:bCs/>
          <w:kern w:val="0"/>
          <w:sz w:val="24"/>
          <w:szCs w:val="24"/>
        </w:rPr>
        <w:t>结论</w:t>
      </w:r>
    </w:p>
    <w:p w14:paraId="5FDED51F" w14:textId="1CF78BA5" w:rsidR="005A30E1" w:rsidRPr="00BD34E0" w:rsidRDefault="005A30E1" w:rsidP="005A30E1">
      <w:pPr>
        <w:spacing w:line="240" w:lineRule="atLeast"/>
        <w:ind w:firstLineChars="200" w:firstLine="420"/>
        <w:rPr>
          <w:rFonts w:ascii="Times New Roman" w:hAnsi="Times New Roman" w:cs="Times New Roman"/>
          <w:kern w:val="0"/>
          <w:szCs w:val="21"/>
        </w:rPr>
      </w:pPr>
      <w:r w:rsidRPr="00BD34E0">
        <w:rPr>
          <w:rFonts w:ascii="Times New Roman" w:hAnsi="Times New Roman" w:cs="Times New Roman"/>
          <w:kern w:val="0"/>
          <w:szCs w:val="21"/>
        </w:rPr>
        <w:t>准确估计能源盾构隧道换热功率设计值对设计高效的能源盾构隧道供能系统至关重要，可有效规避设计值偏差导致的盾构隧道换热器换热量不足或过剩的问题。能源盾构隧道原位试验在隧道施工期进行，试验时隧道</w:t>
      </w:r>
      <w:r w:rsidR="00B17CED" w:rsidRPr="00BD34E0">
        <w:rPr>
          <w:rFonts w:ascii="Times New Roman" w:hAnsi="Times New Roman" w:cs="Times New Roman"/>
          <w:kern w:val="0"/>
          <w:szCs w:val="21"/>
        </w:rPr>
        <w:t>围岩温度</w:t>
      </w:r>
      <w:r w:rsidRPr="00BD34E0">
        <w:rPr>
          <w:rFonts w:ascii="Times New Roman" w:hAnsi="Times New Roman" w:cs="Times New Roman"/>
          <w:kern w:val="0"/>
          <w:szCs w:val="21"/>
        </w:rPr>
        <w:t>由于施工原因受到了扰动，通过试验测得的能源盾构隧道换热功率与实际运营时能源盾构隧道的换热功率存在偏差，不能直接作为设计值使用。本文通过原位试验</w:t>
      </w:r>
      <w:r w:rsidR="00B17CED" w:rsidRPr="00BD34E0">
        <w:rPr>
          <w:rFonts w:ascii="Times New Roman" w:hAnsi="Times New Roman" w:cs="Times New Roman"/>
          <w:kern w:val="0"/>
          <w:szCs w:val="21"/>
        </w:rPr>
        <w:t>首先</w:t>
      </w:r>
      <w:r w:rsidRPr="00BD34E0">
        <w:rPr>
          <w:rFonts w:ascii="Times New Roman" w:hAnsi="Times New Roman" w:cs="Times New Roman"/>
          <w:kern w:val="0"/>
          <w:szCs w:val="21"/>
        </w:rPr>
        <w:t>对能源盾构隧道入口水温与地温的温差跟其换热功率建立了函数关系，再根据实际运营工况与地温值得到</w:t>
      </w:r>
      <w:r w:rsidR="00B17CED" w:rsidRPr="00BD34E0">
        <w:rPr>
          <w:rFonts w:ascii="Times New Roman" w:hAnsi="Times New Roman" w:cs="Times New Roman"/>
          <w:kern w:val="0"/>
          <w:szCs w:val="21"/>
        </w:rPr>
        <w:t>东六环</w:t>
      </w:r>
      <w:r w:rsidRPr="00BD34E0">
        <w:rPr>
          <w:rFonts w:ascii="Times New Roman" w:hAnsi="Times New Roman" w:cs="Times New Roman"/>
          <w:kern w:val="0"/>
          <w:szCs w:val="21"/>
        </w:rPr>
        <w:t>能源盾构隧道冬季、夏季换热功率设计值分别为</w:t>
      </w:r>
      <w:r w:rsidRPr="00BD34E0">
        <w:rPr>
          <w:rFonts w:ascii="Times New Roman" w:hAnsi="Times New Roman" w:cs="Times New Roman"/>
          <w:kern w:val="0"/>
          <w:szCs w:val="21"/>
        </w:rPr>
        <w:t>23</w:t>
      </w:r>
      <w:r w:rsidR="0097308B">
        <w:rPr>
          <w:rFonts w:ascii="Times New Roman" w:hAnsi="Times New Roman" w:cs="Times New Roman" w:hint="eastAsia"/>
          <w:kern w:val="0"/>
          <w:szCs w:val="21"/>
        </w:rPr>
        <w:t xml:space="preserve"> </w:t>
      </w:r>
      <w:r w:rsidRPr="00BD34E0">
        <w:rPr>
          <w:rFonts w:ascii="Times New Roman" w:hAnsi="Times New Roman" w:cs="Times New Roman"/>
          <w:kern w:val="0"/>
          <w:szCs w:val="21"/>
        </w:rPr>
        <w:t>W/m</w:t>
      </w:r>
      <w:r w:rsidRPr="00BD34E0">
        <w:rPr>
          <w:rFonts w:ascii="Times New Roman" w:hAnsi="Times New Roman" w:cs="Times New Roman"/>
          <w:kern w:val="0"/>
          <w:szCs w:val="21"/>
          <w:vertAlign w:val="superscript"/>
        </w:rPr>
        <w:t>2</w:t>
      </w:r>
      <w:r w:rsidRPr="00BD34E0">
        <w:rPr>
          <w:rFonts w:ascii="Times New Roman" w:hAnsi="Times New Roman" w:cs="Times New Roman"/>
          <w:kern w:val="0"/>
          <w:szCs w:val="21"/>
        </w:rPr>
        <w:t>、</w:t>
      </w:r>
      <w:r w:rsidRPr="00BD34E0">
        <w:rPr>
          <w:rFonts w:ascii="Times New Roman" w:hAnsi="Times New Roman" w:cs="Times New Roman"/>
          <w:kern w:val="0"/>
          <w:szCs w:val="21"/>
        </w:rPr>
        <w:t>17</w:t>
      </w:r>
      <w:r w:rsidR="0097308B">
        <w:rPr>
          <w:rFonts w:ascii="Times New Roman" w:hAnsi="Times New Roman" w:cs="Times New Roman" w:hint="eastAsia"/>
          <w:kern w:val="0"/>
          <w:szCs w:val="21"/>
        </w:rPr>
        <w:t xml:space="preserve"> </w:t>
      </w:r>
      <w:r w:rsidRPr="00BD34E0">
        <w:rPr>
          <w:rFonts w:ascii="Times New Roman" w:hAnsi="Times New Roman" w:cs="Times New Roman"/>
          <w:kern w:val="0"/>
          <w:szCs w:val="21"/>
        </w:rPr>
        <w:t>W/m</w:t>
      </w:r>
      <w:r w:rsidRPr="00BD34E0">
        <w:rPr>
          <w:rFonts w:ascii="Times New Roman" w:hAnsi="Times New Roman" w:cs="Times New Roman"/>
          <w:kern w:val="0"/>
          <w:szCs w:val="21"/>
          <w:vertAlign w:val="superscript"/>
        </w:rPr>
        <w:t>2</w:t>
      </w:r>
      <w:r w:rsidR="00B17CED" w:rsidRPr="00BD34E0">
        <w:rPr>
          <w:rFonts w:ascii="Times New Roman" w:hAnsi="Times New Roman" w:cs="Times New Roman"/>
          <w:kern w:val="0"/>
          <w:szCs w:val="21"/>
        </w:rPr>
        <w:t>，</w:t>
      </w:r>
      <w:r w:rsidRPr="00BD34E0">
        <w:rPr>
          <w:rFonts w:ascii="Times New Roman" w:hAnsi="Times New Roman" w:cs="Times New Roman"/>
          <w:kern w:val="0"/>
          <w:szCs w:val="21"/>
        </w:rPr>
        <w:t>并应用于实际工程，实践</w:t>
      </w:r>
      <w:r w:rsidRPr="00BD34E0">
        <w:rPr>
          <w:rFonts w:ascii="Times New Roman" w:hAnsi="Times New Roman" w:cs="Times New Roman"/>
          <w:kern w:val="0"/>
          <w:szCs w:val="21"/>
        </w:rPr>
        <w:t>证明该设计方法简单，参数容易获得，能够比较准确地估计能源盾构隧道换热功率设计值。</w:t>
      </w:r>
    </w:p>
    <w:p w14:paraId="39C08EEA" w14:textId="59E443E7" w:rsidR="00B17CED" w:rsidRPr="00BD34E0" w:rsidRDefault="00C45051" w:rsidP="005A30E1">
      <w:pPr>
        <w:spacing w:line="240" w:lineRule="atLeast"/>
        <w:ind w:firstLineChars="200" w:firstLine="420"/>
        <w:rPr>
          <w:rFonts w:ascii="Times New Roman" w:hAnsi="Times New Roman" w:cs="Times New Roman"/>
          <w:kern w:val="0"/>
          <w:szCs w:val="21"/>
        </w:rPr>
      </w:pPr>
      <w:r w:rsidRPr="00BD34E0">
        <w:rPr>
          <w:rFonts w:ascii="Times New Roman" w:hAnsi="Times New Roman" w:cs="Times New Roman"/>
          <w:kern w:val="0"/>
          <w:szCs w:val="21"/>
        </w:rPr>
        <w:t>利用</w:t>
      </w:r>
      <w:r w:rsidR="00B17CED" w:rsidRPr="00BD34E0">
        <w:rPr>
          <w:rFonts w:ascii="Times New Roman" w:hAnsi="Times New Roman" w:cs="Times New Roman"/>
          <w:kern w:val="0"/>
          <w:szCs w:val="21"/>
        </w:rPr>
        <w:t>实测数据</w:t>
      </w:r>
      <w:r w:rsidRPr="00BD34E0">
        <w:rPr>
          <w:rFonts w:ascii="Times New Roman" w:hAnsi="Times New Roman" w:cs="Times New Roman"/>
          <w:kern w:val="0"/>
          <w:szCs w:val="21"/>
        </w:rPr>
        <w:t>对</w:t>
      </w:r>
      <w:r w:rsidR="000B5E17" w:rsidRPr="00BD34E0">
        <w:rPr>
          <w:rFonts w:ascii="Times New Roman" w:hAnsi="Times New Roman" w:cs="Times New Roman"/>
          <w:kern w:val="0"/>
          <w:szCs w:val="21"/>
        </w:rPr>
        <w:t>恒定热流边界</w:t>
      </w:r>
      <w:r w:rsidRPr="00BD34E0">
        <w:rPr>
          <w:rFonts w:ascii="Times New Roman" w:hAnsi="Times New Roman" w:cs="Times New Roman"/>
          <w:kern w:val="0"/>
          <w:szCs w:val="21"/>
        </w:rPr>
        <w:t>能源盾构隧道</w:t>
      </w:r>
      <w:r w:rsidR="00B17CED" w:rsidRPr="00BD34E0">
        <w:rPr>
          <w:rFonts w:ascii="Times New Roman" w:hAnsi="Times New Roman" w:cs="Times New Roman"/>
          <w:kern w:val="0"/>
          <w:szCs w:val="21"/>
        </w:rPr>
        <w:t>温度分布解析解</w:t>
      </w:r>
      <w:r w:rsidRPr="00BD34E0">
        <w:rPr>
          <w:rFonts w:ascii="Times New Roman" w:hAnsi="Times New Roman" w:cs="Times New Roman"/>
          <w:kern w:val="0"/>
          <w:szCs w:val="21"/>
        </w:rPr>
        <w:t>进行了验证</w:t>
      </w:r>
      <w:r w:rsidR="00B17CED" w:rsidRPr="00BD34E0">
        <w:rPr>
          <w:rFonts w:ascii="Times New Roman" w:hAnsi="Times New Roman" w:cs="Times New Roman"/>
          <w:kern w:val="0"/>
          <w:szCs w:val="21"/>
        </w:rPr>
        <w:t>，</w:t>
      </w:r>
      <w:r w:rsidRPr="00BD34E0">
        <w:rPr>
          <w:rFonts w:ascii="Times New Roman" w:hAnsi="Times New Roman" w:cs="Times New Roman"/>
          <w:kern w:val="0"/>
          <w:szCs w:val="21"/>
        </w:rPr>
        <w:t>解析解结果可靠，在此基础上</w:t>
      </w:r>
      <w:r w:rsidR="000B5E17" w:rsidRPr="00BD34E0">
        <w:rPr>
          <w:rFonts w:ascii="Times New Roman" w:hAnsi="Times New Roman" w:cs="Times New Roman"/>
          <w:kern w:val="0"/>
          <w:szCs w:val="21"/>
        </w:rPr>
        <w:t>得到了能源盾构隧道热影响半径计算公式</w:t>
      </w:r>
      <w:r w:rsidRPr="00BD34E0">
        <w:rPr>
          <w:rFonts w:ascii="Times New Roman" w:hAnsi="Times New Roman" w:cs="Times New Roman"/>
          <w:kern w:val="0"/>
          <w:szCs w:val="21"/>
        </w:rPr>
        <w:t>，可用于能源盾构隧道设计，避免换热功率</w:t>
      </w:r>
      <w:r w:rsidR="004916DB" w:rsidRPr="00BD34E0">
        <w:rPr>
          <w:rFonts w:ascii="Times New Roman" w:hAnsi="Times New Roman" w:cs="Times New Roman"/>
          <w:kern w:val="0"/>
          <w:szCs w:val="21"/>
        </w:rPr>
        <w:t>设计值偏离实际</w:t>
      </w:r>
      <w:r w:rsidRPr="00BD34E0">
        <w:rPr>
          <w:rFonts w:ascii="Times New Roman" w:hAnsi="Times New Roman" w:cs="Times New Roman"/>
          <w:kern w:val="0"/>
          <w:szCs w:val="21"/>
        </w:rPr>
        <w:t>。</w:t>
      </w:r>
    </w:p>
    <w:p w14:paraId="02A2EFEA" w14:textId="638D2B3C" w:rsidR="005A30E1" w:rsidRPr="00BD34E0" w:rsidRDefault="005A30E1" w:rsidP="005A30E1">
      <w:pPr>
        <w:spacing w:line="240" w:lineRule="atLeast"/>
        <w:ind w:firstLineChars="200" w:firstLine="420"/>
        <w:rPr>
          <w:rFonts w:ascii="Times New Roman" w:hAnsi="Times New Roman" w:cs="Times New Roman"/>
          <w:kern w:val="0"/>
          <w:szCs w:val="21"/>
        </w:rPr>
      </w:pPr>
      <w:r w:rsidRPr="00BD34E0">
        <w:rPr>
          <w:rFonts w:ascii="Times New Roman" w:hAnsi="Times New Roman" w:cs="Times New Roman"/>
          <w:kern w:val="0"/>
          <w:szCs w:val="21"/>
        </w:rPr>
        <w:t>通过分布式光纤技术对能源盾构隧道结构在温度循环过程中的应变变化进行了测试，发现能源盾构隧道二次衬砌结构在温度循环过程处于自由膨胀和收缩状态，基本不会出现结构附加温度应力，是理想的换热管路布设区域。</w:t>
      </w:r>
    </w:p>
    <w:p w14:paraId="64FDFCF2" w14:textId="3F3C71DD" w:rsidR="00C45051" w:rsidRPr="00BD34E0" w:rsidRDefault="00C45051" w:rsidP="005A30E1">
      <w:pPr>
        <w:spacing w:line="240" w:lineRule="atLeast"/>
        <w:ind w:firstLineChars="200" w:firstLine="420"/>
        <w:rPr>
          <w:rFonts w:ascii="Times New Roman" w:hAnsi="Times New Roman" w:cs="Times New Roman"/>
          <w:kern w:val="0"/>
          <w:szCs w:val="21"/>
        </w:rPr>
      </w:pPr>
      <w:r w:rsidRPr="00BD34E0">
        <w:rPr>
          <w:rFonts w:ascii="Times New Roman" w:hAnsi="Times New Roman" w:cs="Times New Roman"/>
          <w:kern w:val="0"/>
          <w:szCs w:val="21"/>
        </w:rPr>
        <w:t>能源盾构隧道供能系统</w:t>
      </w:r>
      <w:r w:rsidR="00F60FAB" w:rsidRPr="00BD34E0">
        <w:rPr>
          <w:rFonts w:ascii="Times New Roman" w:hAnsi="Times New Roman" w:cs="Times New Roman"/>
          <w:kern w:val="0"/>
          <w:szCs w:val="21"/>
        </w:rPr>
        <w:t>经济性显著，节能减排效果明显，可面向城市区域推广，是实现</w:t>
      </w:r>
      <w:r w:rsidR="00F60FAB" w:rsidRPr="00BD34E0">
        <w:rPr>
          <w:rFonts w:ascii="Times New Roman" w:hAnsi="Times New Roman" w:cs="Times New Roman"/>
          <w:kern w:val="0"/>
          <w:szCs w:val="21"/>
        </w:rPr>
        <w:t>“</w:t>
      </w:r>
      <w:r w:rsidR="00F60FAB" w:rsidRPr="00BD34E0">
        <w:rPr>
          <w:rFonts w:ascii="Times New Roman" w:hAnsi="Times New Roman" w:cs="Times New Roman"/>
          <w:kern w:val="0"/>
          <w:szCs w:val="21"/>
        </w:rPr>
        <w:t>双碳</w:t>
      </w:r>
      <w:r w:rsidR="00F60FAB" w:rsidRPr="00BD34E0">
        <w:rPr>
          <w:rFonts w:ascii="Times New Roman" w:hAnsi="Times New Roman" w:cs="Times New Roman"/>
          <w:kern w:val="0"/>
          <w:szCs w:val="21"/>
        </w:rPr>
        <w:t>”</w:t>
      </w:r>
      <w:r w:rsidR="00F60FAB" w:rsidRPr="00BD34E0">
        <w:rPr>
          <w:rFonts w:ascii="Times New Roman" w:hAnsi="Times New Roman" w:cs="Times New Roman"/>
          <w:kern w:val="0"/>
          <w:szCs w:val="21"/>
        </w:rPr>
        <w:t>目标的有效路径</w:t>
      </w:r>
      <w:r w:rsidR="008E3C9E" w:rsidRPr="00BD34E0">
        <w:rPr>
          <w:rFonts w:ascii="Times New Roman" w:hAnsi="Times New Roman" w:cs="Times New Roman"/>
          <w:kern w:val="0"/>
          <w:szCs w:val="21"/>
        </w:rPr>
        <w:t>。</w:t>
      </w:r>
    </w:p>
    <w:p w14:paraId="3FDA9BD4" w14:textId="4794C241" w:rsidR="005A30E1" w:rsidRPr="00BD34E0" w:rsidRDefault="005A30E1" w:rsidP="005A30E1">
      <w:pPr>
        <w:spacing w:line="240" w:lineRule="atLeast"/>
        <w:ind w:firstLineChars="200" w:firstLine="420"/>
        <w:rPr>
          <w:rFonts w:ascii="Times New Roman" w:hAnsi="Times New Roman" w:cs="Times New Roman"/>
          <w:kern w:val="0"/>
          <w:szCs w:val="21"/>
        </w:rPr>
      </w:pPr>
      <w:r w:rsidRPr="00BD34E0">
        <w:rPr>
          <w:rFonts w:ascii="Times New Roman" w:hAnsi="Times New Roman" w:cs="Times New Roman"/>
          <w:kern w:val="0"/>
          <w:szCs w:val="21"/>
        </w:rPr>
        <w:t>本研究原位测试数据有限，提及的设计方法</w:t>
      </w:r>
      <w:r w:rsidR="00F60FAB" w:rsidRPr="00BD34E0">
        <w:rPr>
          <w:rFonts w:ascii="Times New Roman" w:hAnsi="Times New Roman" w:cs="Times New Roman"/>
          <w:kern w:val="0"/>
          <w:szCs w:val="21"/>
        </w:rPr>
        <w:t>有一定的适用条件，</w:t>
      </w:r>
      <w:r w:rsidRPr="00BD34E0">
        <w:rPr>
          <w:rFonts w:ascii="Times New Roman" w:hAnsi="Times New Roman" w:cs="Times New Roman"/>
          <w:kern w:val="0"/>
          <w:szCs w:val="21"/>
        </w:rPr>
        <w:t>还需要更多的实测数据和实际工程进行验证和改进，未来研究工作将通过实际工程运营期的监测数据对能源盾构隧道供能系统的能效、长期稳定性以及影响因素等进行分析，进一步完善能源盾构隧道系统设计方法。</w:t>
      </w:r>
    </w:p>
    <w:p w14:paraId="4098FA38" w14:textId="77777777" w:rsidR="005A30E1" w:rsidRPr="00BD34E0" w:rsidRDefault="005A30E1" w:rsidP="005A30E1">
      <w:pPr>
        <w:widowControl/>
        <w:tabs>
          <w:tab w:val="left" w:pos="420"/>
        </w:tabs>
        <w:spacing w:line="240" w:lineRule="atLeast"/>
        <w:ind w:left="420" w:hangingChars="200" w:hanging="420"/>
        <w:rPr>
          <w:rFonts w:ascii="Times New Roman" w:eastAsia="宋体" w:hAnsi="Times New Roman" w:cs="Times New Roman"/>
          <w:kern w:val="0"/>
          <w:szCs w:val="21"/>
        </w:rPr>
      </w:pPr>
    </w:p>
    <w:p w14:paraId="47C41DE5" w14:textId="77777777" w:rsidR="005A30E1" w:rsidRPr="00BD34E0" w:rsidRDefault="005A30E1" w:rsidP="005A30E1">
      <w:pPr>
        <w:widowControl/>
        <w:tabs>
          <w:tab w:val="left" w:pos="420"/>
        </w:tabs>
        <w:spacing w:line="240" w:lineRule="atLeast"/>
        <w:ind w:left="420" w:hangingChars="200" w:hanging="420"/>
        <w:rPr>
          <w:rFonts w:ascii="Times New Roman" w:eastAsia="宋体" w:hAnsi="Times New Roman" w:cs="Times New Roman"/>
          <w:kern w:val="0"/>
          <w:szCs w:val="21"/>
        </w:rPr>
      </w:pPr>
      <w:r w:rsidRPr="00BD34E0">
        <w:rPr>
          <w:rFonts w:ascii="Times New Roman" w:eastAsia="宋体" w:hAnsi="Times New Roman" w:cs="Times New Roman"/>
          <w:kern w:val="0"/>
          <w:szCs w:val="21"/>
        </w:rPr>
        <w:t>参考文献（</w:t>
      </w:r>
      <w:r w:rsidRPr="00BD34E0">
        <w:rPr>
          <w:rFonts w:ascii="Times New Roman" w:eastAsia="宋体" w:hAnsi="Times New Roman" w:cs="Times New Roman"/>
          <w:kern w:val="0"/>
          <w:szCs w:val="21"/>
        </w:rPr>
        <w:t>References</w:t>
      </w:r>
      <w:r w:rsidRPr="00BD34E0">
        <w:rPr>
          <w:rFonts w:ascii="Times New Roman" w:eastAsia="宋体" w:hAnsi="Times New Roman" w:cs="Times New Roman"/>
          <w:kern w:val="0"/>
          <w:szCs w:val="21"/>
        </w:rPr>
        <w:t>）</w:t>
      </w:r>
    </w:p>
    <w:p w14:paraId="12A11F5A" w14:textId="2F589647" w:rsidR="00DB099C" w:rsidRPr="00BD34E0" w:rsidRDefault="005A30E1" w:rsidP="005A30E1">
      <w:pPr>
        <w:autoSpaceDE w:val="0"/>
        <w:autoSpaceDN w:val="0"/>
        <w:adjustRightInd w:val="0"/>
        <w:spacing w:line="240" w:lineRule="atLeast"/>
        <w:ind w:left="360" w:hangingChars="200" w:hanging="360"/>
        <w:rPr>
          <w:rFonts w:ascii="Times New Roman" w:hAnsi="Times New Roman" w:cs="Times New Roman"/>
          <w:sz w:val="18"/>
          <w:szCs w:val="18"/>
        </w:rPr>
      </w:pPr>
      <w:r w:rsidRPr="00BD34E0">
        <w:rPr>
          <w:rFonts w:ascii="Times New Roman" w:hAnsi="Times New Roman" w:cs="Times New Roman"/>
          <w:sz w:val="18"/>
          <w:szCs w:val="18"/>
        </w:rPr>
        <w:t>[1] International Energy Agency. World Energy Outlook 2023</w:t>
      </w:r>
      <w:r w:rsidR="00DB099C" w:rsidRPr="00BD34E0">
        <w:rPr>
          <w:rFonts w:ascii="Times New Roman" w:hAnsi="Times New Roman" w:cs="Times New Roman"/>
          <w:sz w:val="18"/>
          <w:szCs w:val="18"/>
        </w:rPr>
        <w:t>[EB/OL]. (202</w:t>
      </w:r>
      <w:r w:rsidR="00BE3B00" w:rsidRPr="00BD34E0">
        <w:rPr>
          <w:rFonts w:ascii="Times New Roman" w:hAnsi="Times New Roman" w:cs="Times New Roman"/>
          <w:sz w:val="18"/>
          <w:szCs w:val="18"/>
        </w:rPr>
        <w:t>3</w:t>
      </w:r>
      <w:r w:rsidR="00DB099C" w:rsidRPr="00BD34E0">
        <w:rPr>
          <w:rFonts w:ascii="Times New Roman" w:hAnsi="Times New Roman" w:cs="Times New Roman"/>
          <w:sz w:val="18"/>
          <w:szCs w:val="18"/>
        </w:rPr>
        <w:t>-</w:t>
      </w:r>
      <w:r w:rsidR="00BE3B00" w:rsidRPr="00BD34E0">
        <w:rPr>
          <w:rFonts w:ascii="Times New Roman" w:hAnsi="Times New Roman" w:cs="Times New Roman"/>
          <w:sz w:val="18"/>
          <w:szCs w:val="18"/>
        </w:rPr>
        <w:t>10</w:t>
      </w:r>
      <w:r w:rsidR="00DB099C" w:rsidRPr="00BD34E0">
        <w:rPr>
          <w:rFonts w:ascii="Times New Roman" w:hAnsi="Times New Roman" w:cs="Times New Roman"/>
          <w:sz w:val="18"/>
          <w:szCs w:val="18"/>
        </w:rPr>
        <w:t>) [2025-06-</w:t>
      </w:r>
      <w:r w:rsidR="00216908">
        <w:rPr>
          <w:rFonts w:ascii="Times New Roman" w:hAnsi="Times New Roman" w:cs="Times New Roman" w:hint="eastAsia"/>
          <w:sz w:val="18"/>
          <w:szCs w:val="18"/>
        </w:rPr>
        <w:t>1</w:t>
      </w:r>
      <w:r w:rsidR="00DB099C" w:rsidRPr="00BD34E0">
        <w:rPr>
          <w:rFonts w:ascii="Times New Roman" w:hAnsi="Times New Roman" w:cs="Times New Roman"/>
          <w:sz w:val="18"/>
          <w:szCs w:val="18"/>
        </w:rPr>
        <w:t>3]. https://www.iea.org/reports/world-energy-outlook-2023?wpappninja_v=o5bj1zhuo</w:t>
      </w:r>
      <w:r w:rsidR="00AD6512" w:rsidRPr="00BD34E0">
        <w:rPr>
          <w:rFonts w:ascii="Times New Roman" w:hAnsi="Times New Roman" w:cs="Times New Roman"/>
          <w:sz w:val="18"/>
          <w:szCs w:val="18"/>
        </w:rPr>
        <w:t>.</w:t>
      </w:r>
    </w:p>
    <w:p w14:paraId="411EA6C5" w14:textId="77777777" w:rsidR="005A30E1" w:rsidRPr="00BD34E0" w:rsidRDefault="005A30E1" w:rsidP="005A30E1">
      <w:pPr>
        <w:autoSpaceDE w:val="0"/>
        <w:autoSpaceDN w:val="0"/>
        <w:adjustRightInd w:val="0"/>
        <w:spacing w:line="240" w:lineRule="atLeast"/>
        <w:ind w:left="360" w:hangingChars="200" w:hanging="360"/>
        <w:rPr>
          <w:rFonts w:ascii="Times New Roman" w:hAnsi="Times New Roman" w:cs="Times New Roman"/>
          <w:sz w:val="18"/>
          <w:szCs w:val="18"/>
        </w:rPr>
      </w:pPr>
      <w:r w:rsidRPr="00BD34E0">
        <w:rPr>
          <w:rFonts w:ascii="Times New Roman" w:hAnsi="Times New Roman" w:cs="Times New Roman"/>
          <w:sz w:val="18"/>
          <w:szCs w:val="18"/>
        </w:rPr>
        <w:t>[2] ADAM D, MARKIEWICZ R. Energy from earth-coupled structures, foundations, tunnels and sewers[J]. Géotechnique, 2009, 59 (3): 229–236.</w:t>
      </w:r>
      <w:r w:rsidRPr="00BD34E0">
        <w:rPr>
          <w:rFonts w:ascii="Times New Roman" w:hAnsi="Times New Roman" w:cs="Times New Roman"/>
        </w:rPr>
        <w:t xml:space="preserve"> </w:t>
      </w:r>
    </w:p>
    <w:p w14:paraId="4FF099A0" w14:textId="77777777" w:rsidR="005A30E1" w:rsidRPr="00BD34E0" w:rsidRDefault="005A30E1" w:rsidP="005A30E1">
      <w:pPr>
        <w:autoSpaceDE w:val="0"/>
        <w:autoSpaceDN w:val="0"/>
        <w:adjustRightInd w:val="0"/>
        <w:spacing w:line="240" w:lineRule="atLeast"/>
        <w:ind w:left="360" w:hangingChars="200" w:hanging="360"/>
        <w:rPr>
          <w:rFonts w:ascii="Times New Roman" w:hAnsi="Times New Roman" w:cs="Times New Roman"/>
          <w:sz w:val="18"/>
          <w:szCs w:val="18"/>
        </w:rPr>
      </w:pPr>
      <w:r w:rsidRPr="00BD34E0">
        <w:rPr>
          <w:rFonts w:ascii="Times New Roman" w:hAnsi="Times New Roman" w:cs="Times New Roman"/>
          <w:sz w:val="18"/>
          <w:szCs w:val="18"/>
        </w:rPr>
        <w:t>[3] KONG G Q, WU D, LIU H L, et al. Performance of a geothermal energy deicing system for bridge deck using a pile heat exchanger[J].</w:t>
      </w:r>
      <w:r w:rsidRPr="00BD34E0">
        <w:rPr>
          <w:rFonts w:ascii="Times New Roman" w:hAnsi="Times New Roman" w:cs="Times New Roman"/>
        </w:rPr>
        <w:t xml:space="preserve"> </w:t>
      </w:r>
      <w:r w:rsidRPr="00BD34E0">
        <w:rPr>
          <w:rFonts w:ascii="Times New Roman" w:hAnsi="Times New Roman" w:cs="Times New Roman"/>
          <w:sz w:val="18"/>
          <w:szCs w:val="18"/>
        </w:rPr>
        <w:t>International Journal of Energy Research, 2019, 43: 596–603.</w:t>
      </w:r>
    </w:p>
    <w:p w14:paraId="5C426298" w14:textId="77777777" w:rsidR="005A30E1" w:rsidRPr="00BD34E0" w:rsidRDefault="005A30E1" w:rsidP="005A30E1">
      <w:pPr>
        <w:tabs>
          <w:tab w:val="left" w:pos="0"/>
          <w:tab w:val="left" w:pos="735"/>
        </w:tabs>
        <w:spacing w:line="320" w:lineRule="exact"/>
        <w:ind w:left="270" w:hangingChars="150" w:hanging="270"/>
        <w:rPr>
          <w:rFonts w:ascii="Times New Roman" w:hAnsi="Times New Roman" w:cs="Times New Roman"/>
          <w:sz w:val="18"/>
          <w:szCs w:val="18"/>
        </w:rPr>
      </w:pPr>
      <w:r w:rsidRPr="00BD34E0">
        <w:rPr>
          <w:rFonts w:ascii="Times New Roman" w:eastAsia="宋体" w:hAnsi="Times New Roman" w:cs="Times New Roman"/>
          <w:sz w:val="18"/>
          <w:szCs w:val="18"/>
        </w:rPr>
        <w:t xml:space="preserve">[4] </w:t>
      </w:r>
      <w:r w:rsidRPr="00BD34E0">
        <w:rPr>
          <w:rFonts w:ascii="Times New Roman" w:hAnsi="Times New Roman" w:cs="Times New Roman"/>
          <w:sz w:val="18"/>
          <w:szCs w:val="18"/>
        </w:rPr>
        <w:t>钱七虎</w:t>
      </w:r>
      <w:r w:rsidRPr="00BD34E0">
        <w:rPr>
          <w:rFonts w:ascii="Times New Roman" w:hAnsi="Times New Roman" w:cs="Times New Roman"/>
          <w:sz w:val="18"/>
          <w:szCs w:val="18"/>
        </w:rPr>
        <w:t xml:space="preserve">. </w:t>
      </w:r>
      <w:r w:rsidRPr="00BD34E0">
        <w:rPr>
          <w:rFonts w:ascii="Times New Roman" w:hAnsi="Times New Roman" w:cs="Times New Roman"/>
          <w:sz w:val="18"/>
          <w:szCs w:val="18"/>
        </w:rPr>
        <w:t>利用地下空间助力发展绿色建筑与绿色城市</w:t>
      </w:r>
      <w:r w:rsidRPr="00BD34E0">
        <w:rPr>
          <w:rFonts w:ascii="Times New Roman" w:hAnsi="Times New Roman" w:cs="Times New Roman"/>
          <w:sz w:val="18"/>
          <w:szCs w:val="18"/>
        </w:rPr>
        <w:t xml:space="preserve">[J]. </w:t>
      </w:r>
      <w:r w:rsidRPr="00BD34E0">
        <w:rPr>
          <w:rFonts w:ascii="Times New Roman" w:hAnsi="Times New Roman" w:cs="Times New Roman"/>
          <w:sz w:val="18"/>
          <w:szCs w:val="18"/>
        </w:rPr>
        <w:t>隧道建设</w:t>
      </w:r>
      <w:r w:rsidRPr="00BD34E0">
        <w:rPr>
          <w:rFonts w:ascii="Times New Roman" w:hAnsi="Times New Roman" w:cs="Times New Roman"/>
          <w:sz w:val="18"/>
          <w:szCs w:val="18"/>
        </w:rPr>
        <w:t>, 2019, 39 (11): 1737–1747.</w:t>
      </w:r>
    </w:p>
    <w:p w14:paraId="79CD4864" w14:textId="77777777" w:rsidR="005A30E1" w:rsidRPr="00BD34E0" w:rsidRDefault="005A30E1" w:rsidP="005A30E1">
      <w:pPr>
        <w:autoSpaceDE w:val="0"/>
        <w:autoSpaceDN w:val="0"/>
        <w:adjustRightInd w:val="0"/>
        <w:spacing w:line="240" w:lineRule="atLeast"/>
        <w:ind w:leftChars="150" w:left="315"/>
        <w:rPr>
          <w:rFonts w:ascii="Times New Roman" w:eastAsia="宋体" w:hAnsi="Times New Roman" w:cs="Times New Roman"/>
          <w:sz w:val="18"/>
          <w:szCs w:val="18"/>
        </w:rPr>
      </w:pPr>
      <w:r w:rsidRPr="00BD34E0">
        <w:rPr>
          <w:rFonts w:ascii="Times New Roman" w:hAnsi="Times New Roman" w:cs="Times New Roman"/>
          <w:sz w:val="18"/>
          <w:szCs w:val="18"/>
        </w:rPr>
        <w:t>QIAN Q H. Underground space utilization helps develop green buildings and green cities[J]. Tunnel Construction, 2019, 39 (11): 1737–1747.</w:t>
      </w:r>
    </w:p>
    <w:p w14:paraId="535F291A" w14:textId="77777777" w:rsidR="005A30E1" w:rsidRPr="00BD34E0" w:rsidRDefault="005A30E1" w:rsidP="005A30E1">
      <w:pPr>
        <w:autoSpaceDE w:val="0"/>
        <w:autoSpaceDN w:val="0"/>
        <w:adjustRightInd w:val="0"/>
        <w:spacing w:line="240" w:lineRule="atLeast"/>
        <w:ind w:left="360" w:hangingChars="200" w:hanging="360"/>
        <w:rPr>
          <w:rFonts w:ascii="Times New Roman" w:hAnsi="Times New Roman" w:cs="Times New Roman"/>
          <w:sz w:val="18"/>
          <w:szCs w:val="18"/>
        </w:rPr>
      </w:pPr>
      <w:r w:rsidRPr="00BD34E0">
        <w:rPr>
          <w:rFonts w:ascii="Times New Roman" w:hAnsi="Times New Roman" w:cs="Times New Roman"/>
          <w:sz w:val="18"/>
          <w:szCs w:val="18"/>
        </w:rPr>
        <w:t>[5] BRANDL H. Energy foundations and other thermo-active ground structures[J]. Géotechnique, 2006, 56 (2): 81–122.</w:t>
      </w:r>
    </w:p>
    <w:p w14:paraId="04B89F31" w14:textId="77777777" w:rsidR="005A30E1" w:rsidRPr="00BD34E0" w:rsidRDefault="005A30E1" w:rsidP="005A30E1">
      <w:pPr>
        <w:autoSpaceDE w:val="0"/>
        <w:autoSpaceDN w:val="0"/>
        <w:adjustRightInd w:val="0"/>
        <w:spacing w:line="240" w:lineRule="atLeast"/>
        <w:ind w:left="360" w:hangingChars="200" w:hanging="360"/>
        <w:rPr>
          <w:rFonts w:ascii="Times New Roman" w:hAnsi="Times New Roman" w:cs="Times New Roman"/>
          <w:sz w:val="18"/>
          <w:szCs w:val="18"/>
        </w:rPr>
      </w:pPr>
      <w:r w:rsidRPr="00BD34E0">
        <w:rPr>
          <w:rFonts w:ascii="Times New Roman" w:hAnsi="Times New Roman" w:cs="Times New Roman"/>
          <w:sz w:val="18"/>
          <w:szCs w:val="18"/>
        </w:rPr>
        <w:t xml:space="preserve">[6] BOURNE-WEBB P J, AMATYA B, SOGA K, et al. Energy piles test at Lambeth College, London: geotechnical and thermodynamic aspects of pile response to heat cycles[J]. </w:t>
      </w:r>
      <w:r w:rsidRPr="00BD34E0">
        <w:rPr>
          <w:rFonts w:ascii="Times New Roman" w:hAnsi="Times New Roman" w:cs="Times New Roman"/>
          <w:sz w:val="18"/>
          <w:szCs w:val="18"/>
        </w:rPr>
        <w:lastRenderedPageBreak/>
        <w:t>Géotechnique, 2009, 59 (3): 237–248.</w:t>
      </w:r>
    </w:p>
    <w:p w14:paraId="39BFDEFC" w14:textId="77777777" w:rsidR="005A30E1" w:rsidRPr="00BD34E0" w:rsidRDefault="005A30E1" w:rsidP="005A30E1">
      <w:pPr>
        <w:autoSpaceDE w:val="0"/>
        <w:autoSpaceDN w:val="0"/>
        <w:adjustRightInd w:val="0"/>
        <w:spacing w:line="240" w:lineRule="atLeast"/>
        <w:ind w:left="360" w:hangingChars="200" w:hanging="360"/>
        <w:rPr>
          <w:rFonts w:ascii="Times New Roman" w:hAnsi="Times New Roman" w:cs="Times New Roman"/>
          <w:sz w:val="18"/>
          <w:szCs w:val="18"/>
        </w:rPr>
      </w:pPr>
      <w:r w:rsidRPr="00BD34E0">
        <w:rPr>
          <w:rFonts w:ascii="Times New Roman" w:hAnsi="Times New Roman" w:cs="Times New Roman"/>
          <w:sz w:val="18"/>
          <w:szCs w:val="18"/>
        </w:rPr>
        <w:t>[7] ZHANG S, CHENG X H, ZHAO X D, et al. Numerical modelling of ground settlement induced by long-term operation of an energy tunnel[J]. IOP Conference Series: Earth and Environmental Science, 2021, 861: 072123.</w:t>
      </w:r>
    </w:p>
    <w:p w14:paraId="10DA4EA1" w14:textId="77777777" w:rsidR="005A30E1" w:rsidRPr="00BD34E0" w:rsidRDefault="005A30E1" w:rsidP="005A30E1">
      <w:pPr>
        <w:autoSpaceDE w:val="0"/>
        <w:autoSpaceDN w:val="0"/>
        <w:adjustRightInd w:val="0"/>
        <w:spacing w:line="240" w:lineRule="atLeast"/>
        <w:ind w:left="360" w:hangingChars="200" w:hanging="360"/>
        <w:rPr>
          <w:rFonts w:ascii="Times New Roman" w:hAnsi="Times New Roman" w:cs="Times New Roman"/>
          <w:sz w:val="18"/>
          <w:szCs w:val="18"/>
        </w:rPr>
      </w:pPr>
      <w:r w:rsidRPr="00BD34E0">
        <w:rPr>
          <w:rFonts w:ascii="Times New Roman" w:hAnsi="Times New Roman" w:cs="Times New Roman"/>
          <w:sz w:val="18"/>
          <w:szCs w:val="18"/>
        </w:rPr>
        <w:t>[8] GAO J, ZHANG X, LIU J, et al. Numerical and experimental assessment of thermal performance of vertical energy piles: an application[J]. Applied Energy, 2008, 85 (10): 901–910.</w:t>
      </w:r>
    </w:p>
    <w:p w14:paraId="22072B3D" w14:textId="77777777" w:rsidR="005A30E1" w:rsidRPr="00BD34E0" w:rsidRDefault="005A30E1" w:rsidP="005A30E1">
      <w:pPr>
        <w:autoSpaceDE w:val="0"/>
        <w:autoSpaceDN w:val="0"/>
        <w:adjustRightInd w:val="0"/>
        <w:spacing w:line="240" w:lineRule="atLeast"/>
        <w:ind w:left="360" w:hangingChars="200" w:hanging="360"/>
        <w:rPr>
          <w:rFonts w:ascii="Times New Roman" w:hAnsi="Times New Roman" w:cs="Times New Roman"/>
          <w:sz w:val="18"/>
          <w:szCs w:val="18"/>
        </w:rPr>
      </w:pPr>
      <w:r w:rsidRPr="00BD34E0">
        <w:rPr>
          <w:rFonts w:ascii="Times New Roman" w:hAnsi="Times New Roman" w:cs="Times New Roman"/>
          <w:sz w:val="18"/>
          <w:szCs w:val="18"/>
        </w:rPr>
        <w:t>[9] BATINI N, LORIA A F R, CONTI P, et al. Energy and geotechnical behaviour of energy piles for different design solutions[J]. Applied Thermal Engineering, 2015, 86: 199–213.</w:t>
      </w:r>
    </w:p>
    <w:p w14:paraId="08129835" w14:textId="77777777" w:rsidR="005A30E1" w:rsidRPr="00BD34E0" w:rsidRDefault="005A30E1" w:rsidP="005A30E1">
      <w:pPr>
        <w:autoSpaceDE w:val="0"/>
        <w:autoSpaceDN w:val="0"/>
        <w:adjustRightInd w:val="0"/>
        <w:spacing w:line="240" w:lineRule="atLeast"/>
        <w:ind w:left="360" w:hangingChars="200" w:hanging="360"/>
        <w:rPr>
          <w:rFonts w:ascii="Times New Roman" w:hAnsi="Times New Roman" w:cs="Times New Roman"/>
          <w:sz w:val="18"/>
          <w:szCs w:val="18"/>
        </w:rPr>
      </w:pPr>
      <w:r w:rsidRPr="00BD34E0">
        <w:rPr>
          <w:rFonts w:ascii="Times New Roman" w:hAnsi="Times New Roman" w:cs="Times New Roman"/>
          <w:sz w:val="18"/>
          <w:szCs w:val="18"/>
        </w:rPr>
        <w:t>[10] YOU S, CHENG X H, GUO H X, et al. In-situ experimental study of heat exchange capacity of CFG pile geothermal exchangers[J]. Energy and Buildings, 2014, 79: 23–31.</w:t>
      </w:r>
    </w:p>
    <w:p w14:paraId="4C65E2F3" w14:textId="77777777" w:rsidR="005A30E1" w:rsidRPr="00BD34E0" w:rsidRDefault="005A30E1" w:rsidP="005A30E1">
      <w:pPr>
        <w:autoSpaceDE w:val="0"/>
        <w:autoSpaceDN w:val="0"/>
        <w:adjustRightInd w:val="0"/>
        <w:spacing w:line="240" w:lineRule="atLeast"/>
        <w:ind w:left="360" w:hangingChars="200" w:hanging="360"/>
        <w:rPr>
          <w:rFonts w:ascii="Times New Roman" w:hAnsi="Times New Roman" w:cs="Times New Roman"/>
          <w:sz w:val="18"/>
          <w:szCs w:val="18"/>
        </w:rPr>
      </w:pPr>
      <w:r w:rsidRPr="00BD34E0">
        <w:rPr>
          <w:rFonts w:ascii="Times New Roman" w:hAnsi="Times New Roman" w:cs="Times New Roman"/>
          <w:sz w:val="18"/>
          <w:szCs w:val="18"/>
        </w:rPr>
        <w:t>[11] LORIA A F R, LALOUI L. Group action effects caused by various operating energy piles[J]. Géotechnique, 2018, 68 (9): 834–841.</w:t>
      </w:r>
    </w:p>
    <w:p w14:paraId="7BC058DE" w14:textId="77777777" w:rsidR="005A30E1" w:rsidRPr="00BD34E0" w:rsidRDefault="005A30E1" w:rsidP="005A30E1">
      <w:pPr>
        <w:autoSpaceDE w:val="0"/>
        <w:autoSpaceDN w:val="0"/>
        <w:adjustRightInd w:val="0"/>
        <w:spacing w:line="240" w:lineRule="atLeast"/>
        <w:ind w:left="360" w:hangingChars="200" w:hanging="360"/>
        <w:rPr>
          <w:rFonts w:ascii="Times New Roman" w:hAnsi="Times New Roman" w:cs="Times New Roman"/>
          <w:sz w:val="18"/>
          <w:szCs w:val="18"/>
        </w:rPr>
      </w:pPr>
      <w:r w:rsidRPr="00BD34E0">
        <w:rPr>
          <w:rFonts w:ascii="Times New Roman" w:hAnsi="Times New Roman" w:cs="Times New Roman"/>
          <w:sz w:val="18"/>
          <w:szCs w:val="18"/>
        </w:rPr>
        <w:t>[12] BARLA M, INSANA  A. Energy tunnels as an opportunity for sustainable development of urban areas[J]. Tunnelling and Underground Space Technology, 2023, 132: 104902.</w:t>
      </w:r>
    </w:p>
    <w:p w14:paraId="1D1E3FA0" w14:textId="77777777" w:rsidR="005A30E1" w:rsidRPr="00BD34E0" w:rsidRDefault="005A30E1" w:rsidP="005A30E1">
      <w:pPr>
        <w:autoSpaceDE w:val="0"/>
        <w:autoSpaceDN w:val="0"/>
        <w:adjustRightInd w:val="0"/>
        <w:spacing w:line="240" w:lineRule="atLeast"/>
        <w:ind w:left="360" w:hangingChars="200" w:hanging="360"/>
        <w:rPr>
          <w:rFonts w:ascii="Times New Roman" w:hAnsi="Times New Roman" w:cs="Times New Roman"/>
          <w:sz w:val="18"/>
          <w:szCs w:val="18"/>
        </w:rPr>
      </w:pPr>
      <w:r w:rsidRPr="00BD34E0">
        <w:rPr>
          <w:rFonts w:ascii="Times New Roman" w:hAnsi="Times New Roman" w:cs="Times New Roman"/>
          <w:sz w:val="18"/>
          <w:szCs w:val="18"/>
        </w:rPr>
        <w:t xml:space="preserve">[13] ZHANG G Z, GUO Y M, ZHOU Y, et al. Experimental study on the thermal performance of tunnel lining GHE under groundwater flow[J]. Applied Thermal Engineering, </w:t>
      </w:r>
      <w:r w:rsidRPr="00BD34E0">
        <w:rPr>
          <w:rFonts w:ascii="Times New Roman" w:hAnsi="Times New Roman" w:cs="Times New Roman"/>
          <w:sz w:val="18"/>
          <w:szCs w:val="18"/>
        </w:rPr>
        <w:t>2016, 106: 784–795.</w:t>
      </w:r>
    </w:p>
    <w:p w14:paraId="2C7BA415" w14:textId="77777777" w:rsidR="005A30E1" w:rsidRPr="00BD34E0" w:rsidRDefault="005A30E1" w:rsidP="005A30E1">
      <w:pPr>
        <w:autoSpaceDE w:val="0"/>
        <w:autoSpaceDN w:val="0"/>
        <w:adjustRightInd w:val="0"/>
        <w:spacing w:line="240" w:lineRule="atLeast"/>
        <w:ind w:left="360" w:hangingChars="200" w:hanging="360"/>
        <w:rPr>
          <w:rFonts w:ascii="Times New Roman" w:hAnsi="Times New Roman" w:cs="Times New Roman"/>
          <w:sz w:val="18"/>
          <w:szCs w:val="18"/>
        </w:rPr>
      </w:pPr>
      <w:r w:rsidRPr="00BD34E0">
        <w:rPr>
          <w:rFonts w:ascii="Times New Roman" w:hAnsi="Times New Roman" w:cs="Times New Roman"/>
          <w:sz w:val="18"/>
          <w:szCs w:val="18"/>
        </w:rPr>
        <w:t>[14] LEE C, PARK S, WON J, et al. Evaluation of thermal performance of energy textile installed in tunnel[J]. Renewable Energy, 2012, 42: 11–22.</w:t>
      </w:r>
    </w:p>
    <w:p w14:paraId="1E5293FF" w14:textId="77777777" w:rsidR="005A30E1" w:rsidRPr="00BD34E0" w:rsidRDefault="005A30E1" w:rsidP="005A30E1">
      <w:pPr>
        <w:autoSpaceDE w:val="0"/>
        <w:autoSpaceDN w:val="0"/>
        <w:adjustRightInd w:val="0"/>
        <w:spacing w:line="240" w:lineRule="atLeast"/>
        <w:ind w:left="360" w:hangingChars="200" w:hanging="360"/>
        <w:rPr>
          <w:rFonts w:ascii="Times New Roman" w:hAnsi="Times New Roman" w:cs="Times New Roman"/>
          <w:sz w:val="18"/>
          <w:szCs w:val="18"/>
        </w:rPr>
      </w:pPr>
      <w:r w:rsidRPr="00BD34E0">
        <w:rPr>
          <w:rFonts w:ascii="Times New Roman" w:hAnsi="Times New Roman" w:cs="Times New Roman"/>
          <w:sz w:val="18"/>
          <w:szCs w:val="18"/>
        </w:rPr>
        <w:t>[15] KONG G Q, WU D, Wei Y Q. Experimental and numerical investigations on the energy and structural performance of a full-scale energy utility tunnel[J]. Tunnelling and Underground Space Technology, 2023, 139: 105208.</w:t>
      </w:r>
    </w:p>
    <w:p w14:paraId="6104535C" w14:textId="77777777" w:rsidR="005A30E1" w:rsidRPr="00BD34E0" w:rsidRDefault="005A30E1" w:rsidP="005A30E1">
      <w:pPr>
        <w:autoSpaceDE w:val="0"/>
        <w:autoSpaceDN w:val="0"/>
        <w:adjustRightInd w:val="0"/>
        <w:spacing w:line="240" w:lineRule="atLeast"/>
        <w:ind w:left="360" w:hangingChars="200" w:hanging="360"/>
        <w:rPr>
          <w:rFonts w:ascii="Times New Roman" w:hAnsi="Times New Roman" w:cs="Times New Roman"/>
          <w:sz w:val="18"/>
          <w:szCs w:val="18"/>
        </w:rPr>
      </w:pPr>
      <w:r w:rsidRPr="00BD34E0">
        <w:rPr>
          <w:rFonts w:ascii="Times New Roman" w:hAnsi="Times New Roman" w:cs="Times New Roman"/>
          <w:sz w:val="18"/>
          <w:szCs w:val="18"/>
        </w:rPr>
        <w:t>[16] ZHANG G Z, XIA C C, ZHAO X, et al. Effect of ventilation on the thermal performance of tunnel lining GHEs[J]. Applied Thermal Engineering, 2016, 93: 416–424.</w:t>
      </w:r>
    </w:p>
    <w:p w14:paraId="55339C26" w14:textId="6C38D03E" w:rsidR="00C14ED4" w:rsidRPr="00BD34E0" w:rsidRDefault="00C14ED4" w:rsidP="0090176A">
      <w:pPr>
        <w:autoSpaceDE w:val="0"/>
        <w:autoSpaceDN w:val="0"/>
        <w:adjustRightInd w:val="0"/>
        <w:spacing w:line="240" w:lineRule="atLeast"/>
        <w:ind w:left="360" w:hangingChars="200" w:hanging="360"/>
        <w:rPr>
          <w:rFonts w:ascii="Times New Roman" w:hAnsi="Times New Roman" w:cs="Times New Roman"/>
          <w:sz w:val="18"/>
          <w:szCs w:val="18"/>
        </w:rPr>
      </w:pPr>
      <w:r w:rsidRPr="00BD34E0">
        <w:rPr>
          <w:rFonts w:ascii="Times New Roman" w:hAnsi="Times New Roman" w:cs="Times New Roman"/>
          <w:sz w:val="18"/>
          <w:szCs w:val="18"/>
        </w:rPr>
        <w:t xml:space="preserve">[17] </w:t>
      </w:r>
      <w:r w:rsidR="0090176A" w:rsidRPr="00BD34E0">
        <w:rPr>
          <w:rFonts w:ascii="Times New Roman" w:hAnsi="Times New Roman" w:cs="Times New Roman"/>
          <w:sz w:val="18"/>
          <w:szCs w:val="18"/>
        </w:rPr>
        <w:t>Hurley M J</w:t>
      </w:r>
      <w:r w:rsidRPr="00BD34E0">
        <w:rPr>
          <w:rFonts w:ascii="Times New Roman" w:hAnsi="Times New Roman" w:cs="Times New Roman"/>
          <w:sz w:val="18"/>
          <w:szCs w:val="18"/>
        </w:rPr>
        <w:t>.</w:t>
      </w:r>
      <w:r w:rsidR="00111615" w:rsidRPr="00BD34E0">
        <w:rPr>
          <w:rFonts w:ascii="Times New Roman" w:hAnsi="Times New Roman" w:cs="Times New Roman"/>
          <w:sz w:val="18"/>
          <w:szCs w:val="18"/>
        </w:rPr>
        <w:t xml:space="preserve"> </w:t>
      </w:r>
      <w:r w:rsidR="0090176A" w:rsidRPr="00BD34E0">
        <w:rPr>
          <w:rFonts w:ascii="Times New Roman" w:hAnsi="Times New Roman" w:cs="Times New Roman"/>
          <w:sz w:val="18"/>
          <w:szCs w:val="18"/>
        </w:rPr>
        <w:t>SFPE handbook of fire protection engineering</w:t>
      </w:r>
      <w:r w:rsidR="00111615" w:rsidRPr="00BD34E0">
        <w:rPr>
          <w:rFonts w:ascii="Times New Roman" w:hAnsi="Times New Roman" w:cs="Times New Roman"/>
          <w:sz w:val="18"/>
          <w:szCs w:val="18"/>
        </w:rPr>
        <w:t xml:space="preserve">: </w:t>
      </w:r>
      <w:r w:rsidR="0090176A" w:rsidRPr="00BD34E0">
        <w:rPr>
          <w:rFonts w:ascii="Times New Roman" w:hAnsi="Times New Roman" w:cs="Times New Roman"/>
          <w:sz w:val="18"/>
          <w:szCs w:val="18"/>
        </w:rPr>
        <w:t xml:space="preserve"> </w:t>
      </w:r>
      <w:r w:rsidR="00111615" w:rsidRPr="00BD34E0">
        <w:rPr>
          <w:rFonts w:ascii="Times New Roman" w:hAnsi="Times New Roman" w:cs="Times New Roman"/>
          <w:sz w:val="18"/>
          <w:szCs w:val="18"/>
        </w:rPr>
        <w:t>5th ed</w:t>
      </w:r>
      <w:r w:rsidRPr="00BD34E0">
        <w:rPr>
          <w:rFonts w:ascii="Times New Roman" w:hAnsi="Times New Roman" w:cs="Times New Roman"/>
          <w:sz w:val="18"/>
          <w:szCs w:val="18"/>
        </w:rPr>
        <w:t>[</w:t>
      </w:r>
      <w:r w:rsidR="00111615" w:rsidRPr="00BD34E0">
        <w:rPr>
          <w:rFonts w:ascii="Times New Roman" w:hAnsi="Times New Roman" w:cs="Times New Roman"/>
          <w:sz w:val="18"/>
          <w:szCs w:val="18"/>
        </w:rPr>
        <w:t>M</w:t>
      </w:r>
      <w:r w:rsidRPr="00BD34E0">
        <w:rPr>
          <w:rFonts w:ascii="Times New Roman" w:hAnsi="Times New Roman" w:cs="Times New Roman"/>
          <w:sz w:val="18"/>
          <w:szCs w:val="18"/>
        </w:rPr>
        <w:t xml:space="preserve">]. </w:t>
      </w:r>
      <w:r w:rsidR="00111615" w:rsidRPr="00BD34E0">
        <w:rPr>
          <w:rFonts w:ascii="Times New Roman" w:hAnsi="Times New Roman" w:cs="Times New Roman"/>
          <w:sz w:val="18"/>
          <w:szCs w:val="18"/>
        </w:rPr>
        <w:t>New York: Springer</w:t>
      </w:r>
      <w:r w:rsidRPr="00BD34E0">
        <w:rPr>
          <w:rFonts w:ascii="Times New Roman" w:hAnsi="Times New Roman" w:cs="Times New Roman"/>
          <w:sz w:val="18"/>
          <w:szCs w:val="18"/>
        </w:rPr>
        <w:t>, 201</w:t>
      </w:r>
      <w:r w:rsidR="00111615" w:rsidRPr="00BD34E0">
        <w:rPr>
          <w:rFonts w:ascii="Times New Roman" w:hAnsi="Times New Roman" w:cs="Times New Roman"/>
          <w:sz w:val="18"/>
          <w:szCs w:val="18"/>
        </w:rPr>
        <w:t>5.</w:t>
      </w:r>
    </w:p>
    <w:p w14:paraId="11C65DD3" w14:textId="6AE39A67" w:rsidR="00594D67" w:rsidRPr="00BD34E0" w:rsidRDefault="00594D67" w:rsidP="00594D67">
      <w:pPr>
        <w:autoSpaceDE w:val="0"/>
        <w:autoSpaceDN w:val="0"/>
        <w:adjustRightInd w:val="0"/>
        <w:spacing w:line="240" w:lineRule="atLeast"/>
        <w:ind w:left="360" w:hangingChars="200" w:hanging="360"/>
        <w:rPr>
          <w:rFonts w:ascii="Times New Roman" w:hAnsi="Times New Roman" w:cs="Times New Roman"/>
          <w:sz w:val="18"/>
          <w:szCs w:val="18"/>
        </w:rPr>
      </w:pPr>
      <w:r w:rsidRPr="00BD34E0">
        <w:rPr>
          <w:rFonts w:ascii="Times New Roman" w:hAnsi="Times New Roman" w:cs="Times New Roman"/>
          <w:sz w:val="18"/>
          <w:szCs w:val="18"/>
        </w:rPr>
        <w:t xml:space="preserve">[18] </w:t>
      </w:r>
      <w:r w:rsidRPr="00BD34E0">
        <w:rPr>
          <w:rFonts w:ascii="Times New Roman" w:hAnsi="Times New Roman" w:cs="Times New Roman"/>
          <w:sz w:val="18"/>
          <w:szCs w:val="18"/>
        </w:rPr>
        <w:t>中华人民共和国生态环境部</w:t>
      </w:r>
      <w:r w:rsidRPr="00BD34E0">
        <w:rPr>
          <w:rFonts w:ascii="Times New Roman" w:hAnsi="Times New Roman" w:cs="Times New Roman"/>
          <w:sz w:val="18"/>
          <w:szCs w:val="18"/>
        </w:rPr>
        <w:t>. 2023</w:t>
      </w:r>
      <w:r w:rsidRPr="00BD34E0">
        <w:rPr>
          <w:rFonts w:ascii="Times New Roman" w:hAnsi="Times New Roman" w:cs="Times New Roman"/>
          <w:sz w:val="18"/>
          <w:szCs w:val="18"/>
        </w:rPr>
        <w:t>年减排项目中国区域电网基准线排放因子</w:t>
      </w:r>
      <w:r w:rsidRPr="00BD34E0">
        <w:rPr>
          <w:rFonts w:ascii="Times New Roman" w:hAnsi="Times New Roman" w:cs="Times New Roman"/>
          <w:sz w:val="18"/>
          <w:szCs w:val="18"/>
        </w:rPr>
        <w:t>[EB/OL]. (2024-07-08)[2025-06-</w:t>
      </w:r>
      <w:r w:rsidR="00216908">
        <w:rPr>
          <w:rFonts w:ascii="Times New Roman" w:hAnsi="Times New Roman" w:cs="Times New Roman" w:hint="eastAsia"/>
          <w:sz w:val="18"/>
          <w:szCs w:val="18"/>
        </w:rPr>
        <w:t>1</w:t>
      </w:r>
      <w:r w:rsidRPr="00BD34E0">
        <w:rPr>
          <w:rFonts w:ascii="Times New Roman" w:hAnsi="Times New Roman" w:cs="Times New Roman"/>
          <w:sz w:val="18"/>
          <w:szCs w:val="18"/>
        </w:rPr>
        <w:t>3]</w:t>
      </w:r>
      <w:r w:rsidR="00DB099C" w:rsidRPr="00BD34E0">
        <w:rPr>
          <w:rFonts w:ascii="Times New Roman" w:hAnsi="Times New Roman" w:cs="Times New Roman"/>
          <w:sz w:val="18"/>
          <w:szCs w:val="18"/>
        </w:rPr>
        <w:t>.</w:t>
      </w:r>
      <w:r w:rsidRPr="00BD34E0">
        <w:rPr>
          <w:rFonts w:ascii="Times New Roman" w:hAnsi="Times New Roman" w:cs="Times New Roman"/>
          <w:sz w:val="18"/>
          <w:szCs w:val="18"/>
        </w:rPr>
        <w:t xml:space="preserve"> https://ccer.cets.org.cn/notice/noticeDetail?bulletinInfoId=1259913708889575424.</w:t>
      </w:r>
    </w:p>
    <w:p w14:paraId="61E5465C" w14:textId="0675F83D" w:rsidR="00594D67" w:rsidRDefault="00594D67" w:rsidP="00594D67">
      <w:pPr>
        <w:autoSpaceDE w:val="0"/>
        <w:autoSpaceDN w:val="0"/>
        <w:adjustRightInd w:val="0"/>
        <w:spacing w:line="240" w:lineRule="atLeast"/>
        <w:ind w:leftChars="150" w:left="405" w:hangingChars="50" w:hanging="90"/>
        <w:rPr>
          <w:rFonts w:ascii="Times New Roman" w:hAnsi="Times New Roman" w:cs="Times New Roman"/>
          <w:sz w:val="18"/>
          <w:szCs w:val="18"/>
        </w:rPr>
      </w:pPr>
      <w:r w:rsidRPr="00BD34E0">
        <w:rPr>
          <w:rFonts w:ascii="Times New Roman" w:hAnsi="Times New Roman" w:cs="Times New Roman"/>
          <w:sz w:val="18"/>
          <w:szCs w:val="18"/>
        </w:rPr>
        <w:t xml:space="preserve">  Ministry of Ecology and Environment of China. 2023 Baseline Emission Factors for China's Regional Power Grids[EB/OL]. (2024-07-08)</w:t>
      </w:r>
      <w:r w:rsidR="00DB099C" w:rsidRPr="00BD34E0">
        <w:rPr>
          <w:rFonts w:ascii="Times New Roman" w:hAnsi="Times New Roman" w:cs="Times New Roman"/>
          <w:sz w:val="18"/>
          <w:szCs w:val="18"/>
        </w:rPr>
        <w:t xml:space="preserve"> </w:t>
      </w:r>
      <w:r w:rsidRPr="00BD34E0">
        <w:rPr>
          <w:rFonts w:ascii="Times New Roman" w:hAnsi="Times New Roman" w:cs="Times New Roman"/>
          <w:sz w:val="18"/>
          <w:szCs w:val="18"/>
        </w:rPr>
        <w:t>[2025-06-</w:t>
      </w:r>
      <w:r w:rsidR="00216908">
        <w:rPr>
          <w:rFonts w:ascii="Times New Roman" w:hAnsi="Times New Roman" w:cs="Times New Roman" w:hint="eastAsia"/>
          <w:sz w:val="18"/>
          <w:szCs w:val="18"/>
        </w:rPr>
        <w:t>1</w:t>
      </w:r>
      <w:r w:rsidRPr="00BD34E0">
        <w:rPr>
          <w:rFonts w:ascii="Times New Roman" w:hAnsi="Times New Roman" w:cs="Times New Roman"/>
          <w:sz w:val="18"/>
          <w:szCs w:val="18"/>
        </w:rPr>
        <w:t>3]</w:t>
      </w:r>
      <w:r w:rsidR="00DB099C" w:rsidRPr="00BD34E0">
        <w:rPr>
          <w:rFonts w:ascii="Times New Roman" w:hAnsi="Times New Roman" w:cs="Times New Roman"/>
          <w:sz w:val="18"/>
          <w:szCs w:val="18"/>
        </w:rPr>
        <w:t>.</w:t>
      </w:r>
      <w:r w:rsidRPr="00BD34E0">
        <w:rPr>
          <w:rFonts w:ascii="Times New Roman" w:hAnsi="Times New Roman" w:cs="Times New Roman"/>
          <w:sz w:val="18"/>
          <w:szCs w:val="18"/>
        </w:rPr>
        <w:t xml:space="preserve"> https://ccer.cets.org.cn/notice/noticeDetail?bulletinInfoId=1259913708889575424.</w:t>
      </w:r>
    </w:p>
    <w:p w14:paraId="2234D3E2" w14:textId="77777777" w:rsidR="00B17F3C" w:rsidRDefault="00B17F3C" w:rsidP="00B17F3C">
      <w:pPr>
        <w:autoSpaceDE w:val="0"/>
        <w:autoSpaceDN w:val="0"/>
        <w:adjustRightInd w:val="0"/>
        <w:spacing w:line="240" w:lineRule="atLeast"/>
        <w:ind w:left="420" w:hanging="420"/>
        <w:rPr>
          <w:rFonts w:ascii="Times New Roman" w:hAnsi="Times New Roman" w:cs="Times New Roman"/>
          <w:szCs w:val="21"/>
        </w:rPr>
      </w:pPr>
      <w:bookmarkStart w:id="10" w:name="_Hlk201191144"/>
    </w:p>
    <w:p w14:paraId="2E7244D1" w14:textId="77777777" w:rsidR="00B17F3C" w:rsidRDefault="00B17F3C" w:rsidP="00B17F3C">
      <w:pPr>
        <w:autoSpaceDE w:val="0"/>
        <w:autoSpaceDN w:val="0"/>
        <w:adjustRightInd w:val="0"/>
        <w:spacing w:line="240" w:lineRule="atLeast"/>
        <w:ind w:left="420" w:hanging="420"/>
        <w:rPr>
          <w:rFonts w:ascii="Times New Roman" w:hAnsi="Times New Roman" w:cs="Times New Roman"/>
          <w:szCs w:val="21"/>
        </w:rPr>
      </w:pPr>
    </w:p>
    <w:p w14:paraId="3C5AE37A" w14:textId="77777777" w:rsidR="00B17F3C" w:rsidRDefault="00B17F3C" w:rsidP="00B17F3C">
      <w:pPr>
        <w:autoSpaceDE w:val="0"/>
        <w:autoSpaceDN w:val="0"/>
        <w:adjustRightInd w:val="0"/>
        <w:spacing w:line="240" w:lineRule="atLeast"/>
        <w:ind w:left="420" w:hanging="420"/>
        <w:rPr>
          <w:rFonts w:ascii="Times New Roman" w:hAnsi="Times New Roman" w:cs="Times New Roman"/>
          <w:szCs w:val="21"/>
        </w:rPr>
        <w:sectPr w:rsidR="00B17F3C" w:rsidSect="00B17F3C">
          <w:type w:val="continuous"/>
          <w:pgSz w:w="11906" w:h="16838"/>
          <w:pgMar w:top="1440" w:right="1106" w:bottom="1440" w:left="1106" w:header="851" w:footer="992" w:gutter="0"/>
          <w:cols w:num="2" w:space="425"/>
          <w:titlePg/>
          <w:docGrid w:type="linesAndChars" w:linePitch="312"/>
        </w:sectPr>
      </w:pPr>
    </w:p>
    <w:p w14:paraId="05D596FE" w14:textId="77777777" w:rsidR="00B17F3C" w:rsidRPr="007E1944" w:rsidRDefault="00B17F3C" w:rsidP="00B17F3C">
      <w:pPr>
        <w:autoSpaceDE w:val="0"/>
        <w:autoSpaceDN w:val="0"/>
        <w:adjustRightInd w:val="0"/>
        <w:spacing w:line="240" w:lineRule="atLeast"/>
        <w:ind w:left="420" w:hanging="420"/>
        <w:rPr>
          <w:rFonts w:ascii="Times New Roman" w:hAnsi="Times New Roman" w:cs="Times New Roman"/>
          <w:szCs w:val="21"/>
        </w:rPr>
      </w:pPr>
    </w:p>
    <w:p w14:paraId="6E0E2F50" w14:textId="77777777" w:rsidR="00B17F3C" w:rsidRPr="007E1944" w:rsidRDefault="00B17F3C" w:rsidP="00B17F3C">
      <w:pPr>
        <w:autoSpaceDE w:val="0"/>
        <w:autoSpaceDN w:val="0"/>
        <w:adjustRightInd w:val="0"/>
        <w:spacing w:line="240" w:lineRule="atLeast"/>
        <w:rPr>
          <w:rFonts w:ascii="Times New Roman" w:hAnsi="Times New Roman" w:cs="Times New Roman"/>
          <w:kern w:val="0"/>
          <w:szCs w:val="21"/>
        </w:rPr>
      </w:pPr>
    </w:p>
    <w:p w14:paraId="3396D196" w14:textId="77777777" w:rsidR="00B17F3C" w:rsidRDefault="00B17F3C" w:rsidP="00B17F3C">
      <w:pPr>
        <w:widowControl/>
        <w:spacing w:line="240" w:lineRule="atLeast"/>
        <w:jc w:val="center"/>
        <w:rPr>
          <w:rFonts w:ascii="Times New Roman" w:eastAsia="黑体" w:hAnsi="Times New Roman" w:cs="Times New Roman"/>
          <w:kern w:val="0"/>
          <w:sz w:val="36"/>
          <w:szCs w:val="36"/>
        </w:rPr>
        <w:sectPr w:rsidR="00B17F3C" w:rsidSect="005A30E1">
          <w:type w:val="continuous"/>
          <w:pgSz w:w="11906" w:h="16838"/>
          <w:pgMar w:top="1440" w:right="1106" w:bottom="1440" w:left="1106" w:header="851" w:footer="992" w:gutter="0"/>
          <w:cols w:num="2" w:space="425"/>
          <w:titlePg/>
          <w:docGrid w:type="linesAndChars" w:linePitch="312"/>
        </w:sectPr>
      </w:pPr>
      <w:bookmarkStart w:id="11" w:name="OLE_LINK5"/>
    </w:p>
    <w:p w14:paraId="313A143D" w14:textId="56FC07BB" w:rsidR="00B17F3C" w:rsidRPr="00C97253" w:rsidRDefault="00314D32" w:rsidP="00B17F3C">
      <w:pPr>
        <w:widowControl/>
        <w:spacing w:line="240" w:lineRule="atLeast"/>
        <w:jc w:val="center"/>
        <w:rPr>
          <w:rFonts w:ascii="Times New Roman" w:eastAsia="黑体" w:hAnsi="Times New Roman" w:cs="Times New Roman"/>
          <w:kern w:val="0"/>
          <w:sz w:val="36"/>
          <w:szCs w:val="36"/>
        </w:rPr>
      </w:pPr>
      <w:r w:rsidRPr="00314D32">
        <w:rPr>
          <w:rFonts w:ascii="Times New Roman" w:eastAsia="黑体" w:hAnsi="Times New Roman" w:cs="Times New Roman"/>
          <w:kern w:val="0"/>
          <w:sz w:val="36"/>
          <w:szCs w:val="36"/>
        </w:rPr>
        <w:t xml:space="preserve">Energy </w:t>
      </w:r>
      <w:r>
        <w:rPr>
          <w:rFonts w:ascii="Times New Roman" w:eastAsia="黑体" w:hAnsi="Times New Roman" w:cs="Times New Roman" w:hint="eastAsia"/>
          <w:kern w:val="0"/>
          <w:sz w:val="36"/>
          <w:szCs w:val="36"/>
        </w:rPr>
        <w:t>s</w:t>
      </w:r>
      <w:r w:rsidRPr="00314D32">
        <w:rPr>
          <w:rFonts w:ascii="Times New Roman" w:eastAsia="黑体" w:hAnsi="Times New Roman" w:cs="Times New Roman"/>
          <w:kern w:val="0"/>
          <w:sz w:val="36"/>
          <w:szCs w:val="36"/>
        </w:rPr>
        <w:t xml:space="preserve">hield </w:t>
      </w:r>
      <w:r>
        <w:rPr>
          <w:rFonts w:ascii="Times New Roman" w:eastAsia="黑体" w:hAnsi="Times New Roman" w:cs="Times New Roman" w:hint="eastAsia"/>
          <w:kern w:val="0"/>
          <w:sz w:val="36"/>
          <w:szCs w:val="36"/>
        </w:rPr>
        <w:t>t</w:t>
      </w:r>
      <w:r w:rsidRPr="00314D32">
        <w:rPr>
          <w:rFonts w:ascii="Times New Roman" w:eastAsia="黑体" w:hAnsi="Times New Roman" w:cs="Times New Roman"/>
          <w:kern w:val="0"/>
          <w:sz w:val="36"/>
          <w:szCs w:val="36"/>
        </w:rPr>
        <w:t xml:space="preserve">unnel: </w:t>
      </w:r>
      <w:r>
        <w:rPr>
          <w:rFonts w:ascii="Times New Roman" w:eastAsia="黑体" w:hAnsi="Times New Roman" w:cs="Times New Roman" w:hint="eastAsia"/>
          <w:kern w:val="0"/>
          <w:sz w:val="36"/>
          <w:szCs w:val="36"/>
        </w:rPr>
        <w:t>i</w:t>
      </w:r>
      <w:r w:rsidRPr="00314D32">
        <w:rPr>
          <w:rFonts w:ascii="Times New Roman" w:eastAsia="黑体" w:hAnsi="Times New Roman" w:cs="Times New Roman"/>
          <w:kern w:val="0"/>
          <w:sz w:val="36"/>
          <w:szCs w:val="36"/>
        </w:rPr>
        <w:t>n-</w:t>
      </w:r>
      <w:r>
        <w:rPr>
          <w:rFonts w:ascii="Times New Roman" w:eastAsia="黑体" w:hAnsi="Times New Roman" w:cs="Times New Roman" w:hint="eastAsia"/>
          <w:kern w:val="0"/>
          <w:sz w:val="36"/>
          <w:szCs w:val="36"/>
        </w:rPr>
        <w:t>s</w:t>
      </w:r>
      <w:r w:rsidRPr="00314D32">
        <w:rPr>
          <w:rFonts w:ascii="Times New Roman" w:eastAsia="黑体" w:hAnsi="Times New Roman" w:cs="Times New Roman"/>
          <w:kern w:val="0"/>
          <w:sz w:val="36"/>
          <w:szCs w:val="36"/>
        </w:rPr>
        <w:t xml:space="preserve">itu </w:t>
      </w:r>
      <w:r>
        <w:rPr>
          <w:rFonts w:ascii="Times New Roman" w:eastAsia="黑体" w:hAnsi="Times New Roman" w:cs="Times New Roman" w:hint="eastAsia"/>
          <w:kern w:val="0"/>
          <w:sz w:val="36"/>
          <w:szCs w:val="36"/>
        </w:rPr>
        <w:t>t</w:t>
      </w:r>
      <w:r w:rsidRPr="00314D32">
        <w:rPr>
          <w:rFonts w:ascii="Times New Roman" w:eastAsia="黑体" w:hAnsi="Times New Roman" w:cs="Times New Roman"/>
          <w:kern w:val="0"/>
          <w:sz w:val="36"/>
          <w:szCs w:val="36"/>
        </w:rPr>
        <w:t xml:space="preserve">esting and </w:t>
      </w:r>
      <w:r>
        <w:rPr>
          <w:rFonts w:ascii="Times New Roman" w:eastAsia="黑体" w:hAnsi="Times New Roman" w:cs="Times New Roman" w:hint="eastAsia"/>
          <w:kern w:val="0"/>
          <w:sz w:val="36"/>
          <w:szCs w:val="36"/>
        </w:rPr>
        <w:t>s</w:t>
      </w:r>
      <w:r w:rsidRPr="00314D32">
        <w:rPr>
          <w:rFonts w:ascii="Times New Roman" w:eastAsia="黑体" w:hAnsi="Times New Roman" w:cs="Times New Roman"/>
          <w:kern w:val="0"/>
          <w:sz w:val="36"/>
          <w:szCs w:val="36"/>
        </w:rPr>
        <w:t xml:space="preserve">ystem </w:t>
      </w:r>
      <w:r>
        <w:rPr>
          <w:rFonts w:ascii="Times New Roman" w:eastAsia="黑体" w:hAnsi="Times New Roman" w:cs="Times New Roman" w:hint="eastAsia"/>
          <w:kern w:val="0"/>
          <w:sz w:val="36"/>
          <w:szCs w:val="36"/>
        </w:rPr>
        <w:t>d</w:t>
      </w:r>
      <w:r w:rsidRPr="00314D32">
        <w:rPr>
          <w:rFonts w:ascii="Times New Roman" w:eastAsia="黑体" w:hAnsi="Times New Roman" w:cs="Times New Roman"/>
          <w:kern w:val="0"/>
          <w:sz w:val="36"/>
          <w:szCs w:val="36"/>
        </w:rPr>
        <w:t>esign for Beijing East Sixth Ring Road</w:t>
      </w:r>
    </w:p>
    <w:p w14:paraId="4655A713" w14:textId="1E9485FE" w:rsidR="00B17F3C" w:rsidRPr="007E1944" w:rsidRDefault="00B17F3C" w:rsidP="00B17F3C">
      <w:pPr>
        <w:widowControl/>
        <w:spacing w:line="240" w:lineRule="atLeast"/>
        <w:rPr>
          <w:rFonts w:ascii="Times New Roman" w:eastAsia="宋体" w:hAnsi="Times New Roman" w:cs="Times New Roman"/>
          <w:color w:val="FF0000"/>
          <w:kern w:val="0"/>
          <w:szCs w:val="21"/>
        </w:rPr>
      </w:pPr>
      <w:r w:rsidRPr="00C97253">
        <w:rPr>
          <w:rFonts w:ascii="Times New Roman" w:eastAsia="宋体" w:hAnsi="Times New Roman" w:cs="Times New Roman"/>
          <w:b/>
          <w:bCs/>
          <w:kern w:val="0"/>
          <w:szCs w:val="21"/>
        </w:rPr>
        <w:t>Abstract:</w:t>
      </w:r>
      <w:r w:rsidRPr="007E1944">
        <w:rPr>
          <w:rFonts w:ascii="Times New Roman" w:eastAsia="宋体" w:hAnsi="Times New Roman" w:cs="Times New Roman"/>
          <w:color w:val="FF0000"/>
          <w:kern w:val="0"/>
          <w:szCs w:val="21"/>
        </w:rPr>
        <w:t xml:space="preserve"> </w:t>
      </w:r>
      <w:r w:rsidR="00D9603F" w:rsidRPr="00D9603F">
        <w:rPr>
          <w:rFonts w:ascii="Times New Roman" w:eastAsia="宋体" w:hAnsi="Times New Roman" w:cs="Times New Roman"/>
          <w:kern w:val="0"/>
          <w:szCs w:val="21"/>
        </w:rPr>
        <w:t xml:space="preserve">The energy shield tunnel is an innovative geothermal utilization technology that transforms conventional shield tunnels into energy tunnels by embedding heat exchange pipes into their structures, thereby integrating both structural and heat exchange functionalities. This study is based on the key Beijing municipal project—the underground reconstruction of the East Sixth Ring Road. Through in-situ tests under </w:t>
      </w:r>
      <w:bookmarkStart w:id="12" w:name="OLE_LINK8"/>
      <w:r w:rsidR="00D9603F">
        <w:rPr>
          <w:rFonts w:ascii="Times New Roman" w:eastAsia="宋体" w:hAnsi="Times New Roman" w:cs="Times New Roman" w:hint="eastAsia"/>
          <w:kern w:val="0"/>
          <w:szCs w:val="21"/>
        </w:rPr>
        <w:t>thermal performance</w:t>
      </w:r>
      <w:bookmarkEnd w:id="12"/>
      <w:r w:rsidR="00D9603F">
        <w:rPr>
          <w:rFonts w:ascii="Times New Roman" w:eastAsia="宋体" w:hAnsi="Times New Roman" w:cs="Times New Roman" w:hint="eastAsia"/>
          <w:kern w:val="0"/>
          <w:szCs w:val="21"/>
        </w:rPr>
        <w:t xml:space="preserve"> tests </w:t>
      </w:r>
      <w:r w:rsidR="00D9603F" w:rsidRPr="00D9603F">
        <w:rPr>
          <w:rFonts w:ascii="Times New Roman" w:eastAsia="宋体" w:hAnsi="Times New Roman" w:cs="Times New Roman"/>
          <w:kern w:val="0"/>
          <w:szCs w:val="21"/>
        </w:rPr>
        <w:t xml:space="preserve"> (TPT) and </w:t>
      </w:r>
      <w:r w:rsidR="00D9603F">
        <w:rPr>
          <w:rFonts w:ascii="Times New Roman" w:eastAsia="宋体" w:hAnsi="Times New Roman" w:cs="Times New Roman" w:hint="eastAsia"/>
          <w:kern w:val="0"/>
          <w:szCs w:val="21"/>
        </w:rPr>
        <w:t>thermal response tests</w:t>
      </w:r>
      <w:r w:rsidR="00D9603F" w:rsidRPr="00D9603F">
        <w:rPr>
          <w:rFonts w:ascii="Times New Roman" w:eastAsia="宋体" w:hAnsi="Times New Roman" w:cs="Times New Roman"/>
          <w:kern w:val="0"/>
          <w:szCs w:val="21"/>
        </w:rPr>
        <w:t xml:space="preserve"> (TRT), a calculation method for the design value of heat exchange power in energy shield tunnels was derived, along with its applicable conditions. The accuracy of the analytical solution for temperature distribution in energy shield tunnels was verified using measured data, and a formula for calculating the thermal influence radius was established, providing a basis for the design of adjacent energy</w:t>
      </w:r>
      <w:r w:rsidR="00D9603F">
        <w:rPr>
          <w:rFonts w:ascii="Times New Roman" w:eastAsia="宋体" w:hAnsi="Times New Roman" w:cs="Times New Roman" w:hint="eastAsia"/>
          <w:kern w:val="0"/>
          <w:szCs w:val="21"/>
        </w:rPr>
        <w:t xml:space="preserve"> shield</w:t>
      </w:r>
      <w:r w:rsidR="00D9603F" w:rsidRPr="00D9603F">
        <w:rPr>
          <w:rFonts w:ascii="Times New Roman" w:eastAsia="宋体" w:hAnsi="Times New Roman" w:cs="Times New Roman"/>
          <w:kern w:val="0"/>
          <w:szCs w:val="21"/>
        </w:rPr>
        <w:t xml:space="preserve"> tunnels. Distributed optical fiber sensing technology was employed to monitor the thermal response of the tunnel structure, revealing negligible additional thermal stresses and confirming that cyclic heating/cooling processes do not compromise structural safety. Based on experimental research, a heating/cooling system</w:t>
      </w:r>
      <w:r w:rsidR="00D9603F">
        <w:rPr>
          <w:rFonts w:ascii="Times New Roman" w:eastAsia="宋体" w:hAnsi="Times New Roman" w:cs="Times New Roman" w:hint="eastAsia"/>
          <w:kern w:val="0"/>
          <w:szCs w:val="21"/>
        </w:rPr>
        <w:t xml:space="preserve"> </w:t>
      </w:r>
      <w:r w:rsidR="006C3978" w:rsidRPr="006C3978">
        <w:rPr>
          <w:rFonts w:ascii="Times New Roman" w:eastAsia="宋体" w:hAnsi="Times New Roman" w:cs="Times New Roman"/>
          <w:kern w:val="0"/>
          <w:szCs w:val="21"/>
        </w:rPr>
        <w:t>utilizing energy shield tunnel technology</w:t>
      </w:r>
      <w:r w:rsidR="006C3978">
        <w:rPr>
          <w:rFonts w:ascii="Times New Roman" w:eastAsia="宋体" w:hAnsi="Times New Roman" w:cs="Times New Roman" w:hint="eastAsia"/>
          <w:kern w:val="0"/>
          <w:szCs w:val="21"/>
        </w:rPr>
        <w:t xml:space="preserve"> </w:t>
      </w:r>
      <w:r w:rsidR="00D9603F" w:rsidRPr="00D9603F">
        <w:rPr>
          <w:rFonts w:ascii="Times New Roman" w:eastAsia="宋体" w:hAnsi="Times New Roman" w:cs="Times New Roman"/>
          <w:kern w:val="0"/>
          <w:szCs w:val="21"/>
        </w:rPr>
        <w:t xml:space="preserve">for the East Sixth Ring </w:t>
      </w:r>
      <w:r w:rsidR="00D9603F">
        <w:rPr>
          <w:rFonts w:ascii="Times New Roman" w:eastAsia="宋体" w:hAnsi="Times New Roman" w:cs="Times New Roman" w:hint="eastAsia"/>
          <w:kern w:val="0"/>
          <w:szCs w:val="21"/>
        </w:rPr>
        <w:t xml:space="preserve">Road </w:t>
      </w:r>
      <w:r w:rsidR="00D9603F" w:rsidRPr="00D9603F">
        <w:rPr>
          <w:rFonts w:ascii="Times New Roman" w:eastAsia="宋体" w:hAnsi="Times New Roman" w:cs="Times New Roman"/>
          <w:kern w:val="0"/>
          <w:szCs w:val="21"/>
        </w:rPr>
        <w:t xml:space="preserve">was designed and implemented as a demonstration </w:t>
      </w:r>
      <w:r w:rsidR="006C3978" w:rsidRPr="006C3978">
        <w:rPr>
          <w:rFonts w:ascii="Times New Roman" w:eastAsia="宋体" w:hAnsi="Times New Roman" w:cs="Times New Roman"/>
          <w:kern w:val="0"/>
          <w:szCs w:val="21"/>
        </w:rPr>
        <w:t>application</w:t>
      </w:r>
      <w:r w:rsidR="00D9603F" w:rsidRPr="00D9603F">
        <w:rPr>
          <w:rFonts w:ascii="Times New Roman" w:eastAsia="宋体" w:hAnsi="Times New Roman" w:cs="Times New Roman"/>
          <w:kern w:val="0"/>
          <w:szCs w:val="21"/>
        </w:rPr>
        <w:t>. The system exhibits significant economic benefits and energy-saving/</w:t>
      </w:r>
      <w:r w:rsidR="00362270">
        <w:rPr>
          <w:rFonts w:ascii="Times New Roman" w:eastAsia="宋体" w:hAnsi="Times New Roman" w:cs="Times New Roman" w:hint="eastAsia"/>
          <w:kern w:val="0"/>
          <w:szCs w:val="21"/>
        </w:rPr>
        <w:t xml:space="preserve"> CO</w:t>
      </w:r>
      <w:r w:rsidR="00362270" w:rsidRPr="00362270">
        <w:rPr>
          <w:rFonts w:ascii="Times New Roman" w:eastAsia="宋体" w:hAnsi="Times New Roman" w:cs="Times New Roman" w:hint="eastAsia"/>
          <w:kern w:val="0"/>
          <w:szCs w:val="21"/>
          <w:vertAlign w:val="subscript"/>
        </w:rPr>
        <w:t>2</w:t>
      </w:r>
      <w:r w:rsidR="00362270">
        <w:rPr>
          <w:rFonts w:ascii="Times New Roman" w:eastAsia="宋体" w:hAnsi="Times New Roman" w:cs="Times New Roman" w:hint="eastAsia"/>
          <w:kern w:val="0"/>
          <w:szCs w:val="21"/>
        </w:rPr>
        <w:t xml:space="preserve"> </w:t>
      </w:r>
      <w:r w:rsidR="00D9603F" w:rsidRPr="00D9603F">
        <w:rPr>
          <w:rFonts w:ascii="Times New Roman" w:eastAsia="宋体" w:hAnsi="Times New Roman" w:cs="Times New Roman"/>
          <w:kern w:val="0"/>
          <w:szCs w:val="21"/>
        </w:rPr>
        <w:t>emission-reduction</w:t>
      </w:r>
      <w:r w:rsidR="00362270">
        <w:rPr>
          <w:rFonts w:ascii="Times New Roman" w:eastAsia="宋体" w:hAnsi="Times New Roman" w:cs="Times New Roman" w:hint="eastAsia"/>
          <w:kern w:val="0"/>
          <w:szCs w:val="21"/>
        </w:rPr>
        <w:t xml:space="preserve"> </w:t>
      </w:r>
      <w:r w:rsidR="00D9603F" w:rsidRPr="00D9603F">
        <w:rPr>
          <w:rFonts w:ascii="Times New Roman" w:eastAsia="宋体" w:hAnsi="Times New Roman" w:cs="Times New Roman"/>
          <w:kern w:val="0"/>
          <w:szCs w:val="21"/>
        </w:rPr>
        <w:t>potential, demonstrating broad applicability for future projects and contributing to China’s "Dual Carbon" goals.</w:t>
      </w:r>
      <w:r w:rsidR="00D9603F" w:rsidRPr="007E1944">
        <w:rPr>
          <w:rFonts w:ascii="Times New Roman" w:eastAsia="宋体" w:hAnsi="Times New Roman" w:cs="Times New Roman"/>
          <w:color w:val="FF0000"/>
          <w:kern w:val="0"/>
          <w:szCs w:val="21"/>
        </w:rPr>
        <w:t xml:space="preserve"> </w:t>
      </w:r>
    </w:p>
    <w:p w14:paraId="5EF74BE8" w14:textId="68D3AA2B" w:rsidR="00B17F3C" w:rsidRPr="008563C8" w:rsidRDefault="00B17F3C" w:rsidP="00B17F3C">
      <w:pPr>
        <w:widowControl/>
        <w:spacing w:line="240" w:lineRule="atLeast"/>
        <w:rPr>
          <w:rFonts w:ascii="Times New Roman" w:eastAsia="宋体" w:hAnsi="Times New Roman" w:cs="Times New Roman"/>
          <w:color w:val="FF0000"/>
          <w:kern w:val="0"/>
          <w:szCs w:val="21"/>
        </w:rPr>
      </w:pPr>
      <w:r w:rsidRPr="00C97253">
        <w:rPr>
          <w:rFonts w:ascii="Times New Roman" w:eastAsia="宋体" w:hAnsi="Times New Roman" w:cs="Times New Roman"/>
          <w:b/>
          <w:bCs/>
          <w:kern w:val="0"/>
          <w:szCs w:val="21"/>
        </w:rPr>
        <w:t>Key words:</w:t>
      </w:r>
      <w:r w:rsidRPr="007E1944">
        <w:rPr>
          <w:rFonts w:ascii="Times New Roman" w:eastAsia="宋体" w:hAnsi="Times New Roman" w:cs="Times New Roman"/>
          <w:kern w:val="0"/>
          <w:szCs w:val="21"/>
        </w:rPr>
        <w:t xml:space="preserve"> </w:t>
      </w:r>
      <w:r w:rsidR="00D9603F" w:rsidRPr="00D9603F">
        <w:rPr>
          <w:rFonts w:ascii="Times New Roman" w:eastAsia="宋体" w:hAnsi="Times New Roman" w:cs="Times New Roman"/>
          <w:kern w:val="0"/>
          <w:szCs w:val="21"/>
        </w:rPr>
        <w:t>energy tunnel; heat exchange power; structural response; geothermal energy; ground</w:t>
      </w:r>
      <w:r w:rsidR="00D9603F">
        <w:rPr>
          <w:rFonts w:ascii="Times New Roman" w:eastAsia="宋体" w:hAnsi="Times New Roman" w:cs="Times New Roman" w:hint="eastAsia"/>
          <w:kern w:val="0"/>
          <w:szCs w:val="21"/>
        </w:rPr>
        <w:t xml:space="preserve"> </w:t>
      </w:r>
      <w:r w:rsidR="00D9603F" w:rsidRPr="00D9603F">
        <w:rPr>
          <w:rFonts w:ascii="Times New Roman" w:eastAsia="宋体" w:hAnsi="Times New Roman" w:cs="Times New Roman"/>
          <w:kern w:val="0"/>
          <w:szCs w:val="21"/>
        </w:rPr>
        <w:t>source heat pump</w:t>
      </w:r>
      <w:bookmarkEnd w:id="10"/>
      <w:bookmarkEnd w:id="11"/>
    </w:p>
    <w:p w14:paraId="3BF3271B" w14:textId="77777777" w:rsidR="00B17F3C" w:rsidRDefault="00B17F3C" w:rsidP="00B17F3C">
      <w:pPr>
        <w:autoSpaceDE w:val="0"/>
        <w:autoSpaceDN w:val="0"/>
        <w:adjustRightInd w:val="0"/>
        <w:spacing w:line="240" w:lineRule="atLeast"/>
        <w:rPr>
          <w:rFonts w:ascii="Times New Roman" w:hAnsi="Times New Roman" w:cs="Times New Roman"/>
          <w:sz w:val="18"/>
          <w:szCs w:val="18"/>
        </w:rPr>
        <w:sectPr w:rsidR="00B17F3C" w:rsidSect="00B17F3C">
          <w:type w:val="continuous"/>
          <w:pgSz w:w="11906" w:h="16838"/>
          <w:pgMar w:top="1440" w:right="1106" w:bottom="1440" w:left="1106" w:header="851" w:footer="992" w:gutter="0"/>
          <w:cols w:space="425"/>
          <w:titlePg/>
          <w:docGrid w:type="linesAndChars" w:linePitch="312"/>
        </w:sectPr>
      </w:pPr>
    </w:p>
    <w:p w14:paraId="3D91583E" w14:textId="77777777" w:rsidR="00B17F3C" w:rsidRPr="00B17F3C" w:rsidRDefault="00B17F3C" w:rsidP="00B17F3C">
      <w:pPr>
        <w:autoSpaceDE w:val="0"/>
        <w:autoSpaceDN w:val="0"/>
        <w:adjustRightInd w:val="0"/>
        <w:spacing w:line="240" w:lineRule="atLeast"/>
        <w:rPr>
          <w:rFonts w:ascii="Times New Roman" w:hAnsi="Times New Roman" w:cs="Times New Roman"/>
          <w:sz w:val="18"/>
          <w:szCs w:val="18"/>
        </w:rPr>
      </w:pPr>
    </w:p>
    <w:sectPr w:rsidR="00B17F3C" w:rsidRPr="00B17F3C" w:rsidSect="005A30E1">
      <w:type w:val="continuous"/>
      <w:pgSz w:w="11906" w:h="16838"/>
      <w:pgMar w:top="1440" w:right="1106" w:bottom="1440" w:left="1106" w:header="851" w:footer="992" w:gutter="0"/>
      <w:cols w:num="2"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D11839" w14:textId="77777777" w:rsidR="00184A42" w:rsidRDefault="00184A42" w:rsidP="00450015">
      <w:r>
        <w:separator/>
      </w:r>
    </w:p>
  </w:endnote>
  <w:endnote w:type="continuationSeparator" w:id="0">
    <w:p w14:paraId="6C2EF8B8" w14:textId="77777777" w:rsidR="00184A42" w:rsidRDefault="00184A42" w:rsidP="004500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387B0C" w14:textId="77777777" w:rsidR="00E43E72" w:rsidRPr="003017E0" w:rsidRDefault="00E43E72" w:rsidP="003017E0">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0FDED3" w14:textId="77777777" w:rsidR="00184A42" w:rsidRDefault="00184A42" w:rsidP="00450015">
      <w:r>
        <w:separator/>
      </w:r>
    </w:p>
  </w:footnote>
  <w:footnote w:type="continuationSeparator" w:id="0">
    <w:p w14:paraId="193F89D1" w14:textId="77777777" w:rsidR="00184A42" w:rsidRDefault="00184A42" w:rsidP="0045001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524902"/>
    <w:multiLevelType w:val="hybridMultilevel"/>
    <w:tmpl w:val="167AAE6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1B345556"/>
    <w:multiLevelType w:val="hybridMultilevel"/>
    <w:tmpl w:val="2D686AEC"/>
    <w:lvl w:ilvl="0" w:tplc="04090019">
      <w:start w:val="1"/>
      <w:numFmt w:val="lowerLetter"/>
      <w:lvlText w:val="%1)"/>
      <w:lvlJc w:val="left"/>
      <w:pPr>
        <w:ind w:left="1130" w:hanging="420"/>
      </w:pPr>
    </w:lvl>
    <w:lvl w:ilvl="1" w:tplc="04090019">
      <w:start w:val="1"/>
      <w:numFmt w:val="lowerLetter"/>
      <w:lvlText w:val="%2)"/>
      <w:lvlJc w:val="left"/>
      <w:pPr>
        <w:ind w:left="1550" w:hanging="420"/>
      </w:pPr>
    </w:lvl>
    <w:lvl w:ilvl="2" w:tplc="0409001B" w:tentative="1">
      <w:start w:val="1"/>
      <w:numFmt w:val="lowerRoman"/>
      <w:lvlText w:val="%3."/>
      <w:lvlJc w:val="right"/>
      <w:pPr>
        <w:ind w:left="1970" w:hanging="420"/>
      </w:pPr>
    </w:lvl>
    <w:lvl w:ilvl="3" w:tplc="0409000F" w:tentative="1">
      <w:start w:val="1"/>
      <w:numFmt w:val="decimal"/>
      <w:lvlText w:val="%4."/>
      <w:lvlJc w:val="left"/>
      <w:pPr>
        <w:ind w:left="2390" w:hanging="420"/>
      </w:pPr>
    </w:lvl>
    <w:lvl w:ilvl="4" w:tplc="04090019" w:tentative="1">
      <w:start w:val="1"/>
      <w:numFmt w:val="lowerLetter"/>
      <w:lvlText w:val="%5)"/>
      <w:lvlJc w:val="left"/>
      <w:pPr>
        <w:ind w:left="2810" w:hanging="420"/>
      </w:pPr>
    </w:lvl>
    <w:lvl w:ilvl="5" w:tplc="0409001B" w:tentative="1">
      <w:start w:val="1"/>
      <w:numFmt w:val="lowerRoman"/>
      <w:lvlText w:val="%6."/>
      <w:lvlJc w:val="right"/>
      <w:pPr>
        <w:ind w:left="3230" w:hanging="420"/>
      </w:pPr>
    </w:lvl>
    <w:lvl w:ilvl="6" w:tplc="0409000F" w:tentative="1">
      <w:start w:val="1"/>
      <w:numFmt w:val="decimal"/>
      <w:lvlText w:val="%7."/>
      <w:lvlJc w:val="left"/>
      <w:pPr>
        <w:ind w:left="3650" w:hanging="420"/>
      </w:pPr>
    </w:lvl>
    <w:lvl w:ilvl="7" w:tplc="04090019" w:tentative="1">
      <w:start w:val="1"/>
      <w:numFmt w:val="lowerLetter"/>
      <w:lvlText w:val="%8)"/>
      <w:lvlJc w:val="left"/>
      <w:pPr>
        <w:ind w:left="4070" w:hanging="420"/>
      </w:pPr>
    </w:lvl>
    <w:lvl w:ilvl="8" w:tplc="0409001B" w:tentative="1">
      <w:start w:val="1"/>
      <w:numFmt w:val="lowerRoman"/>
      <w:lvlText w:val="%9."/>
      <w:lvlJc w:val="right"/>
      <w:pPr>
        <w:ind w:left="4490" w:hanging="420"/>
      </w:pPr>
    </w:lvl>
  </w:abstractNum>
  <w:abstractNum w:abstractNumId="2" w15:restartNumberingAfterBreak="0">
    <w:nsid w:val="1F232769"/>
    <w:multiLevelType w:val="hybridMultilevel"/>
    <w:tmpl w:val="1F2654FE"/>
    <w:lvl w:ilvl="0" w:tplc="5DFAB2D4">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15:restartNumberingAfterBreak="0">
    <w:nsid w:val="207323CB"/>
    <w:multiLevelType w:val="hybridMultilevel"/>
    <w:tmpl w:val="A2FE7EE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 w15:restartNumberingAfterBreak="0">
    <w:nsid w:val="2162698E"/>
    <w:multiLevelType w:val="hybridMultilevel"/>
    <w:tmpl w:val="BF686EAA"/>
    <w:lvl w:ilvl="0" w:tplc="5CE40F90">
      <w:start w:val="1"/>
      <w:numFmt w:val="decimal"/>
      <w:lvlText w:val="[%1] "/>
      <w:lvlJc w:val="right"/>
      <w:pPr>
        <w:ind w:left="454" w:hanging="454"/>
      </w:pPr>
      <w:rPr>
        <w:rFonts w:asciiTheme="minorEastAsia" w:eastAsia="宋体" w:hAnsiTheme="minorEastAsia" w:hint="eastAsia"/>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37810C19"/>
    <w:multiLevelType w:val="hybridMultilevel"/>
    <w:tmpl w:val="BAD4DB00"/>
    <w:lvl w:ilvl="0" w:tplc="04090019">
      <w:start w:val="1"/>
      <w:numFmt w:val="lowerLetter"/>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6" w15:restartNumberingAfterBreak="0">
    <w:nsid w:val="3B9F11E5"/>
    <w:multiLevelType w:val="hybridMultilevel"/>
    <w:tmpl w:val="157EF6E2"/>
    <w:lvl w:ilvl="0" w:tplc="5F70A38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3EAA4755"/>
    <w:multiLevelType w:val="hybridMultilevel"/>
    <w:tmpl w:val="02D055A8"/>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3EB847B3"/>
    <w:multiLevelType w:val="hybridMultilevel"/>
    <w:tmpl w:val="E4BEE22A"/>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405123B5"/>
    <w:multiLevelType w:val="hybridMultilevel"/>
    <w:tmpl w:val="B82C05F8"/>
    <w:lvl w:ilvl="0" w:tplc="2A7054E8">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458257B0"/>
    <w:multiLevelType w:val="hybridMultilevel"/>
    <w:tmpl w:val="47B2E14C"/>
    <w:lvl w:ilvl="0" w:tplc="9B581288">
      <w:start w:val="2"/>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1" w15:restartNumberingAfterBreak="0">
    <w:nsid w:val="493541CA"/>
    <w:multiLevelType w:val="hybridMultilevel"/>
    <w:tmpl w:val="436C037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4E6B2441"/>
    <w:multiLevelType w:val="hybridMultilevel"/>
    <w:tmpl w:val="528E7CBE"/>
    <w:lvl w:ilvl="0" w:tplc="5DFAB2D4">
      <w:start w:val="1"/>
      <w:numFmt w:val="bullet"/>
      <w:lvlText w:val=""/>
      <w:lvlJc w:val="left"/>
      <w:pPr>
        <w:ind w:left="420" w:hanging="420"/>
      </w:pPr>
      <w:rPr>
        <w:rFonts w:ascii="Wingdings" w:hAnsi="Wingding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4F1342C8"/>
    <w:multiLevelType w:val="hybridMultilevel"/>
    <w:tmpl w:val="31ECA8EE"/>
    <w:lvl w:ilvl="0" w:tplc="C7B4BEF4">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4" w15:restartNumberingAfterBreak="0">
    <w:nsid w:val="511146FC"/>
    <w:multiLevelType w:val="hybridMultilevel"/>
    <w:tmpl w:val="E8908EA2"/>
    <w:lvl w:ilvl="0" w:tplc="0409000F">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5" w15:restartNumberingAfterBreak="0">
    <w:nsid w:val="518065F7"/>
    <w:multiLevelType w:val="hybridMultilevel"/>
    <w:tmpl w:val="4552C084"/>
    <w:lvl w:ilvl="0" w:tplc="1D9AE1C8">
      <w:start w:val="1"/>
      <w:numFmt w:val="decimal"/>
      <w:lvlText w:val="%1、"/>
      <w:lvlJc w:val="left"/>
      <w:pPr>
        <w:ind w:left="390" w:hanging="39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557408CC"/>
    <w:multiLevelType w:val="hybridMultilevel"/>
    <w:tmpl w:val="D5189DD2"/>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7" w15:restartNumberingAfterBreak="0">
    <w:nsid w:val="5BB16AD5"/>
    <w:multiLevelType w:val="hybridMultilevel"/>
    <w:tmpl w:val="49D00294"/>
    <w:lvl w:ilvl="0" w:tplc="BCACB034">
      <w:start w:val="2"/>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8" w15:restartNumberingAfterBreak="0">
    <w:nsid w:val="5ECD2033"/>
    <w:multiLevelType w:val="hybridMultilevel"/>
    <w:tmpl w:val="059EBA1C"/>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15:restartNumberingAfterBreak="0">
    <w:nsid w:val="688C0F07"/>
    <w:multiLevelType w:val="hybridMultilevel"/>
    <w:tmpl w:val="855E11BE"/>
    <w:lvl w:ilvl="0" w:tplc="0409000F">
      <w:start w:val="1"/>
      <w:numFmt w:val="decimal"/>
      <w:lvlText w:val="%1."/>
      <w:lvlJc w:val="left"/>
      <w:pPr>
        <w:ind w:left="420" w:hanging="42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6B73765B"/>
    <w:multiLevelType w:val="hybridMultilevel"/>
    <w:tmpl w:val="AB06759A"/>
    <w:lvl w:ilvl="0" w:tplc="1938C666">
      <w:start w:val="1"/>
      <w:numFmt w:val="bullet"/>
      <w:lvlText w:val=""/>
      <w:lvlJc w:val="left"/>
      <w:pPr>
        <w:ind w:left="420" w:hanging="420"/>
      </w:pPr>
      <w:rPr>
        <w:rFonts w:ascii="Wingdings" w:hAnsi="Wingdings" w:hint="default"/>
        <w:color w:val="FF0000"/>
        <w:sz w:val="22"/>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1" w15:restartNumberingAfterBreak="0">
    <w:nsid w:val="6F4D291E"/>
    <w:multiLevelType w:val="hybridMultilevel"/>
    <w:tmpl w:val="97DC578C"/>
    <w:lvl w:ilvl="0" w:tplc="2DD0ED56">
      <w:start w:val="1"/>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2" w15:restartNumberingAfterBreak="0">
    <w:nsid w:val="78262D8F"/>
    <w:multiLevelType w:val="multilevel"/>
    <w:tmpl w:val="D31464CA"/>
    <w:lvl w:ilvl="0">
      <w:start w:val="1"/>
      <w:numFmt w:val="decimal"/>
      <w:lvlText w:val="%1."/>
      <w:lvlJc w:val="left"/>
      <w:pPr>
        <w:ind w:left="425" w:hanging="425"/>
      </w:pPr>
      <w:rPr>
        <w:rFonts w:hint="eastAsia"/>
      </w:rPr>
    </w:lvl>
    <w:lvl w:ilvl="1">
      <w:start w:val="1"/>
      <w:numFmt w:val="decimal"/>
      <w:lvlText w:val="%1.%2."/>
      <w:lvlJc w:val="left"/>
      <w:pPr>
        <w:ind w:left="851" w:hanging="851"/>
      </w:pPr>
      <w:rPr>
        <w:rFonts w:hint="eastAsia"/>
      </w:rPr>
    </w:lvl>
    <w:lvl w:ilvl="2">
      <w:start w:val="1"/>
      <w:numFmt w:val="decimal"/>
      <w:lvlText w:val="%1.%2.%3."/>
      <w:lvlJc w:val="left"/>
      <w:pPr>
        <w:ind w:left="851" w:hanging="851"/>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num w:numId="1" w16cid:durableId="2079160173">
    <w:abstractNumId w:val="15"/>
  </w:num>
  <w:num w:numId="2" w16cid:durableId="2013333064">
    <w:abstractNumId w:val="8"/>
  </w:num>
  <w:num w:numId="3" w16cid:durableId="1021980158">
    <w:abstractNumId w:val="4"/>
  </w:num>
  <w:num w:numId="4" w16cid:durableId="463549229">
    <w:abstractNumId w:val="18"/>
  </w:num>
  <w:num w:numId="5" w16cid:durableId="1237516611">
    <w:abstractNumId w:val="7"/>
  </w:num>
  <w:num w:numId="6" w16cid:durableId="1985238848">
    <w:abstractNumId w:val="16"/>
  </w:num>
  <w:num w:numId="7" w16cid:durableId="604388930">
    <w:abstractNumId w:val="1"/>
  </w:num>
  <w:num w:numId="8" w16cid:durableId="166940885">
    <w:abstractNumId w:val="22"/>
  </w:num>
  <w:num w:numId="9" w16cid:durableId="1651130292">
    <w:abstractNumId w:val="14"/>
  </w:num>
  <w:num w:numId="10" w16cid:durableId="41439950">
    <w:abstractNumId w:val="0"/>
  </w:num>
  <w:num w:numId="11" w16cid:durableId="191498333">
    <w:abstractNumId w:val="19"/>
  </w:num>
  <w:num w:numId="12" w16cid:durableId="773749610">
    <w:abstractNumId w:val="20"/>
  </w:num>
  <w:num w:numId="13" w16cid:durableId="1100561776">
    <w:abstractNumId w:val="12"/>
  </w:num>
  <w:num w:numId="14" w16cid:durableId="1573857732">
    <w:abstractNumId w:val="2"/>
  </w:num>
  <w:num w:numId="15" w16cid:durableId="721757775">
    <w:abstractNumId w:val="5"/>
  </w:num>
  <w:num w:numId="16" w16cid:durableId="983854837">
    <w:abstractNumId w:val="3"/>
  </w:num>
  <w:num w:numId="17" w16cid:durableId="1270047896">
    <w:abstractNumId w:val="11"/>
  </w:num>
  <w:num w:numId="18" w16cid:durableId="2029983451">
    <w:abstractNumId w:val="9"/>
  </w:num>
  <w:num w:numId="19" w16cid:durableId="558328356">
    <w:abstractNumId w:val="6"/>
  </w:num>
  <w:num w:numId="20" w16cid:durableId="2135101586">
    <w:abstractNumId w:val="17"/>
  </w:num>
  <w:num w:numId="21" w16cid:durableId="365645979">
    <w:abstractNumId w:val="21"/>
  </w:num>
  <w:num w:numId="22" w16cid:durableId="598873014">
    <w:abstractNumId w:val="13"/>
  </w:num>
  <w:num w:numId="23" w16cid:durableId="39566484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A1C"/>
    <w:rsid w:val="000011DA"/>
    <w:rsid w:val="00003250"/>
    <w:rsid w:val="00004BA1"/>
    <w:rsid w:val="00005175"/>
    <w:rsid w:val="0000547A"/>
    <w:rsid w:val="00011004"/>
    <w:rsid w:val="0001643B"/>
    <w:rsid w:val="000262B9"/>
    <w:rsid w:val="0002652A"/>
    <w:rsid w:val="0002717C"/>
    <w:rsid w:val="000314FB"/>
    <w:rsid w:val="000333BF"/>
    <w:rsid w:val="00033EC0"/>
    <w:rsid w:val="00035E8D"/>
    <w:rsid w:val="0003701D"/>
    <w:rsid w:val="00044052"/>
    <w:rsid w:val="0004423E"/>
    <w:rsid w:val="000463E3"/>
    <w:rsid w:val="000469CD"/>
    <w:rsid w:val="00050F91"/>
    <w:rsid w:val="000540F0"/>
    <w:rsid w:val="00056B93"/>
    <w:rsid w:val="00062519"/>
    <w:rsid w:val="000631D8"/>
    <w:rsid w:val="00067B7F"/>
    <w:rsid w:val="00074804"/>
    <w:rsid w:val="000763CA"/>
    <w:rsid w:val="0008007F"/>
    <w:rsid w:val="000802C8"/>
    <w:rsid w:val="000811ED"/>
    <w:rsid w:val="00081D01"/>
    <w:rsid w:val="00081DBC"/>
    <w:rsid w:val="00083995"/>
    <w:rsid w:val="0008489F"/>
    <w:rsid w:val="000913F4"/>
    <w:rsid w:val="00091C26"/>
    <w:rsid w:val="000A0377"/>
    <w:rsid w:val="000A09D0"/>
    <w:rsid w:val="000A14CD"/>
    <w:rsid w:val="000A3E16"/>
    <w:rsid w:val="000B0527"/>
    <w:rsid w:val="000B0F4D"/>
    <w:rsid w:val="000B2290"/>
    <w:rsid w:val="000B3C05"/>
    <w:rsid w:val="000B5E17"/>
    <w:rsid w:val="000B708D"/>
    <w:rsid w:val="000C11D0"/>
    <w:rsid w:val="000C5FC1"/>
    <w:rsid w:val="000C7DF7"/>
    <w:rsid w:val="000D4FB5"/>
    <w:rsid w:val="000D5FF7"/>
    <w:rsid w:val="000E0FBF"/>
    <w:rsid w:val="000E6861"/>
    <w:rsid w:val="000E6C61"/>
    <w:rsid w:val="000E6DDB"/>
    <w:rsid w:val="000F1BE5"/>
    <w:rsid w:val="000F300B"/>
    <w:rsid w:val="000F5C1D"/>
    <w:rsid w:val="000F76F4"/>
    <w:rsid w:val="001003C5"/>
    <w:rsid w:val="00100511"/>
    <w:rsid w:val="00101090"/>
    <w:rsid w:val="0010688B"/>
    <w:rsid w:val="00106CA5"/>
    <w:rsid w:val="001071C3"/>
    <w:rsid w:val="00107A0C"/>
    <w:rsid w:val="00111615"/>
    <w:rsid w:val="00111C04"/>
    <w:rsid w:val="001138F6"/>
    <w:rsid w:val="00114DF3"/>
    <w:rsid w:val="00115354"/>
    <w:rsid w:val="0012152F"/>
    <w:rsid w:val="00122524"/>
    <w:rsid w:val="00122D47"/>
    <w:rsid w:val="001234E0"/>
    <w:rsid w:val="00123BD4"/>
    <w:rsid w:val="001256A6"/>
    <w:rsid w:val="001269E1"/>
    <w:rsid w:val="00133673"/>
    <w:rsid w:val="00134A91"/>
    <w:rsid w:val="001370D7"/>
    <w:rsid w:val="0014725E"/>
    <w:rsid w:val="00150EE3"/>
    <w:rsid w:val="0015261F"/>
    <w:rsid w:val="001546C2"/>
    <w:rsid w:val="0016051D"/>
    <w:rsid w:val="001644A8"/>
    <w:rsid w:val="001668DB"/>
    <w:rsid w:val="001674B7"/>
    <w:rsid w:val="001724F6"/>
    <w:rsid w:val="001730C3"/>
    <w:rsid w:val="001749A8"/>
    <w:rsid w:val="00177368"/>
    <w:rsid w:val="00177F3A"/>
    <w:rsid w:val="001808DA"/>
    <w:rsid w:val="00181061"/>
    <w:rsid w:val="00181A00"/>
    <w:rsid w:val="00184A42"/>
    <w:rsid w:val="00184BE2"/>
    <w:rsid w:val="0018668C"/>
    <w:rsid w:val="00190575"/>
    <w:rsid w:val="001915CB"/>
    <w:rsid w:val="00193CEE"/>
    <w:rsid w:val="001949AF"/>
    <w:rsid w:val="001A0B72"/>
    <w:rsid w:val="001A1944"/>
    <w:rsid w:val="001A2515"/>
    <w:rsid w:val="001A496B"/>
    <w:rsid w:val="001A50AA"/>
    <w:rsid w:val="001B104E"/>
    <w:rsid w:val="001B3A44"/>
    <w:rsid w:val="001B428E"/>
    <w:rsid w:val="001C06EF"/>
    <w:rsid w:val="001C32FE"/>
    <w:rsid w:val="001C391E"/>
    <w:rsid w:val="001C774A"/>
    <w:rsid w:val="001D02B0"/>
    <w:rsid w:val="001D1581"/>
    <w:rsid w:val="001D339E"/>
    <w:rsid w:val="001D6255"/>
    <w:rsid w:val="001E2BDD"/>
    <w:rsid w:val="001E3B86"/>
    <w:rsid w:val="001E3BB6"/>
    <w:rsid w:val="001E611B"/>
    <w:rsid w:val="001E763C"/>
    <w:rsid w:val="001F12CD"/>
    <w:rsid w:val="001F7262"/>
    <w:rsid w:val="001F7800"/>
    <w:rsid w:val="001F7A8E"/>
    <w:rsid w:val="002004D5"/>
    <w:rsid w:val="0020126D"/>
    <w:rsid w:val="00202B66"/>
    <w:rsid w:val="00204DD0"/>
    <w:rsid w:val="002076F9"/>
    <w:rsid w:val="00211992"/>
    <w:rsid w:val="00213A45"/>
    <w:rsid w:val="00214AA6"/>
    <w:rsid w:val="00216908"/>
    <w:rsid w:val="0021757D"/>
    <w:rsid w:val="00220553"/>
    <w:rsid w:val="00222687"/>
    <w:rsid w:val="002312F2"/>
    <w:rsid w:val="00231EA4"/>
    <w:rsid w:val="00233A47"/>
    <w:rsid w:val="0023459B"/>
    <w:rsid w:val="00234B98"/>
    <w:rsid w:val="00240486"/>
    <w:rsid w:val="002411E0"/>
    <w:rsid w:val="00244CE7"/>
    <w:rsid w:val="002465A5"/>
    <w:rsid w:val="00247F7C"/>
    <w:rsid w:val="002652F6"/>
    <w:rsid w:val="0026720B"/>
    <w:rsid w:val="0027457B"/>
    <w:rsid w:val="00275235"/>
    <w:rsid w:val="002826FC"/>
    <w:rsid w:val="00283812"/>
    <w:rsid w:val="002872BB"/>
    <w:rsid w:val="00291495"/>
    <w:rsid w:val="0029188C"/>
    <w:rsid w:val="002928AF"/>
    <w:rsid w:val="0029530E"/>
    <w:rsid w:val="002A402F"/>
    <w:rsid w:val="002A45FE"/>
    <w:rsid w:val="002A6FCF"/>
    <w:rsid w:val="002B4535"/>
    <w:rsid w:val="002B6BD0"/>
    <w:rsid w:val="002C1573"/>
    <w:rsid w:val="002C30E8"/>
    <w:rsid w:val="002C5A48"/>
    <w:rsid w:val="002D00F0"/>
    <w:rsid w:val="002D29E6"/>
    <w:rsid w:val="002D312C"/>
    <w:rsid w:val="002D333B"/>
    <w:rsid w:val="002D41C8"/>
    <w:rsid w:val="002E1B29"/>
    <w:rsid w:val="002E2A26"/>
    <w:rsid w:val="002E3682"/>
    <w:rsid w:val="002E4D70"/>
    <w:rsid w:val="002F08D1"/>
    <w:rsid w:val="002F1D37"/>
    <w:rsid w:val="002F35EE"/>
    <w:rsid w:val="002F6813"/>
    <w:rsid w:val="0030005E"/>
    <w:rsid w:val="0030080A"/>
    <w:rsid w:val="003017E0"/>
    <w:rsid w:val="00301F0F"/>
    <w:rsid w:val="0030303C"/>
    <w:rsid w:val="0030398B"/>
    <w:rsid w:val="00304F46"/>
    <w:rsid w:val="00307025"/>
    <w:rsid w:val="00311A98"/>
    <w:rsid w:val="00313B7F"/>
    <w:rsid w:val="00313E99"/>
    <w:rsid w:val="00314227"/>
    <w:rsid w:val="00314763"/>
    <w:rsid w:val="00314D32"/>
    <w:rsid w:val="00317221"/>
    <w:rsid w:val="00320965"/>
    <w:rsid w:val="00320EA1"/>
    <w:rsid w:val="003232B7"/>
    <w:rsid w:val="00323DC9"/>
    <w:rsid w:val="003249BB"/>
    <w:rsid w:val="00330150"/>
    <w:rsid w:val="00331828"/>
    <w:rsid w:val="003341A5"/>
    <w:rsid w:val="00335FD7"/>
    <w:rsid w:val="0033612A"/>
    <w:rsid w:val="003411C3"/>
    <w:rsid w:val="003444A0"/>
    <w:rsid w:val="00345A40"/>
    <w:rsid w:val="00346A15"/>
    <w:rsid w:val="00346B66"/>
    <w:rsid w:val="003503DB"/>
    <w:rsid w:val="0035144B"/>
    <w:rsid w:val="00353121"/>
    <w:rsid w:val="00356083"/>
    <w:rsid w:val="00356E2D"/>
    <w:rsid w:val="00361623"/>
    <w:rsid w:val="00361D3F"/>
    <w:rsid w:val="00362270"/>
    <w:rsid w:val="003651D3"/>
    <w:rsid w:val="00366986"/>
    <w:rsid w:val="00371EBA"/>
    <w:rsid w:val="003720EF"/>
    <w:rsid w:val="003819C4"/>
    <w:rsid w:val="003853D8"/>
    <w:rsid w:val="0038676A"/>
    <w:rsid w:val="00390250"/>
    <w:rsid w:val="0039058E"/>
    <w:rsid w:val="00392AC1"/>
    <w:rsid w:val="00396422"/>
    <w:rsid w:val="003A2CF1"/>
    <w:rsid w:val="003A47E6"/>
    <w:rsid w:val="003B03C1"/>
    <w:rsid w:val="003B13DA"/>
    <w:rsid w:val="003C1DDB"/>
    <w:rsid w:val="003C3DAD"/>
    <w:rsid w:val="003C6F07"/>
    <w:rsid w:val="003D304A"/>
    <w:rsid w:val="003D3507"/>
    <w:rsid w:val="003D403C"/>
    <w:rsid w:val="003D73B8"/>
    <w:rsid w:val="003E494B"/>
    <w:rsid w:val="003F0523"/>
    <w:rsid w:val="003F1DC9"/>
    <w:rsid w:val="003F3AE6"/>
    <w:rsid w:val="003F3DED"/>
    <w:rsid w:val="003F600E"/>
    <w:rsid w:val="004009BF"/>
    <w:rsid w:val="00400A43"/>
    <w:rsid w:val="004045D3"/>
    <w:rsid w:val="00404A80"/>
    <w:rsid w:val="00407E6C"/>
    <w:rsid w:val="004107D8"/>
    <w:rsid w:val="00423A02"/>
    <w:rsid w:val="00424E6E"/>
    <w:rsid w:val="0043200C"/>
    <w:rsid w:val="00434354"/>
    <w:rsid w:val="004354FF"/>
    <w:rsid w:val="00435FAB"/>
    <w:rsid w:val="00436F62"/>
    <w:rsid w:val="00437D66"/>
    <w:rsid w:val="00450015"/>
    <w:rsid w:val="00454C0A"/>
    <w:rsid w:val="004550BE"/>
    <w:rsid w:val="00461E42"/>
    <w:rsid w:val="0046200A"/>
    <w:rsid w:val="004620F9"/>
    <w:rsid w:val="00464151"/>
    <w:rsid w:val="00466728"/>
    <w:rsid w:val="00467D12"/>
    <w:rsid w:val="0047128A"/>
    <w:rsid w:val="00472BDC"/>
    <w:rsid w:val="0047375D"/>
    <w:rsid w:val="0047568F"/>
    <w:rsid w:val="00477D55"/>
    <w:rsid w:val="00481376"/>
    <w:rsid w:val="004839CA"/>
    <w:rsid w:val="00485FDC"/>
    <w:rsid w:val="00487A94"/>
    <w:rsid w:val="00490F1A"/>
    <w:rsid w:val="004916DB"/>
    <w:rsid w:val="004928C5"/>
    <w:rsid w:val="0049426A"/>
    <w:rsid w:val="00497EF2"/>
    <w:rsid w:val="004A1048"/>
    <w:rsid w:val="004A448C"/>
    <w:rsid w:val="004A4F0B"/>
    <w:rsid w:val="004A571D"/>
    <w:rsid w:val="004A5D77"/>
    <w:rsid w:val="004B3BAC"/>
    <w:rsid w:val="004B7200"/>
    <w:rsid w:val="004C0AB5"/>
    <w:rsid w:val="004C643C"/>
    <w:rsid w:val="004C6993"/>
    <w:rsid w:val="004C71DF"/>
    <w:rsid w:val="004D4B03"/>
    <w:rsid w:val="004D4F68"/>
    <w:rsid w:val="004E193A"/>
    <w:rsid w:val="004E1F4C"/>
    <w:rsid w:val="004E36AB"/>
    <w:rsid w:val="004E7AEF"/>
    <w:rsid w:val="004F3AC7"/>
    <w:rsid w:val="004F5163"/>
    <w:rsid w:val="005004A8"/>
    <w:rsid w:val="00501499"/>
    <w:rsid w:val="00501A79"/>
    <w:rsid w:val="0050377C"/>
    <w:rsid w:val="00505BD4"/>
    <w:rsid w:val="00506AF7"/>
    <w:rsid w:val="00511CD6"/>
    <w:rsid w:val="00514687"/>
    <w:rsid w:val="0051527D"/>
    <w:rsid w:val="00515785"/>
    <w:rsid w:val="00516E62"/>
    <w:rsid w:val="00517860"/>
    <w:rsid w:val="005312D5"/>
    <w:rsid w:val="00535DAA"/>
    <w:rsid w:val="0054005D"/>
    <w:rsid w:val="0054314E"/>
    <w:rsid w:val="005462A5"/>
    <w:rsid w:val="00547C6A"/>
    <w:rsid w:val="00551709"/>
    <w:rsid w:val="00552E58"/>
    <w:rsid w:val="005535B3"/>
    <w:rsid w:val="005536CC"/>
    <w:rsid w:val="005601B9"/>
    <w:rsid w:val="005614EF"/>
    <w:rsid w:val="005627B9"/>
    <w:rsid w:val="00563937"/>
    <w:rsid w:val="00564264"/>
    <w:rsid w:val="00565FCA"/>
    <w:rsid w:val="00572DE5"/>
    <w:rsid w:val="0057542E"/>
    <w:rsid w:val="00575A82"/>
    <w:rsid w:val="0057677C"/>
    <w:rsid w:val="00577CA4"/>
    <w:rsid w:val="00582CB2"/>
    <w:rsid w:val="00582D04"/>
    <w:rsid w:val="00587844"/>
    <w:rsid w:val="00587DBD"/>
    <w:rsid w:val="005914CF"/>
    <w:rsid w:val="00591F9E"/>
    <w:rsid w:val="00594529"/>
    <w:rsid w:val="00594BB3"/>
    <w:rsid w:val="00594D67"/>
    <w:rsid w:val="00595F9B"/>
    <w:rsid w:val="005A30E1"/>
    <w:rsid w:val="005A3E13"/>
    <w:rsid w:val="005A3E75"/>
    <w:rsid w:val="005A4F6B"/>
    <w:rsid w:val="005A5DDB"/>
    <w:rsid w:val="005A690B"/>
    <w:rsid w:val="005A6FD0"/>
    <w:rsid w:val="005B2BCD"/>
    <w:rsid w:val="005B3B3F"/>
    <w:rsid w:val="005B4E8F"/>
    <w:rsid w:val="005B555A"/>
    <w:rsid w:val="005B5F89"/>
    <w:rsid w:val="005C0C15"/>
    <w:rsid w:val="005C3352"/>
    <w:rsid w:val="005C47A9"/>
    <w:rsid w:val="005D1018"/>
    <w:rsid w:val="005D320E"/>
    <w:rsid w:val="005D32F1"/>
    <w:rsid w:val="005D57AA"/>
    <w:rsid w:val="005D6551"/>
    <w:rsid w:val="005F0997"/>
    <w:rsid w:val="005F2352"/>
    <w:rsid w:val="005F4CDD"/>
    <w:rsid w:val="005F513E"/>
    <w:rsid w:val="005F5E97"/>
    <w:rsid w:val="005F5F15"/>
    <w:rsid w:val="005F6958"/>
    <w:rsid w:val="00600B1E"/>
    <w:rsid w:val="00603EEE"/>
    <w:rsid w:val="00603F9F"/>
    <w:rsid w:val="0060493D"/>
    <w:rsid w:val="00605ADF"/>
    <w:rsid w:val="00605BCB"/>
    <w:rsid w:val="00606258"/>
    <w:rsid w:val="006075FF"/>
    <w:rsid w:val="0061601A"/>
    <w:rsid w:val="00621C38"/>
    <w:rsid w:val="00626178"/>
    <w:rsid w:val="00626743"/>
    <w:rsid w:val="00626F70"/>
    <w:rsid w:val="00632C1B"/>
    <w:rsid w:val="00633992"/>
    <w:rsid w:val="0063648B"/>
    <w:rsid w:val="00636545"/>
    <w:rsid w:val="00641A57"/>
    <w:rsid w:val="00642388"/>
    <w:rsid w:val="006451B2"/>
    <w:rsid w:val="00646196"/>
    <w:rsid w:val="00646408"/>
    <w:rsid w:val="00647401"/>
    <w:rsid w:val="00650D63"/>
    <w:rsid w:val="00651DF2"/>
    <w:rsid w:val="00651DF4"/>
    <w:rsid w:val="00652A1C"/>
    <w:rsid w:val="00653A36"/>
    <w:rsid w:val="00653AC4"/>
    <w:rsid w:val="0066112B"/>
    <w:rsid w:val="00664B0C"/>
    <w:rsid w:val="006650A9"/>
    <w:rsid w:val="006654EE"/>
    <w:rsid w:val="00671F0F"/>
    <w:rsid w:val="0067212C"/>
    <w:rsid w:val="006729ED"/>
    <w:rsid w:val="006760F5"/>
    <w:rsid w:val="006761CD"/>
    <w:rsid w:val="00681C91"/>
    <w:rsid w:val="0069199C"/>
    <w:rsid w:val="00693528"/>
    <w:rsid w:val="006937B2"/>
    <w:rsid w:val="006949E3"/>
    <w:rsid w:val="0069501B"/>
    <w:rsid w:val="0069709E"/>
    <w:rsid w:val="006A25F9"/>
    <w:rsid w:val="006B1944"/>
    <w:rsid w:val="006B1ADD"/>
    <w:rsid w:val="006B1C2D"/>
    <w:rsid w:val="006B2738"/>
    <w:rsid w:val="006B6352"/>
    <w:rsid w:val="006B6BE6"/>
    <w:rsid w:val="006C2990"/>
    <w:rsid w:val="006C324B"/>
    <w:rsid w:val="006C3978"/>
    <w:rsid w:val="006C3CA0"/>
    <w:rsid w:val="006C7180"/>
    <w:rsid w:val="006C74A7"/>
    <w:rsid w:val="006C780A"/>
    <w:rsid w:val="006D3D4C"/>
    <w:rsid w:val="006D42A3"/>
    <w:rsid w:val="006E209D"/>
    <w:rsid w:val="006E2F1B"/>
    <w:rsid w:val="006E6E0C"/>
    <w:rsid w:val="006F147C"/>
    <w:rsid w:val="006F27E8"/>
    <w:rsid w:val="006F498E"/>
    <w:rsid w:val="006F62E1"/>
    <w:rsid w:val="00702FC2"/>
    <w:rsid w:val="00706997"/>
    <w:rsid w:val="00707D7F"/>
    <w:rsid w:val="0071022F"/>
    <w:rsid w:val="00710340"/>
    <w:rsid w:val="00711AFD"/>
    <w:rsid w:val="007120C2"/>
    <w:rsid w:val="00713787"/>
    <w:rsid w:val="00713BCC"/>
    <w:rsid w:val="0072177A"/>
    <w:rsid w:val="00721B00"/>
    <w:rsid w:val="00722E0F"/>
    <w:rsid w:val="007233F2"/>
    <w:rsid w:val="00726F39"/>
    <w:rsid w:val="00730C08"/>
    <w:rsid w:val="00730F85"/>
    <w:rsid w:val="007332C3"/>
    <w:rsid w:val="00736685"/>
    <w:rsid w:val="00737D79"/>
    <w:rsid w:val="0074272A"/>
    <w:rsid w:val="0075790C"/>
    <w:rsid w:val="00757979"/>
    <w:rsid w:val="007622F1"/>
    <w:rsid w:val="00762CEC"/>
    <w:rsid w:val="00764726"/>
    <w:rsid w:val="007651DF"/>
    <w:rsid w:val="0076759E"/>
    <w:rsid w:val="007714C3"/>
    <w:rsid w:val="00771DC8"/>
    <w:rsid w:val="00772FB5"/>
    <w:rsid w:val="00774046"/>
    <w:rsid w:val="007746AF"/>
    <w:rsid w:val="007754FD"/>
    <w:rsid w:val="00781C7D"/>
    <w:rsid w:val="0078224D"/>
    <w:rsid w:val="00783BB4"/>
    <w:rsid w:val="00790B8A"/>
    <w:rsid w:val="00791DCD"/>
    <w:rsid w:val="007A0396"/>
    <w:rsid w:val="007A12FA"/>
    <w:rsid w:val="007A2E58"/>
    <w:rsid w:val="007A704A"/>
    <w:rsid w:val="007A74DE"/>
    <w:rsid w:val="007B0374"/>
    <w:rsid w:val="007B0542"/>
    <w:rsid w:val="007B44F6"/>
    <w:rsid w:val="007B6DFC"/>
    <w:rsid w:val="007B7479"/>
    <w:rsid w:val="007C0758"/>
    <w:rsid w:val="007C0BFD"/>
    <w:rsid w:val="007C19CE"/>
    <w:rsid w:val="007C1E5A"/>
    <w:rsid w:val="007C285A"/>
    <w:rsid w:val="007C4C6C"/>
    <w:rsid w:val="007D3A66"/>
    <w:rsid w:val="007E1944"/>
    <w:rsid w:val="007E3E41"/>
    <w:rsid w:val="007E458E"/>
    <w:rsid w:val="007F0BBE"/>
    <w:rsid w:val="007F23BA"/>
    <w:rsid w:val="007F4B53"/>
    <w:rsid w:val="00801485"/>
    <w:rsid w:val="008029EA"/>
    <w:rsid w:val="008034EF"/>
    <w:rsid w:val="00804F09"/>
    <w:rsid w:val="00806BA2"/>
    <w:rsid w:val="00811392"/>
    <w:rsid w:val="008160BD"/>
    <w:rsid w:val="008171BF"/>
    <w:rsid w:val="008177BE"/>
    <w:rsid w:val="00824500"/>
    <w:rsid w:val="00825ABE"/>
    <w:rsid w:val="00826403"/>
    <w:rsid w:val="00841062"/>
    <w:rsid w:val="00844E93"/>
    <w:rsid w:val="0084689C"/>
    <w:rsid w:val="00850DE8"/>
    <w:rsid w:val="00851924"/>
    <w:rsid w:val="00853933"/>
    <w:rsid w:val="008563C8"/>
    <w:rsid w:val="00856B72"/>
    <w:rsid w:val="008646DA"/>
    <w:rsid w:val="00864A5D"/>
    <w:rsid w:val="0086759E"/>
    <w:rsid w:val="008700E7"/>
    <w:rsid w:val="0087051B"/>
    <w:rsid w:val="00871261"/>
    <w:rsid w:val="00873187"/>
    <w:rsid w:val="00874496"/>
    <w:rsid w:val="00877B0D"/>
    <w:rsid w:val="008803DE"/>
    <w:rsid w:val="008811FD"/>
    <w:rsid w:val="00882044"/>
    <w:rsid w:val="0088209B"/>
    <w:rsid w:val="00884216"/>
    <w:rsid w:val="0088511D"/>
    <w:rsid w:val="008925BD"/>
    <w:rsid w:val="00895560"/>
    <w:rsid w:val="00897DDC"/>
    <w:rsid w:val="008A0DEC"/>
    <w:rsid w:val="008A49BA"/>
    <w:rsid w:val="008A541F"/>
    <w:rsid w:val="008B0FB1"/>
    <w:rsid w:val="008B121D"/>
    <w:rsid w:val="008B7F9D"/>
    <w:rsid w:val="008C15B4"/>
    <w:rsid w:val="008C2DAB"/>
    <w:rsid w:val="008C3B42"/>
    <w:rsid w:val="008D02DF"/>
    <w:rsid w:val="008D178C"/>
    <w:rsid w:val="008D7003"/>
    <w:rsid w:val="008D71D2"/>
    <w:rsid w:val="008E1A25"/>
    <w:rsid w:val="008E3C9E"/>
    <w:rsid w:val="008E4FE0"/>
    <w:rsid w:val="008E7372"/>
    <w:rsid w:val="008F0A72"/>
    <w:rsid w:val="008F3CFA"/>
    <w:rsid w:val="008F41D7"/>
    <w:rsid w:val="008F485A"/>
    <w:rsid w:val="008F4BA2"/>
    <w:rsid w:val="008F56D0"/>
    <w:rsid w:val="008F5839"/>
    <w:rsid w:val="0090086B"/>
    <w:rsid w:val="0090176A"/>
    <w:rsid w:val="00904381"/>
    <w:rsid w:val="00905D14"/>
    <w:rsid w:val="009065B3"/>
    <w:rsid w:val="009143AB"/>
    <w:rsid w:val="00914507"/>
    <w:rsid w:val="00914FBC"/>
    <w:rsid w:val="0091700B"/>
    <w:rsid w:val="009254B4"/>
    <w:rsid w:val="009260B0"/>
    <w:rsid w:val="00926109"/>
    <w:rsid w:val="009262A8"/>
    <w:rsid w:val="00926AEB"/>
    <w:rsid w:val="0093048E"/>
    <w:rsid w:val="00930501"/>
    <w:rsid w:val="00932B3A"/>
    <w:rsid w:val="009357F5"/>
    <w:rsid w:val="00943B89"/>
    <w:rsid w:val="009470FA"/>
    <w:rsid w:val="0095047F"/>
    <w:rsid w:val="00950DEF"/>
    <w:rsid w:val="009519B1"/>
    <w:rsid w:val="00954888"/>
    <w:rsid w:val="00957C5A"/>
    <w:rsid w:val="009637DF"/>
    <w:rsid w:val="00966015"/>
    <w:rsid w:val="009675AA"/>
    <w:rsid w:val="00967D8C"/>
    <w:rsid w:val="00970341"/>
    <w:rsid w:val="009719DD"/>
    <w:rsid w:val="0097308B"/>
    <w:rsid w:val="0097412B"/>
    <w:rsid w:val="009746FA"/>
    <w:rsid w:val="00981535"/>
    <w:rsid w:val="00981E7B"/>
    <w:rsid w:val="009827AF"/>
    <w:rsid w:val="00983D2B"/>
    <w:rsid w:val="00986E35"/>
    <w:rsid w:val="009908F4"/>
    <w:rsid w:val="0099497E"/>
    <w:rsid w:val="00994FE7"/>
    <w:rsid w:val="009A1FAF"/>
    <w:rsid w:val="009B0D3C"/>
    <w:rsid w:val="009B6031"/>
    <w:rsid w:val="009C1449"/>
    <w:rsid w:val="009C16EC"/>
    <w:rsid w:val="009C3413"/>
    <w:rsid w:val="009C3B1F"/>
    <w:rsid w:val="009C3CAC"/>
    <w:rsid w:val="009C3ECF"/>
    <w:rsid w:val="009C64F2"/>
    <w:rsid w:val="009C6D7F"/>
    <w:rsid w:val="009D6413"/>
    <w:rsid w:val="009D7621"/>
    <w:rsid w:val="009E19DD"/>
    <w:rsid w:val="009E20C7"/>
    <w:rsid w:val="009E3ACA"/>
    <w:rsid w:val="009E3F73"/>
    <w:rsid w:val="009E5AF6"/>
    <w:rsid w:val="009F41EF"/>
    <w:rsid w:val="00A0195D"/>
    <w:rsid w:val="00A036D5"/>
    <w:rsid w:val="00A068C6"/>
    <w:rsid w:val="00A07AB8"/>
    <w:rsid w:val="00A10799"/>
    <w:rsid w:val="00A16498"/>
    <w:rsid w:val="00A21324"/>
    <w:rsid w:val="00A24FE3"/>
    <w:rsid w:val="00A31CA3"/>
    <w:rsid w:val="00A33F3A"/>
    <w:rsid w:val="00A34853"/>
    <w:rsid w:val="00A34E2E"/>
    <w:rsid w:val="00A368F2"/>
    <w:rsid w:val="00A36AB6"/>
    <w:rsid w:val="00A4146D"/>
    <w:rsid w:val="00A42ACA"/>
    <w:rsid w:val="00A43460"/>
    <w:rsid w:val="00A438D8"/>
    <w:rsid w:val="00A470F1"/>
    <w:rsid w:val="00A524BB"/>
    <w:rsid w:val="00A525A9"/>
    <w:rsid w:val="00A56CD4"/>
    <w:rsid w:val="00A579DE"/>
    <w:rsid w:val="00A6110B"/>
    <w:rsid w:val="00A62905"/>
    <w:rsid w:val="00A66BFD"/>
    <w:rsid w:val="00A676D8"/>
    <w:rsid w:val="00A70C99"/>
    <w:rsid w:val="00A76C26"/>
    <w:rsid w:val="00A775A4"/>
    <w:rsid w:val="00A834E9"/>
    <w:rsid w:val="00A83DAE"/>
    <w:rsid w:val="00A852A7"/>
    <w:rsid w:val="00A85A10"/>
    <w:rsid w:val="00A91C20"/>
    <w:rsid w:val="00A94DB3"/>
    <w:rsid w:val="00A94F5A"/>
    <w:rsid w:val="00A959AF"/>
    <w:rsid w:val="00AA0DD6"/>
    <w:rsid w:val="00AA24BB"/>
    <w:rsid w:val="00AA26EF"/>
    <w:rsid w:val="00AA4329"/>
    <w:rsid w:val="00AA4F9E"/>
    <w:rsid w:val="00AB0FDA"/>
    <w:rsid w:val="00AC5AA6"/>
    <w:rsid w:val="00AC6A0F"/>
    <w:rsid w:val="00AC792C"/>
    <w:rsid w:val="00AD1C71"/>
    <w:rsid w:val="00AD2115"/>
    <w:rsid w:val="00AD2188"/>
    <w:rsid w:val="00AD2DF5"/>
    <w:rsid w:val="00AD509B"/>
    <w:rsid w:val="00AD5C90"/>
    <w:rsid w:val="00AD6337"/>
    <w:rsid w:val="00AD6512"/>
    <w:rsid w:val="00AD6D1E"/>
    <w:rsid w:val="00AE1FC1"/>
    <w:rsid w:val="00AF1023"/>
    <w:rsid w:val="00B02D3B"/>
    <w:rsid w:val="00B04D1F"/>
    <w:rsid w:val="00B0605A"/>
    <w:rsid w:val="00B11AA0"/>
    <w:rsid w:val="00B128E0"/>
    <w:rsid w:val="00B130EB"/>
    <w:rsid w:val="00B154B4"/>
    <w:rsid w:val="00B170B7"/>
    <w:rsid w:val="00B17CED"/>
    <w:rsid w:val="00B17F3C"/>
    <w:rsid w:val="00B17F99"/>
    <w:rsid w:val="00B2035F"/>
    <w:rsid w:val="00B2434D"/>
    <w:rsid w:val="00B279BF"/>
    <w:rsid w:val="00B35287"/>
    <w:rsid w:val="00B36F86"/>
    <w:rsid w:val="00B43A50"/>
    <w:rsid w:val="00B447E7"/>
    <w:rsid w:val="00B45EB3"/>
    <w:rsid w:val="00B51311"/>
    <w:rsid w:val="00B519FB"/>
    <w:rsid w:val="00B54E93"/>
    <w:rsid w:val="00B56AC3"/>
    <w:rsid w:val="00B56D77"/>
    <w:rsid w:val="00B57B05"/>
    <w:rsid w:val="00B636D5"/>
    <w:rsid w:val="00B6394D"/>
    <w:rsid w:val="00B639DB"/>
    <w:rsid w:val="00B742DD"/>
    <w:rsid w:val="00B75B21"/>
    <w:rsid w:val="00B80D6D"/>
    <w:rsid w:val="00B82C4B"/>
    <w:rsid w:val="00B86949"/>
    <w:rsid w:val="00B90454"/>
    <w:rsid w:val="00B918ED"/>
    <w:rsid w:val="00B93DDB"/>
    <w:rsid w:val="00B95E9C"/>
    <w:rsid w:val="00B97D53"/>
    <w:rsid w:val="00BA028B"/>
    <w:rsid w:val="00BA26A4"/>
    <w:rsid w:val="00BB13A7"/>
    <w:rsid w:val="00BB6655"/>
    <w:rsid w:val="00BC0F72"/>
    <w:rsid w:val="00BC0FCC"/>
    <w:rsid w:val="00BC63D8"/>
    <w:rsid w:val="00BD2D5C"/>
    <w:rsid w:val="00BD34E0"/>
    <w:rsid w:val="00BD3D14"/>
    <w:rsid w:val="00BD40C8"/>
    <w:rsid w:val="00BE3B00"/>
    <w:rsid w:val="00BE4BC6"/>
    <w:rsid w:val="00BE6B8D"/>
    <w:rsid w:val="00BF4D4E"/>
    <w:rsid w:val="00BF6440"/>
    <w:rsid w:val="00BF64FD"/>
    <w:rsid w:val="00C04057"/>
    <w:rsid w:val="00C0447B"/>
    <w:rsid w:val="00C111D9"/>
    <w:rsid w:val="00C11E87"/>
    <w:rsid w:val="00C11FBB"/>
    <w:rsid w:val="00C14AF9"/>
    <w:rsid w:val="00C14ED4"/>
    <w:rsid w:val="00C15196"/>
    <w:rsid w:val="00C1746D"/>
    <w:rsid w:val="00C224FA"/>
    <w:rsid w:val="00C23FEA"/>
    <w:rsid w:val="00C2458A"/>
    <w:rsid w:val="00C24CF8"/>
    <w:rsid w:val="00C2595C"/>
    <w:rsid w:val="00C3137D"/>
    <w:rsid w:val="00C33484"/>
    <w:rsid w:val="00C34C4D"/>
    <w:rsid w:val="00C3601C"/>
    <w:rsid w:val="00C3764F"/>
    <w:rsid w:val="00C430E8"/>
    <w:rsid w:val="00C44D72"/>
    <w:rsid w:val="00C45051"/>
    <w:rsid w:val="00C474AD"/>
    <w:rsid w:val="00C56EA5"/>
    <w:rsid w:val="00C61C11"/>
    <w:rsid w:val="00C621F9"/>
    <w:rsid w:val="00C635EF"/>
    <w:rsid w:val="00C70B24"/>
    <w:rsid w:val="00C728B8"/>
    <w:rsid w:val="00C760A3"/>
    <w:rsid w:val="00C765B8"/>
    <w:rsid w:val="00C76E39"/>
    <w:rsid w:val="00C7768C"/>
    <w:rsid w:val="00C921B9"/>
    <w:rsid w:val="00C93567"/>
    <w:rsid w:val="00C94E62"/>
    <w:rsid w:val="00C97253"/>
    <w:rsid w:val="00CA0541"/>
    <w:rsid w:val="00CA3768"/>
    <w:rsid w:val="00CA3B4C"/>
    <w:rsid w:val="00CA42D2"/>
    <w:rsid w:val="00CA4458"/>
    <w:rsid w:val="00CB1683"/>
    <w:rsid w:val="00CB1767"/>
    <w:rsid w:val="00CB5E69"/>
    <w:rsid w:val="00CC1093"/>
    <w:rsid w:val="00CC34A4"/>
    <w:rsid w:val="00CC3A1A"/>
    <w:rsid w:val="00CC74B0"/>
    <w:rsid w:val="00CD1C49"/>
    <w:rsid w:val="00CD25F1"/>
    <w:rsid w:val="00CD3D29"/>
    <w:rsid w:val="00CD4200"/>
    <w:rsid w:val="00CD654F"/>
    <w:rsid w:val="00CD728E"/>
    <w:rsid w:val="00CE0476"/>
    <w:rsid w:val="00CE0481"/>
    <w:rsid w:val="00CE15FD"/>
    <w:rsid w:val="00CE21B6"/>
    <w:rsid w:val="00CE38F4"/>
    <w:rsid w:val="00CE5E44"/>
    <w:rsid w:val="00CE681F"/>
    <w:rsid w:val="00CF1A82"/>
    <w:rsid w:val="00CF29B9"/>
    <w:rsid w:val="00CF300B"/>
    <w:rsid w:val="00CF458F"/>
    <w:rsid w:val="00CF538A"/>
    <w:rsid w:val="00CF7366"/>
    <w:rsid w:val="00CF7890"/>
    <w:rsid w:val="00D029C4"/>
    <w:rsid w:val="00D03926"/>
    <w:rsid w:val="00D03B85"/>
    <w:rsid w:val="00D03F81"/>
    <w:rsid w:val="00D13AD3"/>
    <w:rsid w:val="00D20F57"/>
    <w:rsid w:val="00D23C86"/>
    <w:rsid w:val="00D242D3"/>
    <w:rsid w:val="00D24940"/>
    <w:rsid w:val="00D25BD8"/>
    <w:rsid w:val="00D2744C"/>
    <w:rsid w:val="00D31B94"/>
    <w:rsid w:val="00D3220E"/>
    <w:rsid w:val="00D32857"/>
    <w:rsid w:val="00D40EDA"/>
    <w:rsid w:val="00D44792"/>
    <w:rsid w:val="00D44B69"/>
    <w:rsid w:val="00D47540"/>
    <w:rsid w:val="00D50F5F"/>
    <w:rsid w:val="00D521FB"/>
    <w:rsid w:val="00D52837"/>
    <w:rsid w:val="00D5300F"/>
    <w:rsid w:val="00D5686E"/>
    <w:rsid w:val="00D56A1F"/>
    <w:rsid w:val="00D62833"/>
    <w:rsid w:val="00D63EC0"/>
    <w:rsid w:val="00D64C16"/>
    <w:rsid w:val="00D676F4"/>
    <w:rsid w:val="00D704EE"/>
    <w:rsid w:val="00D70DFB"/>
    <w:rsid w:val="00D726AD"/>
    <w:rsid w:val="00D72E30"/>
    <w:rsid w:val="00D7346A"/>
    <w:rsid w:val="00D75E94"/>
    <w:rsid w:val="00D804A5"/>
    <w:rsid w:val="00D807BC"/>
    <w:rsid w:val="00D81074"/>
    <w:rsid w:val="00D81548"/>
    <w:rsid w:val="00D81C58"/>
    <w:rsid w:val="00D81F05"/>
    <w:rsid w:val="00D84EBE"/>
    <w:rsid w:val="00D9171A"/>
    <w:rsid w:val="00D94804"/>
    <w:rsid w:val="00D94EC6"/>
    <w:rsid w:val="00D9603F"/>
    <w:rsid w:val="00DA08C9"/>
    <w:rsid w:val="00DA11A2"/>
    <w:rsid w:val="00DA1A86"/>
    <w:rsid w:val="00DB099C"/>
    <w:rsid w:val="00DB4C17"/>
    <w:rsid w:val="00DB4D51"/>
    <w:rsid w:val="00DC0C43"/>
    <w:rsid w:val="00DC0E17"/>
    <w:rsid w:val="00DC26D9"/>
    <w:rsid w:val="00DC363A"/>
    <w:rsid w:val="00DD5944"/>
    <w:rsid w:val="00DE505C"/>
    <w:rsid w:val="00DE7285"/>
    <w:rsid w:val="00DE7E06"/>
    <w:rsid w:val="00DF3411"/>
    <w:rsid w:val="00E013ED"/>
    <w:rsid w:val="00E02AD2"/>
    <w:rsid w:val="00E0396D"/>
    <w:rsid w:val="00E0484C"/>
    <w:rsid w:val="00E04C61"/>
    <w:rsid w:val="00E06AE2"/>
    <w:rsid w:val="00E10ABD"/>
    <w:rsid w:val="00E1252E"/>
    <w:rsid w:val="00E12955"/>
    <w:rsid w:val="00E2029B"/>
    <w:rsid w:val="00E21CD2"/>
    <w:rsid w:val="00E22A83"/>
    <w:rsid w:val="00E26E99"/>
    <w:rsid w:val="00E2701E"/>
    <w:rsid w:val="00E359CB"/>
    <w:rsid w:val="00E36F24"/>
    <w:rsid w:val="00E373F2"/>
    <w:rsid w:val="00E411D5"/>
    <w:rsid w:val="00E42799"/>
    <w:rsid w:val="00E43E72"/>
    <w:rsid w:val="00E4515D"/>
    <w:rsid w:val="00E45280"/>
    <w:rsid w:val="00E4741C"/>
    <w:rsid w:val="00E50DE4"/>
    <w:rsid w:val="00E56EBD"/>
    <w:rsid w:val="00E6182F"/>
    <w:rsid w:val="00E6221F"/>
    <w:rsid w:val="00E63E89"/>
    <w:rsid w:val="00E65112"/>
    <w:rsid w:val="00E65192"/>
    <w:rsid w:val="00E65ED4"/>
    <w:rsid w:val="00E67138"/>
    <w:rsid w:val="00E7126F"/>
    <w:rsid w:val="00E71720"/>
    <w:rsid w:val="00E730B8"/>
    <w:rsid w:val="00E7373C"/>
    <w:rsid w:val="00E80B50"/>
    <w:rsid w:val="00E821E1"/>
    <w:rsid w:val="00E83D24"/>
    <w:rsid w:val="00E85C36"/>
    <w:rsid w:val="00E875B8"/>
    <w:rsid w:val="00E901FC"/>
    <w:rsid w:val="00E94FE8"/>
    <w:rsid w:val="00E97947"/>
    <w:rsid w:val="00E979B5"/>
    <w:rsid w:val="00E97C07"/>
    <w:rsid w:val="00EA0B80"/>
    <w:rsid w:val="00EA160E"/>
    <w:rsid w:val="00EA3719"/>
    <w:rsid w:val="00EB0D0D"/>
    <w:rsid w:val="00EB2C57"/>
    <w:rsid w:val="00EB53D3"/>
    <w:rsid w:val="00EB7BD6"/>
    <w:rsid w:val="00EC3605"/>
    <w:rsid w:val="00EC509B"/>
    <w:rsid w:val="00ED0481"/>
    <w:rsid w:val="00ED1FDA"/>
    <w:rsid w:val="00ED6658"/>
    <w:rsid w:val="00EE3053"/>
    <w:rsid w:val="00EE3577"/>
    <w:rsid w:val="00EE633B"/>
    <w:rsid w:val="00EF21A9"/>
    <w:rsid w:val="00EF23DE"/>
    <w:rsid w:val="00EF4934"/>
    <w:rsid w:val="00EF71BC"/>
    <w:rsid w:val="00EF75EA"/>
    <w:rsid w:val="00F015A8"/>
    <w:rsid w:val="00F0193E"/>
    <w:rsid w:val="00F02389"/>
    <w:rsid w:val="00F03542"/>
    <w:rsid w:val="00F04369"/>
    <w:rsid w:val="00F07D1E"/>
    <w:rsid w:val="00F07FF5"/>
    <w:rsid w:val="00F11D8E"/>
    <w:rsid w:val="00F12D79"/>
    <w:rsid w:val="00F17573"/>
    <w:rsid w:val="00F1795C"/>
    <w:rsid w:val="00F20C63"/>
    <w:rsid w:val="00F20FE0"/>
    <w:rsid w:val="00F24141"/>
    <w:rsid w:val="00F259C1"/>
    <w:rsid w:val="00F30018"/>
    <w:rsid w:val="00F3029F"/>
    <w:rsid w:val="00F32F31"/>
    <w:rsid w:val="00F35A73"/>
    <w:rsid w:val="00F3708A"/>
    <w:rsid w:val="00F374BC"/>
    <w:rsid w:val="00F4267A"/>
    <w:rsid w:val="00F44587"/>
    <w:rsid w:val="00F44F17"/>
    <w:rsid w:val="00F476B3"/>
    <w:rsid w:val="00F53B5F"/>
    <w:rsid w:val="00F567D1"/>
    <w:rsid w:val="00F6030D"/>
    <w:rsid w:val="00F60FAB"/>
    <w:rsid w:val="00F61191"/>
    <w:rsid w:val="00F611CA"/>
    <w:rsid w:val="00F6364E"/>
    <w:rsid w:val="00F64E98"/>
    <w:rsid w:val="00F679F5"/>
    <w:rsid w:val="00F67FB5"/>
    <w:rsid w:val="00F7204E"/>
    <w:rsid w:val="00F73065"/>
    <w:rsid w:val="00F73F67"/>
    <w:rsid w:val="00F74AAE"/>
    <w:rsid w:val="00F77DE4"/>
    <w:rsid w:val="00F836AD"/>
    <w:rsid w:val="00F84176"/>
    <w:rsid w:val="00F9321A"/>
    <w:rsid w:val="00F93DC2"/>
    <w:rsid w:val="00F972CA"/>
    <w:rsid w:val="00FA1719"/>
    <w:rsid w:val="00FA4A0F"/>
    <w:rsid w:val="00FA5BD4"/>
    <w:rsid w:val="00FB126E"/>
    <w:rsid w:val="00FB14EA"/>
    <w:rsid w:val="00FB1877"/>
    <w:rsid w:val="00FC0588"/>
    <w:rsid w:val="00FC1900"/>
    <w:rsid w:val="00FC3E90"/>
    <w:rsid w:val="00FC3F62"/>
    <w:rsid w:val="00FC3FF6"/>
    <w:rsid w:val="00FC64B2"/>
    <w:rsid w:val="00FC7223"/>
    <w:rsid w:val="00FC72AE"/>
    <w:rsid w:val="00FD1B25"/>
    <w:rsid w:val="00FD71F5"/>
    <w:rsid w:val="00FE19E3"/>
    <w:rsid w:val="00FF1173"/>
    <w:rsid w:val="00FF1F18"/>
    <w:rsid w:val="00FF30B4"/>
    <w:rsid w:val="00FF3356"/>
    <w:rsid w:val="00FF665B"/>
    <w:rsid w:val="00FF76D3"/>
    <w:rsid w:val="00FF7A7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5EB068"/>
  <w15:docId w15:val="{5EA213A6-6A71-4BD6-AD00-F5055E7FD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A16498"/>
    <w:pPr>
      <w:keepNext/>
      <w:keepLines/>
      <w:spacing w:before="160" w:after="160" w:line="578" w:lineRule="auto"/>
      <w:outlineLvl w:val="0"/>
    </w:pPr>
    <w:rPr>
      <w:b/>
      <w:bCs/>
      <w:kern w:val="44"/>
      <w:sz w:val="44"/>
      <w:szCs w:val="44"/>
    </w:rPr>
  </w:style>
  <w:style w:type="paragraph" w:styleId="2">
    <w:name w:val="heading 2"/>
    <w:basedOn w:val="a"/>
    <w:next w:val="a"/>
    <w:link w:val="20"/>
    <w:uiPriority w:val="9"/>
    <w:unhideWhenUsed/>
    <w:qFormat/>
    <w:rsid w:val="00A16498"/>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4">
    <w:name w:val="heading 4"/>
    <w:basedOn w:val="a"/>
    <w:next w:val="a"/>
    <w:link w:val="40"/>
    <w:uiPriority w:val="9"/>
    <w:semiHidden/>
    <w:unhideWhenUsed/>
    <w:qFormat/>
    <w:rsid w:val="003C3DAD"/>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tyle6">
    <w:name w:val="style6"/>
    <w:basedOn w:val="a0"/>
    <w:rsid w:val="00652A1C"/>
  </w:style>
  <w:style w:type="character" w:styleId="a3">
    <w:name w:val="Strong"/>
    <w:basedOn w:val="a0"/>
    <w:uiPriority w:val="22"/>
    <w:qFormat/>
    <w:rsid w:val="00652A1C"/>
    <w:rPr>
      <w:b/>
      <w:bCs/>
    </w:rPr>
  </w:style>
  <w:style w:type="character" w:styleId="a4">
    <w:name w:val="Emphasis"/>
    <w:basedOn w:val="a0"/>
    <w:uiPriority w:val="20"/>
    <w:qFormat/>
    <w:rsid w:val="00652A1C"/>
    <w:rPr>
      <w:i/>
      <w:iCs/>
    </w:rPr>
  </w:style>
  <w:style w:type="paragraph" w:styleId="a5">
    <w:name w:val="footer"/>
    <w:basedOn w:val="a"/>
    <w:link w:val="a6"/>
    <w:uiPriority w:val="99"/>
    <w:unhideWhenUsed/>
    <w:rsid w:val="00652A1C"/>
    <w:pPr>
      <w:widowControl/>
      <w:spacing w:before="100" w:beforeAutospacing="1" w:after="100" w:afterAutospacing="1"/>
      <w:jc w:val="left"/>
    </w:pPr>
    <w:rPr>
      <w:rFonts w:ascii="宋体" w:eastAsia="宋体" w:hAnsi="宋体" w:cs="宋体"/>
      <w:kern w:val="0"/>
      <w:sz w:val="24"/>
      <w:szCs w:val="24"/>
    </w:rPr>
  </w:style>
  <w:style w:type="character" w:customStyle="1" w:styleId="a6">
    <w:name w:val="页脚 字符"/>
    <w:basedOn w:val="a0"/>
    <w:link w:val="a5"/>
    <w:uiPriority w:val="99"/>
    <w:rsid w:val="00652A1C"/>
    <w:rPr>
      <w:rFonts w:ascii="宋体" w:eastAsia="宋体" w:hAnsi="宋体" w:cs="宋体"/>
      <w:kern w:val="0"/>
      <w:sz w:val="24"/>
      <w:szCs w:val="24"/>
    </w:rPr>
  </w:style>
  <w:style w:type="paragraph" w:styleId="a7">
    <w:name w:val="header"/>
    <w:basedOn w:val="a"/>
    <w:link w:val="a8"/>
    <w:uiPriority w:val="99"/>
    <w:unhideWhenUsed/>
    <w:rsid w:val="00450015"/>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sid w:val="00450015"/>
    <w:rPr>
      <w:sz w:val="18"/>
      <w:szCs w:val="18"/>
    </w:rPr>
  </w:style>
  <w:style w:type="paragraph" w:styleId="a9">
    <w:name w:val="footnote text"/>
    <w:basedOn w:val="a"/>
    <w:link w:val="aa"/>
    <w:uiPriority w:val="99"/>
    <w:semiHidden/>
    <w:unhideWhenUsed/>
    <w:rsid w:val="00B56AC3"/>
    <w:pPr>
      <w:snapToGrid w:val="0"/>
      <w:jc w:val="left"/>
    </w:pPr>
    <w:rPr>
      <w:sz w:val="18"/>
      <w:szCs w:val="18"/>
    </w:rPr>
  </w:style>
  <w:style w:type="character" w:customStyle="1" w:styleId="aa">
    <w:name w:val="脚注文本 字符"/>
    <w:basedOn w:val="a0"/>
    <w:link w:val="a9"/>
    <w:uiPriority w:val="99"/>
    <w:semiHidden/>
    <w:rsid w:val="00B56AC3"/>
    <w:rPr>
      <w:sz w:val="18"/>
      <w:szCs w:val="18"/>
    </w:rPr>
  </w:style>
  <w:style w:type="character" w:styleId="ab">
    <w:name w:val="footnote reference"/>
    <w:basedOn w:val="a0"/>
    <w:uiPriority w:val="99"/>
    <w:semiHidden/>
    <w:unhideWhenUsed/>
    <w:rsid w:val="00B56AC3"/>
    <w:rPr>
      <w:vertAlign w:val="superscript"/>
    </w:rPr>
  </w:style>
  <w:style w:type="paragraph" w:styleId="ac">
    <w:name w:val="Balloon Text"/>
    <w:basedOn w:val="a"/>
    <w:link w:val="ad"/>
    <w:uiPriority w:val="99"/>
    <w:semiHidden/>
    <w:unhideWhenUsed/>
    <w:rsid w:val="00F476B3"/>
    <w:rPr>
      <w:sz w:val="18"/>
      <w:szCs w:val="18"/>
    </w:rPr>
  </w:style>
  <w:style w:type="character" w:customStyle="1" w:styleId="ad">
    <w:name w:val="批注框文本 字符"/>
    <w:basedOn w:val="a0"/>
    <w:link w:val="ac"/>
    <w:uiPriority w:val="99"/>
    <w:semiHidden/>
    <w:rsid w:val="00F476B3"/>
    <w:rPr>
      <w:sz w:val="18"/>
      <w:szCs w:val="18"/>
    </w:rPr>
  </w:style>
  <w:style w:type="paragraph" w:styleId="ae">
    <w:name w:val="List Paragraph"/>
    <w:basedOn w:val="a"/>
    <w:uiPriority w:val="34"/>
    <w:qFormat/>
    <w:rsid w:val="00CA0541"/>
    <w:pPr>
      <w:ind w:firstLineChars="200" w:firstLine="420"/>
    </w:pPr>
  </w:style>
  <w:style w:type="character" w:styleId="af">
    <w:name w:val="Hyperlink"/>
    <w:basedOn w:val="a0"/>
    <w:uiPriority w:val="99"/>
    <w:unhideWhenUsed/>
    <w:rsid w:val="00B639DB"/>
    <w:rPr>
      <w:color w:val="0000FF"/>
      <w:u w:val="single"/>
    </w:rPr>
  </w:style>
  <w:style w:type="paragraph" w:styleId="af0">
    <w:name w:val="No Spacing"/>
    <w:uiPriority w:val="1"/>
    <w:qFormat/>
    <w:rsid w:val="00005175"/>
    <w:pPr>
      <w:widowControl w:val="0"/>
      <w:jc w:val="both"/>
    </w:pPr>
  </w:style>
  <w:style w:type="character" w:styleId="af1">
    <w:name w:val="FollowedHyperlink"/>
    <w:basedOn w:val="a0"/>
    <w:uiPriority w:val="99"/>
    <w:semiHidden/>
    <w:unhideWhenUsed/>
    <w:rsid w:val="002D29E6"/>
    <w:rPr>
      <w:color w:val="800080" w:themeColor="followedHyperlink"/>
      <w:u w:val="single"/>
    </w:rPr>
  </w:style>
  <w:style w:type="character" w:customStyle="1" w:styleId="10">
    <w:name w:val="标题 1 字符"/>
    <w:basedOn w:val="a0"/>
    <w:link w:val="1"/>
    <w:uiPriority w:val="9"/>
    <w:rsid w:val="00A16498"/>
    <w:rPr>
      <w:b/>
      <w:bCs/>
      <w:kern w:val="44"/>
      <w:sz w:val="44"/>
      <w:szCs w:val="44"/>
    </w:rPr>
  </w:style>
  <w:style w:type="character" w:customStyle="1" w:styleId="20">
    <w:name w:val="标题 2 字符"/>
    <w:basedOn w:val="a0"/>
    <w:link w:val="2"/>
    <w:uiPriority w:val="9"/>
    <w:rsid w:val="00A16498"/>
    <w:rPr>
      <w:rFonts w:asciiTheme="majorHAnsi" w:eastAsiaTheme="majorEastAsia" w:hAnsiTheme="majorHAnsi" w:cstheme="majorBidi"/>
      <w:b/>
      <w:bCs/>
      <w:sz w:val="32"/>
      <w:szCs w:val="32"/>
    </w:rPr>
  </w:style>
  <w:style w:type="paragraph" w:customStyle="1" w:styleId="11">
    <w:name w:val="列出段落1"/>
    <w:basedOn w:val="a"/>
    <w:rsid w:val="00A16498"/>
    <w:pPr>
      <w:ind w:firstLineChars="200" w:firstLine="420"/>
    </w:pPr>
    <w:rPr>
      <w:rFonts w:ascii="Times New Roman" w:eastAsia="宋体" w:hAnsi="Times New Roman" w:cs="Arial"/>
      <w:kern w:val="0"/>
      <w:sz w:val="24"/>
      <w:szCs w:val="24"/>
    </w:rPr>
  </w:style>
  <w:style w:type="character" w:customStyle="1" w:styleId="12">
    <w:name w:val="未处理的提及1"/>
    <w:basedOn w:val="a0"/>
    <w:uiPriority w:val="99"/>
    <w:semiHidden/>
    <w:unhideWhenUsed/>
    <w:rsid w:val="00D5686E"/>
    <w:rPr>
      <w:color w:val="808080"/>
      <w:shd w:val="clear" w:color="auto" w:fill="E6E6E6"/>
    </w:rPr>
  </w:style>
  <w:style w:type="table" w:styleId="af2">
    <w:name w:val="Table Grid"/>
    <w:basedOn w:val="a1"/>
    <w:rsid w:val="008A0DEC"/>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320965"/>
  </w:style>
  <w:style w:type="character" w:styleId="af3">
    <w:name w:val="Placeholder Text"/>
    <w:basedOn w:val="a0"/>
    <w:uiPriority w:val="99"/>
    <w:semiHidden/>
    <w:rsid w:val="002D41C8"/>
    <w:rPr>
      <w:color w:val="808080"/>
    </w:rPr>
  </w:style>
  <w:style w:type="character" w:styleId="af4">
    <w:name w:val="annotation reference"/>
    <w:basedOn w:val="a0"/>
    <w:uiPriority w:val="99"/>
    <w:semiHidden/>
    <w:unhideWhenUsed/>
    <w:rsid w:val="007746AF"/>
    <w:rPr>
      <w:sz w:val="21"/>
      <w:szCs w:val="21"/>
    </w:rPr>
  </w:style>
  <w:style w:type="paragraph" w:styleId="af5">
    <w:name w:val="annotation text"/>
    <w:basedOn w:val="a"/>
    <w:link w:val="af6"/>
    <w:uiPriority w:val="99"/>
    <w:semiHidden/>
    <w:unhideWhenUsed/>
    <w:rsid w:val="007746AF"/>
    <w:pPr>
      <w:jc w:val="left"/>
    </w:pPr>
  </w:style>
  <w:style w:type="character" w:customStyle="1" w:styleId="af6">
    <w:name w:val="批注文字 字符"/>
    <w:basedOn w:val="a0"/>
    <w:link w:val="af5"/>
    <w:uiPriority w:val="99"/>
    <w:semiHidden/>
    <w:rsid w:val="007746AF"/>
  </w:style>
  <w:style w:type="paragraph" w:styleId="af7">
    <w:name w:val="annotation subject"/>
    <w:basedOn w:val="af5"/>
    <w:next w:val="af5"/>
    <w:link w:val="af8"/>
    <w:uiPriority w:val="99"/>
    <w:semiHidden/>
    <w:unhideWhenUsed/>
    <w:rsid w:val="007746AF"/>
    <w:rPr>
      <w:b/>
      <w:bCs/>
    </w:rPr>
  </w:style>
  <w:style w:type="character" w:customStyle="1" w:styleId="af8">
    <w:name w:val="批注主题 字符"/>
    <w:basedOn w:val="af6"/>
    <w:link w:val="af7"/>
    <w:uiPriority w:val="99"/>
    <w:semiHidden/>
    <w:rsid w:val="007746AF"/>
    <w:rPr>
      <w:b/>
      <w:bCs/>
    </w:rPr>
  </w:style>
  <w:style w:type="character" w:customStyle="1" w:styleId="40">
    <w:name w:val="标题 4 字符"/>
    <w:basedOn w:val="a0"/>
    <w:link w:val="4"/>
    <w:uiPriority w:val="9"/>
    <w:semiHidden/>
    <w:rsid w:val="003C3DAD"/>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rsid w:val="00B97D53"/>
    <w:rPr>
      <w:color w:val="605E5C"/>
      <w:shd w:val="clear" w:color="auto" w:fill="E1DFDD"/>
    </w:rPr>
  </w:style>
  <w:style w:type="paragraph" w:customStyle="1" w:styleId="Default">
    <w:name w:val="Default"/>
    <w:rsid w:val="009C6D7F"/>
    <w:pPr>
      <w:widowControl w:val="0"/>
      <w:autoSpaceDE w:val="0"/>
      <w:autoSpaceDN w:val="0"/>
      <w:adjustRightInd w:val="0"/>
    </w:pPr>
    <w:rPr>
      <w:rFonts w:ascii="宋体" w:eastAsia="宋体" w:hAnsi="Times New Roman" w:cs="宋体"/>
      <w:color w:val="000000"/>
      <w:kern w:val="0"/>
      <w:sz w:val="24"/>
      <w:szCs w:val="24"/>
    </w:rPr>
  </w:style>
  <w:style w:type="paragraph" w:customStyle="1" w:styleId="af9">
    <w:name w:val="表"/>
    <w:basedOn w:val="afa"/>
    <w:qFormat/>
    <w:rsid w:val="009C6D7F"/>
    <w:pPr>
      <w:spacing w:before="240" w:after="120"/>
      <w:jc w:val="center"/>
    </w:pPr>
    <w:rPr>
      <w:rFonts w:ascii="Times New Roman" w:eastAsia="宋体" w:hAnsi="Times New Roman" w:cs="Times New Roman"/>
      <w:sz w:val="22"/>
      <w:lang w:val="x-none" w:eastAsia="x-none"/>
    </w:rPr>
  </w:style>
  <w:style w:type="paragraph" w:styleId="afa">
    <w:name w:val="caption"/>
    <w:basedOn w:val="a"/>
    <w:next w:val="a"/>
    <w:uiPriority w:val="35"/>
    <w:semiHidden/>
    <w:unhideWhenUsed/>
    <w:qFormat/>
    <w:rsid w:val="009C6D7F"/>
    <w:rPr>
      <w:rFonts w:asciiTheme="majorHAnsi" w:eastAsia="黑体" w:hAnsiTheme="majorHAnsi" w:cstheme="majorBidi"/>
      <w:sz w:val="20"/>
      <w:szCs w:val="20"/>
    </w:rPr>
  </w:style>
  <w:style w:type="paragraph" w:customStyle="1" w:styleId="afb">
    <w:name w:val="表格样式"/>
    <w:qFormat/>
    <w:rsid w:val="009C6D7F"/>
    <w:pPr>
      <w:jc w:val="both"/>
    </w:pPr>
    <w:rPr>
      <w:rFonts w:ascii="宋体" w:eastAsia="宋体" w:hAnsi="宋体" w:cs="Times New Roman"/>
      <w:sz w:val="18"/>
      <w:szCs w:val="21"/>
    </w:rPr>
  </w:style>
  <w:style w:type="paragraph" w:customStyle="1" w:styleId="afc">
    <w:name w:val="中文表序样式"/>
    <w:basedOn w:val="a"/>
    <w:link w:val="Char"/>
    <w:rsid w:val="009C6D7F"/>
    <w:pPr>
      <w:widowControl/>
      <w:jc w:val="center"/>
    </w:pPr>
    <w:rPr>
      <w:rFonts w:ascii="Times New Roman" w:eastAsia="宋体" w:hAnsi="Times New Roman" w:cs="Times New Roman"/>
      <w:b/>
      <w:sz w:val="18"/>
      <w:szCs w:val="18"/>
    </w:rPr>
  </w:style>
  <w:style w:type="character" w:customStyle="1" w:styleId="Char">
    <w:name w:val="中文表序样式 Char"/>
    <w:basedOn w:val="a0"/>
    <w:link w:val="afc"/>
    <w:rsid w:val="009C6D7F"/>
    <w:rPr>
      <w:rFonts w:ascii="Times New Roman" w:eastAsia="宋体" w:hAnsi="Times New Roman" w:cs="Times New Roman"/>
      <w:b/>
      <w:sz w:val="18"/>
      <w:szCs w:val="18"/>
    </w:rPr>
  </w:style>
  <w:style w:type="character" w:styleId="afd">
    <w:name w:val="Unresolved Mention"/>
    <w:basedOn w:val="a0"/>
    <w:uiPriority w:val="99"/>
    <w:semiHidden/>
    <w:unhideWhenUsed/>
    <w:rsid w:val="00E6519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37465">
      <w:bodyDiv w:val="1"/>
      <w:marLeft w:val="0"/>
      <w:marRight w:val="0"/>
      <w:marTop w:val="0"/>
      <w:marBottom w:val="0"/>
      <w:divBdr>
        <w:top w:val="none" w:sz="0" w:space="0" w:color="auto"/>
        <w:left w:val="none" w:sz="0" w:space="0" w:color="auto"/>
        <w:bottom w:val="none" w:sz="0" w:space="0" w:color="auto"/>
        <w:right w:val="none" w:sz="0" w:space="0" w:color="auto"/>
      </w:divBdr>
      <w:divsChild>
        <w:div w:id="1006326363">
          <w:marLeft w:val="0"/>
          <w:marRight w:val="0"/>
          <w:marTop w:val="0"/>
          <w:marBottom w:val="0"/>
          <w:divBdr>
            <w:top w:val="none" w:sz="0" w:space="0" w:color="auto"/>
            <w:left w:val="none" w:sz="0" w:space="0" w:color="auto"/>
            <w:bottom w:val="none" w:sz="0" w:space="0" w:color="auto"/>
            <w:right w:val="none" w:sz="0" w:space="0" w:color="auto"/>
          </w:divBdr>
        </w:div>
      </w:divsChild>
    </w:div>
    <w:div w:id="52437547">
      <w:bodyDiv w:val="1"/>
      <w:marLeft w:val="0"/>
      <w:marRight w:val="0"/>
      <w:marTop w:val="0"/>
      <w:marBottom w:val="0"/>
      <w:divBdr>
        <w:top w:val="none" w:sz="0" w:space="0" w:color="auto"/>
        <w:left w:val="none" w:sz="0" w:space="0" w:color="auto"/>
        <w:bottom w:val="none" w:sz="0" w:space="0" w:color="auto"/>
        <w:right w:val="none" w:sz="0" w:space="0" w:color="auto"/>
      </w:divBdr>
      <w:divsChild>
        <w:div w:id="1166751634">
          <w:marLeft w:val="0"/>
          <w:marRight w:val="0"/>
          <w:marTop w:val="0"/>
          <w:marBottom w:val="0"/>
          <w:divBdr>
            <w:top w:val="none" w:sz="0" w:space="0" w:color="auto"/>
            <w:left w:val="none" w:sz="0" w:space="0" w:color="auto"/>
            <w:bottom w:val="none" w:sz="0" w:space="0" w:color="auto"/>
            <w:right w:val="none" w:sz="0" w:space="0" w:color="auto"/>
          </w:divBdr>
        </w:div>
      </w:divsChild>
    </w:div>
    <w:div w:id="388502229">
      <w:bodyDiv w:val="1"/>
      <w:marLeft w:val="0"/>
      <w:marRight w:val="0"/>
      <w:marTop w:val="0"/>
      <w:marBottom w:val="0"/>
      <w:divBdr>
        <w:top w:val="none" w:sz="0" w:space="0" w:color="auto"/>
        <w:left w:val="none" w:sz="0" w:space="0" w:color="auto"/>
        <w:bottom w:val="none" w:sz="0" w:space="0" w:color="auto"/>
        <w:right w:val="none" w:sz="0" w:space="0" w:color="auto"/>
      </w:divBdr>
    </w:div>
    <w:div w:id="444926067">
      <w:bodyDiv w:val="1"/>
      <w:marLeft w:val="0"/>
      <w:marRight w:val="0"/>
      <w:marTop w:val="0"/>
      <w:marBottom w:val="0"/>
      <w:divBdr>
        <w:top w:val="none" w:sz="0" w:space="0" w:color="auto"/>
        <w:left w:val="none" w:sz="0" w:space="0" w:color="auto"/>
        <w:bottom w:val="none" w:sz="0" w:space="0" w:color="auto"/>
        <w:right w:val="none" w:sz="0" w:space="0" w:color="auto"/>
      </w:divBdr>
      <w:divsChild>
        <w:div w:id="1019043614">
          <w:marLeft w:val="0"/>
          <w:marRight w:val="0"/>
          <w:marTop w:val="0"/>
          <w:marBottom w:val="0"/>
          <w:divBdr>
            <w:top w:val="none" w:sz="0" w:space="0" w:color="auto"/>
            <w:left w:val="none" w:sz="0" w:space="0" w:color="auto"/>
            <w:bottom w:val="none" w:sz="0" w:space="0" w:color="auto"/>
            <w:right w:val="none" w:sz="0" w:space="0" w:color="auto"/>
          </w:divBdr>
        </w:div>
      </w:divsChild>
    </w:div>
    <w:div w:id="486630377">
      <w:bodyDiv w:val="1"/>
      <w:marLeft w:val="0"/>
      <w:marRight w:val="0"/>
      <w:marTop w:val="0"/>
      <w:marBottom w:val="0"/>
      <w:divBdr>
        <w:top w:val="none" w:sz="0" w:space="0" w:color="auto"/>
        <w:left w:val="none" w:sz="0" w:space="0" w:color="auto"/>
        <w:bottom w:val="none" w:sz="0" w:space="0" w:color="auto"/>
        <w:right w:val="none" w:sz="0" w:space="0" w:color="auto"/>
      </w:divBdr>
      <w:divsChild>
        <w:div w:id="343946124">
          <w:marLeft w:val="0"/>
          <w:marRight w:val="0"/>
          <w:marTop w:val="0"/>
          <w:marBottom w:val="0"/>
          <w:divBdr>
            <w:top w:val="none" w:sz="0" w:space="0" w:color="auto"/>
            <w:left w:val="none" w:sz="0" w:space="0" w:color="auto"/>
            <w:bottom w:val="none" w:sz="0" w:space="0" w:color="auto"/>
            <w:right w:val="none" w:sz="0" w:space="0" w:color="auto"/>
          </w:divBdr>
        </w:div>
      </w:divsChild>
    </w:div>
    <w:div w:id="489952629">
      <w:bodyDiv w:val="1"/>
      <w:marLeft w:val="0"/>
      <w:marRight w:val="0"/>
      <w:marTop w:val="0"/>
      <w:marBottom w:val="0"/>
      <w:divBdr>
        <w:top w:val="none" w:sz="0" w:space="0" w:color="auto"/>
        <w:left w:val="none" w:sz="0" w:space="0" w:color="auto"/>
        <w:bottom w:val="none" w:sz="0" w:space="0" w:color="auto"/>
        <w:right w:val="none" w:sz="0" w:space="0" w:color="auto"/>
      </w:divBdr>
    </w:div>
    <w:div w:id="528375731">
      <w:bodyDiv w:val="1"/>
      <w:marLeft w:val="0"/>
      <w:marRight w:val="0"/>
      <w:marTop w:val="0"/>
      <w:marBottom w:val="0"/>
      <w:divBdr>
        <w:top w:val="none" w:sz="0" w:space="0" w:color="auto"/>
        <w:left w:val="none" w:sz="0" w:space="0" w:color="auto"/>
        <w:bottom w:val="none" w:sz="0" w:space="0" w:color="auto"/>
        <w:right w:val="none" w:sz="0" w:space="0" w:color="auto"/>
      </w:divBdr>
      <w:divsChild>
        <w:div w:id="327292763">
          <w:marLeft w:val="0"/>
          <w:marRight w:val="0"/>
          <w:marTop w:val="0"/>
          <w:marBottom w:val="0"/>
          <w:divBdr>
            <w:top w:val="none" w:sz="0" w:space="0" w:color="auto"/>
            <w:left w:val="none" w:sz="0" w:space="0" w:color="auto"/>
            <w:bottom w:val="none" w:sz="0" w:space="0" w:color="auto"/>
            <w:right w:val="none" w:sz="0" w:space="0" w:color="auto"/>
          </w:divBdr>
        </w:div>
      </w:divsChild>
    </w:div>
    <w:div w:id="906038075">
      <w:bodyDiv w:val="1"/>
      <w:marLeft w:val="0"/>
      <w:marRight w:val="0"/>
      <w:marTop w:val="0"/>
      <w:marBottom w:val="0"/>
      <w:divBdr>
        <w:top w:val="none" w:sz="0" w:space="0" w:color="auto"/>
        <w:left w:val="none" w:sz="0" w:space="0" w:color="auto"/>
        <w:bottom w:val="none" w:sz="0" w:space="0" w:color="auto"/>
        <w:right w:val="none" w:sz="0" w:space="0" w:color="auto"/>
      </w:divBdr>
    </w:div>
    <w:div w:id="1008212168">
      <w:bodyDiv w:val="1"/>
      <w:marLeft w:val="0"/>
      <w:marRight w:val="0"/>
      <w:marTop w:val="0"/>
      <w:marBottom w:val="0"/>
      <w:divBdr>
        <w:top w:val="none" w:sz="0" w:space="0" w:color="auto"/>
        <w:left w:val="none" w:sz="0" w:space="0" w:color="auto"/>
        <w:bottom w:val="none" w:sz="0" w:space="0" w:color="auto"/>
        <w:right w:val="none" w:sz="0" w:space="0" w:color="auto"/>
      </w:divBdr>
      <w:divsChild>
        <w:div w:id="1261913611">
          <w:marLeft w:val="0"/>
          <w:marRight w:val="0"/>
          <w:marTop w:val="0"/>
          <w:marBottom w:val="0"/>
          <w:divBdr>
            <w:top w:val="none" w:sz="0" w:space="0" w:color="auto"/>
            <w:left w:val="none" w:sz="0" w:space="0" w:color="auto"/>
            <w:bottom w:val="none" w:sz="0" w:space="0" w:color="auto"/>
            <w:right w:val="none" w:sz="0" w:space="0" w:color="auto"/>
          </w:divBdr>
        </w:div>
      </w:divsChild>
    </w:div>
    <w:div w:id="1208907179">
      <w:bodyDiv w:val="1"/>
      <w:marLeft w:val="0"/>
      <w:marRight w:val="0"/>
      <w:marTop w:val="0"/>
      <w:marBottom w:val="0"/>
      <w:divBdr>
        <w:top w:val="none" w:sz="0" w:space="0" w:color="auto"/>
        <w:left w:val="none" w:sz="0" w:space="0" w:color="auto"/>
        <w:bottom w:val="none" w:sz="0" w:space="0" w:color="auto"/>
        <w:right w:val="none" w:sz="0" w:space="0" w:color="auto"/>
      </w:divBdr>
    </w:div>
    <w:div w:id="1260454877">
      <w:bodyDiv w:val="1"/>
      <w:marLeft w:val="0"/>
      <w:marRight w:val="0"/>
      <w:marTop w:val="0"/>
      <w:marBottom w:val="0"/>
      <w:divBdr>
        <w:top w:val="none" w:sz="0" w:space="0" w:color="auto"/>
        <w:left w:val="none" w:sz="0" w:space="0" w:color="auto"/>
        <w:bottom w:val="none" w:sz="0" w:space="0" w:color="auto"/>
        <w:right w:val="none" w:sz="0" w:space="0" w:color="auto"/>
      </w:divBdr>
      <w:divsChild>
        <w:div w:id="97340216">
          <w:marLeft w:val="0"/>
          <w:marRight w:val="0"/>
          <w:marTop w:val="0"/>
          <w:marBottom w:val="0"/>
          <w:divBdr>
            <w:top w:val="none" w:sz="0" w:space="0" w:color="auto"/>
            <w:left w:val="none" w:sz="0" w:space="0" w:color="auto"/>
            <w:bottom w:val="none" w:sz="0" w:space="0" w:color="auto"/>
            <w:right w:val="none" w:sz="0" w:space="0" w:color="auto"/>
          </w:divBdr>
        </w:div>
      </w:divsChild>
    </w:div>
    <w:div w:id="1357535805">
      <w:bodyDiv w:val="1"/>
      <w:marLeft w:val="0"/>
      <w:marRight w:val="0"/>
      <w:marTop w:val="0"/>
      <w:marBottom w:val="0"/>
      <w:divBdr>
        <w:top w:val="none" w:sz="0" w:space="0" w:color="auto"/>
        <w:left w:val="none" w:sz="0" w:space="0" w:color="auto"/>
        <w:bottom w:val="none" w:sz="0" w:space="0" w:color="auto"/>
        <w:right w:val="none" w:sz="0" w:space="0" w:color="auto"/>
      </w:divBdr>
      <w:divsChild>
        <w:div w:id="1955019522">
          <w:marLeft w:val="0"/>
          <w:marRight w:val="0"/>
          <w:marTop w:val="0"/>
          <w:marBottom w:val="0"/>
          <w:divBdr>
            <w:top w:val="none" w:sz="0" w:space="0" w:color="auto"/>
            <w:left w:val="none" w:sz="0" w:space="0" w:color="auto"/>
            <w:bottom w:val="none" w:sz="0" w:space="0" w:color="auto"/>
            <w:right w:val="none" w:sz="0" w:space="0" w:color="auto"/>
          </w:divBdr>
        </w:div>
      </w:divsChild>
    </w:div>
    <w:div w:id="1509370673">
      <w:bodyDiv w:val="1"/>
      <w:marLeft w:val="0"/>
      <w:marRight w:val="0"/>
      <w:marTop w:val="0"/>
      <w:marBottom w:val="0"/>
      <w:divBdr>
        <w:top w:val="none" w:sz="0" w:space="0" w:color="auto"/>
        <w:left w:val="none" w:sz="0" w:space="0" w:color="auto"/>
        <w:bottom w:val="none" w:sz="0" w:space="0" w:color="auto"/>
        <w:right w:val="none" w:sz="0" w:space="0" w:color="auto"/>
      </w:divBdr>
      <w:divsChild>
        <w:div w:id="1761216034">
          <w:marLeft w:val="0"/>
          <w:marRight w:val="0"/>
          <w:marTop w:val="0"/>
          <w:marBottom w:val="0"/>
          <w:divBdr>
            <w:top w:val="none" w:sz="0" w:space="0" w:color="auto"/>
            <w:left w:val="none" w:sz="0" w:space="0" w:color="auto"/>
            <w:bottom w:val="none" w:sz="0" w:space="0" w:color="auto"/>
            <w:right w:val="none" w:sz="0" w:space="0" w:color="auto"/>
          </w:divBdr>
        </w:div>
      </w:divsChild>
    </w:div>
    <w:div w:id="1523982218">
      <w:bodyDiv w:val="1"/>
      <w:marLeft w:val="0"/>
      <w:marRight w:val="0"/>
      <w:marTop w:val="0"/>
      <w:marBottom w:val="0"/>
      <w:divBdr>
        <w:top w:val="none" w:sz="0" w:space="0" w:color="auto"/>
        <w:left w:val="none" w:sz="0" w:space="0" w:color="auto"/>
        <w:bottom w:val="none" w:sz="0" w:space="0" w:color="auto"/>
        <w:right w:val="none" w:sz="0" w:space="0" w:color="auto"/>
      </w:divBdr>
      <w:divsChild>
        <w:div w:id="1729263637">
          <w:marLeft w:val="0"/>
          <w:marRight w:val="0"/>
          <w:marTop w:val="0"/>
          <w:marBottom w:val="0"/>
          <w:divBdr>
            <w:top w:val="none" w:sz="0" w:space="0" w:color="auto"/>
            <w:left w:val="none" w:sz="0" w:space="0" w:color="auto"/>
            <w:bottom w:val="none" w:sz="0" w:space="0" w:color="auto"/>
            <w:right w:val="none" w:sz="0" w:space="0" w:color="auto"/>
          </w:divBdr>
        </w:div>
      </w:divsChild>
    </w:div>
    <w:div w:id="1725638628">
      <w:bodyDiv w:val="1"/>
      <w:marLeft w:val="0"/>
      <w:marRight w:val="0"/>
      <w:marTop w:val="0"/>
      <w:marBottom w:val="0"/>
      <w:divBdr>
        <w:top w:val="none" w:sz="0" w:space="0" w:color="auto"/>
        <w:left w:val="none" w:sz="0" w:space="0" w:color="auto"/>
        <w:bottom w:val="none" w:sz="0" w:space="0" w:color="auto"/>
        <w:right w:val="none" w:sz="0" w:space="0" w:color="auto"/>
      </w:divBdr>
    </w:div>
    <w:div w:id="1782721125">
      <w:bodyDiv w:val="1"/>
      <w:marLeft w:val="0"/>
      <w:marRight w:val="0"/>
      <w:marTop w:val="0"/>
      <w:marBottom w:val="0"/>
      <w:divBdr>
        <w:top w:val="none" w:sz="0" w:space="0" w:color="auto"/>
        <w:left w:val="none" w:sz="0" w:space="0" w:color="auto"/>
        <w:bottom w:val="none" w:sz="0" w:space="0" w:color="auto"/>
        <w:right w:val="none" w:sz="0" w:space="0" w:color="auto"/>
      </w:divBdr>
    </w:div>
    <w:div w:id="1823348933">
      <w:bodyDiv w:val="1"/>
      <w:marLeft w:val="0"/>
      <w:marRight w:val="0"/>
      <w:marTop w:val="0"/>
      <w:marBottom w:val="0"/>
      <w:divBdr>
        <w:top w:val="none" w:sz="0" w:space="0" w:color="auto"/>
        <w:left w:val="none" w:sz="0" w:space="0" w:color="auto"/>
        <w:bottom w:val="none" w:sz="0" w:space="0" w:color="auto"/>
        <w:right w:val="none" w:sz="0" w:space="0" w:color="auto"/>
      </w:divBdr>
      <w:divsChild>
        <w:div w:id="789400340">
          <w:marLeft w:val="0"/>
          <w:marRight w:val="0"/>
          <w:marTop w:val="0"/>
          <w:marBottom w:val="0"/>
          <w:divBdr>
            <w:top w:val="none" w:sz="0" w:space="0" w:color="auto"/>
            <w:left w:val="none" w:sz="0" w:space="0" w:color="auto"/>
            <w:bottom w:val="none" w:sz="0" w:space="0" w:color="auto"/>
            <w:right w:val="none" w:sz="0" w:space="0" w:color="auto"/>
          </w:divBdr>
        </w:div>
      </w:divsChild>
    </w:div>
    <w:div w:id="1895004343">
      <w:bodyDiv w:val="1"/>
      <w:marLeft w:val="0"/>
      <w:marRight w:val="0"/>
      <w:marTop w:val="0"/>
      <w:marBottom w:val="0"/>
      <w:divBdr>
        <w:top w:val="none" w:sz="0" w:space="0" w:color="auto"/>
        <w:left w:val="none" w:sz="0" w:space="0" w:color="auto"/>
        <w:bottom w:val="none" w:sz="0" w:space="0" w:color="auto"/>
        <w:right w:val="none" w:sz="0" w:space="0" w:color="auto"/>
      </w:divBdr>
      <w:divsChild>
        <w:div w:id="129400640">
          <w:marLeft w:val="0"/>
          <w:marRight w:val="0"/>
          <w:marTop w:val="0"/>
          <w:marBottom w:val="0"/>
          <w:divBdr>
            <w:top w:val="none" w:sz="0" w:space="0" w:color="auto"/>
            <w:left w:val="none" w:sz="0" w:space="0" w:color="auto"/>
            <w:bottom w:val="none" w:sz="0" w:space="0" w:color="auto"/>
            <w:right w:val="none" w:sz="0" w:space="0" w:color="auto"/>
          </w:divBdr>
        </w:div>
      </w:divsChild>
    </w:div>
    <w:div w:id="2061662097">
      <w:bodyDiv w:val="1"/>
      <w:marLeft w:val="0"/>
      <w:marRight w:val="0"/>
      <w:marTop w:val="0"/>
      <w:marBottom w:val="0"/>
      <w:divBdr>
        <w:top w:val="none" w:sz="0" w:space="0" w:color="auto"/>
        <w:left w:val="none" w:sz="0" w:space="0" w:color="auto"/>
        <w:bottom w:val="none" w:sz="0" w:space="0" w:color="auto"/>
        <w:right w:val="none" w:sz="0" w:space="0" w:color="auto"/>
      </w:divBdr>
    </w:div>
    <w:div w:id="21229141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2.bin"/><Relationship Id="rId21" Type="http://schemas.openxmlformats.org/officeDocument/2006/relationships/image" Target="media/image5.jpeg"/><Relationship Id="rId42" Type="http://schemas.openxmlformats.org/officeDocument/2006/relationships/oleObject" Target="embeddings/oleObject9.bin"/><Relationship Id="rId47" Type="http://schemas.openxmlformats.org/officeDocument/2006/relationships/image" Target="media/image20.wmf"/><Relationship Id="rId63" Type="http://schemas.openxmlformats.org/officeDocument/2006/relationships/image" Target="media/image29.wmf"/><Relationship Id="rId68" Type="http://schemas.openxmlformats.org/officeDocument/2006/relationships/image" Target="media/image31.tiff"/><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image" Target="media/image10.wmf"/><Relationship Id="rId11" Type="http://schemas.openxmlformats.org/officeDocument/2006/relationships/styles" Target="styles.xml"/><Relationship Id="rId24" Type="http://schemas.openxmlformats.org/officeDocument/2006/relationships/oleObject" Target="embeddings/oleObject1.bin"/><Relationship Id="rId32" Type="http://schemas.openxmlformats.org/officeDocument/2006/relationships/image" Target="media/image12.tiff"/><Relationship Id="rId37" Type="http://schemas.openxmlformats.org/officeDocument/2006/relationships/image" Target="media/image15.wmf"/><Relationship Id="rId40" Type="http://schemas.openxmlformats.org/officeDocument/2006/relationships/oleObject" Target="embeddings/oleObject8.bin"/><Relationship Id="rId45" Type="http://schemas.openxmlformats.org/officeDocument/2006/relationships/image" Target="media/image19.wmf"/><Relationship Id="rId53" Type="http://schemas.openxmlformats.org/officeDocument/2006/relationships/image" Target="media/image23.wmf"/><Relationship Id="rId58" Type="http://schemas.openxmlformats.org/officeDocument/2006/relationships/oleObject" Target="embeddings/oleObject17.bin"/><Relationship Id="rId66" Type="http://schemas.openxmlformats.org/officeDocument/2006/relationships/oleObject" Target="embeddings/oleObject20.bin"/><Relationship Id="rId74" Type="http://schemas.openxmlformats.org/officeDocument/2006/relationships/oleObject" Target="embeddings/oleObject24.bin"/><Relationship Id="rId5" Type="http://schemas.openxmlformats.org/officeDocument/2006/relationships/customXml" Target="../customXml/item5.xml"/><Relationship Id="rId61" Type="http://schemas.openxmlformats.org/officeDocument/2006/relationships/image" Target="media/image27.tiff"/><Relationship Id="rId19" Type="http://schemas.openxmlformats.org/officeDocument/2006/relationships/image" Target="media/image3.wmf"/><Relationship Id="rId14" Type="http://schemas.openxmlformats.org/officeDocument/2006/relationships/footnotes" Target="footnotes.xml"/><Relationship Id="rId22" Type="http://schemas.openxmlformats.org/officeDocument/2006/relationships/image" Target="media/image6.jpeg"/><Relationship Id="rId27" Type="http://schemas.openxmlformats.org/officeDocument/2006/relationships/image" Target="media/image9.wmf"/><Relationship Id="rId30" Type="http://schemas.openxmlformats.org/officeDocument/2006/relationships/oleObject" Target="embeddings/oleObject4.bin"/><Relationship Id="rId35" Type="http://schemas.openxmlformats.org/officeDocument/2006/relationships/oleObject" Target="embeddings/oleObject6.bin"/><Relationship Id="rId43" Type="http://schemas.openxmlformats.org/officeDocument/2006/relationships/image" Target="media/image18.wmf"/><Relationship Id="rId48" Type="http://schemas.openxmlformats.org/officeDocument/2006/relationships/oleObject" Target="embeddings/oleObject12.bin"/><Relationship Id="rId56" Type="http://schemas.openxmlformats.org/officeDocument/2006/relationships/oleObject" Target="embeddings/oleObject16.bin"/><Relationship Id="rId64" Type="http://schemas.openxmlformats.org/officeDocument/2006/relationships/oleObject" Target="embeddings/oleObject19.bin"/><Relationship Id="rId69" Type="http://schemas.openxmlformats.org/officeDocument/2006/relationships/image" Target="media/image32.wmf"/><Relationship Id="rId8" Type="http://schemas.openxmlformats.org/officeDocument/2006/relationships/customXml" Target="../customXml/item8.xml"/><Relationship Id="rId51" Type="http://schemas.openxmlformats.org/officeDocument/2006/relationships/image" Target="media/image22.wmf"/><Relationship Id="rId72" Type="http://schemas.openxmlformats.org/officeDocument/2006/relationships/oleObject" Target="embeddings/oleObject23.bin"/><Relationship Id="rId3" Type="http://schemas.openxmlformats.org/officeDocument/2006/relationships/customXml" Target="../customXml/item3.xml"/><Relationship Id="rId12" Type="http://schemas.openxmlformats.org/officeDocument/2006/relationships/settings" Target="settings.xml"/><Relationship Id="rId17" Type="http://schemas.openxmlformats.org/officeDocument/2006/relationships/image" Target="media/image1.png"/><Relationship Id="rId25" Type="http://schemas.openxmlformats.org/officeDocument/2006/relationships/image" Target="media/image8.wmf"/><Relationship Id="rId33" Type="http://schemas.openxmlformats.org/officeDocument/2006/relationships/image" Target="media/image13.wmf"/><Relationship Id="rId38" Type="http://schemas.openxmlformats.org/officeDocument/2006/relationships/oleObject" Target="embeddings/oleObject7.bin"/><Relationship Id="rId46" Type="http://schemas.openxmlformats.org/officeDocument/2006/relationships/oleObject" Target="embeddings/oleObject11.bin"/><Relationship Id="rId59" Type="http://schemas.openxmlformats.org/officeDocument/2006/relationships/image" Target="media/image26.wmf"/><Relationship Id="rId67" Type="http://schemas.openxmlformats.org/officeDocument/2006/relationships/oleObject" Target="embeddings/oleObject21.bin"/><Relationship Id="rId20" Type="http://schemas.openxmlformats.org/officeDocument/2006/relationships/image" Target="media/image4.jpeg"/><Relationship Id="rId41" Type="http://schemas.openxmlformats.org/officeDocument/2006/relationships/image" Target="media/image17.wmf"/><Relationship Id="rId54" Type="http://schemas.openxmlformats.org/officeDocument/2006/relationships/oleObject" Target="embeddings/oleObject15.bin"/><Relationship Id="rId62" Type="http://schemas.openxmlformats.org/officeDocument/2006/relationships/image" Target="media/image28.tiff"/><Relationship Id="rId70" Type="http://schemas.openxmlformats.org/officeDocument/2006/relationships/oleObject" Target="embeddings/oleObject22.bin"/><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endnotes" Target="endnotes.xml"/><Relationship Id="rId23" Type="http://schemas.openxmlformats.org/officeDocument/2006/relationships/image" Target="media/image7.wmf"/><Relationship Id="rId28" Type="http://schemas.openxmlformats.org/officeDocument/2006/relationships/oleObject" Target="embeddings/oleObject3.bin"/><Relationship Id="rId36" Type="http://schemas.openxmlformats.org/officeDocument/2006/relationships/image" Target="media/image14.tiff"/><Relationship Id="rId49" Type="http://schemas.openxmlformats.org/officeDocument/2006/relationships/image" Target="media/image21.wmf"/><Relationship Id="rId57" Type="http://schemas.openxmlformats.org/officeDocument/2006/relationships/image" Target="media/image25.wmf"/><Relationship Id="rId10" Type="http://schemas.openxmlformats.org/officeDocument/2006/relationships/numbering" Target="numbering.xml"/><Relationship Id="rId31" Type="http://schemas.openxmlformats.org/officeDocument/2006/relationships/image" Target="media/image11.tiff"/><Relationship Id="rId44" Type="http://schemas.openxmlformats.org/officeDocument/2006/relationships/oleObject" Target="embeddings/oleObject10.bin"/><Relationship Id="rId52" Type="http://schemas.openxmlformats.org/officeDocument/2006/relationships/oleObject" Target="embeddings/oleObject14.bin"/><Relationship Id="rId60" Type="http://schemas.openxmlformats.org/officeDocument/2006/relationships/oleObject" Target="embeddings/oleObject18.bin"/><Relationship Id="rId65" Type="http://schemas.openxmlformats.org/officeDocument/2006/relationships/image" Target="media/image30.wmf"/><Relationship Id="rId73" Type="http://schemas.openxmlformats.org/officeDocument/2006/relationships/image" Target="media/image34.wmf"/><Relationship Id="rId4" Type="http://schemas.openxmlformats.org/officeDocument/2006/relationships/customXml" Target="../customXml/item4.xml"/><Relationship Id="rId9" Type="http://schemas.openxmlformats.org/officeDocument/2006/relationships/customXml" Target="../customXml/item9.xml"/><Relationship Id="rId13" Type="http://schemas.openxmlformats.org/officeDocument/2006/relationships/webSettings" Target="webSettings.xml"/><Relationship Id="rId18" Type="http://schemas.openxmlformats.org/officeDocument/2006/relationships/image" Target="media/image2.wmf"/><Relationship Id="rId39" Type="http://schemas.openxmlformats.org/officeDocument/2006/relationships/image" Target="media/image16.wmf"/><Relationship Id="rId34" Type="http://schemas.openxmlformats.org/officeDocument/2006/relationships/oleObject" Target="embeddings/oleObject5.bin"/><Relationship Id="rId50" Type="http://schemas.openxmlformats.org/officeDocument/2006/relationships/oleObject" Target="embeddings/oleObject13.bin"/><Relationship Id="rId55" Type="http://schemas.openxmlformats.org/officeDocument/2006/relationships/image" Target="media/image24.wmf"/><Relationship Id="rId76" Type="http://schemas.openxmlformats.org/officeDocument/2006/relationships/theme" Target="theme/theme1.xml"/><Relationship Id="rId7" Type="http://schemas.openxmlformats.org/officeDocument/2006/relationships/customXml" Target="../customXml/item7.xml"/><Relationship Id="rId71" Type="http://schemas.openxmlformats.org/officeDocument/2006/relationships/image" Target="media/image33.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Props1.xml><?xml version="1.0" encoding="utf-8"?>
<ds:datastoreItem xmlns:ds="http://schemas.openxmlformats.org/officeDocument/2006/customXml" ds:itemID="{A24CD530-54B2-4D4C-A1F1-FF10573DFF46}">
  <ds:schemaRefs>
    <ds:schemaRef ds:uri="http://www.w3.org/2003/InkML"/>
  </ds:schemaRefs>
</ds:datastoreItem>
</file>

<file path=customXml/itemProps2.xml><?xml version="1.0" encoding="utf-8"?>
<ds:datastoreItem xmlns:ds="http://schemas.openxmlformats.org/officeDocument/2006/customXml" ds:itemID="{C7A88465-52B4-4798-9793-C7B9D2CD2FC2}">
  <ds:schemaRefs>
    <ds:schemaRef ds:uri="http://schemas.openxmlformats.org/officeDocument/2006/bibliography"/>
  </ds:schemaRefs>
</ds:datastoreItem>
</file>

<file path=customXml/itemProps3.xml><?xml version="1.0" encoding="utf-8"?>
<ds:datastoreItem xmlns:ds="http://schemas.openxmlformats.org/officeDocument/2006/customXml" ds:itemID="{DF7E2C67-A2F6-4770-A022-CC6D6CEBEFC9}">
  <ds:schemaRefs>
    <ds:schemaRef ds:uri="http://www.w3.org/2003/InkML"/>
  </ds:schemaRefs>
</ds:datastoreItem>
</file>

<file path=customXml/itemProps4.xml><?xml version="1.0" encoding="utf-8"?>
<ds:datastoreItem xmlns:ds="http://schemas.openxmlformats.org/officeDocument/2006/customXml" ds:itemID="{4EAB2A64-D528-4499-9246-6390C4E52F7A}">
  <ds:schemaRefs>
    <ds:schemaRef ds:uri="http://www.w3.org/2003/InkML"/>
  </ds:schemaRefs>
</ds:datastoreItem>
</file>

<file path=customXml/itemProps5.xml><?xml version="1.0" encoding="utf-8"?>
<ds:datastoreItem xmlns:ds="http://schemas.openxmlformats.org/officeDocument/2006/customXml" ds:itemID="{290044E2-0BA4-467E-9E53-FFCB639A368E}">
  <ds:schemaRefs>
    <ds:schemaRef ds:uri="http://www.w3.org/2003/InkML"/>
  </ds:schemaRefs>
</ds:datastoreItem>
</file>

<file path=customXml/itemProps6.xml><?xml version="1.0" encoding="utf-8"?>
<ds:datastoreItem xmlns:ds="http://schemas.openxmlformats.org/officeDocument/2006/customXml" ds:itemID="{C3CB785B-7851-45EB-A695-18D06BBAF8F4}">
  <ds:schemaRefs>
    <ds:schemaRef ds:uri="http://www.w3.org/2003/InkML"/>
  </ds:schemaRefs>
</ds:datastoreItem>
</file>

<file path=customXml/itemProps7.xml><?xml version="1.0" encoding="utf-8"?>
<ds:datastoreItem xmlns:ds="http://schemas.openxmlformats.org/officeDocument/2006/customXml" ds:itemID="{92508B80-DB3B-412D-8990-6D42959CC3CB}">
  <ds:schemaRefs>
    <ds:schemaRef ds:uri="http://www.w3.org/2003/InkML"/>
  </ds:schemaRefs>
</ds:datastoreItem>
</file>

<file path=customXml/itemProps8.xml><?xml version="1.0" encoding="utf-8"?>
<ds:datastoreItem xmlns:ds="http://schemas.openxmlformats.org/officeDocument/2006/customXml" ds:itemID="{2CF8A7BC-A6C9-488E-AE21-F47F958DEE91}">
  <ds:schemaRefs>
    <ds:schemaRef ds:uri="http://www.w3.org/2003/InkML"/>
  </ds:schemaRefs>
</ds:datastoreItem>
</file>

<file path=customXml/itemProps9.xml><?xml version="1.0" encoding="utf-8"?>
<ds:datastoreItem xmlns:ds="http://schemas.openxmlformats.org/officeDocument/2006/customXml" ds:itemID="{C4632F00-5510-4446-BFC6-AFD51E328A87}">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Normal.dotm</Template>
  <TotalTime>509</TotalTime>
  <Pages>9</Pages>
  <Words>2158</Words>
  <Characters>12304</Characters>
  <Application>Microsoft Office Word</Application>
  <DocSecurity>0</DocSecurity>
  <Lines>102</Lines>
  <Paragraphs>28</Paragraphs>
  <ScaleCrop>false</ScaleCrop>
  <Company>siom</Company>
  <LinksUpToDate>false</LinksUpToDate>
  <CharactersWithSpaces>14434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刘森</dc:creator>
  <cp:keywords/>
  <dc:description/>
  <cp:lastModifiedBy>yh X</cp:lastModifiedBy>
  <cp:revision>39</cp:revision>
  <cp:lastPrinted>2025-06-18T15:55:00Z</cp:lastPrinted>
  <dcterms:created xsi:type="dcterms:W3CDTF">2025-06-17T15:40:00Z</dcterms:created>
  <dcterms:modified xsi:type="dcterms:W3CDTF">2026-03-20T08:45:00Z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