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7A375E" w14:textId="38C4B4C3" w:rsidR="00314BFD" w:rsidRDefault="00314BFD" w:rsidP="00691E73">
      <w:pPr>
        <w:widowControl/>
        <w:spacing w:line="240" w:lineRule="atLeast"/>
        <w:jc w:val="center"/>
        <w:rPr>
          <w:b/>
          <w:bCs/>
          <w:kern w:val="0"/>
          <w:sz w:val="44"/>
          <w:szCs w:val="44"/>
        </w:rPr>
      </w:pPr>
      <w:r w:rsidRPr="00314BFD">
        <w:rPr>
          <w:rFonts w:hint="eastAsia"/>
          <w:b/>
          <w:bCs/>
          <w:kern w:val="0"/>
          <w:sz w:val="44"/>
          <w:szCs w:val="44"/>
        </w:rPr>
        <w:t>基于</w:t>
      </w:r>
      <w:r w:rsidR="00691E73">
        <w:rPr>
          <w:rFonts w:hint="eastAsia"/>
          <w:b/>
          <w:bCs/>
          <w:kern w:val="0"/>
          <w:sz w:val="44"/>
          <w:szCs w:val="44"/>
        </w:rPr>
        <w:t>实时反演和</w:t>
      </w:r>
      <w:r w:rsidRPr="00314BFD">
        <w:rPr>
          <w:rFonts w:hint="eastAsia"/>
          <w:b/>
          <w:bCs/>
          <w:kern w:val="0"/>
          <w:sz w:val="44"/>
          <w:szCs w:val="44"/>
        </w:rPr>
        <w:t>变形演化</w:t>
      </w:r>
      <w:r w:rsidR="00691E73">
        <w:rPr>
          <w:rFonts w:hint="eastAsia"/>
          <w:b/>
          <w:bCs/>
          <w:kern w:val="0"/>
          <w:sz w:val="44"/>
          <w:szCs w:val="44"/>
        </w:rPr>
        <w:t>的</w:t>
      </w:r>
      <w:r w:rsidRPr="00314BFD">
        <w:rPr>
          <w:rFonts w:hint="eastAsia"/>
          <w:b/>
          <w:bCs/>
          <w:kern w:val="0"/>
          <w:sz w:val="44"/>
          <w:szCs w:val="44"/>
        </w:rPr>
        <w:t>隧洞结构安全评价</w:t>
      </w:r>
    </w:p>
    <w:p w14:paraId="623F1A8D" w14:textId="77777777" w:rsidR="000D4332" w:rsidRPr="00FC1C2C" w:rsidRDefault="000D4332" w:rsidP="000D4332">
      <w:pPr>
        <w:widowControl/>
        <w:spacing w:line="240" w:lineRule="atLeast"/>
        <w:jc w:val="center"/>
        <w:rPr>
          <w:kern w:val="0"/>
          <w:szCs w:val="21"/>
        </w:rPr>
      </w:pPr>
    </w:p>
    <w:p w14:paraId="523CDDB3" w14:textId="393631D9" w:rsidR="000D4332" w:rsidRPr="00FC1C2C" w:rsidRDefault="000D4332" w:rsidP="000D4332">
      <w:pPr>
        <w:widowControl/>
        <w:spacing w:line="240" w:lineRule="atLeast"/>
        <w:rPr>
          <w:color w:val="FF0000"/>
          <w:kern w:val="0"/>
          <w:szCs w:val="21"/>
        </w:rPr>
      </w:pPr>
      <w:r w:rsidRPr="00FC1C2C">
        <w:rPr>
          <w:rFonts w:eastAsia="黑体"/>
          <w:kern w:val="0"/>
          <w:szCs w:val="21"/>
        </w:rPr>
        <w:t>摘</w:t>
      </w:r>
      <w:r w:rsidRPr="00FC1C2C">
        <w:rPr>
          <w:rFonts w:eastAsia="黑体"/>
          <w:kern w:val="0"/>
          <w:szCs w:val="21"/>
        </w:rPr>
        <w:t xml:space="preserve"> </w:t>
      </w:r>
      <w:r w:rsidRPr="00FC1C2C">
        <w:rPr>
          <w:rFonts w:eastAsia="黑体"/>
          <w:kern w:val="0"/>
          <w:szCs w:val="21"/>
        </w:rPr>
        <w:t>要</w:t>
      </w:r>
      <w:r w:rsidRPr="00FC1C2C">
        <w:rPr>
          <w:kern w:val="0"/>
          <w:szCs w:val="21"/>
        </w:rPr>
        <w:t>：</w:t>
      </w:r>
      <w:bookmarkStart w:id="0" w:name="OLE_LINK1"/>
      <w:r w:rsidR="009818BA" w:rsidRPr="00D5157E">
        <w:rPr>
          <w:rFonts w:hint="eastAsia"/>
          <w:kern w:val="0"/>
          <w:szCs w:val="21"/>
        </w:rPr>
        <w:t>引水隧洞在长期服役过程中受</w:t>
      </w:r>
      <w:r w:rsidR="009818BA">
        <w:rPr>
          <w:rFonts w:hint="eastAsia"/>
          <w:kern w:val="0"/>
          <w:szCs w:val="21"/>
        </w:rPr>
        <w:t>物理</w:t>
      </w:r>
      <w:r w:rsidR="009818BA" w:rsidRPr="00D5157E">
        <w:rPr>
          <w:rFonts w:hint="eastAsia"/>
          <w:kern w:val="0"/>
          <w:szCs w:val="21"/>
        </w:rPr>
        <w:t>化学耦合作用导致结构性能劣化</w:t>
      </w:r>
      <w:r w:rsidR="009818BA">
        <w:rPr>
          <w:rFonts w:hint="eastAsia"/>
          <w:kern w:val="0"/>
          <w:szCs w:val="21"/>
        </w:rPr>
        <w:t>。针对</w:t>
      </w:r>
      <w:r w:rsidR="009818BA" w:rsidRPr="00D5157E">
        <w:rPr>
          <w:rFonts w:hint="eastAsia"/>
          <w:kern w:val="0"/>
          <w:szCs w:val="21"/>
        </w:rPr>
        <w:t>现有安全评价方法多依赖定性指标和经验判据，难以实现</w:t>
      </w:r>
      <w:r w:rsidR="009818BA">
        <w:rPr>
          <w:rFonts w:hint="eastAsia"/>
          <w:kern w:val="0"/>
          <w:szCs w:val="21"/>
        </w:rPr>
        <w:t>结构</w:t>
      </w:r>
      <w:r w:rsidR="009818BA" w:rsidRPr="00D5157E">
        <w:rPr>
          <w:rFonts w:hint="eastAsia"/>
          <w:kern w:val="0"/>
          <w:szCs w:val="21"/>
        </w:rPr>
        <w:t>安全状态量化评估的问题，提出了一种基于</w:t>
      </w:r>
      <w:r w:rsidR="009818BA">
        <w:rPr>
          <w:rFonts w:hint="eastAsia"/>
          <w:kern w:val="0"/>
          <w:szCs w:val="21"/>
        </w:rPr>
        <w:t>实时反演和</w:t>
      </w:r>
      <w:r w:rsidR="009818BA" w:rsidRPr="00D5157E">
        <w:rPr>
          <w:rFonts w:hint="eastAsia"/>
          <w:kern w:val="0"/>
          <w:szCs w:val="21"/>
        </w:rPr>
        <w:t>变形演化的结构安全评价新方法。该方法首先对隧洞原始变形监测序列进行</w:t>
      </w:r>
      <w:r w:rsidR="009818BA">
        <w:rPr>
          <w:rFonts w:hint="eastAsia"/>
          <w:kern w:val="0"/>
          <w:szCs w:val="21"/>
        </w:rPr>
        <w:t>数据预处理</w:t>
      </w:r>
      <w:r w:rsidR="009818BA" w:rsidRPr="00D5157E">
        <w:rPr>
          <w:rFonts w:hint="eastAsia"/>
          <w:kern w:val="0"/>
          <w:szCs w:val="21"/>
        </w:rPr>
        <w:t>，获取高质量的时效变形数据；</w:t>
      </w:r>
      <w:r w:rsidR="009818BA">
        <w:rPr>
          <w:rFonts w:hint="eastAsia"/>
          <w:kern w:val="0"/>
          <w:szCs w:val="21"/>
        </w:rPr>
        <w:t>然后采用</w:t>
      </w:r>
      <w:r w:rsidR="009818BA" w:rsidRPr="007F7F9F">
        <w:rPr>
          <w:rFonts w:hint="eastAsia"/>
          <w:kern w:val="0"/>
          <w:szCs w:val="21"/>
        </w:rPr>
        <w:t>基于深度学习和贝叶斯优化的</w:t>
      </w:r>
      <w:r w:rsidR="009818BA">
        <w:rPr>
          <w:rFonts w:hint="eastAsia"/>
          <w:kern w:val="0"/>
          <w:szCs w:val="21"/>
        </w:rPr>
        <w:t>物理信息引导的</w:t>
      </w:r>
      <w:r w:rsidR="009818BA" w:rsidRPr="007F7F9F">
        <w:rPr>
          <w:rFonts w:hint="eastAsia"/>
          <w:kern w:val="0"/>
          <w:szCs w:val="21"/>
        </w:rPr>
        <w:t>反演</w:t>
      </w:r>
      <w:r w:rsidR="009818BA">
        <w:rPr>
          <w:rFonts w:hint="eastAsia"/>
          <w:kern w:val="0"/>
          <w:szCs w:val="21"/>
        </w:rPr>
        <w:t>方法获取</w:t>
      </w:r>
      <w:r w:rsidR="009818BA" w:rsidRPr="00D5157E">
        <w:rPr>
          <w:rFonts w:hint="eastAsia"/>
          <w:kern w:val="0"/>
          <w:szCs w:val="21"/>
        </w:rPr>
        <w:t>当前</w:t>
      </w:r>
      <w:r w:rsidR="009818BA">
        <w:rPr>
          <w:rFonts w:hint="eastAsia"/>
          <w:kern w:val="0"/>
          <w:szCs w:val="21"/>
        </w:rPr>
        <w:t>隧洞</w:t>
      </w:r>
      <w:r w:rsidR="009818BA" w:rsidRPr="00D5157E">
        <w:rPr>
          <w:rFonts w:hint="eastAsia"/>
          <w:kern w:val="0"/>
          <w:szCs w:val="21"/>
        </w:rPr>
        <w:t>力学参数。基于内变量热力学</w:t>
      </w:r>
      <w:r w:rsidR="009818BA">
        <w:rPr>
          <w:rFonts w:hint="eastAsia"/>
          <w:kern w:val="0"/>
          <w:szCs w:val="21"/>
        </w:rPr>
        <w:t>理论下</w:t>
      </w:r>
      <w:r w:rsidR="009818BA" w:rsidRPr="00D5157E">
        <w:rPr>
          <w:rFonts w:hint="eastAsia"/>
          <w:kern w:val="0"/>
          <w:szCs w:val="21"/>
        </w:rPr>
        <w:t>的</w:t>
      </w:r>
      <w:r w:rsidR="009818BA">
        <w:rPr>
          <w:rFonts w:hint="eastAsia"/>
          <w:kern w:val="0"/>
          <w:szCs w:val="21"/>
        </w:rPr>
        <w:t>弹</w:t>
      </w:r>
      <w:r w:rsidR="009818BA">
        <w:rPr>
          <w:rFonts w:hint="eastAsia"/>
          <w:kern w:val="0"/>
          <w:szCs w:val="21"/>
        </w:rPr>
        <w:t>-</w:t>
      </w:r>
      <w:r w:rsidR="009818BA">
        <w:rPr>
          <w:rFonts w:hint="eastAsia"/>
          <w:kern w:val="0"/>
          <w:szCs w:val="21"/>
        </w:rPr>
        <w:t>黏塑性</w:t>
      </w:r>
      <w:r w:rsidR="009818BA">
        <w:rPr>
          <w:rFonts w:hint="eastAsia"/>
          <w:kern w:val="0"/>
          <w:szCs w:val="21"/>
        </w:rPr>
        <w:t>-</w:t>
      </w:r>
      <w:r w:rsidR="009818BA" w:rsidRPr="00D5157E">
        <w:rPr>
          <w:rFonts w:hint="eastAsia"/>
          <w:kern w:val="0"/>
          <w:szCs w:val="21"/>
        </w:rPr>
        <w:t>损伤</w:t>
      </w:r>
      <w:r w:rsidR="009818BA">
        <w:rPr>
          <w:rFonts w:hint="eastAsia"/>
          <w:kern w:val="0"/>
          <w:szCs w:val="21"/>
        </w:rPr>
        <w:t>蠕变</w:t>
      </w:r>
      <w:r w:rsidR="009818BA" w:rsidRPr="00D5157E">
        <w:rPr>
          <w:rFonts w:hint="eastAsia"/>
          <w:kern w:val="0"/>
          <w:szCs w:val="21"/>
        </w:rPr>
        <w:t>本构模型</w:t>
      </w:r>
      <w:r w:rsidR="009818BA">
        <w:rPr>
          <w:rFonts w:hint="eastAsia"/>
          <w:kern w:val="0"/>
          <w:szCs w:val="21"/>
        </w:rPr>
        <w:t>和</w:t>
      </w:r>
      <w:r w:rsidR="009818BA" w:rsidRPr="00D5157E">
        <w:rPr>
          <w:rFonts w:hint="eastAsia"/>
          <w:kern w:val="0"/>
          <w:szCs w:val="21"/>
        </w:rPr>
        <w:t>对</w:t>
      </w:r>
      <w:r w:rsidR="009818BA">
        <w:rPr>
          <w:rFonts w:hint="eastAsia"/>
          <w:kern w:val="0"/>
          <w:szCs w:val="21"/>
        </w:rPr>
        <w:t>材料的蠕变行为特征分析</w:t>
      </w:r>
      <w:r w:rsidR="009818BA" w:rsidRPr="00D5157E">
        <w:rPr>
          <w:rFonts w:hint="eastAsia"/>
          <w:kern w:val="0"/>
          <w:szCs w:val="21"/>
        </w:rPr>
        <w:t>，构建了包含长期变形加速安全系数</w:t>
      </w:r>
      <w:r w:rsidR="009818BA" w:rsidRPr="00D5157E">
        <w:rPr>
          <w:rFonts w:hint="eastAsia"/>
          <w:kern w:val="0"/>
          <w:szCs w:val="21"/>
        </w:rPr>
        <w:t>(</w:t>
      </w:r>
      <w:r w:rsidR="009818BA" w:rsidRPr="00F53935">
        <w:rPr>
          <w:rFonts w:hint="eastAsia"/>
          <w:i/>
          <w:iCs/>
          <w:kern w:val="0"/>
          <w:szCs w:val="21"/>
        </w:rPr>
        <w:t>S</w:t>
      </w:r>
      <w:r w:rsidR="009818BA" w:rsidRPr="00A6326D">
        <w:rPr>
          <w:rFonts w:hint="eastAsia"/>
          <w:kern w:val="0"/>
          <w:szCs w:val="21"/>
          <w:vertAlign w:val="subscript"/>
        </w:rPr>
        <w:t>1</w:t>
      </w:r>
      <w:r w:rsidR="009818BA" w:rsidRPr="00D5157E">
        <w:rPr>
          <w:rFonts w:hint="eastAsia"/>
          <w:kern w:val="0"/>
          <w:szCs w:val="21"/>
        </w:rPr>
        <w:t>)</w:t>
      </w:r>
      <w:r w:rsidR="009818BA" w:rsidRPr="00D5157E">
        <w:rPr>
          <w:rFonts w:hint="eastAsia"/>
          <w:kern w:val="0"/>
          <w:szCs w:val="21"/>
        </w:rPr>
        <w:t>、变形非线性起始安全系数</w:t>
      </w:r>
      <w:r w:rsidR="009818BA" w:rsidRPr="00D5157E">
        <w:rPr>
          <w:rFonts w:hint="eastAsia"/>
          <w:kern w:val="0"/>
          <w:szCs w:val="21"/>
        </w:rPr>
        <w:t>(</w:t>
      </w:r>
      <w:r w:rsidR="009818BA" w:rsidRPr="00F53935">
        <w:rPr>
          <w:rFonts w:hint="eastAsia"/>
          <w:i/>
          <w:iCs/>
          <w:kern w:val="0"/>
          <w:szCs w:val="21"/>
        </w:rPr>
        <w:t>S</w:t>
      </w:r>
      <w:r w:rsidR="009818BA" w:rsidRPr="00A6326D">
        <w:rPr>
          <w:rFonts w:hint="eastAsia"/>
          <w:kern w:val="0"/>
          <w:szCs w:val="21"/>
          <w:vertAlign w:val="subscript"/>
        </w:rPr>
        <w:t>2</w:t>
      </w:r>
      <w:r w:rsidR="009818BA" w:rsidRPr="00D5157E">
        <w:rPr>
          <w:rFonts w:hint="eastAsia"/>
          <w:kern w:val="0"/>
          <w:szCs w:val="21"/>
        </w:rPr>
        <w:t>)</w:t>
      </w:r>
      <w:r w:rsidR="009818BA" w:rsidRPr="00D5157E">
        <w:rPr>
          <w:rFonts w:hint="eastAsia"/>
          <w:kern w:val="0"/>
          <w:szCs w:val="21"/>
        </w:rPr>
        <w:t>和短期变形加速安全系数</w:t>
      </w:r>
      <w:r w:rsidR="009818BA" w:rsidRPr="00D5157E">
        <w:rPr>
          <w:rFonts w:hint="eastAsia"/>
          <w:kern w:val="0"/>
          <w:szCs w:val="21"/>
        </w:rPr>
        <w:t>(</w:t>
      </w:r>
      <w:r w:rsidR="009818BA" w:rsidRPr="00F53935">
        <w:rPr>
          <w:rFonts w:hint="eastAsia"/>
          <w:i/>
          <w:iCs/>
          <w:kern w:val="0"/>
          <w:szCs w:val="21"/>
        </w:rPr>
        <w:t>S</w:t>
      </w:r>
      <w:r w:rsidR="009818BA" w:rsidRPr="00A6326D">
        <w:rPr>
          <w:rFonts w:hint="eastAsia"/>
          <w:kern w:val="0"/>
          <w:szCs w:val="21"/>
          <w:vertAlign w:val="subscript"/>
        </w:rPr>
        <w:t>3</w:t>
      </w:r>
      <w:r w:rsidR="009818BA" w:rsidRPr="00D5157E">
        <w:rPr>
          <w:rFonts w:hint="eastAsia"/>
          <w:kern w:val="0"/>
          <w:szCs w:val="21"/>
        </w:rPr>
        <w:t>)</w:t>
      </w:r>
      <w:r w:rsidR="009818BA" w:rsidRPr="00D5157E">
        <w:rPr>
          <w:rFonts w:hint="eastAsia"/>
          <w:kern w:val="0"/>
          <w:szCs w:val="21"/>
        </w:rPr>
        <w:t>的隧洞“</w:t>
      </w:r>
      <w:r w:rsidR="009818BA" w:rsidRPr="00D5157E">
        <w:rPr>
          <w:rFonts w:hint="eastAsia"/>
          <w:kern w:val="0"/>
          <w:szCs w:val="21"/>
        </w:rPr>
        <w:t>3S</w:t>
      </w:r>
      <w:r w:rsidR="009818BA" w:rsidRPr="00D5157E">
        <w:rPr>
          <w:rFonts w:hint="eastAsia"/>
          <w:kern w:val="0"/>
          <w:szCs w:val="21"/>
        </w:rPr>
        <w:t>”结构安全量化评价</w:t>
      </w:r>
      <w:r w:rsidR="009818BA">
        <w:rPr>
          <w:rFonts w:hint="eastAsia"/>
          <w:kern w:val="0"/>
          <w:szCs w:val="21"/>
        </w:rPr>
        <w:t>时效</w:t>
      </w:r>
      <w:r w:rsidR="009818BA" w:rsidRPr="00D5157E">
        <w:rPr>
          <w:rFonts w:hint="eastAsia"/>
          <w:kern w:val="0"/>
          <w:szCs w:val="21"/>
        </w:rPr>
        <w:t>指标体系</w:t>
      </w:r>
      <w:r w:rsidR="009818BA">
        <w:rPr>
          <w:rFonts w:hint="eastAsia"/>
          <w:kern w:val="0"/>
          <w:szCs w:val="21"/>
        </w:rPr>
        <w:t>，并阐释了各指标的物理意义</w:t>
      </w:r>
      <w:r w:rsidR="009818BA" w:rsidRPr="00D5157E">
        <w:rPr>
          <w:rFonts w:hint="eastAsia"/>
          <w:kern w:val="0"/>
          <w:szCs w:val="21"/>
        </w:rPr>
        <w:t>。为模拟</w:t>
      </w:r>
      <w:r w:rsidR="009818BA">
        <w:rPr>
          <w:rFonts w:hint="eastAsia"/>
          <w:kern w:val="0"/>
          <w:szCs w:val="21"/>
        </w:rPr>
        <w:t>材料</w:t>
      </w:r>
      <w:r w:rsidR="009818BA" w:rsidRPr="00D5157E">
        <w:rPr>
          <w:rFonts w:hint="eastAsia"/>
          <w:kern w:val="0"/>
          <w:szCs w:val="21"/>
        </w:rPr>
        <w:t>劣化效应，通过设定不同降强系数表征材料性能的渐进衰减，开展</w:t>
      </w:r>
      <w:r w:rsidR="009818BA">
        <w:rPr>
          <w:rFonts w:hint="eastAsia"/>
          <w:kern w:val="0"/>
          <w:szCs w:val="21"/>
        </w:rPr>
        <w:t>多工况</w:t>
      </w:r>
      <w:r w:rsidR="009818BA" w:rsidRPr="00D5157E">
        <w:rPr>
          <w:rFonts w:hint="eastAsia"/>
          <w:kern w:val="0"/>
          <w:szCs w:val="21"/>
        </w:rPr>
        <w:t>数值模拟以揭示隧洞结构随劣化程度加剧的变形演化规律。将该</w:t>
      </w:r>
      <w:r w:rsidR="009818BA">
        <w:rPr>
          <w:rFonts w:hint="eastAsia"/>
          <w:kern w:val="0"/>
          <w:szCs w:val="21"/>
        </w:rPr>
        <w:t>分析评价</w:t>
      </w:r>
      <w:r w:rsidR="009818BA" w:rsidRPr="00D5157E">
        <w:rPr>
          <w:rFonts w:hint="eastAsia"/>
          <w:kern w:val="0"/>
          <w:szCs w:val="21"/>
        </w:rPr>
        <w:t>框架应用于</w:t>
      </w:r>
      <w:r w:rsidR="009818BA">
        <w:rPr>
          <w:rFonts w:hint="eastAsia"/>
          <w:kern w:val="0"/>
          <w:szCs w:val="21"/>
        </w:rPr>
        <w:t>J</w:t>
      </w:r>
      <w:r w:rsidR="009818BA">
        <w:rPr>
          <w:kern w:val="0"/>
          <w:szCs w:val="21"/>
        </w:rPr>
        <w:t>LL</w:t>
      </w:r>
      <w:r w:rsidR="009818BA">
        <w:rPr>
          <w:rFonts w:hint="eastAsia"/>
          <w:kern w:val="0"/>
          <w:szCs w:val="21"/>
        </w:rPr>
        <w:t>隧洞</w:t>
      </w:r>
      <w:r w:rsidR="009818BA" w:rsidRPr="00D5157E">
        <w:rPr>
          <w:rFonts w:hint="eastAsia"/>
          <w:kern w:val="0"/>
          <w:szCs w:val="21"/>
        </w:rPr>
        <w:t>工程，</w:t>
      </w:r>
      <w:r w:rsidR="009818BA">
        <w:rPr>
          <w:rFonts w:hint="eastAsia"/>
          <w:kern w:val="0"/>
          <w:szCs w:val="21"/>
        </w:rPr>
        <w:t>得到</w:t>
      </w:r>
      <w:r w:rsidR="009818BA" w:rsidRPr="00F53935">
        <w:rPr>
          <w:rFonts w:hint="eastAsia"/>
          <w:i/>
          <w:iCs/>
          <w:kern w:val="0"/>
          <w:szCs w:val="21"/>
        </w:rPr>
        <w:t>S</w:t>
      </w:r>
      <w:r w:rsidR="009818BA" w:rsidRPr="00A6326D">
        <w:rPr>
          <w:rFonts w:hint="eastAsia"/>
          <w:kern w:val="0"/>
          <w:szCs w:val="21"/>
          <w:vertAlign w:val="subscript"/>
        </w:rPr>
        <w:t>1</w:t>
      </w:r>
      <w:r w:rsidR="009818BA" w:rsidRPr="00A6326D">
        <w:rPr>
          <w:rFonts w:hint="eastAsia"/>
          <w:kern w:val="0"/>
          <w:szCs w:val="21"/>
        </w:rPr>
        <w:t>为</w:t>
      </w:r>
      <w:r w:rsidR="009818BA">
        <w:rPr>
          <w:kern w:val="0"/>
          <w:szCs w:val="21"/>
        </w:rPr>
        <w:t>2.4</w:t>
      </w:r>
      <w:r w:rsidR="009818BA" w:rsidRPr="00A6326D">
        <w:rPr>
          <w:rFonts w:hint="eastAsia"/>
          <w:kern w:val="0"/>
          <w:szCs w:val="21"/>
        </w:rPr>
        <w:t>~</w:t>
      </w:r>
      <w:r w:rsidR="009818BA">
        <w:rPr>
          <w:kern w:val="0"/>
          <w:szCs w:val="21"/>
        </w:rPr>
        <w:t>3.0</w:t>
      </w:r>
      <w:r w:rsidR="009818BA" w:rsidRPr="00A6326D">
        <w:rPr>
          <w:rFonts w:hint="eastAsia"/>
          <w:kern w:val="0"/>
          <w:szCs w:val="21"/>
        </w:rPr>
        <w:t>，</w:t>
      </w:r>
      <w:r w:rsidR="009818BA" w:rsidRPr="00F53935">
        <w:rPr>
          <w:rFonts w:hint="eastAsia"/>
          <w:i/>
          <w:iCs/>
          <w:kern w:val="0"/>
          <w:szCs w:val="21"/>
        </w:rPr>
        <w:t>S</w:t>
      </w:r>
      <w:r w:rsidR="009818BA" w:rsidRPr="00A6326D">
        <w:rPr>
          <w:rFonts w:hint="eastAsia"/>
          <w:kern w:val="0"/>
          <w:szCs w:val="21"/>
          <w:vertAlign w:val="subscript"/>
        </w:rPr>
        <w:t>2</w:t>
      </w:r>
      <w:r w:rsidR="009818BA" w:rsidRPr="00A6326D">
        <w:rPr>
          <w:rFonts w:hint="eastAsia"/>
          <w:kern w:val="0"/>
          <w:szCs w:val="21"/>
        </w:rPr>
        <w:t>为</w:t>
      </w:r>
      <w:r w:rsidR="009818BA">
        <w:rPr>
          <w:rFonts w:hint="eastAsia"/>
          <w:kern w:val="0"/>
          <w:szCs w:val="21"/>
        </w:rPr>
        <w:t>3</w:t>
      </w:r>
      <w:r w:rsidR="009818BA">
        <w:rPr>
          <w:kern w:val="0"/>
          <w:szCs w:val="21"/>
        </w:rPr>
        <w:t>.7</w:t>
      </w:r>
      <w:r w:rsidR="009818BA" w:rsidRPr="00A6326D">
        <w:rPr>
          <w:rFonts w:hint="eastAsia"/>
          <w:kern w:val="0"/>
          <w:szCs w:val="21"/>
        </w:rPr>
        <w:t>~</w:t>
      </w:r>
      <w:r w:rsidR="009818BA">
        <w:rPr>
          <w:kern w:val="0"/>
          <w:szCs w:val="21"/>
        </w:rPr>
        <w:t>4.6</w:t>
      </w:r>
      <w:r w:rsidR="009818BA" w:rsidRPr="00A6326D">
        <w:rPr>
          <w:rFonts w:hint="eastAsia"/>
          <w:kern w:val="0"/>
          <w:szCs w:val="21"/>
        </w:rPr>
        <w:t>，</w:t>
      </w:r>
      <w:r w:rsidR="009818BA" w:rsidRPr="00F53935">
        <w:rPr>
          <w:rFonts w:hint="eastAsia"/>
          <w:i/>
          <w:iCs/>
          <w:kern w:val="0"/>
          <w:szCs w:val="21"/>
        </w:rPr>
        <w:t>S</w:t>
      </w:r>
      <w:r w:rsidR="009818BA" w:rsidRPr="00A6326D">
        <w:rPr>
          <w:rFonts w:hint="eastAsia"/>
          <w:kern w:val="0"/>
          <w:szCs w:val="21"/>
          <w:vertAlign w:val="subscript"/>
        </w:rPr>
        <w:t>3</w:t>
      </w:r>
      <w:r w:rsidR="009818BA" w:rsidRPr="00A6326D">
        <w:rPr>
          <w:rFonts w:hint="eastAsia"/>
          <w:kern w:val="0"/>
          <w:szCs w:val="21"/>
        </w:rPr>
        <w:t>为</w:t>
      </w:r>
      <w:r w:rsidR="009818BA">
        <w:rPr>
          <w:rFonts w:hint="eastAsia"/>
          <w:kern w:val="0"/>
          <w:szCs w:val="21"/>
        </w:rPr>
        <w:t>5</w:t>
      </w:r>
      <w:r w:rsidR="009818BA">
        <w:rPr>
          <w:kern w:val="0"/>
          <w:szCs w:val="21"/>
        </w:rPr>
        <w:t>.7</w:t>
      </w:r>
      <w:r w:rsidR="009818BA" w:rsidRPr="00A6326D">
        <w:rPr>
          <w:rFonts w:hint="eastAsia"/>
          <w:kern w:val="0"/>
          <w:szCs w:val="21"/>
        </w:rPr>
        <w:t>~</w:t>
      </w:r>
      <w:r w:rsidR="009818BA">
        <w:rPr>
          <w:kern w:val="0"/>
          <w:szCs w:val="21"/>
        </w:rPr>
        <w:t>7.3</w:t>
      </w:r>
      <w:r w:rsidR="009818BA">
        <w:rPr>
          <w:rFonts w:hint="eastAsia"/>
          <w:kern w:val="0"/>
          <w:szCs w:val="21"/>
        </w:rPr>
        <w:t>，</w:t>
      </w:r>
      <w:r w:rsidR="009818BA" w:rsidRPr="00D5157E">
        <w:rPr>
          <w:rFonts w:hint="eastAsia"/>
          <w:kern w:val="0"/>
          <w:szCs w:val="21"/>
        </w:rPr>
        <w:t>量化了不同劣化程度对应的结构安全</w:t>
      </w:r>
      <w:r w:rsidR="009818BA">
        <w:rPr>
          <w:rFonts w:hint="eastAsia"/>
          <w:kern w:val="0"/>
          <w:szCs w:val="21"/>
        </w:rPr>
        <w:t>临界</w:t>
      </w:r>
      <w:r w:rsidR="009818BA" w:rsidRPr="00D5157E">
        <w:rPr>
          <w:rFonts w:hint="eastAsia"/>
          <w:kern w:val="0"/>
          <w:szCs w:val="21"/>
        </w:rPr>
        <w:t>状态，验证了</w:t>
      </w:r>
      <w:r w:rsidR="009818BA">
        <w:rPr>
          <w:rFonts w:hint="eastAsia"/>
          <w:kern w:val="0"/>
          <w:szCs w:val="21"/>
        </w:rPr>
        <w:t>该</w:t>
      </w:r>
      <w:r w:rsidR="009818BA" w:rsidRPr="00D5157E">
        <w:rPr>
          <w:rFonts w:hint="eastAsia"/>
          <w:kern w:val="0"/>
          <w:szCs w:val="21"/>
        </w:rPr>
        <w:t>方法的可行性。</w:t>
      </w:r>
      <w:bookmarkEnd w:id="0"/>
    </w:p>
    <w:p w14:paraId="04121005" w14:textId="31D163BD" w:rsidR="000D4332" w:rsidRPr="00FC1C2C" w:rsidRDefault="000D4332" w:rsidP="000D4332">
      <w:pPr>
        <w:widowControl/>
        <w:spacing w:line="240" w:lineRule="atLeast"/>
        <w:rPr>
          <w:bCs/>
          <w:color w:val="FF0000"/>
          <w:kern w:val="0"/>
          <w:szCs w:val="21"/>
        </w:rPr>
      </w:pPr>
      <w:r w:rsidRPr="00FC1C2C">
        <w:rPr>
          <w:rFonts w:eastAsia="黑体"/>
          <w:kern w:val="0"/>
          <w:szCs w:val="21"/>
        </w:rPr>
        <w:t>关键词：</w:t>
      </w:r>
      <w:r w:rsidR="00C36AFF">
        <w:rPr>
          <w:rFonts w:hint="eastAsia"/>
          <w:kern w:val="0"/>
          <w:szCs w:val="21"/>
        </w:rPr>
        <w:t>隧洞；安全评价；</w:t>
      </w:r>
      <w:r w:rsidR="00C05FFC" w:rsidRPr="00C05FFC">
        <w:rPr>
          <w:rFonts w:hint="eastAsia"/>
          <w:kern w:val="0"/>
          <w:szCs w:val="21"/>
        </w:rPr>
        <w:t>力学</w:t>
      </w:r>
      <w:r w:rsidR="007F7F9F">
        <w:rPr>
          <w:rFonts w:hint="eastAsia"/>
          <w:kern w:val="0"/>
          <w:szCs w:val="21"/>
        </w:rPr>
        <w:t>参数反演；</w:t>
      </w:r>
      <w:r w:rsidR="00DC1748">
        <w:rPr>
          <w:rFonts w:hint="eastAsia"/>
          <w:kern w:val="0"/>
          <w:szCs w:val="21"/>
        </w:rPr>
        <w:t>变形演化；材料劣化</w:t>
      </w:r>
    </w:p>
    <w:p w14:paraId="5ACC3DA3" w14:textId="77777777" w:rsidR="00566F93" w:rsidRDefault="000D4332" w:rsidP="000D4332">
      <w:pPr>
        <w:widowControl/>
        <w:spacing w:line="240" w:lineRule="atLeast"/>
        <w:rPr>
          <w:kern w:val="0"/>
          <w:szCs w:val="21"/>
        </w:rPr>
      </w:pPr>
      <w:r w:rsidRPr="00FC1C2C">
        <w:rPr>
          <w:rFonts w:eastAsia="黑体"/>
          <w:kern w:val="0"/>
          <w:szCs w:val="21"/>
        </w:rPr>
        <w:t>中图分类号：</w:t>
      </w:r>
      <w:r w:rsidRPr="00FC1C2C">
        <w:rPr>
          <w:kern w:val="0"/>
          <w:szCs w:val="21"/>
        </w:rPr>
        <w:t>T</w:t>
      </w:r>
      <w:r w:rsidR="00D5157E">
        <w:rPr>
          <w:kern w:val="0"/>
          <w:szCs w:val="21"/>
        </w:rPr>
        <w:t>V672+</w:t>
      </w:r>
      <w:r w:rsidRPr="00FC1C2C">
        <w:rPr>
          <w:kern w:val="0"/>
          <w:szCs w:val="21"/>
        </w:rPr>
        <w:t xml:space="preserve">.1    </w:t>
      </w:r>
      <w:r w:rsidRPr="00FC1C2C">
        <w:rPr>
          <w:rFonts w:eastAsia="黑体"/>
          <w:kern w:val="0"/>
          <w:szCs w:val="21"/>
        </w:rPr>
        <w:t>文献标志码：</w:t>
      </w:r>
      <w:r w:rsidRPr="00FC1C2C">
        <w:rPr>
          <w:kern w:val="0"/>
          <w:szCs w:val="21"/>
        </w:rPr>
        <w:t>A</w:t>
      </w:r>
    </w:p>
    <w:p w14:paraId="3A0AF2BE" w14:textId="77777777" w:rsidR="009818BA" w:rsidRDefault="009818BA" w:rsidP="00C26EB7">
      <w:pPr>
        <w:ind w:firstLineChars="200" w:firstLine="420"/>
      </w:pPr>
    </w:p>
    <w:p w14:paraId="060E8B4C" w14:textId="77029B41" w:rsidR="009818BA" w:rsidRDefault="009818BA" w:rsidP="009818BA">
      <w:pPr>
        <w:sectPr w:rsidR="009818BA" w:rsidSect="006B76D2">
          <w:footerReference w:type="even" r:id="rId8"/>
          <w:footerReference w:type="default" r:id="rId9"/>
          <w:pgSz w:w="11906" w:h="16838"/>
          <w:pgMar w:top="1440" w:right="1021" w:bottom="1021" w:left="1021" w:header="851" w:footer="850" w:gutter="0"/>
          <w:cols w:space="425"/>
          <w:titlePg/>
          <w:docGrid w:type="lines" w:linePitch="312"/>
        </w:sectPr>
      </w:pPr>
    </w:p>
    <w:p w14:paraId="4A8D0990" w14:textId="00B052B9" w:rsidR="00880B70" w:rsidRDefault="0037538A" w:rsidP="00C26EB7">
      <w:pPr>
        <w:ind w:firstLineChars="200" w:firstLine="420"/>
      </w:pPr>
      <w:r>
        <w:rPr>
          <w:rFonts w:hint="eastAsia"/>
        </w:rPr>
        <w:t>随着</w:t>
      </w:r>
      <w:r w:rsidR="00880B70" w:rsidRPr="00880B70">
        <w:rPr>
          <w:rFonts w:hint="eastAsia"/>
        </w:rPr>
        <w:t>水利水电工程建设的持续推进，作为输水系统核心</w:t>
      </w:r>
      <w:r w:rsidR="0051575A">
        <w:rPr>
          <w:rFonts w:hint="eastAsia"/>
        </w:rPr>
        <w:t>组成部分</w:t>
      </w:r>
      <w:r w:rsidR="00880B70" w:rsidRPr="00880B70">
        <w:rPr>
          <w:rFonts w:hint="eastAsia"/>
        </w:rPr>
        <w:t>的引水隧洞规模日益扩大。然而，在复杂的运行环境中，</w:t>
      </w:r>
      <w:r>
        <w:rPr>
          <w:rFonts w:hint="eastAsia"/>
        </w:rPr>
        <w:t>隧洞</w:t>
      </w:r>
      <w:r w:rsidR="00880B70" w:rsidRPr="00880B70">
        <w:rPr>
          <w:rFonts w:hint="eastAsia"/>
        </w:rPr>
        <w:t>结构长期经受</w:t>
      </w:r>
      <w:r>
        <w:rPr>
          <w:rFonts w:hint="eastAsia"/>
        </w:rPr>
        <w:t>物理化学的</w:t>
      </w:r>
      <w:r w:rsidR="00880B70" w:rsidRPr="00880B70">
        <w:rPr>
          <w:rFonts w:hint="eastAsia"/>
        </w:rPr>
        <w:t>耦合作用，</w:t>
      </w:r>
      <w:r w:rsidR="00EE16DF">
        <w:rPr>
          <w:rFonts w:hint="eastAsia"/>
        </w:rPr>
        <w:t>导致</w:t>
      </w:r>
      <w:r w:rsidR="00EE16DF" w:rsidRPr="00880B70">
        <w:rPr>
          <w:rFonts w:hint="eastAsia"/>
        </w:rPr>
        <w:t>微观损伤持续演化</w:t>
      </w:r>
      <w:r w:rsidR="00EE16DF">
        <w:rPr>
          <w:rFonts w:hint="eastAsia"/>
        </w:rPr>
        <w:t>，</w:t>
      </w:r>
      <w:r w:rsidR="00880B70" w:rsidRPr="00880B70">
        <w:rPr>
          <w:rFonts w:hint="eastAsia"/>
        </w:rPr>
        <w:t>其力学性能不可避免地发生退化。这种渐进性</w:t>
      </w:r>
      <w:r w:rsidR="00EE16DF">
        <w:rPr>
          <w:rFonts w:hint="eastAsia"/>
        </w:rPr>
        <w:t>的结构损伤与材料劣化的累计</w:t>
      </w:r>
      <w:r w:rsidR="00880B70" w:rsidRPr="00880B70">
        <w:rPr>
          <w:rFonts w:hint="eastAsia"/>
        </w:rPr>
        <w:t>最终</w:t>
      </w:r>
      <w:r w:rsidR="00EE16DF" w:rsidRPr="00880B70">
        <w:rPr>
          <w:rFonts w:hint="eastAsia"/>
        </w:rPr>
        <w:t>可能</w:t>
      </w:r>
      <w:r w:rsidR="00EE16DF">
        <w:rPr>
          <w:rFonts w:hint="eastAsia"/>
        </w:rPr>
        <w:t>诱发隧洞</w:t>
      </w:r>
      <w:r w:rsidR="00880B70" w:rsidRPr="00880B70">
        <w:rPr>
          <w:rFonts w:hint="eastAsia"/>
        </w:rPr>
        <w:t>失稳乃至垮塌</w:t>
      </w:r>
      <w:r w:rsidR="00EE16DF">
        <w:rPr>
          <w:rFonts w:hint="eastAsia"/>
        </w:rPr>
        <w:t>风险</w:t>
      </w:r>
      <w:r w:rsidR="00880B70" w:rsidRPr="00880B70">
        <w:rPr>
          <w:rFonts w:hint="eastAsia"/>
        </w:rPr>
        <w:t>，直接威胁工程效益与区域安全</w:t>
      </w:r>
      <w:r w:rsidR="005071CB" w:rsidRPr="001F4D12">
        <w:rPr>
          <w:rFonts w:hint="eastAsia"/>
          <w:vertAlign w:val="superscript"/>
        </w:rPr>
        <w:t>[</w:t>
      </w:r>
      <w:r w:rsidR="00C02F44" w:rsidRPr="001F4D12">
        <w:rPr>
          <w:vertAlign w:val="superscript"/>
        </w:rPr>
        <w:t>1</w:t>
      </w:r>
      <w:r w:rsidR="005071CB" w:rsidRPr="001F4D12">
        <w:rPr>
          <w:vertAlign w:val="superscript"/>
        </w:rPr>
        <w:t>]</w:t>
      </w:r>
      <w:r w:rsidR="00880B70" w:rsidRPr="00880B70">
        <w:rPr>
          <w:rFonts w:hint="eastAsia"/>
        </w:rPr>
        <w:t>。因此，建立科学</w:t>
      </w:r>
      <w:r>
        <w:rPr>
          <w:rFonts w:hint="eastAsia"/>
        </w:rPr>
        <w:t>有效</w:t>
      </w:r>
      <w:r w:rsidR="00880B70" w:rsidRPr="00880B70">
        <w:rPr>
          <w:rFonts w:hint="eastAsia"/>
        </w:rPr>
        <w:t>的隧洞</w:t>
      </w:r>
      <w:r>
        <w:rPr>
          <w:rFonts w:hint="eastAsia"/>
        </w:rPr>
        <w:t>结构</w:t>
      </w:r>
      <w:r w:rsidR="00880B70" w:rsidRPr="00880B70">
        <w:rPr>
          <w:rFonts w:hint="eastAsia"/>
        </w:rPr>
        <w:t>安全</w:t>
      </w:r>
      <w:r>
        <w:rPr>
          <w:rFonts w:hint="eastAsia"/>
        </w:rPr>
        <w:t>评价</w:t>
      </w:r>
      <w:r w:rsidR="00880B70" w:rsidRPr="00880B70">
        <w:rPr>
          <w:rFonts w:hint="eastAsia"/>
        </w:rPr>
        <w:t>体系，</w:t>
      </w:r>
      <w:r w:rsidRPr="0037538A">
        <w:rPr>
          <w:rFonts w:hint="eastAsia"/>
        </w:rPr>
        <w:t>全面</w:t>
      </w:r>
      <w:r w:rsidR="00EE16DF">
        <w:rPr>
          <w:rFonts w:hint="eastAsia"/>
        </w:rPr>
        <w:t>掌握</w:t>
      </w:r>
      <w:r w:rsidRPr="0037538A">
        <w:rPr>
          <w:rFonts w:hint="eastAsia"/>
        </w:rPr>
        <w:t>引水隧洞的运行</w:t>
      </w:r>
      <w:r w:rsidR="00EE16DF">
        <w:rPr>
          <w:rFonts w:hint="eastAsia"/>
        </w:rPr>
        <w:t>状态</w:t>
      </w:r>
      <w:r w:rsidR="00880B70" w:rsidRPr="00880B70">
        <w:rPr>
          <w:rFonts w:hint="eastAsia"/>
        </w:rPr>
        <w:t>，</w:t>
      </w:r>
      <w:r w:rsidRPr="0037538A">
        <w:rPr>
          <w:rFonts w:hint="eastAsia"/>
        </w:rPr>
        <w:t>对延长服役寿命</w:t>
      </w:r>
      <w:r>
        <w:rPr>
          <w:rFonts w:hint="eastAsia"/>
        </w:rPr>
        <w:t>与</w:t>
      </w:r>
      <w:r w:rsidRPr="0037538A">
        <w:rPr>
          <w:rFonts w:hint="eastAsia"/>
        </w:rPr>
        <w:t>预防</w:t>
      </w:r>
      <w:r>
        <w:rPr>
          <w:rFonts w:hint="eastAsia"/>
        </w:rPr>
        <w:t>潜在</w:t>
      </w:r>
      <w:r w:rsidRPr="0037538A">
        <w:rPr>
          <w:rFonts w:hint="eastAsia"/>
        </w:rPr>
        <w:t>灾害具有重要的工程意义</w:t>
      </w:r>
      <w:r w:rsidR="00880B70" w:rsidRPr="00880B70">
        <w:rPr>
          <w:rFonts w:hint="eastAsia"/>
        </w:rPr>
        <w:t>。</w:t>
      </w:r>
    </w:p>
    <w:p w14:paraId="4313407B" w14:textId="15ED1553" w:rsidR="0060718F" w:rsidRDefault="00880B70" w:rsidP="00C26EB7">
      <w:pPr>
        <w:ind w:firstLineChars="200" w:firstLine="420"/>
      </w:pPr>
      <w:r>
        <w:rPr>
          <w:rFonts w:hint="eastAsia"/>
        </w:rPr>
        <w:t>对于隧洞安全状态，各国家采取了</w:t>
      </w:r>
      <w:r w:rsidR="0051575A">
        <w:rPr>
          <w:rFonts w:hint="eastAsia"/>
        </w:rPr>
        <w:t>多种</w:t>
      </w:r>
      <w:r>
        <w:rPr>
          <w:rFonts w:hint="eastAsia"/>
        </w:rPr>
        <w:t>评价</w:t>
      </w:r>
      <w:r w:rsidR="0051575A">
        <w:rPr>
          <w:rFonts w:hint="eastAsia"/>
        </w:rPr>
        <w:t>标准和</w:t>
      </w:r>
      <w:r>
        <w:rPr>
          <w:rFonts w:hint="eastAsia"/>
        </w:rPr>
        <w:t>体系。美国相关规范</w:t>
      </w:r>
      <w:r w:rsidRPr="00021410">
        <w:rPr>
          <w:rFonts w:hint="eastAsia"/>
          <w:vertAlign w:val="superscript"/>
        </w:rPr>
        <w:t>[</w:t>
      </w:r>
      <w:r w:rsidR="001F4D12">
        <w:rPr>
          <w:vertAlign w:val="superscript"/>
        </w:rPr>
        <w:t>2</w:t>
      </w:r>
      <w:r w:rsidRPr="00021410">
        <w:rPr>
          <w:vertAlign w:val="superscript"/>
        </w:rPr>
        <w:t>]</w:t>
      </w:r>
      <w:r w:rsidR="0051575A">
        <w:rPr>
          <w:rFonts w:hint="eastAsia"/>
        </w:rPr>
        <w:t>关注</w:t>
      </w:r>
      <w:r>
        <w:rPr>
          <w:rFonts w:hint="eastAsia"/>
        </w:rPr>
        <w:t>衬砌裂缝、衬砌剥落和渗漏水</w:t>
      </w:r>
      <w:r>
        <w:rPr>
          <w:rFonts w:hint="eastAsia"/>
        </w:rPr>
        <w:t>3</w:t>
      </w:r>
      <w:r>
        <w:rPr>
          <w:rFonts w:hint="eastAsia"/>
        </w:rPr>
        <w:t>方面</w:t>
      </w:r>
      <w:r w:rsidR="007B42C2">
        <w:rPr>
          <w:rFonts w:hint="eastAsia"/>
        </w:rPr>
        <w:t>，以此</w:t>
      </w:r>
      <w:r w:rsidR="0051575A">
        <w:rPr>
          <w:rFonts w:hint="eastAsia"/>
        </w:rPr>
        <w:t>衡量隧洞结构安全</w:t>
      </w:r>
      <w:r>
        <w:rPr>
          <w:rFonts w:hint="eastAsia"/>
        </w:rPr>
        <w:t>。日本相关标准</w:t>
      </w:r>
      <w:r w:rsidRPr="00021410">
        <w:rPr>
          <w:rFonts w:hint="eastAsia"/>
          <w:vertAlign w:val="superscript"/>
        </w:rPr>
        <w:t>[</w:t>
      </w:r>
      <w:r w:rsidR="001F4D12">
        <w:rPr>
          <w:vertAlign w:val="superscript"/>
        </w:rPr>
        <w:t>3</w:t>
      </w:r>
      <w:r w:rsidRPr="00021410">
        <w:rPr>
          <w:vertAlign w:val="superscript"/>
        </w:rPr>
        <w:t>]</w:t>
      </w:r>
      <w:r w:rsidR="007B42C2">
        <w:rPr>
          <w:rFonts w:hint="eastAsia"/>
        </w:rPr>
        <w:t>除了考量材料劣化和渗漏水，还将外荷载等方面纳入</w:t>
      </w:r>
      <w:r>
        <w:rPr>
          <w:rFonts w:hint="eastAsia"/>
        </w:rPr>
        <w:t>隧洞结构风险因素。中国</w:t>
      </w:r>
      <w:r w:rsidR="007B42C2">
        <w:rPr>
          <w:rFonts w:hint="eastAsia"/>
        </w:rPr>
        <w:t>相关规范</w:t>
      </w:r>
      <w:r>
        <w:rPr>
          <w:rFonts w:hint="eastAsia"/>
        </w:rPr>
        <w:t>标准</w:t>
      </w:r>
      <w:r w:rsidRPr="00021410">
        <w:rPr>
          <w:rFonts w:hint="eastAsia"/>
          <w:vertAlign w:val="superscript"/>
        </w:rPr>
        <w:t>[</w:t>
      </w:r>
      <w:r w:rsidR="001F4D12">
        <w:rPr>
          <w:vertAlign w:val="superscript"/>
        </w:rPr>
        <w:t>4</w:t>
      </w:r>
      <w:r w:rsidRPr="00021410">
        <w:rPr>
          <w:vertAlign w:val="superscript"/>
        </w:rPr>
        <w:t>-</w:t>
      </w:r>
      <w:r w:rsidR="001F4D12">
        <w:rPr>
          <w:vertAlign w:val="superscript"/>
        </w:rPr>
        <w:t>7</w:t>
      </w:r>
      <w:r w:rsidRPr="00021410">
        <w:rPr>
          <w:vertAlign w:val="superscript"/>
        </w:rPr>
        <w:t>]</w:t>
      </w:r>
      <w:r>
        <w:rPr>
          <w:rFonts w:hint="eastAsia"/>
        </w:rPr>
        <w:t>综合考虑衬砌裂缝、衬砌强度、流速和</w:t>
      </w:r>
      <w:r w:rsidR="007B42C2">
        <w:rPr>
          <w:rFonts w:hint="eastAsia"/>
        </w:rPr>
        <w:t>压力</w:t>
      </w:r>
      <w:r>
        <w:rPr>
          <w:rFonts w:hint="eastAsia"/>
        </w:rPr>
        <w:t>等多个方面</w:t>
      </w:r>
      <w:r w:rsidR="0060718F">
        <w:rPr>
          <w:rFonts w:hint="eastAsia"/>
        </w:rPr>
        <w:t>评估隧洞结构安全</w:t>
      </w:r>
      <w:r>
        <w:rPr>
          <w:rFonts w:hint="eastAsia"/>
        </w:rPr>
        <w:t>，但目前的评价方式以定性评价为主，难以准确</w:t>
      </w:r>
      <w:r w:rsidR="007B42C2">
        <w:rPr>
          <w:rFonts w:hint="eastAsia"/>
        </w:rPr>
        <w:t>量化</w:t>
      </w:r>
      <w:r>
        <w:rPr>
          <w:rFonts w:hint="eastAsia"/>
        </w:rPr>
        <w:t>隧洞</w:t>
      </w:r>
      <w:r w:rsidR="007B42C2">
        <w:rPr>
          <w:rFonts w:hint="eastAsia"/>
        </w:rPr>
        <w:t>结构</w:t>
      </w:r>
      <w:r>
        <w:rPr>
          <w:rFonts w:hint="eastAsia"/>
        </w:rPr>
        <w:t>安全状态。</w:t>
      </w:r>
    </w:p>
    <w:p w14:paraId="5BD72512" w14:textId="5AE4905F" w:rsidR="00A51967" w:rsidRPr="00A51967" w:rsidRDefault="0060718F" w:rsidP="009818BA">
      <w:pPr>
        <w:tabs>
          <w:tab w:val="left" w:pos="735"/>
        </w:tabs>
        <w:ind w:firstLineChars="200" w:firstLine="420"/>
      </w:pPr>
      <w:r w:rsidRPr="0060718F">
        <w:rPr>
          <w:rFonts w:hint="eastAsia"/>
        </w:rPr>
        <w:t>为</w:t>
      </w:r>
      <w:r w:rsidR="001149E1">
        <w:rPr>
          <w:rFonts w:hint="eastAsia"/>
        </w:rPr>
        <w:t>解决</w:t>
      </w:r>
      <w:r w:rsidRPr="0060718F">
        <w:rPr>
          <w:rFonts w:hint="eastAsia"/>
        </w:rPr>
        <w:t>定性评价的局限性</w:t>
      </w:r>
      <w:r w:rsidR="001149E1">
        <w:rPr>
          <w:rFonts w:hint="eastAsia"/>
        </w:rPr>
        <w:t>，</w:t>
      </w:r>
      <w:r w:rsidRPr="0060718F">
        <w:rPr>
          <w:rFonts w:hint="eastAsia"/>
        </w:rPr>
        <w:t>实现更精确的隧洞安全状态评估，近年来</w:t>
      </w:r>
      <w:r w:rsidR="001149E1">
        <w:rPr>
          <w:rFonts w:hint="eastAsia"/>
        </w:rPr>
        <w:t>相关研究</w:t>
      </w:r>
      <w:r w:rsidRPr="0060718F">
        <w:rPr>
          <w:rFonts w:hint="eastAsia"/>
        </w:rPr>
        <w:t>提出了多种基于特定指标或理论的评价方法</w:t>
      </w:r>
      <w:r w:rsidR="00880B70">
        <w:rPr>
          <w:rFonts w:hint="eastAsia"/>
        </w:rPr>
        <w:t>。</w:t>
      </w:r>
      <w:r w:rsidR="00E4360A">
        <w:rPr>
          <w:rFonts w:hint="eastAsia"/>
        </w:rPr>
        <w:t>靳春玲</w:t>
      </w:r>
      <w:r w:rsidR="002E1024" w:rsidRPr="001F4D12">
        <w:rPr>
          <w:rFonts w:hint="eastAsia"/>
          <w:vertAlign w:val="superscript"/>
        </w:rPr>
        <w:t>[</w:t>
      </w:r>
      <w:r w:rsidR="001F4D12" w:rsidRPr="001F4D12">
        <w:rPr>
          <w:vertAlign w:val="superscript"/>
        </w:rPr>
        <w:t>8</w:t>
      </w:r>
      <w:r w:rsidR="002E1024" w:rsidRPr="001F4D12">
        <w:rPr>
          <w:vertAlign w:val="superscript"/>
        </w:rPr>
        <w:t>]</w:t>
      </w:r>
      <w:r w:rsidR="00E4360A">
        <w:rPr>
          <w:rFonts w:hint="eastAsia"/>
        </w:rPr>
        <w:t>基于</w:t>
      </w:r>
      <w:r w:rsidR="00E4360A">
        <w:rPr>
          <w:rFonts w:hint="eastAsia"/>
        </w:rPr>
        <w:t>P</w:t>
      </w:r>
      <w:r w:rsidR="00E4360A">
        <w:t>SR</w:t>
      </w:r>
      <w:r w:rsidR="00E4360A">
        <w:rPr>
          <w:rFonts w:hint="eastAsia"/>
        </w:rPr>
        <w:t>模型选取了</w:t>
      </w:r>
      <w:r w:rsidR="002E1024">
        <w:rPr>
          <w:rFonts w:hint="eastAsia"/>
        </w:rPr>
        <w:t>混凝土剥落、地表水资源量和防灾应急能力等</w:t>
      </w:r>
      <w:r w:rsidR="00E4360A">
        <w:rPr>
          <w:rFonts w:hint="eastAsia"/>
        </w:rPr>
        <w:t>3</w:t>
      </w:r>
      <w:r w:rsidR="00E4360A">
        <w:t>1</w:t>
      </w:r>
      <w:r w:rsidR="00E4360A">
        <w:rPr>
          <w:rFonts w:hint="eastAsia"/>
        </w:rPr>
        <w:t>个指标评价引水隧洞安全。</w:t>
      </w:r>
      <w:r w:rsidR="00880B70">
        <w:rPr>
          <w:rFonts w:hint="eastAsia"/>
        </w:rPr>
        <w:t>汤雷等</w:t>
      </w:r>
      <w:r w:rsidR="00880B70" w:rsidRPr="00F9406E">
        <w:rPr>
          <w:rFonts w:hint="eastAsia"/>
          <w:vertAlign w:val="superscript"/>
        </w:rPr>
        <w:t>[</w:t>
      </w:r>
      <w:r w:rsidR="00880B70">
        <w:rPr>
          <w:vertAlign w:val="superscript"/>
        </w:rPr>
        <w:t>9</w:t>
      </w:r>
      <w:r w:rsidR="00880B70" w:rsidRPr="00F9406E">
        <w:rPr>
          <w:vertAlign w:val="superscript"/>
        </w:rPr>
        <w:t>]</w:t>
      </w:r>
      <w:r w:rsidR="001F4D12">
        <w:rPr>
          <w:rFonts w:hint="eastAsia"/>
        </w:rPr>
        <w:t>聚焦隧洞衬砌结构，</w:t>
      </w:r>
      <w:r w:rsidR="00880B70">
        <w:rPr>
          <w:rFonts w:hint="eastAsia"/>
        </w:rPr>
        <w:t>提出了</w:t>
      </w:r>
      <w:r w:rsidR="001F4D12">
        <w:rPr>
          <w:rFonts w:hint="eastAsia"/>
        </w:rPr>
        <w:t>包含混凝土强度、碳化深度、保护层厚度与钢筋锈蚀状态四个方面的</w:t>
      </w:r>
      <w:r w:rsidR="00880B70">
        <w:rPr>
          <w:rFonts w:hint="eastAsia"/>
        </w:rPr>
        <w:t>安全分级评价体系。贺思乐等</w:t>
      </w:r>
      <w:r w:rsidR="00880B70" w:rsidRPr="002319DF">
        <w:rPr>
          <w:rFonts w:hint="eastAsia"/>
          <w:vertAlign w:val="superscript"/>
        </w:rPr>
        <w:t>[</w:t>
      </w:r>
      <w:r w:rsidR="00880B70">
        <w:rPr>
          <w:vertAlign w:val="superscript"/>
        </w:rPr>
        <w:t>10</w:t>
      </w:r>
      <w:r w:rsidR="00880B70" w:rsidRPr="002319DF">
        <w:rPr>
          <w:vertAlign w:val="superscript"/>
        </w:rPr>
        <w:t>]</w:t>
      </w:r>
      <w:r w:rsidR="00880B70">
        <w:rPr>
          <w:rFonts w:hint="eastAsia"/>
        </w:rPr>
        <w:t>选取岩石质量指标、湿抗压强度、完整性系数、结构面强度系数、地下水渗水量</w:t>
      </w:r>
      <w:r w:rsidR="00880B70">
        <w:rPr>
          <w:rFonts w:hint="eastAsia"/>
        </w:rPr>
        <w:t>5</w:t>
      </w:r>
      <w:r w:rsidR="00880B70">
        <w:rPr>
          <w:rFonts w:hint="eastAsia"/>
        </w:rPr>
        <w:t>个因素作为隧洞</w:t>
      </w:r>
      <w:r w:rsidR="00B27257">
        <w:rPr>
          <w:rFonts w:hint="eastAsia"/>
        </w:rPr>
        <w:t>结构</w:t>
      </w:r>
      <w:r w:rsidR="00880B70">
        <w:rPr>
          <w:rFonts w:hint="eastAsia"/>
        </w:rPr>
        <w:t>安全评价指标。</w:t>
      </w:r>
      <w:r w:rsidR="000104AD">
        <w:rPr>
          <w:rFonts w:hint="eastAsia"/>
        </w:rPr>
        <w:t>辛萌等</w:t>
      </w:r>
      <w:r w:rsidR="000104AD" w:rsidRPr="001F4D12">
        <w:rPr>
          <w:rFonts w:hint="eastAsia"/>
          <w:vertAlign w:val="superscript"/>
        </w:rPr>
        <w:t>[</w:t>
      </w:r>
      <w:r w:rsidR="001F4D12" w:rsidRPr="001F4D12">
        <w:rPr>
          <w:vertAlign w:val="superscript"/>
        </w:rPr>
        <w:t>11</w:t>
      </w:r>
      <w:r w:rsidR="000104AD" w:rsidRPr="001F4D12">
        <w:rPr>
          <w:vertAlign w:val="superscript"/>
        </w:rPr>
        <w:t>]</w:t>
      </w:r>
      <w:r w:rsidR="000104AD">
        <w:rPr>
          <w:rFonts w:hint="eastAsia"/>
        </w:rPr>
        <w:t>基于材料强度、结构配筋和承载力安全系数衡量隧洞结构安全。</w:t>
      </w:r>
      <w:r w:rsidR="00B27257">
        <w:rPr>
          <w:rFonts w:hint="eastAsia"/>
        </w:rPr>
        <w:t>陆丽丽等</w:t>
      </w:r>
      <w:r w:rsidR="00B27257" w:rsidRPr="001F4D12">
        <w:rPr>
          <w:rFonts w:hint="eastAsia"/>
          <w:vertAlign w:val="superscript"/>
        </w:rPr>
        <w:t>[</w:t>
      </w:r>
      <w:r w:rsidR="001F4D12" w:rsidRPr="001F4D12">
        <w:rPr>
          <w:vertAlign w:val="superscript"/>
        </w:rPr>
        <w:t>12</w:t>
      </w:r>
      <w:r w:rsidR="00B27257" w:rsidRPr="001F4D12">
        <w:rPr>
          <w:vertAlign w:val="superscript"/>
        </w:rPr>
        <w:t>]</w:t>
      </w:r>
      <w:r w:rsidR="00B27257">
        <w:rPr>
          <w:rFonts w:hint="eastAsia"/>
        </w:rPr>
        <w:t>选取材料劣化、衬砌裂缝、渗漏水和衬砌剥落</w:t>
      </w:r>
      <w:r w:rsidR="00B27257">
        <w:rPr>
          <w:rFonts w:hint="eastAsia"/>
        </w:rPr>
        <w:t>4</w:t>
      </w:r>
      <w:r w:rsidR="00B27257">
        <w:rPr>
          <w:rFonts w:hint="eastAsia"/>
        </w:rPr>
        <w:t>个指标度量隧洞安全状态，采用改进</w:t>
      </w:r>
      <w:r w:rsidR="00431150">
        <w:rPr>
          <w:rFonts w:hint="eastAsia"/>
        </w:rPr>
        <w:t>的</w:t>
      </w:r>
      <w:r w:rsidR="00B27257">
        <w:rPr>
          <w:rFonts w:hint="eastAsia"/>
        </w:rPr>
        <w:t>G</w:t>
      </w:r>
      <w:r w:rsidR="00B27257">
        <w:t>2-</w:t>
      </w:r>
      <w:r w:rsidR="00B27257">
        <w:rPr>
          <w:rFonts w:hint="eastAsia"/>
        </w:rPr>
        <w:t>反熵权法计算指标权重。</w:t>
      </w:r>
      <w:r w:rsidR="00431150">
        <w:rPr>
          <w:rFonts w:hint="eastAsia"/>
        </w:rPr>
        <w:t>刘万林等</w:t>
      </w:r>
      <w:r w:rsidR="00431150" w:rsidRPr="00C64A25">
        <w:rPr>
          <w:rFonts w:hint="eastAsia"/>
          <w:vertAlign w:val="superscript"/>
        </w:rPr>
        <w:t>[</w:t>
      </w:r>
      <w:r w:rsidR="00431150">
        <w:rPr>
          <w:vertAlign w:val="superscript"/>
        </w:rPr>
        <w:t>1</w:t>
      </w:r>
      <w:r w:rsidR="001F4D12">
        <w:rPr>
          <w:vertAlign w:val="superscript"/>
        </w:rPr>
        <w:t>3</w:t>
      </w:r>
      <w:r w:rsidR="00431150" w:rsidRPr="00C64A25">
        <w:rPr>
          <w:vertAlign w:val="superscript"/>
        </w:rPr>
        <w:t>]</w:t>
      </w:r>
      <w:r w:rsidR="00431150">
        <w:rPr>
          <w:rFonts w:hint="eastAsia"/>
        </w:rPr>
        <w:t>选取</w:t>
      </w:r>
      <w:r w:rsidR="00431150">
        <w:rPr>
          <w:rFonts w:hint="eastAsia"/>
        </w:rPr>
        <w:t>1</w:t>
      </w:r>
      <w:r w:rsidR="00431150">
        <w:t>9</w:t>
      </w:r>
      <w:r w:rsidR="00431150">
        <w:rPr>
          <w:rFonts w:hint="eastAsia"/>
        </w:rPr>
        <w:t>个二级指</w:t>
      </w:r>
      <w:r w:rsidR="00A51967">
        <w:rPr>
          <w:rFonts w:hint="eastAsia"/>
        </w:rPr>
        <w:t>标，基于</w:t>
      </w:r>
      <w:r w:rsidR="00A51967" w:rsidRPr="00431150">
        <w:rPr>
          <w:rFonts w:hint="eastAsia"/>
        </w:rPr>
        <w:t>改进的</w:t>
      </w:r>
      <w:r w:rsidR="00A51967" w:rsidRPr="00431150">
        <w:rPr>
          <w:rFonts w:hint="eastAsia"/>
        </w:rPr>
        <w:t>G2-AEW-UMT</w:t>
      </w:r>
      <w:r w:rsidR="00A51967" w:rsidRPr="00431150">
        <w:rPr>
          <w:rFonts w:hint="eastAsia"/>
        </w:rPr>
        <w:t>模型</w:t>
      </w:r>
      <w:r w:rsidR="00A51967">
        <w:rPr>
          <w:rFonts w:hint="eastAsia"/>
        </w:rPr>
        <w:t>构建水工隧洞安全风险评价指标体系。张翌娜等</w:t>
      </w:r>
      <w:r w:rsidR="00A51967" w:rsidRPr="00A76813">
        <w:rPr>
          <w:rFonts w:hint="eastAsia"/>
          <w:vertAlign w:val="superscript"/>
        </w:rPr>
        <w:t>[</w:t>
      </w:r>
      <w:r w:rsidR="00A51967">
        <w:rPr>
          <w:vertAlign w:val="superscript"/>
        </w:rPr>
        <w:t>14</w:t>
      </w:r>
      <w:r w:rsidR="00A51967" w:rsidRPr="00A76813">
        <w:rPr>
          <w:vertAlign w:val="superscript"/>
        </w:rPr>
        <w:t>]</w:t>
      </w:r>
      <w:r w:rsidR="00A51967" w:rsidRPr="00A76813">
        <w:rPr>
          <w:rFonts w:hint="eastAsia"/>
        </w:rPr>
        <w:t>从结构响应、耐久性、外界因素等方面</w:t>
      </w:r>
      <w:r w:rsidR="00A51967">
        <w:rPr>
          <w:rFonts w:hint="eastAsia"/>
        </w:rPr>
        <w:t>对</w:t>
      </w:r>
      <w:r w:rsidR="00A51967">
        <w:rPr>
          <w:rFonts w:hint="eastAsia"/>
        </w:rPr>
        <w:t>T</w:t>
      </w:r>
      <w:r w:rsidR="00A51967">
        <w:t>BM</w:t>
      </w:r>
      <w:r w:rsidR="00A51967">
        <w:rPr>
          <w:rFonts w:hint="eastAsia"/>
        </w:rPr>
        <w:t>引水隧洞结构安全进行综合评价。上述</w:t>
      </w:r>
      <w:r w:rsidR="00A51967" w:rsidRPr="00ED25FB">
        <w:rPr>
          <w:rFonts w:hint="eastAsia"/>
        </w:rPr>
        <w:t>研究侧重于建立涵盖隧洞安全多维度影响因素的指标体系，并探索</w:t>
      </w:r>
      <w:r w:rsidR="00A51967">
        <w:rPr>
          <w:rFonts w:hint="eastAsia"/>
        </w:rPr>
        <w:t>科学合理</w:t>
      </w:r>
      <w:r w:rsidR="00A51967" w:rsidRPr="00ED25FB">
        <w:rPr>
          <w:rFonts w:hint="eastAsia"/>
        </w:rPr>
        <w:t>的权重确定方法。</w:t>
      </w:r>
    </w:p>
    <w:p w14:paraId="72DF37A5" w14:textId="77ED0B4B" w:rsidR="00A51967" w:rsidRPr="00A51967" w:rsidRDefault="00A51967" w:rsidP="00A51967">
      <w:pPr>
        <w:tabs>
          <w:tab w:val="left" w:pos="735"/>
        </w:tabs>
        <w:ind w:firstLineChars="200" w:firstLine="420"/>
        <w:rPr>
          <w:szCs w:val="21"/>
        </w:rPr>
      </w:pPr>
      <w:r>
        <w:rPr>
          <w:rFonts w:hint="eastAsia"/>
        </w:rPr>
        <w:t>随着概率统计与机器学习等理论的发展，智能算法与数据驱动方法被用以构建隧洞安全评估模型。祁英弟等</w:t>
      </w:r>
      <w:r w:rsidRPr="001F4D12">
        <w:rPr>
          <w:rFonts w:hint="eastAsia"/>
          <w:vertAlign w:val="superscript"/>
        </w:rPr>
        <w:t>[</w:t>
      </w:r>
      <w:r w:rsidRPr="001F4D12">
        <w:rPr>
          <w:vertAlign w:val="superscript"/>
        </w:rPr>
        <w:t>15]</w:t>
      </w:r>
      <w:r>
        <w:rPr>
          <w:rFonts w:hint="eastAsia"/>
        </w:rPr>
        <w:t>引入灰色关联理论，建立中国西北地区引水隧洞安全评价模型。</w:t>
      </w:r>
      <w:r>
        <w:rPr>
          <w:rFonts w:hint="eastAsia"/>
        </w:rPr>
        <w:t>Zhang</w:t>
      </w:r>
      <w:r>
        <w:rPr>
          <w:rFonts w:hint="eastAsia"/>
        </w:rPr>
        <w:t>等</w:t>
      </w:r>
      <w:r w:rsidRPr="002319DF">
        <w:rPr>
          <w:rFonts w:hint="eastAsia"/>
          <w:vertAlign w:val="superscript"/>
        </w:rPr>
        <w:t>[</w:t>
      </w:r>
      <w:r>
        <w:rPr>
          <w:vertAlign w:val="superscript"/>
        </w:rPr>
        <w:t>16</w:t>
      </w:r>
      <w:r w:rsidRPr="002319DF">
        <w:rPr>
          <w:vertAlign w:val="superscript"/>
        </w:rPr>
        <w:t>]</w:t>
      </w:r>
      <w:r w:rsidRPr="00F76403">
        <w:rPr>
          <w:rFonts w:hint="eastAsia"/>
        </w:rPr>
        <w:t>融合改进的</w:t>
      </w:r>
      <w:r w:rsidRPr="00F76403">
        <w:rPr>
          <w:rFonts w:hint="eastAsia"/>
        </w:rPr>
        <w:t>D-S</w:t>
      </w:r>
      <w:r w:rsidRPr="00F76403">
        <w:rPr>
          <w:rFonts w:hint="eastAsia"/>
        </w:rPr>
        <w:t>证据理论与</w:t>
      </w:r>
      <w:r w:rsidRPr="00F76403">
        <w:rPr>
          <w:rFonts w:hint="eastAsia"/>
        </w:rPr>
        <w:t>BP</w:t>
      </w:r>
      <w:r w:rsidRPr="00F76403">
        <w:rPr>
          <w:rFonts w:hint="eastAsia"/>
        </w:rPr>
        <w:t>神经网络算法，实现了对隧洞安全状态的智能诊断</w:t>
      </w:r>
      <w:r>
        <w:rPr>
          <w:rFonts w:hint="eastAsia"/>
        </w:rPr>
        <w:t>。刘康等</w:t>
      </w:r>
      <w:r w:rsidRPr="00C64A25">
        <w:rPr>
          <w:rFonts w:hint="eastAsia"/>
          <w:vertAlign w:val="superscript"/>
        </w:rPr>
        <w:t>[</w:t>
      </w:r>
      <w:r>
        <w:rPr>
          <w:vertAlign w:val="superscript"/>
        </w:rPr>
        <w:t>17</w:t>
      </w:r>
      <w:r w:rsidRPr="00C64A25">
        <w:rPr>
          <w:vertAlign w:val="superscript"/>
        </w:rPr>
        <w:t>]</w:t>
      </w:r>
      <w:r w:rsidRPr="00F76403">
        <w:rPr>
          <w:rFonts w:hint="eastAsia"/>
        </w:rPr>
        <w:t>综合文献与专家意见，构建了用于引水隧洞安全状态评估的动态贝叶斯网络模型。</w:t>
      </w:r>
      <w:r>
        <w:rPr>
          <w:rFonts w:hint="eastAsia"/>
        </w:rPr>
        <w:t>Liu</w:t>
      </w:r>
      <w:r w:rsidRPr="00021410">
        <w:rPr>
          <w:vertAlign w:val="superscript"/>
        </w:rPr>
        <w:t>[1</w:t>
      </w:r>
      <w:r>
        <w:rPr>
          <w:vertAlign w:val="superscript"/>
        </w:rPr>
        <w:t>8</w:t>
      </w:r>
      <w:r w:rsidRPr="00021410">
        <w:rPr>
          <w:vertAlign w:val="superscript"/>
        </w:rPr>
        <w:t>]</w:t>
      </w:r>
      <w:r w:rsidRPr="00F76403">
        <w:rPr>
          <w:rFonts w:hint="eastAsia"/>
        </w:rPr>
        <w:t>整合可能性理论与前景理论，</w:t>
      </w:r>
      <w:r>
        <w:rPr>
          <w:rFonts w:hint="eastAsia"/>
        </w:rPr>
        <w:t>提出</w:t>
      </w:r>
      <w:r w:rsidRPr="00F76403">
        <w:rPr>
          <w:rFonts w:hint="eastAsia"/>
        </w:rPr>
        <w:t>了一种隧道安全状态评估新方法。</w:t>
      </w:r>
      <w:r>
        <w:rPr>
          <w:rFonts w:hint="eastAsia"/>
        </w:rPr>
        <w:t>Zhao</w:t>
      </w:r>
      <w:r>
        <w:rPr>
          <w:rFonts w:hint="eastAsia"/>
        </w:rPr>
        <w:t>等</w:t>
      </w:r>
      <w:r w:rsidRPr="00021410">
        <w:rPr>
          <w:rFonts w:hint="eastAsia"/>
          <w:vertAlign w:val="superscript"/>
        </w:rPr>
        <w:t>[</w:t>
      </w:r>
      <w:r w:rsidRPr="00021410">
        <w:rPr>
          <w:vertAlign w:val="superscript"/>
        </w:rPr>
        <w:t>1</w:t>
      </w:r>
      <w:r>
        <w:rPr>
          <w:vertAlign w:val="superscript"/>
        </w:rPr>
        <w:t>9</w:t>
      </w:r>
      <w:r w:rsidRPr="00021410">
        <w:rPr>
          <w:vertAlign w:val="superscript"/>
        </w:rPr>
        <w:t>]</w:t>
      </w:r>
      <w:r w:rsidRPr="00F76403">
        <w:rPr>
          <w:rFonts w:hint="eastAsia"/>
        </w:rPr>
        <w:t>聚焦软岩蠕变条件下的隧道结构力学响应，引入知识决策与数据驱动相结合的混合评估框架，对隧洞结构长期安全性能进行分析。</w:t>
      </w:r>
      <w:r>
        <w:rPr>
          <w:rFonts w:hint="eastAsia"/>
        </w:rPr>
        <w:t>Liu</w:t>
      </w:r>
      <w:r>
        <w:rPr>
          <w:rFonts w:hint="eastAsia"/>
        </w:rPr>
        <w:t>等</w:t>
      </w:r>
      <w:r w:rsidRPr="00021410">
        <w:rPr>
          <w:rFonts w:hint="eastAsia"/>
          <w:vertAlign w:val="superscript"/>
        </w:rPr>
        <w:t>[</w:t>
      </w:r>
      <w:r>
        <w:rPr>
          <w:vertAlign w:val="superscript"/>
        </w:rPr>
        <w:t>20</w:t>
      </w:r>
      <w:r w:rsidRPr="00021410">
        <w:rPr>
          <w:vertAlign w:val="superscript"/>
        </w:rPr>
        <w:t>]</w:t>
      </w:r>
      <w:r w:rsidRPr="00F76403">
        <w:rPr>
          <w:rFonts w:hint="eastAsia"/>
        </w:rPr>
        <w:t>设计了一种基于半监督学习与堆叠集成算法的隧道安全综合评估方法</w:t>
      </w:r>
      <w:r>
        <w:rPr>
          <w:rFonts w:hint="eastAsia"/>
        </w:rPr>
        <w:t>。</w:t>
      </w:r>
      <w:r>
        <w:rPr>
          <w:rFonts w:hint="eastAsia"/>
        </w:rPr>
        <w:t>Chen</w:t>
      </w:r>
      <w:r>
        <w:rPr>
          <w:rFonts w:hint="eastAsia"/>
        </w:rPr>
        <w:t>等</w:t>
      </w:r>
      <w:r w:rsidRPr="00021410">
        <w:rPr>
          <w:rFonts w:hint="eastAsia"/>
          <w:vertAlign w:val="superscript"/>
        </w:rPr>
        <w:t>[</w:t>
      </w:r>
      <w:r>
        <w:rPr>
          <w:vertAlign w:val="superscript"/>
        </w:rPr>
        <w:t>21</w:t>
      </w:r>
      <w:r w:rsidRPr="00021410">
        <w:rPr>
          <w:vertAlign w:val="superscript"/>
        </w:rPr>
        <w:t>]</w:t>
      </w:r>
      <w:r>
        <w:rPr>
          <w:rFonts w:hint="eastAsia"/>
        </w:rPr>
        <w:t>提出了结合</w:t>
      </w:r>
      <w:r>
        <w:rPr>
          <w:rFonts w:hint="eastAsia"/>
        </w:rPr>
        <w:t>Pair-Copula</w:t>
      </w:r>
      <w:r>
        <w:rPr>
          <w:rFonts w:hint="eastAsia"/>
        </w:rPr>
        <w:t>函数和贝叶斯网络的盾构隧道风险评估模型，识别了变形和沉降风险的安全风险类别。</w:t>
      </w:r>
      <w:r>
        <w:rPr>
          <w:rFonts w:hint="eastAsia"/>
        </w:rPr>
        <w:t>Jin</w:t>
      </w:r>
      <w:r>
        <w:rPr>
          <w:rFonts w:hint="eastAsia"/>
        </w:rPr>
        <w:t>等</w:t>
      </w:r>
      <w:r w:rsidRPr="00021410">
        <w:rPr>
          <w:rFonts w:hint="eastAsia"/>
          <w:vertAlign w:val="superscript"/>
        </w:rPr>
        <w:t>[</w:t>
      </w:r>
      <w:r>
        <w:rPr>
          <w:vertAlign w:val="superscript"/>
        </w:rPr>
        <w:t>22</w:t>
      </w:r>
      <w:r w:rsidRPr="00021410">
        <w:rPr>
          <w:vertAlign w:val="superscript"/>
        </w:rPr>
        <w:t>]</w:t>
      </w:r>
      <w:r w:rsidRPr="00F76403">
        <w:rPr>
          <w:rFonts w:hint="eastAsia"/>
        </w:rPr>
        <w:t>提取裂缝长度、深度、体积、面积、类型及位置等多维度特征，应用多种机器学习算法对隧洞衬砌裂缝的安全性进行判别</w:t>
      </w:r>
      <w:r>
        <w:rPr>
          <w:rFonts w:hint="eastAsia"/>
        </w:rPr>
        <w:t>。</w:t>
      </w:r>
      <w:r>
        <w:rPr>
          <w:rFonts w:hint="eastAsia"/>
        </w:rPr>
        <w:t>Liu</w:t>
      </w:r>
      <w:r>
        <w:rPr>
          <w:rFonts w:hint="eastAsia"/>
        </w:rPr>
        <w:t>等</w:t>
      </w:r>
      <w:r w:rsidRPr="00DC55EB">
        <w:rPr>
          <w:rFonts w:hint="eastAsia"/>
          <w:vertAlign w:val="superscript"/>
        </w:rPr>
        <w:t>[</w:t>
      </w:r>
      <w:r w:rsidRPr="00DC55EB">
        <w:rPr>
          <w:vertAlign w:val="superscript"/>
        </w:rPr>
        <w:t>2</w:t>
      </w:r>
      <w:r>
        <w:rPr>
          <w:vertAlign w:val="superscript"/>
        </w:rPr>
        <w:t>3</w:t>
      </w:r>
      <w:r w:rsidRPr="00DC55EB">
        <w:rPr>
          <w:vertAlign w:val="superscript"/>
        </w:rPr>
        <w:t>]</w:t>
      </w:r>
      <w:r>
        <w:rPr>
          <w:rFonts w:hint="eastAsia"/>
        </w:rPr>
        <w:t>聚焦硫酸盐侵蚀后隧道衬砌的病害特征，提出一种基于微量元素分层法的衬砌安全评价方法。</w:t>
      </w:r>
    </w:p>
    <w:p w14:paraId="0B1194AC" w14:textId="145A9A54" w:rsidR="00621EB8" w:rsidRDefault="00DF5B9D" w:rsidP="00621EB8">
      <w:pPr>
        <w:tabs>
          <w:tab w:val="left" w:pos="735"/>
        </w:tabs>
        <w:ind w:firstLineChars="200" w:firstLine="420"/>
        <w:rPr>
          <w:szCs w:val="21"/>
        </w:rPr>
      </w:pPr>
      <w:r w:rsidRPr="00DF5B9D">
        <w:rPr>
          <w:rFonts w:hint="eastAsia"/>
          <w:szCs w:val="21"/>
        </w:rPr>
        <w:t>上述研究在隧洞安全评价</w:t>
      </w:r>
      <w:r>
        <w:rPr>
          <w:rFonts w:hint="eastAsia"/>
          <w:szCs w:val="21"/>
        </w:rPr>
        <w:t>方法创新与</w:t>
      </w:r>
      <w:r w:rsidRPr="00DF5B9D">
        <w:rPr>
          <w:rFonts w:hint="eastAsia"/>
          <w:szCs w:val="21"/>
        </w:rPr>
        <w:t>体系构建方面取得了显著进展，然而在工程实践层面仍面临</w:t>
      </w:r>
      <w:r>
        <w:rPr>
          <w:rFonts w:hint="eastAsia"/>
          <w:szCs w:val="21"/>
        </w:rPr>
        <w:lastRenderedPageBreak/>
        <w:t>诸多</w:t>
      </w:r>
      <w:r w:rsidRPr="00DF5B9D">
        <w:rPr>
          <w:rFonts w:hint="eastAsia"/>
          <w:szCs w:val="21"/>
        </w:rPr>
        <w:t>挑战</w:t>
      </w:r>
      <w:r>
        <w:rPr>
          <w:rFonts w:hint="eastAsia"/>
          <w:szCs w:val="21"/>
        </w:rPr>
        <w:t>。</w:t>
      </w:r>
      <w:r w:rsidR="00621EB8">
        <w:rPr>
          <w:rFonts w:hint="eastAsia"/>
          <w:szCs w:val="21"/>
        </w:rPr>
        <w:t>一方面，</w:t>
      </w:r>
      <w:r w:rsidRPr="00DF5B9D">
        <w:rPr>
          <w:rFonts w:hint="eastAsia"/>
          <w:szCs w:val="21"/>
        </w:rPr>
        <w:t>现有指标</w:t>
      </w:r>
      <w:r>
        <w:rPr>
          <w:rFonts w:hint="eastAsia"/>
          <w:szCs w:val="21"/>
        </w:rPr>
        <w:t>的评判</w:t>
      </w:r>
      <w:r w:rsidRPr="00DF5B9D">
        <w:rPr>
          <w:rFonts w:hint="eastAsia"/>
          <w:szCs w:val="21"/>
        </w:rPr>
        <w:t>标准及权重分配多依赖于专家经验，评价结果易受个体认知偏差影响</w:t>
      </w:r>
      <w:r>
        <w:rPr>
          <w:rFonts w:hint="eastAsia"/>
          <w:szCs w:val="21"/>
        </w:rPr>
        <w:t>，</w:t>
      </w:r>
      <w:r w:rsidRPr="00DF5B9D">
        <w:rPr>
          <w:rFonts w:hint="eastAsia"/>
          <w:szCs w:val="21"/>
        </w:rPr>
        <w:t>评价体系</w:t>
      </w:r>
      <w:r w:rsidR="00621EB8">
        <w:rPr>
          <w:rFonts w:hint="eastAsia"/>
          <w:szCs w:val="21"/>
        </w:rPr>
        <w:t>具有一定的</w:t>
      </w:r>
      <w:r w:rsidRPr="00DF5B9D">
        <w:rPr>
          <w:rFonts w:hint="eastAsia"/>
          <w:szCs w:val="21"/>
        </w:rPr>
        <w:t>主观依赖性</w:t>
      </w:r>
      <w:r w:rsidR="00621EB8">
        <w:rPr>
          <w:rFonts w:hint="eastAsia"/>
          <w:szCs w:val="21"/>
        </w:rPr>
        <w:t>。另一方面，</w:t>
      </w:r>
      <w:r w:rsidRPr="00DF5B9D">
        <w:rPr>
          <w:rFonts w:hint="eastAsia"/>
          <w:szCs w:val="21"/>
        </w:rPr>
        <w:t>部分评价</w:t>
      </w:r>
      <w:r w:rsidR="00621EB8">
        <w:rPr>
          <w:rFonts w:hint="eastAsia"/>
          <w:szCs w:val="21"/>
        </w:rPr>
        <w:t>指标体系</w:t>
      </w:r>
      <w:r w:rsidRPr="00DF5B9D">
        <w:rPr>
          <w:rFonts w:hint="eastAsia"/>
          <w:szCs w:val="21"/>
        </w:rPr>
        <w:t>包含过多参数，数据获取成本高且操作复杂，制约了其在工程</w:t>
      </w:r>
      <w:r w:rsidR="00621EB8">
        <w:rPr>
          <w:rFonts w:hint="eastAsia"/>
          <w:szCs w:val="21"/>
        </w:rPr>
        <w:t>中</w:t>
      </w:r>
      <w:r w:rsidRPr="00DF5B9D">
        <w:rPr>
          <w:rFonts w:hint="eastAsia"/>
          <w:szCs w:val="21"/>
        </w:rPr>
        <w:t>的推广应用</w:t>
      </w:r>
      <w:r w:rsidR="00621EB8">
        <w:rPr>
          <w:rFonts w:hint="eastAsia"/>
          <w:szCs w:val="21"/>
        </w:rPr>
        <w:t>。此外，</w:t>
      </w:r>
      <w:r w:rsidRPr="00DF5B9D">
        <w:rPr>
          <w:rFonts w:hint="eastAsia"/>
          <w:szCs w:val="21"/>
        </w:rPr>
        <w:t>多数方法未充分考虑隧洞结构在长期服役过程中的渐进性损伤演化特征，难以动态反映结构安全状态演变。</w:t>
      </w:r>
    </w:p>
    <w:p w14:paraId="2B58096E" w14:textId="0A1115B9" w:rsidR="001F4006" w:rsidRDefault="00621EB8" w:rsidP="00621EB8">
      <w:pPr>
        <w:tabs>
          <w:tab w:val="left" w:pos="735"/>
        </w:tabs>
        <w:ind w:firstLineChars="200" w:firstLine="420"/>
        <w:rPr>
          <w:szCs w:val="21"/>
        </w:rPr>
      </w:pPr>
      <w:r>
        <w:rPr>
          <w:rFonts w:hint="eastAsia"/>
          <w:szCs w:val="21"/>
        </w:rPr>
        <w:t>为</w:t>
      </w:r>
      <w:r w:rsidR="001F4006" w:rsidRPr="001F4006">
        <w:rPr>
          <w:rFonts w:hint="eastAsia"/>
          <w:szCs w:val="21"/>
        </w:rPr>
        <w:t>此，本文提出</w:t>
      </w:r>
      <w:r>
        <w:rPr>
          <w:rFonts w:hint="eastAsia"/>
          <w:szCs w:val="21"/>
        </w:rPr>
        <w:t>了一种</w:t>
      </w:r>
      <w:r w:rsidR="001F4006" w:rsidRPr="001F4006">
        <w:rPr>
          <w:rFonts w:hint="eastAsia"/>
          <w:szCs w:val="21"/>
        </w:rPr>
        <w:t>基于实测时效变形数据的隧洞结构安全量化评价方法。通过</w:t>
      </w:r>
      <w:r>
        <w:rPr>
          <w:rFonts w:hint="eastAsia"/>
          <w:szCs w:val="21"/>
        </w:rPr>
        <w:t>数据预处理后的</w:t>
      </w:r>
      <w:r w:rsidR="001F4006" w:rsidRPr="001F4006">
        <w:rPr>
          <w:rFonts w:hint="eastAsia"/>
          <w:szCs w:val="21"/>
        </w:rPr>
        <w:t>位移反演获取当前隧洞力学参数。采用基于内变量热力学的蠕变损伤本构，考虑隧洞在长期服役过程中的损伤劣化，开展不同</w:t>
      </w:r>
      <w:r w:rsidR="009E08F7">
        <w:rPr>
          <w:rFonts w:hint="eastAsia"/>
          <w:szCs w:val="21"/>
        </w:rPr>
        <w:t>降强</w:t>
      </w:r>
      <w:r w:rsidR="001F4006" w:rsidRPr="001F4006">
        <w:rPr>
          <w:rFonts w:hint="eastAsia"/>
          <w:szCs w:val="21"/>
        </w:rPr>
        <w:t>工况</w:t>
      </w:r>
      <w:r>
        <w:rPr>
          <w:rFonts w:hint="eastAsia"/>
          <w:szCs w:val="21"/>
        </w:rPr>
        <w:t>下</w:t>
      </w:r>
      <w:r w:rsidR="001F4006" w:rsidRPr="001F4006">
        <w:rPr>
          <w:rFonts w:hint="eastAsia"/>
          <w:szCs w:val="21"/>
        </w:rPr>
        <w:t>的数值</w:t>
      </w:r>
      <w:r>
        <w:rPr>
          <w:rFonts w:hint="eastAsia"/>
          <w:szCs w:val="21"/>
        </w:rPr>
        <w:t>仿真计算</w:t>
      </w:r>
      <w:r w:rsidR="001F4006" w:rsidRPr="001F4006">
        <w:rPr>
          <w:rFonts w:hint="eastAsia"/>
          <w:szCs w:val="21"/>
        </w:rPr>
        <w:t>。提出隧洞</w:t>
      </w:r>
      <w:r w:rsidRPr="001F4006">
        <w:rPr>
          <w:rFonts w:hint="eastAsia"/>
          <w:szCs w:val="21"/>
        </w:rPr>
        <w:t>3S</w:t>
      </w:r>
      <w:r w:rsidR="001F4006" w:rsidRPr="001F4006">
        <w:rPr>
          <w:rFonts w:hint="eastAsia"/>
          <w:szCs w:val="21"/>
        </w:rPr>
        <w:t>结构安全</w:t>
      </w:r>
      <w:r w:rsidR="009E08F7">
        <w:rPr>
          <w:rFonts w:hint="eastAsia"/>
          <w:szCs w:val="21"/>
        </w:rPr>
        <w:t>时效</w:t>
      </w:r>
      <w:r w:rsidR="001F4006" w:rsidRPr="001F4006">
        <w:rPr>
          <w:rFonts w:hint="eastAsia"/>
          <w:szCs w:val="21"/>
        </w:rPr>
        <w:t>评价指标</w:t>
      </w:r>
      <w:r w:rsidR="009E08F7">
        <w:rPr>
          <w:rFonts w:hint="eastAsia"/>
          <w:szCs w:val="21"/>
        </w:rPr>
        <w:t>，通过分析不同劣化程度下隧洞变形演化曲线序列，对隧洞结构安全进行量化评价，</w:t>
      </w:r>
      <w:r w:rsidR="009E08F7" w:rsidRPr="009E08F7">
        <w:rPr>
          <w:rFonts w:hint="eastAsia"/>
          <w:szCs w:val="21"/>
        </w:rPr>
        <w:t>为工程安全</w:t>
      </w:r>
      <w:r w:rsidR="009E08F7">
        <w:rPr>
          <w:rFonts w:hint="eastAsia"/>
          <w:szCs w:val="21"/>
        </w:rPr>
        <w:t>运维</w:t>
      </w:r>
      <w:r w:rsidR="009E08F7" w:rsidRPr="009E08F7">
        <w:rPr>
          <w:rFonts w:hint="eastAsia"/>
          <w:szCs w:val="21"/>
        </w:rPr>
        <w:t>提供</w:t>
      </w:r>
      <w:r w:rsidR="009E08F7">
        <w:rPr>
          <w:rFonts w:hint="eastAsia"/>
          <w:szCs w:val="21"/>
        </w:rPr>
        <w:t>参考和指导</w:t>
      </w:r>
      <w:r w:rsidRPr="00621EB8">
        <w:rPr>
          <w:rFonts w:hint="eastAsia"/>
          <w:szCs w:val="21"/>
        </w:rPr>
        <w:t>。</w:t>
      </w:r>
    </w:p>
    <w:p w14:paraId="22BA02CE" w14:textId="50C16971" w:rsidR="00710232" w:rsidRPr="00710232" w:rsidRDefault="00710232" w:rsidP="00710232">
      <w:pPr>
        <w:widowControl/>
        <w:spacing w:line="240" w:lineRule="atLeast"/>
        <w:rPr>
          <w:b/>
          <w:bCs/>
          <w:kern w:val="0"/>
          <w:sz w:val="24"/>
          <w:szCs w:val="24"/>
        </w:rPr>
      </w:pPr>
      <w:r w:rsidRPr="00710232">
        <w:rPr>
          <w:b/>
          <w:bCs/>
          <w:kern w:val="0"/>
          <w:sz w:val="24"/>
          <w:szCs w:val="24"/>
        </w:rPr>
        <w:t xml:space="preserve">1 </w:t>
      </w:r>
      <w:r w:rsidR="00A950E0">
        <w:rPr>
          <w:rFonts w:hint="eastAsia"/>
          <w:b/>
          <w:bCs/>
          <w:kern w:val="0"/>
          <w:sz w:val="24"/>
          <w:szCs w:val="24"/>
        </w:rPr>
        <w:t>隧洞运行期结构安全评价框架</w:t>
      </w:r>
    </w:p>
    <w:p w14:paraId="7E3BB3BC" w14:textId="7B858481" w:rsidR="001F4006" w:rsidRPr="00A56497" w:rsidRDefault="001F4006" w:rsidP="001F4006">
      <w:pPr>
        <w:ind w:firstLineChars="200" w:firstLine="420"/>
        <w:rPr>
          <w:szCs w:val="22"/>
        </w:rPr>
      </w:pPr>
      <w:r>
        <w:rPr>
          <w:rFonts w:hint="eastAsia"/>
        </w:rPr>
        <w:t>提出</w:t>
      </w:r>
      <w:r w:rsidRPr="00A56497">
        <w:rPr>
          <w:rFonts w:hint="eastAsia"/>
          <w:szCs w:val="22"/>
        </w:rPr>
        <w:t>隧洞</w:t>
      </w:r>
      <w:r w:rsidR="00A950E0">
        <w:rPr>
          <w:rFonts w:hint="eastAsia"/>
          <w:szCs w:val="22"/>
        </w:rPr>
        <w:t>运行期</w:t>
      </w:r>
      <w:r w:rsidRPr="00A56497">
        <w:rPr>
          <w:rFonts w:hint="eastAsia"/>
          <w:szCs w:val="22"/>
        </w:rPr>
        <w:t>结构安全量化评价框架如图</w:t>
      </w:r>
      <w:r w:rsidRPr="00A56497">
        <w:rPr>
          <w:rFonts w:hint="eastAsia"/>
          <w:szCs w:val="22"/>
        </w:rPr>
        <w:t>1</w:t>
      </w:r>
      <w:r w:rsidRPr="00A56497">
        <w:rPr>
          <w:rFonts w:hint="eastAsia"/>
          <w:szCs w:val="22"/>
        </w:rPr>
        <w:t>所示。整个评价流程可划分为以下</w:t>
      </w:r>
      <w:r w:rsidRPr="00A56497">
        <w:rPr>
          <w:rFonts w:hint="eastAsia"/>
          <w:szCs w:val="22"/>
        </w:rPr>
        <w:t>4</w:t>
      </w:r>
      <w:r w:rsidRPr="00A56497">
        <w:rPr>
          <w:rFonts w:hint="eastAsia"/>
          <w:szCs w:val="22"/>
        </w:rPr>
        <w:t>个</w:t>
      </w:r>
      <w:r w:rsidR="00694511">
        <w:rPr>
          <w:rFonts w:hint="eastAsia"/>
          <w:szCs w:val="22"/>
        </w:rPr>
        <w:t>阶段</w:t>
      </w:r>
      <w:r w:rsidRPr="00A56497">
        <w:rPr>
          <w:rFonts w:hint="eastAsia"/>
          <w:szCs w:val="22"/>
        </w:rPr>
        <w:t>：</w:t>
      </w:r>
    </w:p>
    <w:p w14:paraId="536B4003" w14:textId="490AD291" w:rsidR="001F4006" w:rsidRPr="00A56497" w:rsidRDefault="004750C9" w:rsidP="001F4006">
      <w:pPr>
        <w:ind w:firstLineChars="200" w:firstLine="420"/>
      </w:pPr>
      <w:r>
        <w:rPr>
          <w:rFonts w:hint="eastAsia"/>
        </w:rPr>
        <w:t>（</w:t>
      </w:r>
      <w:r w:rsidR="001F4006" w:rsidRPr="00A56497">
        <w:rPr>
          <w:rFonts w:hint="eastAsia"/>
        </w:rPr>
        <w:t>1</w:t>
      </w:r>
      <w:r w:rsidR="001F4006">
        <w:rPr>
          <w:rFonts w:hint="eastAsia"/>
        </w:rPr>
        <w:t>）</w:t>
      </w:r>
      <w:r w:rsidR="001F4006" w:rsidRPr="00A56497">
        <w:rPr>
          <w:rFonts w:hint="eastAsia"/>
        </w:rPr>
        <w:t>获取隧洞原始变形监测数据，并进行数据预处理，包含数据插补、数据修正和数据降噪操作，得到满足后续反演要求的隧洞时效变形数据。</w:t>
      </w:r>
    </w:p>
    <w:p w14:paraId="548391B9" w14:textId="1DD23863" w:rsidR="001F4006" w:rsidRDefault="004750C9" w:rsidP="001F4006">
      <w:pPr>
        <w:ind w:firstLineChars="200" w:firstLine="420"/>
      </w:pPr>
      <w:r>
        <w:rPr>
          <w:rFonts w:hint="eastAsia"/>
        </w:rPr>
        <w:t>（</w:t>
      </w:r>
      <w:r w:rsidR="001F4006" w:rsidRPr="00A56497">
        <w:rPr>
          <w:rFonts w:hint="eastAsia"/>
        </w:rPr>
        <w:t>2</w:t>
      </w:r>
      <w:r w:rsidR="001F4006" w:rsidRPr="00A56497">
        <w:rPr>
          <w:rFonts w:hint="eastAsia"/>
        </w:rPr>
        <w:t>）</w:t>
      </w:r>
      <w:r w:rsidR="00361C97">
        <w:rPr>
          <w:rFonts w:hint="eastAsia"/>
        </w:rPr>
        <w:t>采用基于深度学习和贝叶斯优化的隧洞力学参数反演方法，</w:t>
      </w:r>
      <w:r w:rsidR="001F4006">
        <w:rPr>
          <w:rFonts w:hint="eastAsia"/>
        </w:rPr>
        <w:t>开展力学参数反演，获取当前隧洞力学参数，作为后续数值仿真计算的基准值。</w:t>
      </w:r>
    </w:p>
    <w:p w14:paraId="567A4FDB" w14:textId="5D49787B" w:rsidR="001F4006" w:rsidRDefault="004750C9" w:rsidP="001F4006">
      <w:pPr>
        <w:ind w:firstLineChars="200" w:firstLine="420"/>
      </w:pPr>
      <w:r>
        <w:rPr>
          <w:rFonts w:hint="eastAsia"/>
        </w:rPr>
        <w:t>（</w:t>
      </w:r>
      <w:r w:rsidR="001F4006">
        <w:rPr>
          <w:rFonts w:hint="eastAsia"/>
        </w:rPr>
        <w:t>3</w:t>
      </w:r>
      <w:r w:rsidR="001F4006">
        <w:rPr>
          <w:rFonts w:hint="eastAsia"/>
        </w:rPr>
        <w:t>）</w:t>
      </w:r>
      <w:r w:rsidR="001F4006" w:rsidRPr="00A56497">
        <w:rPr>
          <w:rFonts w:hint="eastAsia"/>
        </w:rPr>
        <w:t>考虑</w:t>
      </w:r>
      <w:r w:rsidR="001F4006">
        <w:rPr>
          <w:rFonts w:hint="eastAsia"/>
        </w:rPr>
        <w:t>隧洞</w:t>
      </w:r>
      <w:r w:rsidR="001F4006" w:rsidRPr="00A56497">
        <w:rPr>
          <w:rFonts w:hint="eastAsia"/>
        </w:rPr>
        <w:t>结构在长期服役过程中的物理化学损伤效应，将其概化为隧洞力学参数的降低。</w:t>
      </w:r>
      <w:r w:rsidR="001F4006">
        <w:rPr>
          <w:rFonts w:hint="eastAsia"/>
        </w:rPr>
        <w:t>采用</w:t>
      </w:r>
      <w:r w:rsidR="001F4006" w:rsidRPr="00A56497">
        <w:rPr>
          <w:rFonts w:hint="eastAsia"/>
        </w:rPr>
        <w:t>基于内变量热力学理论的蠕变损伤本构模型，通过引入损伤参数和不同程度的降强系数，</w:t>
      </w:r>
      <w:r w:rsidR="001F4006">
        <w:rPr>
          <w:rFonts w:hint="eastAsia"/>
        </w:rPr>
        <w:t>模拟</w:t>
      </w:r>
      <w:r w:rsidR="001F4006" w:rsidRPr="00A56497">
        <w:rPr>
          <w:rFonts w:hint="eastAsia"/>
        </w:rPr>
        <w:t>不同劣化条件下</w:t>
      </w:r>
      <w:r w:rsidR="001F4006">
        <w:rPr>
          <w:rFonts w:hint="eastAsia"/>
        </w:rPr>
        <w:t>隧洞</w:t>
      </w:r>
      <w:r w:rsidR="001F4006" w:rsidRPr="00A56497">
        <w:rPr>
          <w:rFonts w:hint="eastAsia"/>
        </w:rPr>
        <w:t>结构</w:t>
      </w:r>
      <w:r w:rsidR="001F4006">
        <w:rPr>
          <w:rFonts w:hint="eastAsia"/>
        </w:rPr>
        <w:t>的变形演化过程</w:t>
      </w:r>
      <w:r w:rsidR="001F4006" w:rsidRPr="00A56497">
        <w:rPr>
          <w:rFonts w:hint="eastAsia"/>
        </w:rPr>
        <w:t>。</w:t>
      </w:r>
    </w:p>
    <w:p w14:paraId="5C4FD8C4" w14:textId="593B337C" w:rsidR="001F4006" w:rsidRPr="00B24B5F" w:rsidRDefault="004750C9" w:rsidP="00B24B5F">
      <w:pPr>
        <w:ind w:firstLineChars="200" w:firstLine="420"/>
      </w:pPr>
      <w:r>
        <w:rPr>
          <w:rFonts w:hint="eastAsia"/>
        </w:rPr>
        <w:t>（</w:t>
      </w:r>
      <w:r w:rsidR="001F4006">
        <w:rPr>
          <w:rFonts w:hint="eastAsia"/>
        </w:rPr>
        <w:t>4</w:t>
      </w:r>
      <w:r w:rsidR="001F4006">
        <w:rPr>
          <w:rFonts w:hint="eastAsia"/>
        </w:rPr>
        <w:t>）</w:t>
      </w:r>
      <w:r w:rsidR="00754C56">
        <w:rPr>
          <w:rFonts w:hint="eastAsia"/>
        </w:rPr>
        <w:t>通过</w:t>
      </w:r>
      <w:r w:rsidR="002E0461">
        <w:rPr>
          <w:rFonts w:hint="eastAsia"/>
        </w:rPr>
        <w:t>不同劣化程度下的时效计算，获取隧洞变形演化曲线序列。</w:t>
      </w:r>
      <w:r w:rsidR="00754C56">
        <w:rPr>
          <w:rFonts w:hint="eastAsia"/>
        </w:rPr>
        <w:t>基于</w:t>
      </w:r>
      <w:r w:rsidR="002E0461">
        <w:rPr>
          <w:rFonts w:hint="eastAsia"/>
        </w:rPr>
        <w:t>所提</w:t>
      </w:r>
      <w:r w:rsidR="001F4006">
        <w:rPr>
          <w:rFonts w:hint="eastAsia"/>
        </w:rPr>
        <w:t>3</w:t>
      </w:r>
      <w:r w:rsidR="001F4006" w:rsidRPr="001825FF">
        <w:t>S</w:t>
      </w:r>
      <w:r w:rsidR="001F4006" w:rsidRPr="00A56497">
        <w:rPr>
          <w:rFonts w:hint="eastAsia"/>
        </w:rPr>
        <w:t>结构安全</w:t>
      </w:r>
      <w:r w:rsidR="001F4006">
        <w:rPr>
          <w:rFonts w:hint="eastAsia"/>
        </w:rPr>
        <w:t>系数评价指标，获取隧洞结构安全量化评价结果。</w:t>
      </w:r>
    </w:p>
    <w:p w14:paraId="52EF095A" w14:textId="21AE3096" w:rsidR="00AD0C02" w:rsidRDefault="000A2569" w:rsidP="00AD0C02">
      <w:pPr>
        <w:tabs>
          <w:tab w:val="left" w:pos="0"/>
          <w:tab w:val="left" w:pos="735"/>
        </w:tabs>
        <w:jc w:val="center"/>
      </w:pPr>
      <w:r>
        <w:rPr>
          <w:noProof/>
        </w:rPr>
        <w:drawing>
          <wp:inline distT="0" distB="0" distL="0" distR="0" wp14:anchorId="328AA1A4" wp14:editId="580EC3FB">
            <wp:extent cx="2998470" cy="4168259"/>
            <wp:effectExtent l="0" t="0" r="0" b="381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998470" cy="4168259"/>
                    </a:xfrm>
                    <a:prstGeom prst="rect">
                      <a:avLst/>
                    </a:prstGeom>
                  </pic:spPr>
                </pic:pic>
              </a:graphicData>
            </a:graphic>
          </wp:inline>
        </w:drawing>
      </w:r>
    </w:p>
    <w:p w14:paraId="410E89BD" w14:textId="3878D4B7" w:rsidR="00C078F8" w:rsidRPr="00DD305C" w:rsidRDefault="00AD0C02" w:rsidP="00DD305C">
      <w:pPr>
        <w:tabs>
          <w:tab w:val="left" w:pos="420"/>
          <w:tab w:val="left" w:pos="735"/>
        </w:tabs>
        <w:spacing w:afterLines="50" w:after="156"/>
        <w:jc w:val="center"/>
        <w:rPr>
          <w:kern w:val="0"/>
          <w:szCs w:val="21"/>
        </w:rPr>
      </w:pPr>
      <w:r w:rsidRPr="00FC1C2C">
        <w:rPr>
          <w:rFonts w:ascii="宋体" w:hAnsi="宋体" w:hint="eastAsia"/>
          <w:kern w:val="0"/>
          <w:szCs w:val="24"/>
        </w:rPr>
        <w:t>图</w:t>
      </w:r>
      <w:r w:rsidRPr="00FC1C2C">
        <w:rPr>
          <w:kern w:val="0"/>
          <w:szCs w:val="24"/>
        </w:rPr>
        <w:t>1</w:t>
      </w:r>
      <w:r w:rsidRPr="00FC1C2C">
        <w:rPr>
          <w:rFonts w:ascii="宋体" w:hAnsi="宋体" w:hint="eastAsia"/>
          <w:kern w:val="0"/>
          <w:szCs w:val="24"/>
        </w:rPr>
        <w:t xml:space="preserve"> </w:t>
      </w:r>
      <w:r w:rsidRPr="00FC1C2C">
        <w:rPr>
          <w:rFonts w:ascii="宋体" w:hAnsi="宋体"/>
          <w:kern w:val="0"/>
          <w:szCs w:val="24"/>
        </w:rPr>
        <w:t xml:space="preserve"> </w:t>
      </w:r>
      <w:r w:rsidR="000A2569" w:rsidRPr="000A2569">
        <w:rPr>
          <w:rFonts w:ascii="宋体" w:hAnsi="宋体" w:hint="eastAsia"/>
          <w:kern w:val="0"/>
          <w:szCs w:val="24"/>
        </w:rPr>
        <w:t>隧洞结构安全量化评价框架</w:t>
      </w:r>
    </w:p>
    <w:p w14:paraId="7C46BF39" w14:textId="2CE1C24E" w:rsidR="003A6F8B" w:rsidRDefault="003A6F8B" w:rsidP="003A6F8B">
      <w:pPr>
        <w:tabs>
          <w:tab w:val="left" w:pos="420"/>
          <w:tab w:val="left" w:pos="735"/>
        </w:tabs>
        <w:ind w:left="524" w:hangingChars="218" w:hanging="524"/>
        <w:rPr>
          <w:rFonts w:ascii="宋体" w:hAnsi="宋体" w:hint="eastAsia"/>
          <w:b/>
          <w:bCs/>
          <w:sz w:val="24"/>
          <w:szCs w:val="24"/>
        </w:rPr>
      </w:pPr>
      <w:r w:rsidRPr="007C6129">
        <w:rPr>
          <w:rFonts w:eastAsia="华文中宋"/>
          <w:b/>
          <w:bCs/>
          <w:sz w:val="24"/>
          <w:szCs w:val="24"/>
        </w:rPr>
        <w:t>2</w:t>
      </w:r>
      <w:r w:rsidRPr="003C6261">
        <w:rPr>
          <w:rFonts w:ascii="华文中宋" w:eastAsia="华文中宋" w:hAnsi="华文中宋" w:hint="eastAsia"/>
          <w:sz w:val="24"/>
          <w:szCs w:val="24"/>
        </w:rPr>
        <w:t xml:space="preserve"> </w:t>
      </w:r>
      <w:r>
        <w:rPr>
          <w:rFonts w:ascii="宋体" w:hAnsi="宋体" w:hint="eastAsia"/>
          <w:b/>
          <w:bCs/>
          <w:sz w:val="24"/>
          <w:szCs w:val="24"/>
        </w:rPr>
        <w:t>基于变形演化的隧洞结构安全评价指标</w:t>
      </w:r>
    </w:p>
    <w:p w14:paraId="4BE61E63" w14:textId="52968C3E" w:rsidR="00DD305C" w:rsidRPr="00DD305C" w:rsidRDefault="00DD305C" w:rsidP="00DD305C">
      <w:pPr>
        <w:tabs>
          <w:tab w:val="left" w:pos="0"/>
          <w:tab w:val="left" w:pos="735"/>
        </w:tabs>
        <w:rPr>
          <w:rFonts w:eastAsia="黑体"/>
          <w:b/>
          <w:bCs/>
          <w:szCs w:val="21"/>
        </w:rPr>
      </w:pPr>
      <w:r w:rsidRPr="007C6129">
        <w:rPr>
          <w:rFonts w:eastAsia="黑体"/>
          <w:b/>
          <w:bCs/>
          <w:szCs w:val="21"/>
        </w:rPr>
        <w:t xml:space="preserve">2.1 </w:t>
      </w:r>
      <w:r>
        <w:rPr>
          <w:rFonts w:eastAsia="黑体"/>
          <w:b/>
          <w:bCs/>
          <w:szCs w:val="21"/>
        </w:rPr>
        <w:t xml:space="preserve"> </w:t>
      </w:r>
      <w:r>
        <w:rPr>
          <w:rFonts w:ascii="宋体" w:hAnsi="宋体" w:hint="eastAsia"/>
          <w:b/>
          <w:bCs/>
          <w:szCs w:val="21"/>
        </w:rPr>
        <w:t>弹-</w:t>
      </w:r>
      <w:r w:rsidR="002F0C70">
        <w:rPr>
          <w:rFonts w:ascii="宋体" w:hAnsi="宋体" w:hint="eastAsia"/>
          <w:b/>
          <w:bCs/>
          <w:szCs w:val="21"/>
        </w:rPr>
        <w:t>黏</w:t>
      </w:r>
      <w:r>
        <w:rPr>
          <w:rFonts w:ascii="宋体" w:hAnsi="宋体" w:hint="eastAsia"/>
          <w:b/>
          <w:bCs/>
          <w:szCs w:val="21"/>
        </w:rPr>
        <w:t>塑性</w:t>
      </w:r>
      <w:r w:rsidR="00250A67">
        <w:rPr>
          <w:rFonts w:ascii="宋体" w:hAnsi="宋体" w:hint="eastAsia"/>
          <w:b/>
          <w:bCs/>
          <w:szCs w:val="21"/>
        </w:rPr>
        <w:t>蠕变</w:t>
      </w:r>
      <w:r>
        <w:rPr>
          <w:rFonts w:ascii="宋体" w:hAnsi="宋体" w:hint="eastAsia"/>
          <w:b/>
          <w:bCs/>
          <w:szCs w:val="21"/>
        </w:rPr>
        <w:t>损伤本构</w:t>
      </w:r>
      <w:r w:rsidR="002F0C70">
        <w:rPr>
          <w:rFonts w:ascii="宋体" w:hAnsi="宋体" w:hint="eastAsia"/>
          <w:b/>
          <w:bCs/>
          <w:szCs w:val="21"/>
        </w:rPr>
        <w:t>模型</w:t>
      </w:r>
    </w:p>
    <w:p w14:paraId="57667132" w14:textId="2E623ED4" w:rsidR="00E30AE8" w:rsidRPr="009E1875" w:rsidRDefault="00E30AE8" w:rsidP="00E30AE8">
      <w:pPr>
        <w:autoSpaceDE w:val="0"/>
        <w:autoSpaceDN w:val="0"/>
        <w:spacing w:line="314" w:lineRule="exact"/>
        <w:ind w:firstLineChars="200" w:firstLine="420"/>
        <w:rPr>
          <w:color w:val="000000"/>
          <w:szCs w:val="21"/>
        </w:rPr>
      </w:pPr>
      <w:r w:rsidRPr="009E1875">
        <w:rPr>
          <w:rFonts w:hint="eastAsia"/>
          <w:szCs w:val="21"/>
          <w:lang w:val="es-ES_tradnl"/>
        </w:rPr>
        <w:t>为准确评估隧洞在长期运行状态下的稳定性和安全性，隧洞结构安全演化</w:t>
      </w:r>
      <w:r w:rsidRPr="009E1875">
        <w:rPr>
          <w:szCs w:val="21"/>
          <w:lang w:val="es-ES_tradnl"/>
        </w:rPr>
        <w:t>分析采用</w:t>
      </w:r>
      <w:r w:rsidRPr="009E1875">
        <w:rPr>
          <w:rFonts w:hint="eastAsia"/>
          <w:szCs w:val="21"/>
          <w:lang w:val="es-ES_tradnl"/>
        </w:rPr>
        <w:t>弹</w:t>
      </w:r>
      <w:r w:rsidRPr="009E1875">
        <w:rPr>
          <w:rFonts w:hint="eastAsia"/>
          <w:szCs w:val="21"/>
          <w:lang w:val="es-ES_tradnl"/>
        </w:rPr>
        <w:t>-</w:t>
      </w:r>
      <w:r w:rsidR="004532C1">
        <w:rPr>
          <w:rFonts w:hint="eastAsia"/>
          <w:szCs w:val="21"/>
          <w:lang w:val="es-ES_tradnl"/>
        </w:rPr>
        <w:t>黏</w:t>
      </w:r>
      <w:r w:rsidRPr="009E1875">
        <w:rPr>
          <w:rFonts w:hint="eastAsia"/>
          <w:szCs w:val="21"/>
          <w:lang w:val="es-ES_tradnl"/>
        </w:rPr>
        <w:t>塑性</w:t>
      </w:r>
      <w:r w:rsidRPr="009E1875">
        <w:rPr>
          <w:szCs w:val="21"/>
          <w:lang w:val="es-ES_tradnl"/>
        </w:rPr>
        <w:t>蠕变</w:t>
      </w:r>
      <w:r w:rsidRPr="009E1875">
        <w:rPr>
          <w:rFonts w:hint="eastAsia"/>
          <w:szCs w:val="21"/>
          <w:lang w:val="es-ES_tradnl"/>
        </w:rPr>
        <w:t>损伤</w:t>
      </w:r>
      <w:r w:rsidRPr="009E1875">
        <w:rPr>
          <w:szCs w:val="21"/>
          <w:lang w:val="es-ES_tradnl"/>
        </w:rPr>
        <w:t>本构</w:t>
      </w:r>
      <w:r w:rsidRPr="009E1875">
        <w:rPr>
          <w:rFonts w:hint="eastAsia"/>
          <w:szCs w:val="21"/>
          <w:lang w:val="es-ES_tradnl"/>
        </w:rPr>
        <w:t>模型</w:t>
      </w:r>
      <w:r w:rsidRPr="009E1875">
        <w:rPr>
          <w:szCs w:val="21"/>
          <w:vertAlign w:val="superscript"/>
          <w:lang w:val="es-ES_tradnl"/>
        </w:rPr>
        <w:t>[2</w:t>
      </w:r>
      <w:r w:rsidR="00C95D1B">
        <w:rPr>
          <w:rFonts w:hint="eastAsia"/>
          <w:szCs w:val="21"/>
          <w:vertAlign w:val="superscript"/>
          <w:lang w:val="es-ES_tradnl"/>
        </w:rPr>
        <w:t>4</w:t>
      </w:r>
      <w:r w:rsidRPr="009E1875">
        <w:rPr>
          <w:szCs w:val="21"/>
          <w:vertAlign w:val="superscript"/>
          <w:lang w:val="es-ES_tradnl"/>
        </w:rPr>
        <w:t>-2</w:t>
      </w:r>
      <w:r w:rsidR="00C95D1B">
        <w:rPr>
          <w:rFonts w:hint="eastAsia"/>
          <w:szCs w:val="21"/>
          <w:vertAlign w:val="superscript"/>
          <w:lang w:val="es-ES_tradnl"/>
        </w:rPr>
        <w:t>6</w:t>
      </w:r>
      <w:r w:rsidRPr="009E1875">
        <w:rPr>
          <w:szCs w:val="21"/>
          <w:vertAlign w:val="superscript"/>
          <w:lang w:val="es-ES_tradnl"/>
        </w:rPr>
        <w:t>]</w:t>
      </w:r>
      <w:r w:rsidRPr="009E1875">
        <w:rPr>
          <w:rFonts w:hint="eastAsia"/>
          <w:bCs/>
          <w:szCs w:val="21"/>
          <w:lang w:val="es-ES_tradnl"/>
        </w:rPr>
        <w:t>。其本构方程</w:t>
      </w:r>
      <w:r w:rsidRPr="009E1875">
        <w:rPr>
          <w:rFonts w:hint="eastAsia"/>
          <w:color w:val="000000"/>
          <w:szCs w:val="21"/>
        </w:rPr>
        <w:t>一般形式如下：</w:t>
      </w:r>
    </w:p>
    <w:p w14:paraId="101179FC" w14:textId="7B848442" w:rsidR="00E30AE8" w:rsidRPr="009E1875" w:rsidRDefault="00E30AE8" w:rsidP="00E30AE8">
      <w:pPr>
        <w:wordWrap w:val="0"/>
        <w:autoSpaceDE w:val="0"/>
        <w:autoSpaceDN w:val="0"/>
        <w:spacing w:line="314" w:lineRule="exact"/>
        <w:jc w:val="right"/>
        <w:rPr>
          <w:szCs w:val="21"/>
        </w:rPr>
      </w:pPr>
      <w:r w:rsidRPr="009E1875">
        <w:rPr>
          <w:position w:val="-6"/>
          <w:szCs w:val="21"/>
        </w:rPr>
        <w:object w:dxaOrig="960" w:dyaOrig="300" w14:anchorId="410B08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5pt;height:16.5pt" o:ole="">
            <v:imagedata r:id="rId11" o:title=""/>
          </v:shape>
          <o:OLEObject Type="Embed" ProgID="Equation.DSMT4" ShapeID="_x0000_i1025" DrawAspect="Content" ObjectID="_1837585261" r:id="rId12"/>
        </w:object>
      </w:r>
      <w:r w:rsidR="00551FFE">
        <w:rPr>
          <w:rFonts w:hint="eastAsia"/>
          <w:szCs w:val="21"/>
        </w:rPr>
        <w:t>,</w:t>
      </w:r>
      <w:r w:rsidRPr="009E1875">
        <w:rPr>
          <w:rFonts w:hint="eastAsia"/>
          <w:szCs w:val="21"/>
        </w:rPr>
        <w:t xml:space="preserve">    </w:t>
      </w:r>
      <w:r w:rsidR="00551FFE">
        <w:rPr>
          <w:rFonts w:hint="eastAsia"/>
          <w:szCs w:val="21"/>
        </w:rPr>
        <w:t xml:space="preserve"> </w:t>
      </w:r>
      <w:r w:rsidRPr="009E1875">
        <w:rPr>
          <w:rFonts w:hint="eastAsia"/>
          <w:szCs w:val="21"/>
        </w:rPr>
        <w:t xml:space="preserve">  </w:t>
      </w:r>
      <w:r>
        <w:rPr>
          <w:rFonts w:hint="eastAsia"/>
          <w:szCs w:val="21"/>
        </w:rPr>
        <w:t xml:space="preserve"> </w:t>
      </w:r>
      <w:r w:rsidRPr="009E1875">
        <w:rPr>
          <w:rFonts w:hint="eastAsia"/>
          <w:szCs w:val="21"/>
        </w:rPr>
        <w:t xml:space="preserve">        (1)</w:t>
      </w:r>
    </w:p>
    <w:p w14:paraId="098184D4" w14:textId="608A37C6" w:rsidR="00E30AE8" w:rsidRPr="009E1875" w:rsidRDefault="00E30AE8" w:rsidP="00E30AE8">
      <w:pPr>
        <w:wordWrap w:val="0"/>
        <w:autoSpaceDE w:val="0"/>
        <w:autoSpaceDN w:val="0"/>
        <w:spacing w:line="314" w:lineRule="exact"/>
        <w:jc w:val="right"/>
        <w:rPr>
          <w:szCs w:val="21"/>
        </w:rPr>
      </w:pPr>
      <w:r w:rsidRPr="009E1875">
        <w:rPr>
          <w:position w:val="-6"/>
          <w:szCs w:val="21"/>
        </w:rPr>
        <w:object w:dxaOrig="900" w:dyaOrig="300" w14:anchorId="5F490858">
          <v:shape id="_x0000_i1026" type="#_x0000_t75" style="width:45.75pt;height:16.5pt" o:ole="">
            <v:imagedata r:id="rId13" o:title=""/>
          </v:shape>
          <o:OLEObject Type="Embed" ProgID="Equation.DSMT4" ShapeID="_x0000_i1026" DrawAspect="Content" ObjectID="_1837585262" r:id="rId14"/>
        </w:object>
      </w:r>
      <w:r w:rsidR="00551FFE">
        <w:rPr>
          <w:rFonts w:hint="eastAsia"/>
          <w:szCs w:val="21"/>
        </w:rPr>
        <w:t>,</w:t>
      </w:r>
      <w:r w:rsidRPr="009E1875">
        <w:rPr>
          <w:rFonts w:hint="eastAsia"/>
          <w:szCs w:val="21"/>
        </w:rPr>
        <w:t xml:space="preserve">    </w:t>
      </w:r>
      <w:r>
        <w:rPr>
          <w:rFonts w:hint="eastAsia"/>
          <w:szCs w:val="21"/>
        </w:rPr>
        <w:t xml:space="preserve">  </w:t>
      </w:r>
      <w:r w:rsidR="00551FFE">
        <w:rPr>
          <w:rFonts w:hint="eastAsia"/>
          <w:szCs w:val="21"/>
        </w:rPr>
        <w:t xml:space="preserve"> </w:t>
      </w:r>
      <w:r w:rsidRPr="009E1875">
        <w:rPr>
          <w:rFonts w:hint="eastAsia"/>
          <w:szCs w:val="21"/>
        </w:rPr>
        <w:t xml:space="preserve">         </w:t>
      </w:r>
      <w:r>
        <w:rPr>
          <w:rFonts w:hint="eastAsia"/>
          <w:szCs w:val="21"/>
        </w:rPr>
        <w:t>(2)</w:t>
      </w:r>
    </w:p>
    <w:p w14:paraId="2F6E823B" w14:textId="33578045" w:rsidR="00694511" w:rsidRPr="009E1875" w:rsidRDefault="00E30AE8" w:rsidP="00551FFE">
      <w:pPr>
        <w:autoSpaceDE w:val="0"/>
        <w:autoSpaceDN w:val="0"/>
        <w:spacing w:line="240" w:lineRule="atLeast"/>
        <w:jc w:val="right"/>
        <w:rPr>
          <w:szCs w:val="21"/>
        </w:rPr>
      </w:pPr>
      <w:r w:rsidRPr="00250A67">
        <w:rPr>
          <w:position w:val="-26"/>
          <w:szCs w:val="21"/>
        </w:rPr>
        <w:object w:dxaOrig="2360" w:dyaOrig="620" w14:anchorId="0FD20A8A">
          <v:shape id="_x0000_i1027" type="#_x0000_t75" style="width:127.5pt;height:29.25pt" o:ole="">
            <v:imagedata r:id="rId15" o:title=""/>
          </v:shape>
          <o:OLEObject Type="Embed" ProgID="Equation.DSMT4" ShapeID="_x0000_i1027" DrawAspect="Content" ObjectID="_1837585263" r:id="rId16"/>
        </w:object>
      </w:r>
      <w:r w:rsidR="00551FFE">
        <w:rPr>
          <w:rFonts w:hint="eastAsia"/>
          <w:szCs w:val="21"/>
        </w:rPr>
        <w:t>.</w:t>
      </w:r>
      <w:r w:rsidRPr="009E1875">
        <w:rPr>
          <w:rFonts w:hint="eastAsia"/>
          <w:szCs w:val="21"/>
        </w:rPr>
        <w:t xml:space="preserve"> </w:t>
      </w:r>
      <w:r w:rsidR="00551FFE">
        <w:rPr>
          <w:rFonts w:hint="eastAsia"/>
          <w:szCs w:val="21"/>
        </w:rPr>
        <w:t xml:space="preserve">   </w:t>
      </w:r>
      <w:r>
        <w:rPr>
          <w:rFonts w:hint="eastAsia"/>
          <w:szCs w:val="21"/>
        </w:rPr>
        <w:t xml:space="preserve"> </w:t>
      </w:r>
      <w:r w:rsidRPr="009E1875">
        <w:rPr>
          <w:rFonts w:hint="eastAsia"/>
          <w:szCs w:val="21"/>
        </w:rPr>
        <w:t xml:space="preserve">  </w:t>
      </w:r>
      <w:r>
        <w:rPr>
          <w:rFonts w:hint="eastAsia"/>
          <w:szCs w:val="21"/>
        </w:rPr>
        <w:t>(3)</w:t>
      </w:r>
    </w:p>
    <w:p w14:paraId="24B7B565" w14:textId="773F8A10" w:rsidR="00E30AE8" w:rsidRPr="009E1875" w:rsidRDefault="00E30AE8" w:rsidP="00E30AE8">
      <w:pPr>
        <w:autoSpaceDE w:val="0"/>
        <w:autoSpaceDN w:val="0"/>
        <w:spacing w:line="314" w:lineRule="exact"/>
        <w:rPr>
          <w:color w:val="000000"/>
          <w:szCs w:val="21"/>
        </w:rPr>
      </w:pPr>
      <w:r w:rsidRPr="009E1875">
        <w:rPr>
          <w:rFonts w:hint="eastAsia"/>
          <w:color w:val="000000"/>
          <w:szCs w:val="21"/>
        </w:rPr>
        <w:t>其中：</w:t>
      </w:r>
      <w:r w:rsidRPr="009E1875">
        <w:rPr>
          <w:position w:val="-6"/>
          <w:szCs w:val="21"/>
        </w:rPr>
        <w:object w:dxaOrig="180" w:dyaOrig="260" w14:anchorId="07EAF933">
          <v:shape id="_x0000_i1028" type="#_x0000_t75" style="width:9pt;height:13.5pt" o:ole="">
            <v:imagedata r:id="rId17" o:title=""/>
          </v:shape>
          <o:OLEObject Type="Embed" ProgID="Equation.DSMT4" ShapeID="_x0000_i1028" DrawAspect="Content" ObjectID="_1837585264" r:id="rId18"/>
        </w:object>
      </w:r>
      <w:r w:rsidRPr="009E1875">
        <w:rPr>
          <w:szCs w:val="21"/>
        </w:rPr>
        <w:t xml:space="preserve">, </w:t>
      </w:r>
      <w:r w:rsidRPr="009E1875">
        <w:rPr>
          <w:position w:val="-6"/>
          <w:szCs w:val="21"/>
        </w:rPr>
        <w:object w:dxaOrig="260" w:dyaOrig="320" w14:anchorId="5C66BB52">
          <v:shape id="_x0000_i1029" type="#_x0000_t75" style="width:13.5pt;height:15.75pt" o:ole="">
            <v:imagedata r:id="rId19" o:title=""/>
          </v:shape>
          <o:OLEObject Type="Embed" ProgID="Equation.DSMT4" ShapeID="_x0000_i1029" DrawAspect="Content" ObjectID="_1837585265" r:id="rId20"/>
        </w:object>
      </w:r>
      <w:r w:rsidRPr="009E1875">
        <w:rPr>
          <w:rFonts w:hint="eastAsia"/>
          <w:szCs w:val="21"/>
        </w:rPr>
        <w:t>和</w:t>
      </w:r>
      <w:r w:rsidRPr="009E1875">
        <w:rPr>
          <w:szCs w:val="21"/>
        </w:rPr>
        <w:t xml:space="preserve"> </w:t>
      </w:r>
      <w:r w:rsidRPr="009E1875">
        <w:rPr>
          <w:position w:val="-6"/>
          <w:szCs w:val="21"/>
        </w:rPr>
        <w:object w:dxaOrig="320" w:dyaOrig="320" w14:anchorId="6C2D0F8E">
          <v:shape id="_x0000_i1030" type="#_x0000_t75" style="width:15.75pt;height:15.75pt" o:ole="">
            <v:imagedata r:id="rId21" o:title=""/>
          </v:shape>
          <o:OLEObject Type="Embed" ProgID="Equation.DSMT4" ShapeID="_x0000_i1030" DrawAspect="Content" ObjectID="_1837585266" r:id="rId22"/>
        </w:object>
      </w:r>
      <w:r w:rsidRPr="009E1875">
        <w:rPr>
          <w:rFonts w:hint="eastAsia"/>
          <w:szCs w:val="21"/>
          <w:lang w:val="en-GB"/>
        </w:rPr>
        <w:t>分别为应变率、弹性应变率和黏塑性应变率，</w:t>
      </w:r>
      <w:r w:rsidRPr="009E1875">
        <w:rPr>
          <w:position w:val="-6"/>
          <w:szCs w:val="21"/>
        </w:rPr>
        <w:object w:dxaOrig="220" w:dyaOrig="220" w14:anchorId="17BAA177">
          <v:shape id="_x0000_i1031" type="#_x0000_t75" style="width:10.5pt;height:10.5pt" o:ole="">
            <v:imagedata r:id="rId23" o:title=""/>
          </v:shape>
          <o:OLEObject Type="Embed" ProgID="Equation.DSMT4" ShapeID="_x0000_i1031" DrawAspect="Content" ObjectID="_1837585267" r:id="rId24"/>
        </w:object>
      </w:r>
      <w:r w:rsidRPr="009E1875">
        <w:rPr>
          <w:rFonts w:hint="eastAsia"/>
          <w:szCs w:val="21"/>
        </w:rPr>
        <w:t>为应力张量，</w:t>
      </w:r>
      <w:r w:rsidRPr="009E1875">
        <w:rPr>
          <w:position w:val="-6"/>
          <w:szCs w:val="21"/>
        </w:rPr>
        <w:object w:dxaOrig="260" w:dyaOrig="279" w14:anchorId="6DD114D7">
          <v:shape id="_x0000_i1032" type="#_x0000_t75" style="width:13.5pt;height:13.5pt" o:ole="">
            <v:imagedata r:id="rId25" o:title=""/>
          </v:shape>
          <o:OLEObject Type="Embed" ProgID="Equation.DSMT4" ShapeID="_x0000_i1032" DrawAspect="Content" ObjectID="_1837585268" r:id="rId26"/>
        </w:object>
      </w:r>
      <w:r w:rsidRPr="009E1875">
        <w:rPr>
          <w:rFonts w:hint="eastAsia"/>
          <w:szCs w:val="21"/>
        </w:rPr>
        <w:t>为四阶柔性张量，</w:t>
      </w:r>
      <w:r w:rsidRPr="009E1875">
        <w:rPr>
          <w:position w:val="-12"/>
          <w:szCs w:val="21"/>
        </w:rPr>
        <w:object w:dxaOrig="240" w:dyaOrig="360" w14:anchorId="0919684E">
          <v:shape id="_x0000_i1033" type="#_x0000_t75" style="width:12.75pt;height:18pt" o:ole="">
            <v:imagedata r:id="rId27" o:title=""/>
          </v:shape>
          <o:OLEObject Type="Embed" ProgID="Equation.DSMT4" ShapeID="_x0000_i1033" DrawAspect="Content" ObjectID="_1837585269" r:id="rId28"/>
        </w:object>
      </w:r>
      <w:r w:rsidRPr="009E1875">
        <w:rPr>
          <w:szCs w:val="21"/>
        </w:rPr>
        <w:t xml:space="preserve"> </w:t>
      </w:r>
      <w:r w:rsidRPr="009E1875">
        <w:rPr>
          <w:rFonts w:hint="eastAsia"/>
          <w:szCs w:val="21"/>
        </w:rPr>
        <w:t>是</w:t>
      </w:r>
      <w:r>
        <w:rPr>
          <w:rFonts w:hint="eastAsia"/>
          <w:szCs w:val="21"/>
        </w:rPr>
        <w:t>关于</w:t>
      </w:r>
      <w:r w:rsidRPr="009E1875">
        <w:rPr>
          <w:position w:val="-6"/>
          <w:szCs w:val="21"/>
        </w:rPr>
        <w:object w:dxaOrig="220" w:dyaOrig="220" w14:anchorId="2EC336E7">
          <v:shape id="_x0000_i1034" type="#_x0000_t75" style="width:10.5pt;height:10.5pt" o:ole="">
            <v:imagedata r:id="rId23" o:title=""/>
          </v:shape>
          <o:OLEObject Type="Embed" ProgID="Equation.DSMT4" ShapeID="_x0000_i1034" DrawAspect="Content" ObjectID="_1837585270" r:id="rId29"/>
        </w:object>
      </w:r>
      <w:r w:rsidRPr="009E1875">
        <w:rPr>
          <w:rFonts w:hint="eastAsia"/>
          <w:szCs w:val="21"/>
        </w:rPr>
        <w:t>和内变量</w:t>
      </w:r>
      <w:r w:rsidRPr="009E1875">
        <w:rPr>
          <w:position w:val="-10"/>
          <w:szCs w:val="21"/>
        </w:rPr>
        <w:object w:dxaOrig="240" w:dyaOrig="260" w14:anchorId="121E0919">
          <v:shape id="_x0000_i1035" type="#_x0000_t75" style="width:12.75pt;height:13.5pt" o:ole="">
            <v:imagedata r:id="rId30" o:title=""/>
          </v:shape>
          <o:OLEObject Type="Embed" ProgID="Equation.DSMT4" ShapeID="_x0000_i1035" DrawAspect="Content" ObjectID="_1837585271" r:id="rId31"/>
        </w:object>
      </w:r>
      <w:r w:rsidRPr="009E1875">
        <w:rPr>
          <w:rFonts w:hint="eastAsia"/>
          <w:szCs w:val="21"/>
        </w:rPr>
        <w:t>的函数。</w:t>
      </w:r>
    </w:p>
    <w:p w14:paraId="36B6BAD5" w14:textId="77777777" w:rsidR="00E30AE8" w:rsidRPr="00FC1C2C" w:rsidRDefault="00E30AE8" w:rsidP="00E30AE8">
      <w:pPr>
        <w:autoSpaceDE w:val="0"/>
        <w:autoSpaceDN w:val="0"/>
        <w:spacing w:line="314" w:lineRule="exact"/>
        <w:ind w:firstLineChars="200" w:firstLine="420"/>
        <w:textAlignment w:val="center"/>
        <w:rPr>
          <w:bCs/>
          <w:szCs w:val="21"/>
        </w:rPr>
      </w:pPr>
      <w:r w:rsidRPr="00FC1C2C">
        <w:rPr>
          <w:rFonts w:hint="eastAsia"/>
          <w:kern w:val="0"/>
        </w:rPr>
        <w:t>与黏塑性</w:t>
      </w:r>
      <w:r w:rsidRPr="00FC1C2C">
        <w:rPr>
          <w:rFonts w:hint="eastAsia"/>
          <w:color w:val="000000"/>
          <w:szCs w:val="21"/>
        </w:rPr>
        <w:t>内变量</w:t>
      </w:r>
      <w:r w:rsidRPr="00FC1C2C">
        <w:rPr>
          <w:rFonts w:ascii="Calibri" w:hAnsi="Calibri"/>
          <w:position w:val="-4"/>
          <w:szCs w:val="21"/>
        </w:rPr>
        <w:object w:dxaOrig="800" w:dyaOrig="320" w14:anchorId="254FBB02">
          <v:shape id="_x0000_i1036" type="#_x0000_t75" style="width:40.5pt;height:15.75pt" o:ole="">
            <v:imagedata r:id="rId32" o:title=""/>
          </v:shape>
          <o:OLEObject Type="Embed" ProgID="Equation.DSMT4" ShapeID="_x0000_i1036" DrawAspect="Content" ObjectID="_1837585272" r:id="rId33"/>
        </w:object>
      </w:r>
      <w:r w:rsidRPr="00FC1C2C">
        <w:rPr>
          <w:rFonts w:hint="eastAsia"/>
          <w:kern w:val="0"/>
        </w:rPr>
        <w:t>共轭的热力学力为</w:t>
      </w:r>
      <w:r>
        <w:rPr>
          <w:rFonts w:hint="eastAsia"/>
          <w:kern w:val="0"/>
        </w:rPr>
        <w:t>：</w:t>
      </w:r>
    </w:p>
    <w:p w14:paraId="1B2A60BD" w14:textId="159734C3" w:rsidR="00E30AE8" w:rsidRDefault="00E30AE8" w:rsidP="00E30AE8">
      <w:pPr>
        <w:widowControl/>
        <w:jc w:val="right"/>
        <w:rPr>
          <w:kern w:val="0"/>
        </w:rPr>
      </w:pPr>
      <w:r w:rsidRPr="00987AC1">
        <w:rPr>
          <w:rFonts w:ascii="Calibri" w:hAnsi="Calibri"/>
          <w:position w:val="-12"/>
          <w:szCs w:val="21"/>
        </w:rPr>
        <w:object w:dxaOrig="960" w:dyaOrig="380" w14:anchorId="7EC5F4AB">
          <v:shape id="_x0000_i1037" type="#_x0000_t75" style="width:48pt;height:19.5pt" o:ole="">
            <v:imagedata r:id="rId34" o:title=""/>
          </v:shape>
          <o:OLEObject Type="Embed" ProgID="Equation.DSMT4" ShapeID="_x0000_i1037" DrawAspect="Content" ObjectID="_1837585273" r:id="rId35"/>
        </w:object>
      </w:r>
      <w:r w:rsidRPr="00E04B89">
        <w:rPr>
          <w:szCs w:val="21"/>
        </w:rPr>
        <w:t>,</w:t>
      </w:r>
      <w:r>
        <w:rPr>
          <w:iCs/>
          <w:kern w:val="0"/>
        </w:rPr>
        <w:t xml:space="preserve">                </w:t>
      </w:r>
      <w:r w:rsidRPr="00FC1C2C">
        <w:rPr>
          <w:kern w:val="0"/>
        </w:rPr>
        <w:t>(</w:t>
      </w:r>
      <w:r w:rsidR="00852F8D">
        <w:rPr>
          <w:kern w:val="0"/>
        </w:rPr>
        <w:t>4</w:t>
      </w:r>
      <w:r w:rsidRPr="00FC1C2C">
        <w:rPr>
          <w:kern w:val="0"/>
        </w:rPr>
        <w:t>)</w:t>
      </w:r>
    </w:p>
    <w:p w14:paraId="43CDE097" w14:textId="1690E168" w:rsidR="00E30AE8" w:rsidRPr="00FC1C2C" w:rsidRDefault="00E30AE8" w:rsidP="00E30AE8">
      <w:pPr>
        <w:widowControl/>
        <w:jc w:val="right"/>
        <w:rPr>
          <w:kern w:val="0"/>
        </w:rPr>
      </w:pPr>
      <w:r w:rsidRPr="002F475B">
        <w:rPr>
          <w:rFonts w:ascii="Calibri" w:hAnsi="Calibri"/>
          <w:position w:val="-12"/>
          <w:szCs w:val="21"/>
        </w:rPr>
        <w:object w:dxaOrig="2200" w:dyaOrig="380" w14:anchorId="0B484620">
          <v:shape id="_x0000_i1038" type="#_x0000_t75" style="width:109.5pt;height:19.5pt" o:ole="">
            <v:imagedata r:id="rId36" o:title=""/>
          </v:shape>
          <o:OLEObject Type="Embed" ProgID="Equation.DSMT4" ShapeID="_x0000_i1038" DrawAspect="Content" ObjectID="_1837585274" r:id="rId37"/>
        </w:object>
      </w:r>
      <w:r>
        <w:rPr>
          <w:rFonts w:ascii="Calibri" w:hAnsi="Calibri"/>
          <w:szCs w:val="21"/>
        </w:rPr>
        <w:t xml:space="preserve">.          </w:t>
      </w:r>
      <w:r w:rsidRPr="006F38B5">
        <w:rPr>
          <w:kern w:val="0"/>
        </w:rPr>
        <w:t>(</w:t>
      </w:r>
      <w:r w:rsidR="00852F8D">
        <w:rPr>
          <w:kern w:val="0"/>
        </w:rPr>
        <w:t>5</w:t>
      </w:r>
      <w:r w:rsidRPr="006F38B5">
        <w:rPr>
          <w:kern w:val="0"/>
        </w:rPr>
        <w:t>)</w:t>
      </w:r>
    </w:p>
    <w:p w14:paraId="4C2DE7F5" w14:textId="77777777" w:rsidR="00E30AE8" w:rsidRDefault="00E30AE8" w:rsidP="00DC371B">
      <w:pPr>
        <w:autoSpaceDE w:val="0"/>
        <w:autoSpaceDN w:val="0"/>
        <w:spacing w:line="360" w:lineRule="exact"/>
        <w:textAlignment w:val="center"/>
        <w:rPr>
          <w:kern w:val="0"/>
        </w:rPr>
      </w:pPr>
      <w:r>
        <w:rPr>
          <w:rFonts w:hint="eastAsia"/>
          <w:kern w:val="0"/>
        </w:rPr>
        <w:t>其</w:t>
      </w:r>
      <w:r w:rsidRPr="00FC1C2C">
        <w:rPr>
          <w:rFonts w:hint="eastAsia"/>
          <w:kern w:val="0"/>
        </w:rPr>
        <w:t>中</w:t>
      </w:r>
      <w:r>
        <w:rPr>
          <w:rFonts w:hint="eastAsia"/>
          <w:kern w:val="0"/>
        </w:rPr>
        <w:t>：</w:t>
      </w:r>
      <w:r w:rsidRPr="00FC1C2C">
        <w:rPr>
          <w:i/>
          <w:kern w:val="0"/>
        </w:rPr>
        <w:t>a</w:t>
      </w:r>
      <w:r w:rsidRPr="00FC1C2C">
        <w:rPr>
          <w:rFonts w:hint="eastAsia"/>
          <w:kern w:val="0"/>
        </w:rPr>
        <w:t>、</w:t>
      </w:r>
      <w:r w:rsidRPr="00FC1C2C">
        <w:rPr>
          <w:i/>
          <w:kern w:val="0"/>
        </w:rPr>
        <w:t>b</w:t>
      </w:r>
      <w:r w:rsidRPr="00FC1C2C">
        <w:rPr>
          <w:rFonts w:hint="eastAsia"/>
          <w:kern w:val="0"/>
        </w:rPr>
        <w:t>为材料</w:t>
      </w:r>
      <w:r w:rsidRPr="00FC1C2C">
        <w:rPr>
          <w:rFonts w:hint="eastAsia"/>
          <w:szCs w:val="21"/>
        </w:rPr>
        <w:t>参数</w:t>
      </w:r>
      <w:r w:rsidRPr="00FC1C2C">
        <w:rPr>
          <w:rFonts w:hint="eastAsia"/>
          <w:kern w:val="0"/>
        </w:rPr>
        <w:t>，</w:t>
      </w:r>
      <w:r w:rsidRPr="00FC1C2C">
        <w:rPr>
          <w:rFonts w:ascii="Calibri" w:hAnsi="Calibri"/>
          <w:position w:val="-4"/>
          <w:szCs w:val="21"/>
        </w:rPr>
        <w:object w:dxaOrig="200" w:dyaOrig="320" w14:anchorId="6EB6F2CB">
          <v:shape id="_x0000_i1039" type="#_x0000_t75" style="width:10.5pt;height:15.75pt" o:ole="">
            <v:imagedata r:id="rId38" o:title=""/>
          </v:shape>
          <o:OLEObject Type="Embed" ProgID="Equation.DSMT4" ShapeID="_x0000_i1039" DrawAspect="Content" ObjectID="_1837585275" r:id="rId39"/>
        </w:object>
      </w:r>
      <w:r w:rsidRPr="00FC1C2C">
        <w:rPr>
          <w:rFonts w:hint="eastAsia"/>
          <w:kern w:val="0"/>
        </w:rPr>
        <w:t>为</w:t>
      </w:r>
      <w:r w:rsidRPr="00FC1C2C">
        <w:rPr>
          <w:rFonts w:hint="eastAsia"/>
          <w:color w:val="000000"/>
          <w:szCs w:val="21"/>
        </w:rPr>
        <w:t>应力张量</w:t>
      </w:r>
      <w:r w:rsidRPr="00FC1C2C">
        <w:rPr>
          <w:rFonts w:hint="eastAsia"/>
          <w:kern w:val="0"/>
        </w:rPr>
        <w:t>第一不变量，</w:t>
      </w:r>
      <w:r w:rsidRPr="00FC1C2C">
        <w:rPr>
          <w:rFonts w:ascii="Calibri" w:hAnsi="Calibri"/>
          <w:position w:val="-4"/>
          <w:szCs w:val="21"/>
        </w:rPr>
        <w:object w:dxaOrig="260" w:dyaOrig="320" w14:anchorId="7B8D4649">
          <v:shape id="_x0000_i1040" type="#_x0000_t75" style="width:13.5pt;height:15.75pt" o:ole="">
            <v:imagedata r:id="rId40" o:title=""/>
          </v:shape>
          <o:OLEObject Type="Embed" ProgID="Equation.DSMT4" ShapeID="_x0000_i1040" DrawAspect="Content" ObjectID="_1837585276" r:id="rId41"/>
        </w:object>
      </w:r>
      <w:r w:rsidRPr="00FC1C2C">
        <w:rPr>
          <w:rFonts w:hint="eastAsia"/>
          <w:kern w:val="0"/>
        </w:rPr>
        <w:t>为应力偏量第二不变量</w:t>
      </w:r>
      <w:r>
        <w:rPr>
          <w:rFonts w:hint="eastAsia"/>
          <w:kern w:val="0"/>
        </w:rPr>
        <w:t>。</w:t>
      </w:r>
      <w:r>
        <w:rPr>
          <w:kern w:val="0"/>
        </w:rPr>
        <w:t xml:space="preserve"> </w:t>
      </w:r>
    </w:p>
    <w:p w14:paraId="18287973" w14:textId="77777777" w:rsidR="00E30AE8" w:rsidRPr="00FC1C2C" w:rsidRDefault="00E30AE8" w:rsidP="00E30AE8">
      <w:pPr>
        <w:autoSpaceDE w:val="0"/>
        <w:autoSpaceDN w:val="0"/>
        <w:spacing w:line="314" w:lineRule="exact"/>
        <w:ind w:firstLineChars="200" w:firstLine="420"/>
        <w:textAlignment w:val="center"/>
        <w:rPr>
          <w:kern w:val="0"/>
        </w:rPr>
      </w:pPr>
      <w:r w:rsidRPr="00FC1C2C">
        <w:rPr>
          <w:rFonts w:hint="eastAsia"/>
          <w:kern w:val="0"/>
        </w:rPr>
        <w:t>与</w:t>
      </w:r>
      <w:r w:rsidRPr="00FC1C2C">
        <w:rPr>
          <w:rFonts w:ascii="Calibri" w:hAnsi="Calibri"/>
          <w:position w:val="-4"/>
          <w:szCs w:val="21"/>
        </w:rPr>
        <w:object w:dxaOrig="220" w:dyaOrig="240" w14:anchorId="75CE5820">
          <v:shape id="_x0000_i1041" type="#_x0000_t75" style="width:10.5pt;height:11.25pt" o:ole="">
            <v:imagedata r:id="rId42" o:title=""/>
          </v:shape>
          <o:OLEObject Type="Embed" ProgID="Equation.DSMT4" ShapeID="_x0000_i1041" DrawAspect="Content" ObjectID="_1837585277" r:id="rId43"/>
        </w:object>
      </w:r>
      <w:r w:rsidRPr="00FC1C2C">
        <w:rPr>
          <w:rFonts w:hint="eastAsia"/>
          <w:kern w:val="0"/>
        </w:rPr>
        <w:t>共轭的</w:t>
      </w:r>
      <w:r w:rsidRPr="00FC1C2C">
        <w:rPr>
          <w:rFonts w:hint="eastAsia"/>
          <w:szCs w:val="21"/>
        </w:rPr>
        <w:t>热力学力为</w:t>
      </w:r>
    </w:p>
    <w:p w14:paraId="63C7E347" w14:textId="36050D26" w:rsidR="00E30AE8" w:rsidRPr="00FC1C2C" w:rsidRDefault="00E30AE8" w:rsidP="00E30AE8">
      <w:pPr>
        <w:widowControl/>
        <w:jc w:val="right"/>
        <w:rPr>
          <w:kern w:val="0"/>
        </w:rPr>
      </w:pPr>
      <w:r w:rsidRPr="00FC1C2C">
        <w:rPr>
          <w:rFonts w:ascii="Calibri" w:hAnsi="Calibri"/>
          <w:position w:val="-12"/>
          <w:szCs w:val="21"/>
        </w:rPr>
        <w:object w:dxaOrig="1740" w:dyaOrig="380" w14:anchorId="0817BC57">
          <v:shape id="_x0000_i1042" type="#_x0000_t75" style="width:87.75pt;height:18.75pt" o:ole="">
            <v:imagedata r:id="rId44" o:title=""/>
          </v:shape>
          <o:OLEObject Type="Embed" ProgID="Equation.DSMT4" ShapeID="_x0000_i1042" DrawAspect="Content" ObjectID="_1837585278" r:id="rId45"/>
        </w:object>
      </w:r>
      <w:r>
        <w:rPr>
          <w:rFonts w:ascii="Calibri" w:hAnsi="Calibri"/>
          <w:szCs w:val="21"/>
        </w:rPr>
        <w:t>.</w:t>
      </w:r>
      <w:r w:rsidRPr="006F38B5">
        <w:rPr>
          <w:iCs/>
          <w:kern w:val="0"/>
        </w:rPr>
        <w:t xml:space="preserve">       </w:t>
      </w:r>
      <w:r w:rsidRPr="006F38B5">
        <w:rPr>
          <w:kern w:val="0"/>
        </w:rPr>
        <w:t xml:space="preserve">      </w:t>
      </w:r>
      <w:r w:rsidRPr="00FC1C2C">
        <w:rPr>
          <w:kern w:val="0"/>
        </w:rPr>
        <w:t>(</w:t>
      </w:r>
      <w:r w:rsidR="00852F8D">
        <w:rPr>
          <w:kern w:val="0"/>
        </w:rPr>
        <w:t>6</w:t>
      </w:r>
      <w:r w:rsidRPr="00FC1C2C">
        <w:rPr>
          <w:kern w:val="0"/>
        </w:rPr>
        <w:t>)</w:t>
      </w:r>
    </w:p>
    <w:p w14:paraId="066704F8" w14:textId="77777777" w:rsidR="00E30AE8" w:rsidRPr="00FC1C2C" w:rsidRDefault="00E30AE8" w:rsidP="00E30AE8">
      <w:pPr>
        <w:autoSpaceDE w:val="0"/>
        <w:autoSpaceDN w:val="0"/>
        <w:spacing w:line="314" w:lineRule="exact"/>
        <w:ind w:firstLineChars="200" w:firstLine="420"/>
        <w:textAlignment w:val="center"/>
        <w:rPr>
          <w:kern w:val="0"/>
          <w:szCs w:val="21"/>
        </w:rPr>
      </w:pPr>
      <w:r w:rsidRPr="00FC1C2C">
        <w:rPr>
          <w:rFonts w:hint="eastAsia"/>
          <w:kern w:val="0"/>
          <w:szCs w:val="21"/>
        </w:rPr>
        <w:lastRenderedPageBreak/>
        <w:t>黏塑性应变率方程为：</w:t>
      </w:r>
    </w:p>
    <w:p w14:paraId="39366055" w14:textId="55D45AEF" w:rsidR="00E30AE8" w:rsidRDefault="00E30AE8" w:rsidP="00694511">
      <w:pPr>
        <w:widowControl/>
        <w:spacing w:line="240" w:lineRule="atLeast"/>
        <w:jc w:val="right"/>
        <w:rPr>
          <w:kern w:val="0"/>
        </w:rPr>
      </w:pPr>
      <w:r w:rsidRPr="004D3499">
        <w:rPr>
          <w:rFonts w:ascii="Calibri" w:hAnsi="Calibri"/>
          <w:position w:val="-10"/>
          <w:szCs w:val="21"/>
        </w:rPr>
        <w:object w:dxaOrig="2260" w:dyaOrig="340" w14:anchorId="11A0FAB3">
          <v:shape id="_x0000_i1043" type="#_x0000_t75" style="width:112.5pt;height:17.25pt" o:ole="">
            <v:imagedata r:id="rId46" o:title=""/>
          </v:shape>
          <o:OLEObject Type="Embed" ProgID="Equation.DSMT4" ShapeID="_x0000_i1043" DrawAspect="Content" ObjectID="_1837585279" r:id="rId47"/>
        </w:object>
      </w:r>
      <w:r w:rsidRPr="00E04B89">
        <w:rPr>
          <w:szCs w:val="21"/>
        </w:rPr>
        <w:t>,</w:t>
      </w:r>
      <w:r w:rsidRPr="006F38B5">
        <w:rPr>
          <w:iCs/>
          <w:kern w:val="0"/>
        </w:rPr>
        <w:t xml:space="preserve"> </w:t>
      </w:r>
      <w:r>
        <w:rPr>
          <w:iCs/>
          <w:kern w:val="0"/>
        </w:rPr>
        <w:t xml:space="preserve">     </w:t>
      </w:r>
      <w:r w:rsidRPr="006F38B5">
        <w:rPr>
          <w:iCs/>
          <w:kern w:val="0"/>
        </w:rPr>
        <w:t xml:space="preserve">   </w:t>
      </w:r>
      <w:r w:rsidRPr="006F38B5">
        <w:rPr>
          <w:kern w:val="0"/>
        </w:rPr>
        <w:t xml:space="preserve"> </w:t>
      </w:r>
      <w:r w:rsidRPr="00FC1C2C">
        <w:rPr>
          <w:kern w:val="0"/>
        </w:rPr>
        <w:t>(</w:t>
      </w:r>
      <w:r w:rsidR="00852F8D">
        <w:rPr>
          <w:kern w:val="0"/>
        </w:rPr>
        <w:t>7</w:t>
      </w:r>
      <w:r w:rsidRPr="00FC1C2C">
        <w:rPr>
          <w:kern w:val="0"/>
        </w:rPr>
        <w:t>)</w:t>
      </w:r>
    </w:p>
    <w:p w14:paraId="761A663B" w14:textId="341337D9" w:rsidR="00E30AE8" w:rsidRPr="00FC1C2C" w:rsidRDefault="00E30AE8" w:rsidP="00694511">
      <w:pPr>
        <w:widowControl/>
        <w:spacing w:line="240" w:lineRule="atLeast"/>
        <w:jc w:val="right"/>
        <w:rPr>
          <w:kern w:val="0"/>
        </w:rPr>
      </w:pPr>
      <w:r w:rsidRPr="002F475B">
        <w:rPr>
          <w:rFonts w:ascii="Calibri" w:hAnsi="Calibri"/>
          <w:position w:val="-30"/>
          <w:szCs w:val="21"/>
        </w:rPr>
        <w:object w:dxaOrig="3040" w:dyaOrig="680" w14:anchorId="67BE5521">
          <v:shape id="_x0000_i1044" type="#_x0000_t75" style="width:150.75pt;height:34.5pt" o:ole="">
            <v:imagedata r:id="rId48" o:title=""/>
          </v:shape>
          <o:OLEObject Type="Embed" ProgID="Equation.DSMT4" ShapeID="_x0000_i1044" DrawAspect="Content" ObjectID="_1837585280" r:id="rId49"/>
        </w:object>
      </w:r>
      <w:r>
        <w:rPr>
          <w:rFonts w:ascii="Calibri" w:hAnsi="Calibri"/>
          <w:szCs w:val="21"/>
        </w:rPr>
        <w:t>.</w:t>
      </w:r>
      <w:r w:rsidRPr="00830650">
        <w:rPr>
          <w:iCs/>
          <w:kern w:val="0"/>
        </w:rPr>
        <w:t xml:space="preserve">    </w:t>
      </w:r>
      <w:r w:rsidRPr="00830650">
        <w:rPr>
          <w:kern w:val="0"/>
        </w:rPr>
        <w:t xml:space="preserve"> </w:t>
      </w:r>
      <w:r w:rsidRPr="00FC1C2C">
        <w:rPr>
          <w:kern w:val="0"/>
        </w:rPr>
        <w:t>(</w:t>
      </w:r>
      <w:r w:rsidR="00852F8D">
        <w:rPr>
          <w:kern w:val="0"/>
        </w:rPr>
        <w:t>8</w:t>
      </w:r>
      <w:r w:rsidRPr="00FC1C2C">
        <w:rPr>
          <w:kern w:val="0"/>
        </w:rPr>
        <w:t>)</w:t>
      </w:r>
    </w:p>
    <w:p w14:paraId="6DD0DEF7" w14:textId="2FB58C2D" w:rsidR="00E30AE8" w:rsidRPr="00FC1C2C" w:rsidRDefault="00E30AE8" w:rsidP="00DC371B">
      <w:pPr>
        <w:autoSpaceDE w:val="0"/>
        <w:autoSpaceDN w:val="0"/>
        <w:spacing w:line="360" w:lineRule="exact"/>
        <w:textAlignment w:val="center"/>
        <w:rPr>
          <w:kern w:val="0"/>
        </w:rPr>
      </w:pPr>
      <w:r>
        <w:rPr>
          <w:rFonts w:hint="eastAsia"/>
          <w:kern w:val="0"/>
        </w:rPr>
        <w:t>其</w:t>
      </w:r>
      <w:r w:rsidRPr="00FC1C2C">
        <w:rPr>
          <w:rFonts w:hint="eastAsia"/>
          <w:kern w:val="0"/>
        </w:rPr>
        <w:t>中</w:t>
      </w:r>
      <w:r>
        <w:rPr>
          <w:rFonts w:hint="eastAsia"/>
          <w:kern w:val="0"/>
        </w:rPr>
        <w:t>：</w:t>
      </w:r>
      <w:r w:rsidRPr="00FC1C2C">
        <w:rPr>
          <w:rFonts w:ascii="Calibri" w:hAnsi="Calibri"/>
          <w:position w:val="-4"/>
          <w:szCs w:val="21"/>
        </w:rPr>
        <w:object w:dxaOrig="320" w:dyaOrig="340" w14:anchorId="0BD4C45C">
          <v:shape id="_x0000_i1045" type="#_x0000_t75" style="width:15.75pt;height:17.25pt" o:ole="">
            <v:imagedata r:id="rId50" o:title=""/>
          </v:shape>
          <o:OLEObject Type="Embed" ProgID="Equation.DSMT4" ShapeID="_x0000_i1045" DrawAspect="Content" ObjectID="_1837585281" r:id="rId51"/>
        </w:object>
      </w:r>
      <w:r w:rsidRPr="00FC1C2C">
        <w:rPr>
          <w:rFonts w:hint="eastAsia"/>
          <w:kern w:val="0"/>
        </w:rPr>
        <w:t>为黏塑性体</w:t>
      </w:r>
      <w:r w:rsidRPr="00FC1C2C">
        <w:rPr>
          <w:rFonts w:hint="eastAsia"/>
          <w:color w:val="000000"/>
          <w:szCs w:val="21"/>
        </w:rPr>
        <w:t>应变</w:t>
      </w:r>
      <w:r w:rsidRPr="00FC1C2C">
        <w:rPr>
          <w:rFonts w:hint="eastAsia"/>
          <w:kern w:val="0"/>
        </w:rPr>
        <w:t>，</w:t>
      </w:r>
      <w:r w:rsidRPr="00FC1C2C">
        <w:rPr>
          <w:rFonts w:ascii="Calibri" w:hAnsi="Calibri"/>
          <w:position w:val="-4"/>
          <w:szCs w:val="21"/>
        </w:rPr>
        <w:object w:dxaOrig="300" w:dyaOrig="380" w14:anchorId="7C7DAA13">
          <v:shape id="_x0000_i1046" type="#_x0000_t75" style="width:14.25pt;height:18.75pt" o:ole="">
            <v:imagedata r:id="rId52" o:title=""/>
          </v:shape>
          <o:OLEObject Type="Embed" ProgID="Equation.DSMT4" ShapeID="_x0000_i1046" DrawAspect="Content" ObjectID="_1837585282" r:id="rId53"/>
        </w:object>
      </w:r>
      <w:r w:rsidRPr="00FC1C2C">
        <w:rPr>
          <w:rFonts w:hint="eastAsia"/>
          <w:kern w:val="0"/>
        </w:rPr>
        <w:t>为黏塑性偏应变</w:t>
      </w:r>
      <w:r>
        <w:rPr>
          <w:rFonts w:hint="eastAsia"/>
          <w:kern w:val="0"/>
        </w:rPr>
        <w:t>分量，</w:t>
      </w:r>
      <w:r w:rsidRPr="00FC1C2C">
        <w:rPr>
          <w:rFonts w:ascii="Calibri" w:hAnsi="Calibri"/>
          <w:position w:val="-4"/>
          <w:szCs w:val="21"/>
        </w:rPr>
        <w:object w:dxaOrig="240" w:dyaOrig="360" w14:anchorId="7BF2A4FE">
          <v:shape id="_x0000_i1047" type="#_x0000_t75" style="width:11.25pt;height:17.25pt" o:ole="">
            <v:imagedata r:id="rId54" o:title=""/>
          </v:shape>
          <o:OLEObject Type="Embed" ProgID="Equation.DSMT4" ShapeID="_x0000_i1047" DrawAspect="Content" ObjectID="_1837585283" r:id="rId55"/>
        </w:object>
      </w:r>
      <w:r w:rsidRPr="00FC1C2C">
        <w:rPr>
          <w:rFonts w:hint="eastAsia"/>
          <w:kern w:val="0"/>
        </w:rPr>
        <w:t>为</w:t>
      </w:r>
      <w:r>
        <w:rPr>
          <w:rFonts w:hint="eastAsia"/>
          <w:kern w:val="0"/>
        </w:rPr>
        <w:t>应力偏量分量。</w:t>
      </w:r>
    </w:p>
    <w:p w14:paraId="01069B8D" w14:textId="0D4FDDBF" w:rsidR="00E30AE8" w:rsidRPr="009E1875" w:rsidRDefault="00E30AE8" w:rsidP="00DC371B">
      <w:pPr>
        <w:pStyle w:val="ISPortokeywords"/>
        <w:snapToGrid w:val="0"/>
        <w:spacing w:line="320" w:lineRule="exact"/>
        <w:ind w:firstLineChars="200" w:firstLine="400"/>
        <w:textAlignment w:val="center"/>
        <w:rPr>
          <w:rFonts w:ascii="Times New Roman" w:eastAsia="宋体" w:hAnsi="Times New Roman" w:cs="Times New Roman"/>
          <w:bCs w:val="0"/>
          <w:sz w:val="21"/>
          <w:szCs w:val="21"/>
          <w:lang w:val="es-ES_tradnl" w:eastAsia="zh-CN"/>
        </w:rPr>
      </w:pPr>
      <w:r w:rsidRPr="00FC1C2C">
        <w:rPr>
          <w:rFonts w:ascii="宋体" w:eastAsia="宋体" w:hAnsi="宋体" w:cs="宋体" w:hint="eastAsia"/>
          <w:szCs w:val="21"/>
        </w:rPr>
        <w:t>内变量演化由热力学力驱动且存在阈值，演化</w:t>
      </w:r>
      <w:r w:rsidRPr="00FC1C2C">
        <w:rPr>
          <w:rFonts w:ascii="宋体" w:eastAsia="宋体" w:hAnsi="宋体" w:cs="宋体" w:hint="eastAsia"/>
          <w:color w:val="000000"/>
          <w:szCs w:val="21"/>
        </w:rPr>
        <w:t>方程</w:t>
      </w:r>
      <w:r w:rsidRPr="00FC1C2C">
        <w:rPr>
          <w:rFonts w:ascii="宋体" w:eastAsia="宋体" w:hAnsi="宋体" w:cs="宋体" w:hint="eastAsia"/>
          <w:szCs w:val="21"/>
        </w:rPr>
        <w:t>为：</w:t>
      </w:r>
    </w:p>
    <w:p w14:paraId="758A2066" w14:textId="049A814A" w:rsidR="00E30AE8" w:rsidRDefault="00E30AE8" w:rsidP="00D96B45">
      <w:pPr>
        <w:widowControl/>
        <w:spacing w:line="240" w:lineRule="atLeast"/>
        <w:jc w:val="right"/>
        <w:rPr>
          <w:kern w:val="0"/>
        </w:rPr>
      </w:pPr>
      <w:r w:rsidRPr="004D3499">
        <w:rPr>
          <w:position w:val="-30"/>
        </w:rPr>
        <w:object w:dxaOrig="1700" w:dyaOrig="639" w14:anchorId="432E938B">
          <v:shape id="_x0000_i1048" type="#_x0000_t75" style="width:84.75pt;height:31.5pt" o:ole="">
            <v:imagedata r:id="rId56" o:title=""/>
          </v:shape>
          <o:OLEObject Type="Embed" ProgID="Equation.DSMT4" ShapeID="_x0000_i1048" DrawAspect="Content" ObjectID="_1837585284" r:id="rId57"/>
        </w:object>
      </w:r>
      <w:r>
        <w:t>,</w:t>
      </w:r>
      <w:r w:rsidRPr="006F38B5">
        <w:rPr>
          <w:iCs/>
          <w:kern w:val="0"/>
        </w:rPr>
        <w:t xml:space="preserve"> </w:t>
      </w:r>
      <w:r>
        <w:rPr>
          <w:iCs/>
          <w:kern w:val="0"/>
        </w:rPr>
        <w:t xml:space="preserve">       </w:t>
      </w:r>
      <w:r w:rsidRPr="006F38B5">
        <w:rPr>
          <w:iCs/>
          <w:kern w:val="0"/>
        </w:rPr>
        <w:t xml:space="preserve">     </w:t>
      </w:r>
      <w:r w:rsidRPr="00FC1C2C">
        <w:rPr>
          <w:kern w:val="0"/>
        </w:rPr>
        <w:t>(</w:t>
      </w:r>
      <w:r w:rsidR="00852F8D">
        <w:rPr>
          <w:kern w:val="0"/>
        </w:rPr>
        <w:t>9</w:t>
      </w:r>
      <w:r w:rsidRPr="00FC1C2C">
        <w:rPr>
          <w:kern w:val="0"/>
        </w:rPr>
        <w:t>)</w:t>
      </w:r>
    </w:p>
    <w:p w14:paraId="4F09E164" w14:textId="672AB2E5" w:rsidR="00E30AE8" w:rsidRPr="00FC1C2C" w:rsidRDefault="00E30AE8" w:rsidP="00D96B45">
      <w:pPr>
        <w:widowControl/>
        <w:spacing w:line="240" w:lineRule="atLeast"/>
        <w:jc w:val="right"/>
        <w:rPr>
          <w:kern w:val="0"/>
        </w:rPr>
      </w:pPr>
      <w:r w:rsidRPr="002F475B">
        <w:rPr>
          <w:position w:val="-28"/>
        </w:rPr>
        <w:object w:dxaOrig="1740" w:dyaOrig="720" w14:anchorId="6CDF0838">
          <v:shape id="_x0000_i1049" type="#_x0000_t75" style="width:87pt;height:36pt" o:ole="">
            <v:imagedata r:id="rId58" o:title=""/>
          </v:shape>
          <o:OLEObject Type="Embed" ProgID="Equation.DSMT4" ShapeID="_x0000_i1049" DrawAspect="Content" ObjectID="_1837585285" r:id="rId59"/>
        </w:object>
      </w:r>
      <w:r>
        <w:t>,</w:t>
      </w:r>
      <w:r w:rsidRPr="00830650">
        <w:rPr>
          <w:iCs/>
          <w:kern w:val="0"/>
        </w:rPr>
        <w:t xml:space="preserve">    </w:t>
      </w:r>
      <w:r>
        <w:rPr>
          <w:iCs/>
          <w:kern w:val="0"/>
        </w:rPr>
        <w:t xml:space="preserve">       </w:t>
      </w:r>
      <w:r w:rsidRPr="00830650">
        <w:rPr>
          <w:iCs/>
          <w:kern w:val="0"/>
        </w:rPr>
        <w:t xml:space="preserve">  </w:t>
      </w:r>
      <w:r w:rsidRPr="00FC1C2C">
        <w:rPr>
          <w:kern w:val="0"/>
        </w:rPr>
        <w:t>(</w:t>
      </w:r>
      <w:r>
        <w:rPr>
          <w:kern w:val="0"/>
        </w:rPr>
        <w:t>1</w:t>
      </w:r>
      <w:r w:rsidR="00852F8D">
        <w:rPr>
          <w:kern w:val="0"/>
        </w:rPr>
        <w:t>0</w:t>
      </w:r>
      <w:r w:rsidRPr="00FC1C2C">
        <w:rPr>
          <w:kern w:val="0"/>
        </w:rPr>
        <w:t>)</w:t>
      </w:r>
    </w:p>
    <w:p w14:paraId="491893C4" w14:textId="53175C53" w:rsidR="00E30AE8" w:rsidRPr="004D3499" w:rsidRDefault="00E30AE8" w:rsidP="00D96B45">
      <w:pPr>
        <w:widowControl/>
        <w:spacing w:line="240" w:lineRule="atLeast"/>
        <w:jc w:val="right"/>
        <w:rPr>
          <w:kern w:val="0"/>
        </w:rPr>
      </w:pPr>
      <w:r w:rsidRPr="002F475B">
        <w:rPr>
          <w:position w:val="-26"/>
        </w:rPr>
        <w:object w:dxaOrig="2700" w:dyaOrig="660" w14:anchorId="434B4C8C">
          <v:shape id="_x0000_i1050" type="#_x0000_t75" style="width:134.25pt;height:32.25pt" o:ole="">
            <v:imagedata r:id="rId60" o:title=""/>
          </v:shape>
          <o:OLEObject Type="Embed" ProgID="Equation.DSMT4" ShapeID="_x0000_i1050" DrawAspect="Content" ObjectID="_1837585286" r:id="rId61"/>
        </w:object>
      </w:r>
      <w:r>
        <w:t>.</w:t>
      </w:r>
      <w:r w:rsidRPr="00830650">
        <w:rPr>
          <w:iCs/>
          <w:kern w:val="0"/>
        </w:rPr>
        <w:t xml:space="preserve">      </w:t>
      </w:r>
      <w:r w:rsidRPr="00FC1C2C">
        <w:rPr>
          <w:kern w:val="0"/>
        </w:rPr>
        <w:t>(</w:t>
      </w:r>
      <w:r>
        <w:rPr>
          <w:kern w:val="0"/>
        </w:rPr>
        <w:t>1</w:t>
      </w:r>
      <w:r w:rsidR="00852F8D">
        <w:rPr>
          <w:kern w:val="0"/>
        </w:rPr>
        <w:t>1</w:t>
      </w:r>
      <w:r w:rsidRPr="00FC1C2C">
        <w:rPr>
          <w:kern w:val="0"/>
        </w:rPr>
        <w:t>)</w:t>
      </w:r>
    </w:p>
    <w:p w14:paraId="3F2B4660" w14:textId="1758A182" w:rsidR="00E30AE8" w:rsidRPr="00DC371B" w:rsidRDefault="00E30AE8" w:rsidP="00DC371B">
      <w:pPr>
        <w:spacing w:line="320" w:lineRule="exact"/>
        <w:ind w:firstLineChars="200" w:firstLine="420"/>
      </w:pPr>
      <w:r w:rsidRPr="00FC1C2C">
        <w:rPr>
          <w:rFonts w:hint="eastAsia"/>
          <w:kern w:val="0"/>
        </w:rPr>
        <w:t>其中</w:t>
      </w:r>
      <w:r>
        <w:rPr>
          <w:rFonts w:hint="eastAsia"/>
          <w:kern w:val="0"/>
        </w:rPr>
        <w:t>：</w:t>
      </w:r>
      <w:r w:rsidRPr="00FC1C2C">
        <w:rPr>
          <w:rFonts w:ascii="Calibri" w:hAnsi="Calibri"/>
          <w:position w:val="-4"/>
          <w:szCs w:val="21"/>
        </w:rPr>
        <w:object w:dxaOrig="300" w:dyaOrig="360" w14:anchorId="3AC4689B">
          <v:shape id="_x0000_i1051" type="#_x0000_t75" style="width:14.25pt;height:18pt" o:ole="">
            <v:imagedata r:id="rId62" o:title=""/>
          </v:shape>
          <o:OLEObject Type="Embed" ProgID="Equation.DSMT4" ShapeID="_x0000_i1051" DrawAspect="Content" ObjectID="_1837585287" r:id="rId63"/>
        </w:object>
      </w:r>
      <w:r w:rsidRPr="00FC1C2C">
        <w:rPr>
          <w:rFonts w:hint="eastAsia"/>
          <w:kern w:val="0"/>
        </w:rPr>
        <w:t>、</w:t>
      </w:r>
      <w:r w:rsidRPr="00FC1C2C">
        <w:rPr>
          <w:rFonts w:ascii="Calibri" w:hAnsi="Calibri"/>
          <w:position w:val="-4"/>
          <w:szCs w:val="21"/>
        </w:rPr>
        <w:object w:dxaOrig="320" w:dyaOrig="360" w14:anchorId="1BEDE2AB">
          <v:shape id="_x0000_i1052" type="#_x0000_t75" style="width:16.5pt;height:18pt" o:ole="">
            <v:imagedata r:id="rId64" o:title=""/>
          </v:shape>
          <o:OLEObject Type="Embed" ProgID="Equation.DSMT4" ShapeID="_x0000_i1052" DrawAspect="Content" ObjectID="_1837585288" r:id="rId65"/>
        </w:object>
      </w:r>
      <w:r w:rsidRPr="00FC1C2C">
        <w:rPr>
          <w:rFonts w:hint="eastAsia"/>
          <w:kern w:val="0"/>
        </w:rPr>
        <w:t>、</w:t>
      </w:r>
      <w:r w:rsidRPr="00FC1C2C">
        <w:rPr>
          <w:rFonts w:ascii="Calibri" w:hAnsi="Calibri"/>
          <w:position w:val="-4"/>
          <w:szCs w:val="21"/>
        </w:rPr>
        <w:object w:dxaOrig="320" w:dyaOrig="360" w14:anchorId="101D843A">
          <v:shape id="_x0000_i1053" type="#_x0000_t75" style="width:16.5pt;height:18pt" o:ole="">
            <v:imagedata r:id="rId66" o:title=""/>
          </v:shape>
          <o:OLEObject Type="Embed" ProgID="Equation.DSMT4" ShapeID="_x0000_i1053" DrawAspect="Content" ObjectID="_1837585289" r:id="rId67"/>
        </w:object>
      </w:r>
      <w:r w:rsidRPr="00FC1C2C">
        <w:rPr>
          <w:rFonts w:ascii="Calibri" w:hAnsi="Calibri" w:hint="eastAsia"/>
          <w:szCs w:val="21"/>
        </w:rPr>
        <w:t>均</w:t>
      </w:r>
      <w:r w:rsidRPr="00FC1C2C">
        <w:rPr>
          <w:rFonts w:hint="eastAsia"/>
          <w:kern w:val="0"/>
        </w:rPr>
        <w:t>为黏滞系数，</w:t>
      </w:r>
      <w:r w:rsidRPr="00FC1C2C">
        <w:rPr>
          <w:i/>
          <w:kern w:val="0"/>
        </w:rPr>
        <w:t>m</w:t>
      </w:r>
      <w:r w:rsidRPr="00FC1C2C">
        <w:rPr>
          <w:rFonts w:hint="eastAsia"/>
          <w:kern w:val="0"/>
        </w:rPr>
        <w:t>为方程参数，</w:t>
      </w:r>
      <w:r w:rsidRPr="00FC1C2C">
        <w:rPr>
          <w:i/>
          <w:kern w:val="0"/>
        </w:rPr>
        <w:t>p</w:t>
      </w:r>
      <w:r w:rsidRPr="00FC1C2C">
        <w:rPr>
          <w:rFonts w:hint="eastAsia"/>
          <w:kern w:val="0"/>
        </w:rPr>
        <w:t>、</w:t>
      </w:r>
      <w:r w:rsidRPr="00FC1C2C">
        <w:rPr>
          <w:i/>
          <w:kern w:val="0"/>
        </w:rPr>
        <w:t>h</w:t>
      </w:r>
      <w:r w:rsidRPr="00FC1C2C">
        <w:rPr>
          <w:rFonts w:hint="eastAsia"/>
          <w:kern w:val="0"/>
        </w:rPr>
        <w:t>、</w:t>
      </w:r>
      <w:r w:rsidRPr="00FC1C2C">
        <w:rPr>
          <w:i/>
          <w:kern w:val="0"/>
        </w:rPr>
        <w:t>R</w:t>
      </w:r>
      <w:r>
        <w:rPr>
          <w:rFonts w:hint="eastAsia"/>
          <w:kern w:val="0"/>
        </w:rPr>
        <w:t>为</w:t>
      </w:r>
      <w:r w:rsidRPr="00FC1C2C">
        <w:rPr>
          <w:rFonts w:hint="eastAsia"/>
          <w:kern w:val="0"/>
        </w:rPr>
        <w:t>材料常数</w:t>
      </w:r>
      <w:r>
        <w:rPr>
          <w:rFonts w:hint="eastAsia"/>
          <w:kern w:val="0"/>
        </w:rPr>
        <w:t>。</w:t>
      </w:r>
    </w:p>
    <w:p w14:paraId="417F56A3" w14:textId="0508D6F6" w:rsidR="002F0C70" w:rsidRPr="002F0C70" w:rsidRDefault="002F0C70" w:rsidP="002F0C70">
      <w:pPr>
        <w:tabs>
          <w:tab w:val="left" w:pos="0"/>
          <w:tab w:val="left" w:pos="735"/>
        </w:tabs>
        <w:rPr>
          <w:rFonts w:eastAsia="黑体"/>
          <w:b/>
          <w:bCs/>
          <w:szCs w:val="21"/>
        </w:rPr>
      </w:pPr>
      <w:r w:rsidRPr="007C6129">
        <w:rPr>
          <w:rFonts w:eastAsia="黑体"/>
          <w:b/>
          <w:bCs/>
          <w:szCs w:val="21"/>
        </w:rPr>
        <w:t>2.</w:t>
      </w:r>
      <w:r>
        <w:rPr>
          <w:rFonts w:eastAsia="黑体" w:hint="eastAsia"/>
          <w:b/>
          <w:bCs/>
          <w:szCs w:val="21"/>
        </w:rPr>
        <w:t>2</w:t>
      </w:r>
      <w:r w:rsidRPr="007C6129">
        <w:rPr>
          <w:rFonts w:eastAsia="黑体"/>
          <w:b/>
          <w:bCs/>
          <w:szCs w:val="21"/>
        </w:rPr>
        <w:t xml:space="preserve"> </w:t>
      </w:r>
      <w:r>
        <w:rPr>
          <w:rFonts w:eastAsia="黑体"/>
          <w:b/>
          <w:bCs/>
          <w:szCs w:val="21"/>
        </w:rPr>
        <w:t xml:space="preserve"> </w:t>
      </w:r>
      <w:r>
        <w:rPr>
          <w:rFonts w:ascii="宋体" w:hAnsi="宋体" w:hint="eastAsia"/>
          <w:b/>
          <w:bCs/>
          <w:szCs w:val="21"/>
        </w:rPr>
        <w:t>材料蠕变特征分析</w:t>
      </w:r>
    </w:p>
    <w:p w14:paraId="0BF85F76" w14:textId="455C5222" w:rsidR="00DD305C" w:rsidRDefault="00DD305C" w:rsidP="00DD305C">
      <w:pPr>
        <w:ind w:firstLineChars="200" w:firstLine="420"/>
      </w:pPr>
      <w:r>
        <w:rPr>
          <w:rFonts w:hint="eastAsia"/>
        </w:rPr>
        <w:t>该弹</w:t>
      </w:r>
      <w:r>
        <w:rPr>
          <w:rFonts w:hint="eastAsia"/>
        </w:rPr>
        <w:t>-</w:t>
      </w:r>
      <w:r w:rsidR="00E30AE8">
        <w:rPr>
          <w:rFonts w:hint="eastAsia"/>
        </w:rPr>
        <w:t>黏</w:t>
      </w:r>
      <w:r>
        <w:rPr>
          <w:rFonts w:hint="eastAsia"/>
        </w:rPr>
        <w:t>塑性</w:t>
      </w:r>
      <w:r w:rsidR="004532C1">
        <w:rPr>
          <w:rFonts w:hint="eastAsia"/>
        </w:rPr>
        <w:t>蠕变损伤本构</w:t>
      </w:r>
      <w:r>
        <w:rPr>
          <w:rFonts w:hint="eastAsia"/>
        </w:rPr>
        <w:t>模型通过</w:t>
      </w:r>
      <w:r w:rsidR="00E30AE8">
        <w:rPr>
          <w:rFonts w:hint="eastAsia"/>
        </w:rPr>
        <w:t>3</w:t>
      </w:r>
      <w:r>
        <w:rPr>
          <w:rFonts w:hint="eastAsia"/>
        </w:rPr>
        <w:t>种宏观内变量的演化方程及其特性，能够表征岩石</w:t>
      </w:r>
      <w:r w:rsidR="00477CBF">
        <w:rPr>
          <w:rFonts w:hint="eastAsia"/>
        </w:rPr>
        <w:t>或混凝土</w:t>
      </w:r>
      <w:r>
        <w:rPr>
          <w:rFonts w:hint="eastAsia"/>
        </w:rPr>
        <w:t>材料的</w:t>
      </w:r>
      <w:r w:rsidR="00477CBF">
        <w:rPr>
          <w:rFonts w:hint="eastAsia"/>
        </w:rPr>
        <w:t>过渡</w:t>
      </w:r>
      <w:r>
        <w:rPr>
          <w:rFonts w:hint="eastAsia"/>
        </w:rPr>
        <w:t>蠕变、稳态蠕变和加速蠕变</w:t>
      </w:r>
      <w:r w:rsidR="00E30AE8">
        <w:rPr>
          <w:rFonts w:hint="eastAsia"/>
        </w:rPr>
        <w:t>3</w:t>
      </w:r>
      <w:r>
        <w:rPr>
          <w:rFonts w:hint="eastAsia"/>
        </w:rPr>
        <w:t>个阶段，如图</w:t>
      </w:r>
      <w:r w:rsidR="00694511">
        <w:rPr>
          <w:rFonts w:hint="eastAsia"/>
        </w:rPr>
        <w:t>2</w:t>
      </w:r>
      <w:r>
        <w:rPr>
          <w:rFonts w:hint="eastAsia"/>
        </w:rPr>
        <w:t>所示：</w:t>
      </w:r>
    </w:p>
    <w:p w14:paraId="5272F4A1" w14:textId="7B183AD3" w:rsidR="00DD305C" w:rsidRDefault="00DD305C" w:rsidP="002A434C">
      <w:pPr>
        <w:spacing w:line="360" w:lineRule="exact"/>
        <w:ind w:firstLineChars="200" w:firstLine="420"/>
        <w:textAlignment w:val="baseline"/>
      </w:pPr>
      <w:r>
        <w:t>1</w:t>
      </w:r>
      <w:r>
        <w:rPr>
          <w:rFonts w:hint="eastAsia"/>
        </w:rPr>
        <w:t>）内变量</w:t>
      </w:r>
      <w:r w:rsidR="002A434C" w:rsidRPr="00E30AE8">
        <w:rPr>
          <w:position w:val="-10"/>
        </w:rPr>
        <w:object w:dxaOrig="220" w:dyaOrig="320" w14:anchorId="52395A15">
          <v:shape id="_x0000_i1054" type="#_x0000_t75" style="width:10.5pt;height:15.75pt" o:ole="">
            <v:imagedata r:id="rId68" o:title=""/>
          </v:shape>
          <o:OLEObject Type="Embed" ProgID="Equation.DSMT4" ShapeID="_x0000_i1054" DrawAspect="Content" ObjectID="_1837585290" r:id="rId69"/>
        </w:object>
      </w:r>
      <w:r>
        <w:rPr>
          <w:rFonts w:hint="eastAsia"/>
        </w:rPr>
        <w:t>的演化方程</w:t>
      </w:r>
      <w:r w:rsidR="002A434C">
        <w:rPr>
          <w:rFonts w:hint="eastAsia"/>
        </w:rPr>
        <w:t>（式</w:t>
      </w:r>
      <w:r w:rsidR="002A434C">
        <w:t>(</w:t>
      </w:r>
      <w:r w:rsidR="00852F8D">
        <w:t>9</w:t>
      </w:r>
      <w:r w:rsidR="002A434C">
        <w:t>)</w:t>
      </w:r>
      <w:r w:rsidR="002A434C">
        <w:rPr>
          <w:rFonts w:hint="eastAsia"/>
        </w:rPr>
        <w:t>）</w:t>
      </w:r>
      <w:r>
        <w:rPr>
          <w:rFonts w:hint="eastAsia"/>
        </w:rPr>
        <w:t>属于硬化型方程。随时间增加，</w:t>
      </w:r>
      <w:r w:rsidR="00E30AE8" w:rsidRPr="00E30AE8">
        <w:rPr>
          <w:position w:val="-10"/>
        </w:rPr>
        <w:object w:dxaOrig="220" w:dyaOrig="320" w14:anchorId="3D26C4F7">
          <v:shape id="_x0000_i1055" type="#_x0000_t75" style="width:10.5pt;height:15.75pt" o:ole="">
            <v:imagedata r:id="rId68" o:title=""/>
          </v:shape>
          <o:OLEObject Type="Embed" ProgID="Equation.DSMT4" ShapeID="_x0000_i1055" DrawAspect="Content" ObjectID="_1837585291" r:id="rId70"/>
        </w:object>
      </w:r>
      <w:r>
        <w:rPr>
          <w:rFonts w:hint="eastAsia"/>
        </w:rPr>
        <w:t>值逐渐增大但其变化率迅速衰减并趋近于零，因此</w:t>
      </w:r>
      <w:r w:rsidR="002A434C" w:rsidRPr="00E30AE8">
        <w:rPr>
          <w:position w:val="-10"/>
        </w:rPr>
        <w:object w:dxaOrig="220" w:dyaOrig="320" w14:anchorId="7132DDD0">
          <v:shape id="_x0000_i1056" type="#_x0000_t75" style="width:10.5pt;height:15.75pt" o:ole="">
            <v:imagedata r:id="rId68" o:title=""/>
          </v:shape>
          <o:OLEObject Type="Embed" ProgID="Equation.DSMT4" ShapeID="_x0000_i1056" DrawAspect="Content" ObjectID="_1837585292" r:id="rId71"/>
        </w:object>
      </w:r>
      <w:r>
        <w:rPr>
          <w:rFonts w:hint="eastAsia"/>
        </w:rPr>
        <w:t>实际控制</w:t>
      </w:r>
      <w:r w:rsidR="004532C1">
        <w:rPr>
          <w:rFonts w:hint="eastAsia"/>
        </w:rPr>
        <w:t>过渡</w:t>
      </w:r>
      <w:r>
        <w:rPr>
          <w:rFonts w:hint="eastAsia"/>
        </w:rPr>
        <w:t>蠕变阶段（</w:t>
      </w:r>
      <w:r>
        <w:t>AB</w:t>
      </w:r>
      <w:r>
        <w:rPr>
          <w:rFonts w:hint="eastAsia"/>
        </w:rPr>
        <w:t>段）；</w:t>
      </w:r>
    </w:p>
    <w:p w14:paraId="1F1F9843" w14:textId="6A779ED1" w:rsidR="00DD305C" w:rsidRDefault="00DD305C" w:rsidP="002A434C">
      <w:pPr>
        <w:spacing w:line="360" w:lineRule="exact"/>
        <w:ind w:firstLineChars="200" w:firstLine="420"/>
        <w:textAlignment w:val="center"/>
      </w:pPr>
      <w:r>
        <w:t>2</w:t>
      </w:r>
      <w:r>
        <w:rPr>
          <w:rFonts w:hint="eastAsia"/>
        </w:rPr>
        <w:t>）当应力超越屈服面并保持恒定时，</w:t>
      </w:r>
      <w:r w:rsidR="002A434C" w:rsidRPr="002A434C">
        <w:object w:dxaOrig="240" w:dyaOrig="320" w14:anchorId="067858B7">
          <v:shape id="_x0000_i1057" type="#_x0000_t75" style="width:11.25pt;height:15.75pt" o:ole="">
            <v:imagedata r:id="rId72" o:title=""/>
          </v:shape>
          <o:OLEObject Type="Embed" ProgID="Equation.DSMT4" ShapeID="_x0000_i1057" DrawAspect="Content" ObjectID="_1837585293" r:id="rId73"/>
        </w:object>
      </w:r>
      <w:r>
        <w:rPr>
          <w:rFonts w:hint="eastAsia"/>
        </w:rPr>
        <w:t>的变化率基本保持不变（式</w:t>
      </w:r>
      <w:r>
        <w:t>(1</w:t>
      </w:r>
      <w:r w:rsidR="00852F8D">
        <w:t>0</w:t>
      </w:r>
      <w:r>
        <w:t>)</w:t>
      </w:r>
      <w:r>
        <w:rPr>
          <w:rFonts w:hint="eastAsia"/>
        </w:rPr>
        <w:t>），故</w:t>
      </w:r>
      <w:r w:rsidR="002A434C" w:rsidRPr="002A434C">
        <w:object w:dxaOrig="240" w:dyaOrig="320" w14:anchorId="5861A79C">
          <v:shape id="_x0000_i1058" type="#_x0000_t75" style="width:11.25pt;height:15.75pt" o:ole="">
            <v:imagedata r:id="rId72" o:title=""/>
          </v:shape>
          <o:OLEObject Type="Embed" ProgID="Equation.DSMT4" ShapeID="_x0000_i1058" DrawAspect="Content" ObjectID="_1837585294" r:id="rId74"/>
        </w:object>
      </w:r>
      <w:r>
        <w:rPr>
          <w:rFonts w:hint="eastAsia"/>
        </w:rPr>
        <w:t>主导稳态蠕变阶段（</w:t>
      </w:r>
      <w:r>
        <w:t>BC</w:t>
      </w:r>
      <w:r>
        <w:rPr>
          <w:rFonts w:hint="eastAsia"/>
        </w:rPr>
        <w:t>段）；</w:t>
      </w:r>
    </w:p>
    <w:p w14:paraId="7DF05FAE" w14:textId="53BB4BC5" w:rsidR="00DD305C" w:rsidRDefault="00DD305C" w:rsidP="004532C1">
      <w:pPr>
        <w:autoSpaceDE w:val="0"/>
        <w:autoSpaceDN w:val="0"/>
        <w:spacing w:line="360" w:lineRule="exact"/>
        <w:ind w:firstLineChars="200" w:firstLine="420"/>
        <w:textAlignment w:val="baseline"/>
      </w:pPr>
      <w:r>
        <w:t>3</w:t>
      </w:r>
      <w:r>
        <w:rPr>
          <w:rFonts w:hint="eastAsia"/>
        </w:rPr>
        <w:t>）内变量</w:t>
      </w:r>
      <w:r w:rsidR="002A434C" w:rsidRPr="002A434C">
        <w:rPr>
          <w:position w:val="-10"/>
        </w:rPr>
        <w:object w:dxaOrig="220" w:dyaOrig="240" w14:anchorId="6FF4E701">
          <v:shape id="_x0000_i1059" type="#_x0000_t75" style="width:10.5pt;height:11.25pt" o:ole="">
            <v:imagedata r:id="rId75" o:title=""/>
          </v:shape>
          <o:OLEObject Type="Embed" ProgID="Equation.DSMT4" ShapeID="_x0000_i1059" DrawAspect="Content" ObjectID="_1837585295" r:id="rId76"/>
        </w:object>
      </w:r>
      <w:r>
        <w:rPr>
          <w:rFonts w:hint="eastAsia"/>
        </w:rPr>
        <w:t>的演化方程</w:t>
      </w:r>
      <w:r w:rsidR="004532C1">
        <w:rPr>
          <w:rFonts w:hint="eastAsia"/>
        </w:rPr>
        <w:t>（式</w:t>
      </w:r>
      <w:r w:rsidR="004532C1">
        <w:t>(1</w:t>
      </w:r>
      <w:r w:rsidR="00852F8D">
        <w:t>1</w:t>
      </w:r>
      <w:r w:rsidR="004532C1">
        <w:t>)</w:t>
      </w:r>
      <w:r w:rsidR="004532C1">
        <w:rPr>
          <w:rFonts w:hint="eastAsia"/>
        </w:rPr>
        <w:t>）</w:t>
      </w:r>
      <w:r>
        <w:rPr>
          <w:rFonts w:hint="eastAsia"/>
        </w:rPr>
        <w:t>呈指数函数形式</w:t>
      </w:r>
      <w:r w:rsidR="004532C1">
        <w:rPr>
          <w:rFonts w:hint="eastAsia"/>
        </w:rPr>
        <w:t>，</w:t>
      </w:r>
      <w:r>
        <w:rPr>
          <w:rFonts w:hint="eastAsia"/>
        </w:rPr>
        <w:t>其变化率随自身值增大持续提升</w:t>
      </w:r>
      <w:r w:rsidR="004532C1">
        <w:rPr>
          <w:rFonts w:hint="eastAsia"/>
        </w:rPr>
        <w:t>。</w:t>
      </w:r>
      <w:r>
        <w:rPr>
          <w:rFonts w:hint="eastAsia"/>
        </w:rPr>
        <w:t>当</w:t>
      </w:r>
      <w:r w:rsidR="002A434C" w:rsidRPr="002A434C">
        <w:rPr>
          <w:position w:val="-10"/>
        </w:rPr>
        <w:object w:dxaOrig="220" w:dyaOrig="240" w14:anchorId="372917DA">
          <v:shape id="_x0000_i1060" type="#_x0000_t75" style="width:10.5pt;height:11.25pt" o:ole="">
            <v:imagedata r:id="rId75" o:title=""/>
          </v:shape>
          <o:OLEObject Type="Embed" ProgID="Equation.DSMT4" ShapeID="_x0000_i1060" DrawAspect="Content" ObjectID="_1837585296" r:id="rId77"/>
        </w:object>
      </w:r>
      <w:r>
        <w:rPr>
          <w:rFonts w:hint="eastAsia"/>
        </w:rPr>
        <w:t>演化至特定程度时，其数值将呈指数级增长，导致</w:t>
      </w:r>
      <w:r w:rsidR="004532C1">
        <w:rPr>
          <w:rFonts w:hint="eastAsia"/>
        </w:rPr>
        <w:t>黏</w:t>
      </w:r>
      <w:r>
        <w:rPr>
          <w:rFonts w:hint="eastAsia"/>
        </w:rPr>
        <w:t>塑性应变率急剧增大，因此</w:t>
      </w:r>
      <w:r w:rsidR="002A434C" w:rsidRPr="002A434C">
        <w:rPr>
          <w:position w:val="-10"/>
        </w:rPr>
        <w:object w:dxaOrig="220" w:dyaOrig="240" w14:anchorId="18F23D94">
          <v:shape id="_x0000_i1061" type="#_x0000_t75" style="width:10.5pt;height:11.25pt" o:ole="">
            <v:imagedata r:id="rId75" o:title=""/>
          </v:shape>
          <o:OLEObject Type="Embed" ProgID="Equation.DSMT4" ShapeID="_x0000_i1061" DrawAspect="Content" ObjectID="_1837585297" r:id="rId78"/>
        </w:object>
      </w:r>
      <w:r>
        <w:rPr>
          <w:rFonts w:hint="eastAsia"/>
        </w:rPr>
        <w:t>控制加速蠕变阶段（</w:t>
      </w:r>
      <w:r>
        <w:t>CD</w:t>
      </w:r>
      <w:r>
        <w:rPr>
          <w:rFonts w:hint="eastAsia"/>
        </w:rPr>
        <w:t>段）。</w:t>
      </w:r>
    </w:p>
    <w:p w14:paraId="099392D2" w14:textId="65C23E86" w:rsidR="00DD305C" w:rsidRDefault="00DD305C" w:rsidP="00DD305C">
      <w:pPr>
        <w:ind w:firstLineChars="200" w:firstLine="420"/>
      </w:pPr>
      <w:r>
        <w:rPr>
          <w:rFonts w:hint="eastAsia"/>
        </w:rPr>
        <w:t>综上分析可知，本研究采用的</w:t>
      </w:r>
      <w:r w:rsidR="00B1590A">
        <w:rPr>
          <w:rFonts w:hint="eastAsia"/>
        </w:rPr>
        <w:t>本构</w:t>
      </w:r>
      <w:r>
        <w:rPr>
          <w:rFonts w:hint="eastAsia"/>
        </w:rPr>
        <w:t>模型</w:t>
      </w:r>
      <w:r w:rsidR="00B1590A">
        <w:rPr>
          <w:rFonts w:hint="eastAsia"/>
        </w:rPr>
        <w:t>能够</w:t>
      </w:r>
      <w:r>
        <w:rPr>
          <w:rFonts w:hint="eastAsia"/>
        </w:rPr>
        <w:t>有效</w:t>
      </w:r>
      <w:r w:rsidR="00B1590A">
        <w:rPr>
          <w:rFonts w:hint="eastAsia"/>
        </w:rPr>
        <w:t>刻画</w:t>
      </w:r>
      <w:r>
        <w:rPr>
          <w:rFonts w:hint="eastAsia"/>
        </w:rPr>
        <w:t>图</w:t>
      </w:r>
      <w:r w:rsidR="00694511">
        <w:rPr>
          <w:rFonts w:hint="eastAsia"/>
        </w:rPr>
        <w:t>2</w:t>
      </w:r>
      <w:r>
        <w:rPr>
          <w:rFonts w:hint="eastAsia"/>
        </w:rPr>
        <w:t>中</w:t>
      </w:r>
      <w:r w:rsidR="00B1590A">
        <w:rPr>
          <w:rFonts w:hint="eastAsia"/>
        </w:rPr>
        <w:t>岩石或混凝土材料</w:t>
      </w:r>
      <w:r>
        <w:rPr>
          <w:rFonts w:hint="eastAsia"/>
        </w:rPr>
        <w:t>在不同应力水平</w:t>
      </w:r>
      <w:r w:rsidR="004750C9">
        <w:rPr>
          <w:rFonts w:hint="eastAsia"/>
        </w:rPr>
        <w:t>或力学参数强弱状态下</w:t>
      </w:r>
      <w:r>
        <w:rPr>
          <w:rFonts w:hint="eastAsia"/>
        </w:rPr>
        <w:t>的时效</w:t>
      </w:r>
      <w:r w:rsidR="004750C9">
        <w:rPr>
          <w:rFonts w:hint="eastAsia"/>
        </w:rPr>
        <w:t>变形</w:t>
      </w:r>
      <w:r>
        <w:rPr>
          <w:rFonts w:hint="eastAsia"/>
        </w:rPr>
        <w:t>行为：</w:t>
      </w:r>
    </w:p>
    <w:p w14:paraId="7D743875" w14:textId="5325F5C3" w:rsidR="00DD305C" w:rsidRDefault="00DD305C" w:rsidP="00DD305C">
      <w:pPr>
        <w:ind w:firstLineChars="200" w:firstLine="420"/>
      </w:pPr>
      <w:r>
        <w:rPr>
          <w:rFonts w:hint="eastAsia"/>
        </w:rPr>
        <w:t>1</w:t>
      </w:r>
      <w:r>
        <w:rPr>
          <w:rFonts w:hint="eastAsia"/>
        </w:rPr>
        <w:t>）低应力水平</w:t>
      </w:r>
      <w:r w:rsidR="002A434C">
        <w:rPr>
          <w:rFonts w:hint="eastAsia"/>
        </w:rPr>
        <w:t>或强参数状态</w:t>
      </w:r>
      <w:r>
        <w:rPr>
          <w:rFonts w:hint="eastAsia"/>
        </w:rPr>
        <w:t>时，</w:t>
      </w:r>
      <w:r w:rsidR="004750C9">
        <w:rPr>
          <w:rFonts w:hint="eastAsia"/>
        </w:rPr>
        <w:t>材料</w:t>
      </w:r>
      <w:r>
        <w:rPr>
          <w:rFonts w:hint="eastAsia"/>
        </w:rPr>
        <w:t>仅经历</w:t>
      </w:r>
      <w:r w:rsidR="00B1590A">
        <w:rPr>
          <w:rFonts w:hint="eastAsia"/>
        </w:rPr>
        <w:t>过渡</w:t>
      </w:r>
      <w:r>
        <w:rPr>
          <w:rFonts w:hint="eastAsia"/>
        </w:rPr>
        <w:t>蠕变阶段，此时应力状态位于屈服面内，蠕变速率逐渐趋零并最终达到平衡</w:t>
      </w:r>
      <w:r w:rsidR="004750C9">
        <w:rPr>
          <w:rFonts w:hint="eastAsia"/>
        </w:rPr>
        <w:t>（模式</w:t>
      </w:r>
      <w:r w:rsidR="004750C9">
        <w:rPr>
          <w:rFonts w:hint="eastAsia"/>
        </w:rPr>
        <w:t>I</w:t>
      </w:r>
      <w:r w:rsidR="004750C9">
        <w:rPr>
          <w:rFonts w:hint="eastAsia"/>
        </w:rPr>
        <w:t>）</w:t>
      </w:r>
      <w:r>
        <w:rPr>
          <w:rFonts w:hint="eastAsia"/>
        </w:rPr>
        <w:t>；</w:t>
      </w:r>
    </w:p>
    <w:p w14:paraId="6EA6ED37" w14:textId="52FF60EC" w:rsidR="00DD305C" w:rsidRDefault="00DD305C" w:rsidP="00DD305C">
      <w:pPr>
        <w:ind w:firstLineChars="200" w:firstLine="420"/>
      </w:pPr>
      <w:r>
        <w:rPr>
          <w:rFonts w:hint="eastAsia"/>
        </w:rPr>
        <w:t>2</w:t>
      </w:r>
      <w:r>
        <w:rPr>
          <w:rFonts w:hint="eastAsia"/>
        </w:rPr>
        <w:t>）中等应力水平</w:t>
      </w:r>
      <w:r w:rsidR="004532C1">
        <w:rPr>
          <w:rFonts w:hint="eastAsia"/>
        </w:rPr>
        <w:t>或中等参数状态</w:t>
      </w:r>
      <w:r>
        <w:rPr>
          <w:rFonts w:hint="eastAsia"/>
        </w:rPr>
        <w:t>时，应力超越屈服面，</w:t>
      </w:r>
      <w:r w:rsidR="00B1590A">
        <w:rPr>
          <w:rFonts w:hint="eastAsia"/>
        </w:rPr>
        <w:t>材料在过渡</w:t>
      </w:r>
      <w:r>
        <w:rPr>
          <w:rFonts w:hint="eastAsia"/>
        </w:rPr>
        <w:t>蠕变后</w:t>
      </w:r>
      <w:r w:rsidR="00B1590A">
        <w:rPr>
          <w:rFonts w:hint="eastAsia"/>
        </w:rPr>
        <w:t>进入稳态蠕变阶段，</w:t>
      </w:r>
      <w:r>
        <w:rPr>
          <w:rFonts w:hint="eastAsia"/>
        </w:rPr>
        <w:t>蠕变</w:t>
      </w:r>
      <w:r>
        <w:rPr>
          <w:rFonts w:hint="eastAsia"/>
        </w:rPr>
        <w:t>速率</w:t>
      </w:r>
      <w:r w:rsidR="00B1590A">
        <w:rPr>
          <w:rFonts w:hint="eastAsia"/>
        </w:rPr>
        <w:t>保持</w:t>
      </w:r>
      <w:r>
        <w:rPr>
          <w:rFonts w:hint="eastAsia"/>
        </w:rPr>
        <w:t>基本恒定。在</w:t>
      </w:r>
      <w:r w:rsidR="00B1590A">
        <w:rPr>
          <w:rFonts w:hint="eastAsia"/>
        </w:rPr>
        <w:t>黏</w:t>
      </w:r>
      <w:r>
        <w:rPr>
          <w:rFonts w:hint="eastAsia"/>
        </w:rPr>
        <w:t>塑性变形演化过程中，内部损伤与微观结构破坏累积引发加速蠕变</w:t>
      </w:r>
      <w:r w:rsidR="004750C9">
        <w:rPr>
          <w:rFonts w:hint="eastAsia"/>
        </w:rPr>
        <w:t>（模式</w:t>
      </w:r>
      <w:r w:rsidR="004750C9">
        <w:rPr>
          <w:rFonts w:hint="eastAsia"/>
        </w:rPr>
        <w:t>II</w:t>
      </w:r>
      <w:r w:rsidR="004750C9">
        <w:rPr>
          <w:rFonts w:hint="eastAsia"/>
        </w:rPr>
        <w:t>）</w:t>
      </w:r>
      <w:r>
        <w:rPr>
          <w:rFonts w:hint="eastAsia"/>
        </w:rPr>
        <w:t>；</w:t>
      </w:r>
    </w:p>
    <w:p w14:paraId="1240647D" w14:textId="1DCF0573" w:rsidR="00DD305C" w:rsidRDefault="00DD305C" w:rsidP="00DD305C">
      <w:pPr>
        <w:ind w:firstLineChars="200" w:firstLine="420"/>
      </w:pPr>
      <w:r>
        <w:rPr>
          <w:rFonts w:hint="eastAsia"/>
        </w:rPr>
        <w:t>3</w:t>
      </w:r>
      <w:r>
        <w:rPr>
          <w:rFonts w:hint="eastAsia"/>
        </w:rPr>
        <w:t>）高应力水平</w:t>
      </w:r>
      <w:r w:rsidR="004750C9">
        <w:rPr>
          <w:rFonts w:hint="eastAsia"/>
        </w:rPr>
        <w:t>或弱参数状态</w:t>
      </w:r>
      <w:r>
        <w:rPr>
          <w:rFonts w:hint="eastAsia"/>
        </w:rPr>
        <w:t>时，</w:t>
      </w:r>
      <w:r w:rsidR="004750C9">
        <w:rPr>
          <w:rFonts w:hint="eastAsia"/>
        </w:rPr>
        <w:t>材料</w:t>
      </w:r>
      <w:r>
        <w:rPr>
          <w:rFonts w:hint="eastAsia"/>
        </w:rPr>
        <w:t>内部损伤与微观结构破坏快速发展，短期内即进入加速蠕变阶段</w:t>
      </w:r>
      <w:r w:rsidR="004750C9">
        <w:rPr>
          <w:rFonts w:hint="eastAsia"/>
        </w:rPr>
        <w:t>（模式</w:t>
      </w:r>
      <w:r w:rsidR="004750C9">
        <w:rPr>
          <w:rFonts w:hint="eastAsia"/>
        </w:rPr>
        <w:t>III</w:t>
      </w:r>
      <w:r w:rsidR="004750C9">
        <w:rPr>
          <w:rFonts w:hint="eastAsia"/>
        </w:rPr>
        <w:t>）</w:t>
      </w:r>
      <w:r>
        <w:rPr>
          <w:rFonts w:hint="eastAsia"/>
        </w:rPr>
        <w:t>。</w:t>
      </w:r>
    </w:p>
    <w:p w14:paraId="51B039DC" w14:textId="3B893DB7" w:rsidR="00F50D9A" w:rsidRDefault="00B74D7D" w:rsidP="00F50D9A">
      <w:pPr>
        <w:jc w:val="center"/>
      </w:pPr>
      <w:r w:rsidRPr="00B74D7D">
        <w:rPr>
          <w:noProof/>
        </w:rPr>
        <w:drawing>
          <wp:inline distT="0" distB="0" distL="0" distR="0" wp14:anchorId="2A4EFBFF" wp14:editId="55534D32">
            <wp:extent cx="2998470" cy="2338705"/>
            <wp:effectExtent l="0" t="0" r="0" b="0"/>
            <wp:docPr id="87916008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998470" cy="2338705"/>
                    </a:xfrm>
                    <a:prstGeom prst="rect">
                      <a:avLst/>
                    </a:prstGeom>
                    <a:noFill/>
                    <a:ln>
                      <a:noFill/>
                    </a:ln>
                  </pic:spPr>
                </pic:pic>
              </a:graphicData>
            </a:graphic>
          </wp:inline>
        </w:drawing>
      </w:r>
    </w:p>
    <w:p w14:paraId="725748E8" w14:textId="049545BA" w:rsidR="00F50D9A" w:rsidRPr="0065376B" w:rsidRDefault="00F50D9A" w:rsidP="0065376B">
      <w:pPr>
        <w:tabs>
          <w:tab w:val="left" w:pos="420"/>
          <w:tab w:val="left" w:pos="735"/>
        </w:tabs>
        <w:spacing w:afterLines="50" w:after="156"/>
        <w:jc w:val="center"/>
        <w:rPr>
          <w:kern w:val="0"/>
          <w:szCs w:val="24"/>
        </w:rPr>
      </w:pPr>
      <w:r w:rsidRPr="00F06B47">
        <w:rPr>
          <w:kern w:val="0"/>
          <w:szCs w:val="24"/>
        </w:rPr>
        <w:t>图</w:t>
      </w:r>
      <w:r w:rsidR="00694511">
        <w:rPr>
          <w:rFonts w:hint="eastAsia"/>
          <w:kern w:val="0"/>
          <w:szCs w:val="24"/>
        </w:rPr>
        <w:t>2</w:t>
      </w:r>
      <w:r w:rsidRPr="00F06B47">
        <w:rPr>
          <w:kern w:val="0"/>
          <w:szCs w:val="24"/>
        </w:rPr>
        <w:t xml:space="preserve">  </w:t>
      </w:r>
      <w:r>
        <w:rPr>
          <w:rFonts w:hint="eastAsia"/>
          <w:kern w:val="0"/>
          <w:szCs w:val="24"/>
        </w:rPr>
        <w:t>材料经典蠕变曲线</w:t>
      </w:r>
    </w:p>
    <w:p w14:paraId="3DA9A0D3" w14:textId="25782222" w:rsidR="00DD305C" w:rsidRPr="00DD305C" w:rsidRDefault="00DD305C" w:rsidP="00DD305C">
      <w:pPr>
        <w:tabs>
          <w:tab w:val="left" w:pos="0"/>
          <w:tab w:val="left" w:pos="735"/>
        </w:tabs>
        <w:rPr>
          <w:rFonts w:eastAsia="黑体"/>
          <w:b/>
          <w:bCs/>
          <w:szCs w:val="21"/>
        </w:rPr>
      </w:pPr>
      <w:bookmarkStart w:id="1" w:name="_Hlk167531569"/>
      <w:r w:rsidRPr="007C6129">
        <w:rPr>
          <w:rFonts w:eastAsia="黑体"/>
          <w:b/>
          <w:bCs/>
          <w:szCs w:val="21"/>
        </w:rPr>
        <w:t>2.</w:t>
      </w:r>
      <w:r w:rsidR="004750C9">
        <w:rPr>
          <w:rFonts w:eastAsia="黑体" w:hint="eastAsia"/>
          <w:b/>
          <w:bCs/>
          <w:szCs w:val="21"/>
        </w:rPr>
        <w:t>3</w:t>
      </w:r>
      <w:r w:rsidRPr="007C6129">
        <w:rPr>
          <w:rFonts w:eastAsia="黑体"/>
          <w:b/>
          <w:bCs/>
          <w:szCs w:val="21"/>
        </w:rPr>
        <w:t xml:space="preserve"> </w:t>
      </w:r>
      <w:r>
        <w:rPr>
          <w:rFonts w:eastAsia="黑体"/>
          <w:b/>
          <w:bCs/>
          <w:szCs w:val="21"/>
        </w:rPr>
        <w:t xml:space="preserve"> </w:t>
      </w:r>
      <w:r w:rsidRPr="00DD305C">
        <w:rPr>
          <w:rFonts w:ascii="宋体" w:hAnsi="宋体" w:hint="eastAsia"/>
          <w:b/>
          <w:bCs/>
          <w:szCs w:val="21"/>
        </w:rPr>
        <w:t>基于变形演化的隧洞结构安全评价指标</w:t>
      </w:r>
    </w:p>
    <w:p w14:paraId="2A1D0E9B" w14:textId="77777777" w:rsidR="003D711D" w:rsidRDefault="000A4B07" w:rsidP="00F67081">
      <w:pPr>
        <w:ind w:firstLineChars="200" w:firstLine="420"/>
      </w:pPr>
      <w:r>
        <w:rPr>
          <w:rFonts w:hint="eastAsia"/>
        </w:rPr>
        <w:t>由上述分析可知，当应力水平</w:t>
      </w:r>
      <w:r w:rsidR="00066C63">
        <w:rPr>
          <w:rFonts w:hint="eastAsia"/>
        </w:rPr>
        <w:t>一定时，不同强弱状态的力学参数，会诱发材料不同的时效变形行为。</w:t>
      </w:r>
      <w:r w:rsidR="00F67081">
        <w:rPr>
          <w:rFonts w:hint="eastAsia"/>
        </w:rPr>
        <w:t>考虑</w:t>
      </w:r>
      <w:r w:rsidR="00F67081" w:rsidRPr="00F67081">
        <w:rPr>
          <w:rFonts w:hint="eastAsia"/>
        </w:rPr>
        <w:t>隧洞在长期服役过程中的结构损伤</w:t>
      </w:r>
      <w:r w:rsidR="00F67081">
        <w:rPr>
          <w:rFonts w:hint="eastAsia"/>
        </w:rPr>
        <w:t>和材料劣化</w:t>
      </w:r>
      <w:r w:rsidR="00F67081" w:rsidRPr="00F67081">
        <w:rPr>
          <w:rFonts w:hint="eastAsia"/>
        </w:rPr>
        <w:t>，将物理</w:t>
      </w:r>
      <w:r w:rsidR="00F67081">
        <w:rPr>
          <w:rFonts w:hint="eastAsia"/>
        </w:rPr>
        <w:t>-</w:t>
      </w:r>
      <w:r w:rsidR="00F67081" w:rsidRPr="00F67081">
        <w:rPr>
          <w:rFonts w:hint="eastAsia"/>
        </w:rPr>
        <w:t>化学</w:t>
      </w:r>
      <w:r w:rsidR="00F67081">
        <w:rPr>
          <w:rFonts w:hint="eastAsia"/>
        </w:rPr>
        <w:t>-</w:t>
      </w:r>
      <w:r w:rsidR="00F67081" w:rsidRPr="00F67081">
        <w:rPr>
          <w:rFonts w:hint="eastAsia"/>
        </w:rPr>
        <w:t>时间效应对隧洞结构</w:t>
      </w:r>
      <w:r w:rsidR="00F67081">
        <w:rPr>
          <w:rFonts w:hint="eastAsia"/>
        </w:rPr>
        <w:t>安全</w:t>
      </w:r>
      <w:r w:rsidR="00F67081" w:rsidRPr="00F67081">
        <w:rPr>
          <w:rFonts w:hint="eastAsia"/>
        </w:rPr>
        <w:t>的影响概化为力学参数的弱化。</w:t>
      </w:r>
      <w:r>
        <w:rPr>
          <w:rFonts w:hint="eastAsia"/>
        </w:rPr>
        <w:t>基于</w:t>
      </w:r>
      <w:r w:rsidR="00066C63">
        <w:rPr>
          <w:rFonts w:hint="eastAsia"/>
        </w:rPr>
        <w:t>此，</w:t>
      </w:r>
      <w:r w:rsidR="00DD305C">
        <w:rPr>
          <w:rFonts w:hint="eastAsia"/>
        </w:rPr>
        <w:t>提出</w:t>
      </w:r>
      <w:r w:rsidR="00DD305C" w:rsidRPr="006472BD">
        <w:rPr>
          <w:rFonts w:hint="eastAsia"/>
        </w:rPr>
        <w:t>隧洞</w:t>
      </w:r>
      <w:r w:rsidR="00066C63" w:rsidRPr="006472BD">
        <w:t>3</w:t>
      </w:r>
      <w:r w:rsidR="00066C63" w:rsidRPr="001825FF">
        <w:t>S</w:t>
      </w:r>
      <w:r w:rsidR="00DD305C" w:rsidRPr="006472BD">
        <w:rPr>
          <w:rFonts w:hint="eastAsia"/>
        </w:rPr>
        <w:t>结构安全</w:t>
      </w:r>
      <w:r w:rsidR="000C2206">
        <w:rPr>
          <w:rFonts w:hint="eastAsia"/>
        </w:rPr>
        <w:t>评价指标</w:t>
      </w:r>
      <w:r w:rsidR="00066C63">
        <w:rPr>
          <w:rFonts w:hint="eastAsia"/>
        </w:rPr>
        <w:t>。</w:t>
      </w:r>
    </w:p>
    <w:p w14:paraId="7143B4EE" w14:textId="71E2EFF9" w:rsidR="00DD305C" w:rsidRPr="00066C63" w:rsidRDefault="00066C63" w:rsidP="00F67081">
      <w:pPr>
        <w:ind w:firstLineChars="200" w:firstLine="420"/>
      </w:pPr>
      <w:r>
        <w:rPr>
          <w:rFonts w:hint="eastAsia"/>
        </w:rPr>
        <w:t>为表征力学参数的劣化程度，定义</w:t>
      </w:r>
      <w:r w:rsidR="00DD305C" w:rsidRPr="006472BD">
        <w:rPr>
          <w:rFonts w:hint="eastAsia"/>
        </w:rPr>
        <w:t>降强系数</w:t>
      </w:r>
      <w:r w:rsidR="00DD305C" w:rsidRPr="00EF5956">
        <w:rPr>
          <w:i/>
          <w:iCs/>
        </w:rPr>
        <w:t>K</w:t>
      </w:r>
      <w:r w:rsidR="00DD305C" w:rsidRPr="00EF5956">
        <w:rPr>
          <w:vertAlign w:val="subscript"/>
        </w:rPr>
        <w:t>r</w:t>
      </w:r>
      <w:r>
        <w:rPr>
          <w:rFonts w:hint="eastAsia"/>
        </w:rPr>
        <w:t>：</w:t>
      </w:r>
    </w:p>
    <w:p w14:paraId="4D810E5D" w14:textId="3C3AF360" w:rsidR="00DD305C" w:rsidRDefault="00DD305C" w:rsidP="00DD305C">
      <w:pPr>
        <w:wordWrap w:val="0"/>
        <w:jc w:val="right"/>
      </w:pPr>
      <w:r w:rsidRPr="00DF5882">
        <w:rPr>
          <w:position w:val="-28"/>
        </w:rPr>
        <w:object w:dxaOrig="740" w:dyaOrig="620" w14:anchorId="3B706ABA">
          <v:shape id="_x0000_i1062" type="#_x0000_t75" style="width:37.5pt;height:30.75pt" o:ole="">
            <v:imagedata r:id="rId80" o:title=""/>
          </v:shape>
          <o:OLEObject Type="Embed" ProgID="Equation.DSMT4" ShapeID="_x0000_i1062" DrawAspect="Content" ObjectID="_1837585298" r:id="rId81"/>
        </w:object>
      </w:r>
      <w:r w:rsidRPr="00DF5882">
        <w:t xml:space="preserve">      </w:t>
      </w:r>
      <w:r>
        <w:t xml:space="preserve">   </w:t>
      </w:r>
      <w:r w:rsidRPr="00DF5882">
        <w:t xml:space="preserve">       (</w:t>
      </w:r>
      <w:r>
        <w:t>1</w:t>
      </w:r>
      <w:r w:rsidR="00852F8D">
        <w:t>2</w:t>
      </w:r>
      <w:r w:rsidRPr="00DF5882">
        <w:t>)</w:t>
      </w:r>
    </w:p>
    <w:p w14:paraId="6B10E205" w14:textId="4BFDE284" w:rsidR="00DD305C" w:rsidRDefault="00DD305C" w:rsidP="00DD305C">
      <w:pPr>
        <w:rPr>
          <w:lang w:val="es-ES_tradnl"/>
        </w:rPr>
      </w:pPr>
      <w:r>
        <w:rPr>
          <w:rFonts w:hint="eastAsia"/>
          <w:lang w:val="es-ES_tradnl"/>
        </w:rPr>
        <w:t>其中：</w:t>
      </w:r>
      <w:r w:rsidRPr="00615E8B">
        <w:rPr>
          <w:rFonts w:hint="eastAsia"/>
          <w:i/>
          <w:iCs/>
          <w:lang w:val="es-ES_tradnl"/>
        </w:rPr>
        <w:t>P</w:t>
      </w:r>
      <w:r w:rsidRPr="00615E8B">
        <w:rPr>
          <w:rFonts w:hint="eastAsia"/>
          <w:vertAlign w:val="subscript"/>
          <w:lang w:val="es-ES_tradnl"/>
        </w:rPr>
        <w:t>r</w:t>
      </w:r>
      <w:r>
        <w:rPr>
          <w:rFonts w:hint="eastAsia"/>
          <w:lang w:val="es-ES_tradnl"/>
        </w:rPr>
        <w:t>为</w:t>
      </w:r>
      <w:r w:rsidR="00D44FEC">
        <w:rPr>
          <w:rFonts w:hint="eastAsia"/>
          <w:lang w:val="es-ES_tradnl"/>
        </w:rPr>
        <w:t>劣化</w:t>
      </w:r>
      <w:r>
        <w:rPr>
          <w:rFonts w:hint="eastAsia"/>
          <w:lang w:val="es-ES_tradnl"/>
        </w:rPr>
        <w:t>工况下隧洞的力学参数，</w:t>
      </w:r>
      <w:r w:rsidRPr="00615E8B">
        <w:rPr>
          <w:i/>
          <w:iCs/>
          <w:lang w:val="es-ES_tradnl"/>
        </w:rPr>
        <w:t>P</w:t>
      </w:r>
      <w:r w:rsidRPr="00615E8B">
        <w:rPr>
          <w:vertAlign w:val="subscript"/>
          <w:lang w:val="es-ES_tradnl"/>
        </w:rPr>
        <w:t>0</w:t>
      </w:r>
      <w:r>
        <w:rPr>
          <w:rFonts w:hint="eastAsia"/>
          <w:lang w:val="es-ES_tradnl"/>
        </w:rPr>
        <w:t>为隧洞</w:t>
      </w:r>
      <w:r w:rsidR="001945EB">
        <w:rPr>
          <w:rFonts w:hint="eastAsia"/>
          <w:lang w:val="es-ES_tradnl"/>
        </w:rPr>
        <w:t>当前实际</w:t>
      </w:r>
      <w:r>
        <w:rPr>
          <w:rFonts w:hint="eastAsia"/>
          <w:lang w:val="es-ES_tradnl"/>
        </w:rPr>
        <w:t>力学参数</w:t>
      </w:r>
      <w:r w:rsidR="001945EB">
        <w:rPr>
          <w:rFonts w:hint="eastAsia"/>
          <w:lang w:val="es-ES_tradnl"/>
        </w:rPr>
        <w:t>，由反演得到。</w:t>
      </w:r>
    </w:p>
    <w:p w14:paraId="01BBCAAA" w14:textId="13840B4F" w:rsidR="00DD305C" w:rsidRDefault="00DD305C" w:rsidP="00DD305C">
      <w:pPr>
        <w:ind w:firstLineChars="200" w:firstLine="420"/>
        <w:rPr>
          <w:lang w:val="es-ES_tradnl"/>
        </w:rPr>
      </w:pPr>
      <w:r>
        <w:rPr>
          <w:rFonts w:hint="eastAsia"/>
        </w:rPr>
        <w:t>结构</w:t>
      </w:r>
      <w:r w:rsidRPr="006472BD">
        <w:rPr>
          <w:rFonts w:hint="eastAsia"/>
        </w:rPr>
        <w:t>安全系数</w:t>
      </w:r>
      <w:r w:rsidRPr="00EF5956">
        <w:rPr>
          <w:rFonts w:hint="eastAsia"/>
          <w:i/>
          <w:iCs/>
        </w:rPr>
        <w:t>S</w:t>
      </w:r>
      <w:r w:rsidRPr="00615E8B">
        <w:rPr>
          <w:rFonts w:hint="eastAsia"/>
        </w:rPr>
        <w:t>定义</w:t>
      </w:r>
      <w:r>
        <w:rPr>
          <w:rFonts w:hint="eastAsia"/>
        </w:rPr>
        <w:t>为</w:t>
      </w:r>
    </w:p>
    <w:p w14:paraId="632E126E" w14:textId="77777777" w:rsidR="00772209" w:rsidRPr="00815657" w:rsidRDefault="00772209" w:rsidP="00772209">
      <w:pPr>
        <w:wordWrap w:val="0"/>
        <w:jc w:val="right"/>
      </w:pPr>
      <w:r w:rsidRPr="00DF5882">
        <w:rPr>
          <w:position w:val="-26"/>
        </w:rPr>
        <w:object w:dxaOrig="1500" w:dyaOrig="600" w14:anchorId="0CF66284">
          <v:shape id="_x0000_i1063" type="#_x0000_t75" style="width:76.5pt;height:30pt" o:ole="">
            <v:imagedata r:id="rId82" o:title=""/>
          </v:shape>
          <o:OLEObject Type="Embed" ProgID="Equation.DSMT4" ShapeID="_x0000_i1063" DrawAspect="Content" ObjectID="_1837585299" r:id="rId83"/>
        </w:object>
      </w:r>
      <w:r w:rsidRPr="00DF5882">
        <w:t xml:space="preserve">      </w:t>
      </w:r>
      <w:r>
        <w:t xml:space="preserve"> </w:t>
      </w:r>
      <w:r w:rsidRPr="00DF5882">
        <w:t xml:space="preserve">     (</w:t>
      </w:r>
      <w:r>
        <w:t>13</w:t>
      </w:r>
      <w:r w:rsidRPr="00DF5882">
        <w:t>)</w:t>
      </w:r>
    </w:p>
    <w:p w14:paraId="56A65FF5" w14:textId="6F3B6998" w:rsidR="00DD305C" w:rsidRDefault="00DD305C" w:rsidP="00DD305C">
      <w:pPr>
        <w:ind w:firstLineChars="200" w:firstLine="420"/>
        <w:rPr>
          <w:lang w:val="es-ES_tradnl"/>
        </w:rPr>
      </w:pPr>
      <w:r>
        <w:rPr>
          <w:rFonts w:hint="eastAsia"/>
          <w:lang w:val="es-ES_tradnl"/>
        </w:rPr>
        <w:t>隧洞</w:t>
      </w:r>
      <w:r>
        <w:rPr>
          <w:rFonts w:hint="eastAsia"/>
          <w:lang w:val="es-ES_tradnl"/>
        </w:rPr>
        <w:t>3</w:t>
      </w:r>
      <w:r w:rsidRPr="00E71158">
        <w:rPr>
          <w:lang w:val="es-ES_tradnl"/>
        </w:rPr>
        <w:t>S</w:t>
      </w:r>
      <w:r w:rsidR="00E71158">
        <w:rPr>
          <w:rFonts w:hint="eastAsia"/>
          <w:lang w:val="es-ES_tradnl"/>
        </w:rPr>
        <w:t>结构</w:t>
      </w:r>
      <w:r>
        <w:rPr>
          <w:rFonts w:hint="eastAsia"/>
          <w:lang w:val="es-ES_tradnl"/>
        </w:rPr>
        <w:t>安全系数包含</w:t>
      </w:r>
      <w:r w:rsidRPr="00C67DE5">
        <w:rPr>
          <w:lang w:val="es-ES_tradnl"/>
        </w:rPr>
        <w:t>长期变形加速结构安全系数</w:t>
      </w:r>
      <w:r w:rsidRPr="00F53935">
        <w:rPr>
          <w:i/>
          <w:iCs/>
          <w:lang w:val="es-ES_tradnl"/>
        </w:rPr>
        <w:t>S</w:t>
      </w:r>
      <w:r w:rsidRPr="00615E8B">
        <w:rPr>
          <w:vertAlign w:val="subscript"/>
          <w:lang w:val="es-ES_tradnl"/>
        </w:rPr>
        <w:t>1</w:t>
      </w:r>
      <w:r w:rsidR="003D711D">
        <w:rPr>
          <w:rFonts w:hint="eastAsia"/>
          <w:lang w:val="es-ES_tradnl"/>
        </w:rPr>
        <w:t>、</w:t>
      </w:r>
      <w:r w:rsidRPr="00C67DE5">
        <w:rPr>
          <w:lang w:val="es-ES_tradnl"/>
        </w:rPr>
        <w:t>变形非线性起始结构安全系数</w:t>
      </w:r>
      <w:r w:rsidRPr="00F53935">
        <w:rPr>
          <w:i/>
          <w:iCs/>
          <w:lang w:val="es-ES_tradnl"/>
        </w:rPr>
        <w:t>S</w:t>
      </w:r>
      <w:r w:rsidRPr="00615E8B">
        <w:rPr>
          <w:vertAlign w:val="subscript"/>
          <w:lang w:val="es-ES_tradnl"/>
        </w:rPr>
        <w:t>2</w:t>
      </w:r>
      <w:r>
        <w:rPr>
          <w:rFonts w:hint="eastAsia"/>
          <w:lang w:val="es-ES_tradnl"/>
        </w:rPr>
        <w:t>和</w:t>
      </w:r>
      <w:r w:rsidRPr="00C67DE5">
        <w:rPr>
          <w:lang w:val="es-ES_tradnl"/>
        </w:rPr>
        <w:t>短期变形加速结构安全系数</w:t>
      </w:r>
      <w:r w:rsidRPr="00F53935">
        <w:rPr>
          <w:i/>
          <w:iCs/>
          <w:lang w:val="es-ES_tradnl"/>
        </w:rPr>
        <w:t>S</w:t>
      </w:r>
      <w:r w:rsidRPr="002C7A0E">
        <w:rPr>
          <w:vertAlign w:val="subscript"/>
          <w:lang w:val="es-ES_tradnl"/>
        </w:rPr>
        <w:t>3</w:t>
      </w:r>
      <w:r>
        <w:rPr>
          <w:rFonts w:hint="eastAsia"/>
          <w:lang w:val="es-ES_tradnl"/>
        </w:rPr>
        <w:t>，</w:t>
      </w:r>
      <w:r w:rsidR="00305B7E">
        <w:rPr>
          <w:rFonts w:hint="eastAsia"/>
          <w:lang w:val="es-ES_tradnl"/>
        </w:rPr>
        <w:t>如图</w:t>
      </w:r>
      <w:r w:rsidR="00694511">
        <w:rPr>
          <w:rFonts w:hint="eastAsia"/>
          <w:lang w:val="es-ES_tradnl"/>
        </w:rPr>
        <w:t>3</w:t>
      </w:r>
      <w:r w:rsidR="00305B7E">
        <w:rPr>
          <w:rFonts w:hint="eastAsia"/>
          <w:lang w:val="es-ES_tradnl"/>
        </w:rPr>
        <w:t>所示，</w:t>
      </w:r>
      <w:r>
        <w:rPr>
          <w:rFonts w:hint="eastAsia"/>
          <w:lang w:val="es-ES_tradnl"/>
        </w:rPr>
        <w:t>可分别由式</w:t>
      </w:r>
      <w:r>
        <w:rPr>
          <w:rFonts w:hint="eastAsia"/>
          <w:lang w:val="es-ES_tradnl"/>
        </w:rPr>
        <w:t>(</w:t>
      </w:r>
      <w:r w:rsidR="00772209">
        <w:rPr>
          <w:lang w:val="es-ES_tradnl"/>
        </w:rPr>
        <w:t>14</w:t>
      </w:r>
      <w:r>
        <w:rPr>
          <w:lang w:val="es-ES_tradnl"/>
        </w:rPr>
        <w:t>)-(</w:t>
      </w:r>
      <w:r w:rsidR="00772209">
        <w:rPr>
          <w:lang w:val="es-ES_tradnl"/>
        </w:rPr>
        <w:t>16</w:t>
      </w:r>
      <w:r>
        <w:rPr>
          <w:lang w:val="es-ES_tradnl"/>
        </w:rPr>
        <w:t>)</w:t>
      </w:r>
      <w:r>
        <w:rPr>
          <w:rFonts w:hint="eastAsia"/>
          <w:lang w:val="es-ES_tradnl"/>
        </w:rPr>
        <w:t>计算得到：</w:t>
      </w:r>
    </w:p>
    <w:p w14:paraId="47EFE82F" w14:textId="77777777" w:rsidR="00772209" w:rsidRPr="00DF5882" w:rsidRDefault="00772209" w:rsidP="00772209">
      <w:pPr>
        <w:wordWrap w:val="0"/>
        <w:jc w:val="right"/>
      </w:pPr>
      <w:r w:rsidRPr="00DF5882">
        <w:rPr>
          <w:position w:val="-26"/>
        </w:rPr>
        <w:object w:dxaOrig="1579" w:dyaOrig="600" w14:anchorId="637B2B69">
          <v:shape id="_x0000_i1064" type="#_x0000_t75" style="width:79.5pt;height:30pt" o:ole="">
            <v:imagedata r:id="rId84" o:title=""/>
          </v:shape>
          <o:OLEObject Type="Embed" ProgID="Equation.DSMT4" ShapeID="_x0000_i1064" DrawAspect="Content" ObjectID="_1837585300" r:id="rId85"/>
        </w:object>
      </w:r>
      <w:r w:rsidRPr="00DF5882">
        <w:t xml:space="preserve">     </w:t>
      </w:r>
      <w:r>
        <w:t xml:space="preserve"> </w:t>
      </w:r>
      <w:r w:rsidRPr="00DF5882">
        <w:t xml:space="preserve">     (</w:t>
      </w:r>
      <w:r>
        <w:t>14</w:t>
      </w:r>
      <w:r w:rsidRPr="00DF5882">
        <w:t>)</w:t>
      </w:r>
    </w:p>
    <w:p w14:paraId="59AB2498" w14:textId="77777777" w:rsidR="00772209" w:rsidRPr="00DF5882" w:rsidRDefault="00772209" w:rsidP="00772209">
      <w:pPr>
        <w:wordWrap w:val="0"/>
        <w:jc w:val="right"/>
      </w:pPr>
      <w:r w:rsidRPr="00DF5882">
        <w:rPr>
          <w:position w:val="-26"/>
        </w:rPr>
        <w:object w:dxaOrig="1600" w:dyaOrig="600" w14:anchorId="073D4CAA">
          <v:shape id="_x0000_i1065" type="#_x0000_t75" style="width:81pt;height:30pt" o:ole="">
            <v:imagedata r:id="rId86" o:title=""/>
          </v:shape>
          <o:OLEObject Type="Embed" ProgID="Equation.DSMT4" ShapeID="_x0000_i1065" DrawAspect="Content" ObjectID="_1837585301" r:id="rId87"/>
        </w:object>
      </w:r>
      <w:r w:rsidRPr="00DF5882">
        <w:t xml:space="preserve">           (</w:t>
      </w:r>
      <w:r>
        <w:t>15</w:t>
      </w:r>
      <w:r w:rsidRPr="00DF5882">
        <w:t>)</w:t>
      </w:r>
    </w:p>
    <w:p w14:paraId="15A7CD0A" w14:textId="77777777" w:rsidR="00772209" w:rsidRPr="002C7A0E" w:rsidRDefault="00772209" w:rsidP="00772209">
      <w:pPr>
        <w:wordWrap w:val="0"/>
        <w:jc w:val="right"/>
        <w:rPr>
          <w:rFonts w:eastAsiaTheme="minorEastAsia"/>
        </w:rPr>
      </w:pPr>
      <w:r w:rsidRPr="002C7A0E">
        <w:rPr>
          <w:position w:val="-28"/>
        </w:rPr>
        <w:object w:dxaOrig="1600" w:dyaOrig="620" w14:anchorId="55B2D05A">
          <v:shape id="_x0000_i1066" type="#_x0000_t75" style="width:81pt;height:30.75pt" o:ole="">
            <v:imagedata r:id="rId88" o:title=""/>
          </v:shape>
          <o:OLEObject Type="Embed" ProgID="Equation.DSMT4" ShapeID="_x0000_i1066" DrawAspect="Content" ObjectID="_1837585302" r:id="rId89"/>
        </w:object>
      </w:r>
      <w:r w:rsidRPr="00DF5882">
        <w:t xml:space="preserve">    </w:t>
      </w:r>
      <w:r>
        <w:t xml:space="preserve"> </w:t>
      </w:r>
      <w:r w:rsidRPr="00DF5882">
        <w:t xml:space="preserve">      (</w:t>
      </w:r>
      <w:r>
        <w:t>16</w:t>
      </w:r>
      <w:r w:rsidRPr="00DF5882">
        <w:t>)</w:t>
      </w:r>
    </w:p>
    <w:p w14:paraId="2E9B3722" w14:textId="56A8BDC7" w:rsidR="00DD305C" w:rsidRDefault="00DD305C" w:rsidP="00DD305C">
      <w:pPr>
        <w:rPr>
          <w:lang w:val="es-ES_tradnl"/>
        </w:rPr>
      </w:pPr>
      <w:r w:rsidRPr="00C67DE5">
        <w:rPr>
          <w:lang w:val="es-ES_tradnl"/>
        </w:rPr>
        <w:t>其中</w:t>
      </w:r>
      <w:r>
        <w:rPr>
          <w:rFonts w:hint="eastAsia"/>
          <w:lang w:val="es-ES_tradnl"/>
        </w:rPr>
        <w:t>：</w:t>
      </w:r>
      <w:r w:rsidRPr="00F53935">
        <w:rPr>
          <w:i/>
          <w:iCs/>
          <w:lang w:val="es-ES_tradnl"/>
        </w:rPr>
        <w:t>K</w:t>
      </w:r>
      <w:r w:rsidRPr="002C7A0E">
        <w:rPr>
          <w:vertAlign w:val="subscript"/>
          <w:lang w:val="es-ES_tradnl"/>
        </w:rPr>
        <w:t>rl</w:t>
      </w:r>
      <w:r w:rsidRPr="00C67DE5">
        <w:rPr>
          <w:lang w:val="es-ES_tradnl"/>
        </w:rPr>
        <w:t>为隧洞随着</w:t>
      </w:r>
      <w:r w:rsidR="00815657">
        <w:rPr>
          <w:rFonts w:hint="eastAsia"/>
          <w:lang w:val="es-ES_tradnl"/>
        </w:rPr>
        <w:t>力学参数</w:t>
      </w:r>
      <w:r w:rsidRPr="00C67DE5">
        <w:rPr>
          <w:lang w:val="es-ES_tradnl"/>
        </w:rPr>
        <w:t>的不断降低首次出现</w:t>
      </w:r>
      <w:r w:rsidR="00305B7E">
        <w:rPr>
          <w:rFonts w:hint="eastAsia"/>
          <w:lang w:val="es-ES_tradnl"/>
        </w:rPr>
        <w:t>加速蠕变阶段</w:t>
      </w:r>
      <w:r w:rsidRPr="00C67DE5">
        <w:rPr>
          <w:lang w:val="es-ES_tradnl"/>
        </w:rPr>
        <w:t>对应的降强系数，</w:t>
      </w:r>
      <w:r w:rsidRPr="00F53935">
        <w:rPr>
          <w:rFonts w:hint="eastAsia"/>
          <w:i/>
          <w:iCs/>
          <w:lang w:val="es-ES_tradnl"/>
        </w:rPr>
        <w:t>K</w:t>
      </w:r>
      <w:r w:rsidRPr="002C7A0E">
        <w:rPr>
          <w:vertAlign w:val="subscript"/>
          <w:lang w:val="es-ES_tradnl"/>
        </w:rPr>
        <w:t>ri</w:t>
      </w:r>
      <w:r w:rsidRPr="00C67DE5">
        <w:rPr>
          <w:lang w:val="es-ES_tradnl"/>
        </w:rPr>
        <w:t>为隧洞</w:t>
      </w:r>
      <w:r w:rsidR="00305B7E" w:rsidRPr="00C67DE5">
        <w:rPr>
          <w:lang w:val="es-ES_tradnl"/>
        </w:rPr>
        <w:t>随着</w:t>
      </w:r>
      <w:r w:rsidR="00305B7E">
        <w:rPr>
          <w:rFonts w:hint="eastAsia"/>
          <w:lang w:val="es-ES_tradnl"/>
        </w:rPr>
        <w:t>力学</w:t>
      </w:r>
      <w:r w:rsidR="00305B7E">
        <w:rPr>
          <w:rFonts w:hint="eastAsia"/>
          <w:lang w:val="es-ES_tradnl"/>
        </w:rPr>
        <w:lastRenderedPageBreak/>
        <w:t>参数</w:t>
      </w:r>
      <w:r w:rsidR="00305B7E" w:rsidRPr="00C67DE5">
        <w:rPr>
          <w:lang w:val="es-ES_tradnl"/>
        </w:rPr>
        <w:t>的不断降低</w:t>
      </w:r>
      <w:r w:rsidRPr="00C67DE5">
        <w:rPr>
          <w:lang w:val="es-ES_tradnl"/>
        </w:rPr>
        <w:t>初始变形速率开始</w:t>
      </w:r>
      <w:r w:rsidR="00815657">
        <w:rPr>
          <w:rFonts w:hint="eastAsia"/>
          <w:lang w:val="es-ES_tradnl"/>
        </w:rPr>
        <w:t>呈现</w:t>
      </w:r>
      <w:r w:rsidRPr="00C67DE5">
        <w:rPr>
          <w:lang w:val="es-ES_tradnl"/>
        </w:rPr>
        <w:t>非线性时对应的降强系数，</w:t>
      </w:r>
      <w:r>
        <w:rPr>
          <w:rFonts w:hint="eastAsia"/>
          <w:lang w:val="es-ES_tradnl"/>
        </w:rPr>
        <w:t>判断标准为</w:t>
      </w:r>
      <w:r w:rsidR="00305B7E">
        <w:rPr>
          <w:rFonts w:hint="eastAsia"/>
          <w:lang w:val="es-ES_tradnl"/>
        </w:rPr>
        <w:t>初始</w:t>
      </w:r>
      <w:r>
        <w:rPr>
          <w:rFonts w:hint="eastAsia"/>
          <w:lang w:val="es-ES_tradnl"/>
        </w:rPr>
        <w:t>变形速率与降强系数的</w:t>
      </w:r>
      <w:r w:rsidRPr="00C67DE5">
        <w:rPr>
          <w:lang w:val="es-ES_tradnl"/>
        </w:rPr>
        <w:t>皮尔逊相关系数小于</w:t>
      </w:r>
      <w:r w:rsidR="00815657">
        <w:rPr>
          <w:rFonts w:hint="eastAsia"/>
          <w:lang w:val="es-ES_tradnl"/>
        </w:rPr>
        <w:t>0.975</w:t>
      </w:r>
      <w:r w:rsidRPr="00C67DE5">
        <w:rPr>
          <w:lang w:val="es-ES_tradnl"/>
        </w:rPr>
        <w:t>。</w:t>
      </w:r>
      <w:r w:rsidRPr="00F53935">
        <w:rPr>
          <w:i/>
          <w:iCs/>
          <w:lang w:val="es-ES_tradnl"/>
        </w:rPr>
        <w:t>K</w:t>
      </w:r>
      <w:r w:rsidRPr="00E06161">
        <w:rPr>
          <w:vertAlign w:val="subscript"/>
          <w:lang w:val="es-ES_tradnl"/>
        </w:rPr>
        <w:t>rs</w:t>
      </w:r>
      <w:r w:rsidRPr="00C67DE5">
        <w:rPr>
          <w:lang w:val="es-ES_tradnl"/>
        </w:rPr>
        <w:t>为隧洞</w:t>
      </w:r>
      <w:r w:rsidR="00305B7E" w:rsidRPr="00C67DE5">
        <w:rPr>
          <w:lang w:val="es-ES_tradnl"/>
        </w:rPr>
        <w:t>在</w:t>
      </w:r>
      <w:r w:rsidR="00305B7E">
        <w:rPr>
          <w:rFonts w:hint="eastAsia"/>
          <w:lang w:val="es-ES_tradnl"/>
        </w:rPr>
        <w:t>定义的</w:t>
      </w:r>
      <w:r w:rsidR="00305B7E" w:rsidRPr="00C67DE5">
        <w:rPr>
          <w:lang w:val="es-ES_tradnl"/>
        </w:rPr>
        <w:t>短期</w:t>
      </w:r>
      <w:r w:rsidR="00305B7E" w:rsidRPr="000A4B07">
        <w:rPr>
          <w:rFonts w:hint="eastAsia"/>
          <w:i/>
          <w:iCs/>
          <w:lang w:val="es-ES_tradnl"/>
        </w:rPr>
        <w:t>T</w:t>
      </w:r>
      <w:r w:rsidR="00305B7E" w:rsidRPr="000A4B07">
        <w:rPr>
          <w:rFonts w:hint="eastAsia"/>
          <w:vertAlign w:val="subscript"/>
          <w:lang w:val="es-ES_tradnl"/>
        </w:rPr>
        <w:t>s</w:t>
      </w:r>
      <w:r w:rsidR="00305B7E">
        <w:rPr>
          <w:rFonts w:hint="eastAsia"/>
          <w:lang w:val="es-ES_tradnl"/>
        </w:rPr>
        <w:t>时间</w:t>
      </w:r>
      <w:r w:rsidR="00305B7E" w:rsidRPr="00C67DE5">
        <w:rPr>
          <w:lang w:val="es-ES_tradnl"/>
        </w:rPr>
        <w:t>内</w:t>
      </w:r>
      <w:r w:rsidR="008A4B6D">
        <w:rPr>
          <w:rFonts w:hint="eastAsia"/>
          <w:lang w:val="es-ES_tradnl"/>
        </w:rPr>
        <w:t>（本研究中取</w:t>
      </w:r>
      <w:r w:rsidR="008A4B6D" w:rsidRPr="000A4B07">
        <w:rPr>
          <w:rFonts w:hint="eastAsia"/>
          <w:i/>
          <w:iCs/>
          <w:lang w:val="es-ES_tradnl"/>
        </w:rPr>
        <w:t>T</w:t>
      </w:r>
      <w:r w:rsidR="008A4B6D" w:rsidRPr="000A4B07">
        <w:rPr>
          <w:rFonts w:hint="eastAsia"/>
          <w:vertAlign w:val="subscript"/>
          <w:lang w:val="es-ES_tradnl"/>
        </w:rPr>
        <w:t>s</w:t>
      </w:r>
      <w:r w:rsidR="008A4B6D">
        <w:rPr>
          <w:rFonts w:hint="eastAsia"/>
          <w:lang w:val="es-ES_tradnl"/>
        </w:rPr>
        <w:t>=3</w:t>
      </w:r>
      <w:r w:rsidR="00772209">
        <w:rPr>
          <w:lang w:val="es-ES_tradnl"/>
        </w:rPr>
        <w:t xml:space="preserve"> </w:t>
      </w:r>
      <w:r w:rsidR="008A4B6D">
        <w:rPr>
          <w:rFonts w:hint="eastAsia"/>
          <w:lang w:val="es-ES_tradnl"/>
        </w:rPr>
        <w:t>000 h</w:t>
      </w:r>
      <w:r w:rsidR="008A4B6D">
        <w:rPr>
          <w:rFonts w:hint="eastAsia"/>
          <w:lang w:val="es-ES_tradnl"/>
        </w:rPr>
        <w:t>）</w:t>
      </w:r>
      <w:r w:rsidRPr="00C67DE5">
        <w:rPr>
          <w:lang w:val="es-ES_tradnl"/>
        </w:rPr>
        <w:t>随着</w:t>
      </w:r>
      <w:r w:rsidR="00305B7E">
        <w:rPr>
          <w:rFonts w:hint="eastAsia"/>
          <w:lang w:val="es-ES_tradnl"/>
        </w:rPr>
        <w:t>力学参数</w:t>
      </w:r>
      <w:r w:rsidRPr="00C67DE5">
        <w:rPr>
          <w:lang w:val="es-ES_tradnl"/>
        </w:rPr>
        <w:t>的不断降低首次出现变形明显加速对应的降强系数。</w:t>
      </w:r>
      <w:bookmarkEnd w:id="1"/>
    </w:p>
    <w:p w14:paraId="7A4285A0" w14:textId="5039263F" w:rsidR="003D711D" w:rsidRDefault="003D711D" w:rsidP="004A12E5">
      <w:pPr>
        <w:ind w:firstLineChars="200" w:firstLine="420"/>
        <w:rPr>
          <w:lang w:val="es-ES_tradnl"/>
        </w:rPr>
      </w:pPr>
      <w:r>
        <w:rPr>
          <w:rFonts w:hint="eastAsia"/>
          <w:lang w:val="es-ES_tradnl"/>
        </w:rPr>
        <w:t>各安全系数的物理意义如下：</w:t>
      </w:r>
    </w:p>
    <w:p w14:paraId="42B7CAD4" w14:textId="1B49AD8F" w:rsidR="00E71158" w:rsidRDefault="003D711D" w:rsidP="00E71158">
      <w:pPr>
        <w:ind w:firstLineChars="200" w:firstLine="420"/>
        <w:rPr>
          <w:lang w:val="es-ES_tradnl"/>
        </w:rPr>
      </w:pPr>
      <w:r w:rsidRPr="004A12E5">
        <w:rPr>
          <w:rFonts w:hint="eastAsia"/>
          <w:iCs/>
          <w:lang w:val="es-ES_tradnl"/>
        </w:rPr>
        <w:t>（</w:t>
      </w:r>
      <w:r w:rsidRPr="004A12E5">
        <w:rPr>
          <w:iCs/>
          <w:lang w:val="es-ES_tradnl"/>
        </w:rPr>
        <w:t>1</w:t>
      </w:r>
      <w:r w:rsidRPr="004A12E5">
        <w:rPr>
          <w:rFonts w:hint="eastAsia"/>
          <w:iCs/>
          <w:lang w:val="es-ES_tradnl"/>
        </w:rPr>
        <w:t>）</w:t>
      </w:r>
      <w:r w:rsidRPr="003D711D">
        <w:rPr>
          <w:rFonts w:hint="eastAsia"/>
          <w:iCs/>
          <w:lang w:val="es-ES_tradnl"/>
        </w:rPr>
        <w:t>长期变形加速结构安全系数</w:t>
      </w:r>
      <w:r w:rsidR="00305B7E" w:rsidRPr="0065376B">
        <w:rPr>
          <w:rFonts w:hint="eastAsia"/>
          <w:i/>
          <w:iCs/>
          <w:lang w:val="es-ES_tradnl"/>
        </w:rPr>
        <w:t>S</w:t>
      </w:r>
      <w:r w:rsidR="00305B7E" w:rsidRPr="0065376B">
        <w:rPr>
          <w:rFonts w:hint="eastAsia"/>
          <w:vertAlign w:val="subscript"/>
          <w:lang w:val="es-ES_tradnl"/>
        </w:rPr>
        <w:t>1</w:t>
      </w:r>
      <w:r w:rsidRPr="004A12E5">
        <w:rPr>
          <w:rFonts w:hint="eastAsia"/>
          <w:lang w:val="es-ES_tradnl"/>
        </w:rPr>
        <w:t>：</w:t>
      </w:r>
      <w:r w:rsidR="00305B7E" w:rsidRPr="00305B7E">
        <w:rPr>
          <w:rFonts w:hint="eastAsia"/>
          <w:lang w:val="es-ES_tradnl"/>
        </w:rPr>
        <w:t>表征隧洞结构在</w:t>
      </w:r>
      <w:r w:rsidR="00E71158">
        <w:rPr>
          <w:rFonts w:hint="eastAsia"/>
          <w:lang w:val="es-ES_tradnl"/>
        </w:rPr>
        <w:t>力学参数</w:t>
      </w:r>
      <w:r w:rsidR="00305B7E" w:rsidRPr="00305B7E">
        <w:rPr>
          <w:rFonts w:hint="eastAsia"/>
          <w:lang w:val="es-ES_tradnl"/>
        </w:rPr>
        <w:t>持续衰减条件下，</w:t>
      </w:r>
      <w:r w:rsidR="000F196D">
        <w:rPr>
          <w:rFonts w:hint="eastAsia"/>
          <w:lang w:val="es-ES_tradnl"/>
        </w:rPr>
        <w:t>长期</w:t>
      </w:r>
      <w:r w:rsidR="00305B7E" w:rsidRPr="00305B7E">
        <w:rPr>
          <w:rFonts w:hint="eastAsia"/>
          <w:lang w:val="es-ES_tradnl"/>
        </w:rPr>
        <w:t>抵抗显著蠕变失稳的能力</w:t>
      </w:r>
      <w:r w:rsidR="00E71158">
        <w:rPr>
          <w:rFonts w:hint="eastAsia"/>
          <w:lang w:val="es-ES_tradnl"/>
        </w:rPr>
        <w:t>，揭示了</w:t>
      </w:r>
      <w:r w:rsidR="00305B7E" w:rsidRPr="00305B7E">
        <w:rPr>
          <w:rFonts w:hint="eastAsia"/>
          <w:lang w:val="es-ES_tradnl"/>
        </w:rPr>
        <w:t>隧洞结构在经历</w:t>
      </w:r>
      <w:r w:rsidR="00E71158">
        <w:rPr>
          <w:rFonts w:hint="eastAsia"/>
          <w:lang w:val="es-ES_tradnl"/>
        </w:rPr>
        <w:t>逐级劣化</w:t>
      </w:r>
      <w:r w:rsidR="00305B7E" w:rsidRPr="00305B7E">
        <w:rPr>
          <w:rFonts w:hint="eastAsia"/>
          <w:lang w:val="es-ES_tradnl"/>
        </w:rPr>
        <w:t>后，其长期变形行为发生根本性转变的临界点。</w:t>
      </w:r>
      <w:r w:rsidR="00E71158">
        <w:rPr>
          <w:rFonts w:hint="eastAsia"/>
          <w:lang w:val="es-ES_tradnl"/>
        </w:rPr>
        <w:t>此时，</w:t>
      </w:r>
      <w:r w:rsidR="00305B7E" w:rsidRPr="00305B7E">
        <w:rPr>
          <w:rFonts w:hint="eastAsia"/>
          <w:lang w:val="es-ES_tradnl"/>
        </w:rPr>
        <w:t>隧洞变形速率将不再趋于稳定或缓慢增加，而是进入加速蠕变阶段，预示着结构可能因长期流变效应而最终丧失承载能力。</w:t>
      </w:r>
      <w:r w:rsidR="00305B7E" w:rsidRPr="0065376B">
        <w:rPr>
          <w:rFonts w:hint="eastAsia"/>
          <w:i/>
          <w:iCs/>
          <w:lang w:val="es-ES_tradnl"/>
        </w:rPr>
        <w:t>S</w:t>
      </w:r>
      <w:r w:rsidR="00305B7E" w:rsidRPr="0065376B">
        <w:rPr>
          <w:rFonts w:hint="eastAsia"/>
          <w:vertAlign w:val="subscript"/>
          <w:lang w:val="es-ES_tradnl"/>
        </w:rPr>
        <w:t>1</w:t>
      </w:r>
      <w:r w:rsidR="00305B7E" w:rsidRPr="00305B7E">
        <w:rPr>
          <w:rFonts w:hint="eastAsia"/>
          <w:lang w:val="es-ES_tradnl"/>
        </w:rPr>
        <w:t>是衡量隧洞长期稳定性裕度的关键指标，数值越</w:t>
      </w:r>
      <w:r w:rsidR="0015126E">
        <w:rPr>
          <w:rFonts w:hint="eastAsia"/>
          <w:lang w:val="es-ES_tradnl"/>
        </w:rPr>
        <w:t>高</w:t>
      </w:r>
      <w:r w:rsidR="00305B7E" w:rsidRPr="00305B7E">
        <w:rPr>
          <w:rFonts w:hint="eastAsia"/>
          <w:lang w:val="es-ES_tradnl"/>
        </w:rPr>
        <w:t>表明结构抵抗长期蠕变破坏的能力越</w:t>
      </w:r>
      <w:r w:rsidR="0015126E">
        <w:rPr>
          <w:rFonts w:hint="eastAsia"/>
          <w:lang w:val="es-ES_tradnl"/>
        </w:rPr>
        <w:t>强</w:t>
      </w:r>
      <w:r w:rsidR="00305B7E" w:rsidRPr="00305B7E">
        <w:rPr>
          <w:rFonts w:hint="eastAsia"/>
          <w:lang w:val="es-ES_tradnl"/>
        </w:rPr>
        <w:t>。</w:t>
      </w:r>
    </w:p>
    <w:p w14:paraId="7C16D211" w14:textId="3A4E4676" w:rsidR="00305B7E" w:rsidRPr="00305B7E" w:rsidRDefault="003D711D" w:rsidP="000F196D">
      <w:pPr>
        <w:ind w:firstLineChars="200" w:firstLine="420"/>
        <w:rPr>
          <w:lang w:val="es-ES_tradnl"/>
        </w:rPr>
      </w:pPr>
      <w:r w:rsidRPr="004A753D">
        <w:rPr>
          <w:rFonts w:hint="eastAsia"/>
          <w:iCs/>
          <w:lang w:val="es-ES_tradnl"/>
        </w:rPr>
        <w:t>（</w:t>
      </w:r>
      <w:r>
        <w:rPr>
          <w:iCs/>
          <w:lang w:val="es-ES_tradnl"/>
        </w:rPr>
        <w:t>2</w:t>
      </w:r>
      <w:r w:rsidRPr="004A753D">
        <w:rPr>
          <w:rFonts w:hint="eastAsia"/>
          <w:iCs/>
          <w:lang w:val="es-ES_tradnl"/>
        </w:rPr>
        <w:t>）</w:t>
      </w:r>
      <w:r w:rsidRPr="00C67DE5">
        <w:rPr>
          <w:lang w:val="es-ES_tradnl"/>
        </w:rPr>
        <w:t>变形非线性起始结构安全系数</w:t>
      </w:r>
      <w:r w:rsidR="00305B7E" w:rsidRPr="0065376B">
        <w:rPr>
          <w:rFonts w:hint="eastAsia"/>
          <w:i/>
          <w:iCs/>
          <w:lang w:val="es-ES_tradnl"/>
        </w:rPr>
        <w:t>S</w:t>
      </w:r>
      <w:r w:rsidR="00305B7E" w:rsidRPr="0065376B">
        <w:rPr>
          <w:rFonts w:hint="eastAsia"/>
          <w:vertAlign w:val="subscript"/>
          <w:lang w:val="es-ES_tradnl"/>
        </w:rPr>
        <w:t>2</w:t>
      </w:r>
      <w:r w:rsidRPr="004A753D">
        <w:rPr>
          <w:rFonts w:hint="eastAsia"/>
          <w:lang w:val="es-ES_tradnl"/>
        </w:rPr>
        <w:t>：</w:t>
      </w:r>
      <w:r w:rsidR="00305B7E" w:rsidRPr="00305B7E">
        <w:rPr>
          <w:rFonts w:hint="eastAsia"/>
          <w:lang w:val="es-ES_tradnl"/>
        </w:rPr>
        <w:t>表征隧洞结构在</w:t>
      </w:r>
      <w:r w:rsidR="000F196D">
        <w:rPr>
          <w:rFonts w:hint="eastAsia"/>
          <w:lang w:val="es-ES_tradnl"/>
        </w:rPr>
        <w:t>力学参数</w:t>
      </w:r>
      <w:r w:rsidR="00305B7E" w:rsidRPr="00305B7E">
        <w:rPr>
          <w:rFonts w:hint="eastAsia"/>
          <w:lang w:val="es-ES_tradnl"/>
        </w:rPr>
        <w:t>折减过程中，其初始变形响应偏离线性状态的临界点</w:t>
      </w:r>
      <w:r w:rsidR="000F196D">
        <w:rPr>
          <w:rFonts w:hint="eastAsia"/>
          <w:lang w:val="es-ES_tradnl"/>
        </w:rPr>
        <w:t>，反映</w:t>
      </w:r>
      <w:r w:rsidR="00E71158">
        <w:rPr>
          <w:rFonts w:hint="eastAsia"/>
          <w:lang w:val="es-ES_tradnl"/>
        </w:rPr>
        <w:t>了</w:t>
      </w:r>
      <w:r w:rsidR="00305B7E" w:rsidRPr="00305B7E">
        <w:rPr>
          <w:rFonts w:hint="eastAsia"/>
          <w:lang w:val="es-ES_tradnl"/>
        </w:rPr>
        <w:t>隧洞在</w:t>
      </w:r>
      <w:r w:rsidR="00E71158">
        <w:rPr>
          <w:rFonts w:hint="eastAsia"/>
          <w:lang w:val="es-ES_tradnl"/>
        </w:rPr>
        <w:t>变形演化</w:t>
      </w:r>
      <w:r w:rsidR="00305B7E" w:rsidRPr="00305B7E">
        <w:rPr>
          <w:rFonts w:hint="eastAsia"/>
          <w:lang w:val="es-ES_tradnl"/>
        </w:rPr>
        <w:t>初期，材料非线性力学行为开始主导变形机制的起始</w:t>
      </w:r>
      <w:r w:rsidR="000F196D">
        <w:rPr>
          <w:rFonts w:hint="eastAsia"/>
          <w:lang w:val="es-ES_tradnl"/>
        </w:rPr>
        <w:t>状态</w:t>
      </w:r>
      <w:r w:rsidR="00305B7E" w:rsidRPr="00305B7E">
        <w:rPr>
          <w:rFonts w:hint="eastAsia"/>
          <w:lang w:val="es-ES_tradnl"/>
        </w:rPr>
        <w:t>。</w:t>
      </w:r>
      <w:r w:rsidR="00305B7E" w:rsidRPr="0065376B">
        <w:rPr>
          <w:rFonts w:hint="eastAsia"/>
          <w:i/>
          <w:iCs/>
          <w:lang w:val="es-ES_tradnl"/>
        </w:rPr>
        <w:t>S</w:t>
      </w:r>
      <w:r w:rsidR="00305B7E" w:rsidRPr="0065376B">
        <w:rPr>
          <w:rFonts w:hint="eastAsia"/>
          <w:vertAlign w:val="subscript"/>
          <w:lang w:val="es-ES_tradnl"/>
        </w:rPr>
        <w:t>2</w:t>
      </w:r>
      <w:r w:rsidR="00305B7E" w:rsidRPr="00305B7E">
        <w:rPr>
          <w:rFonts w:hint="eastAsia"/>
          <w:lang w:val="es-ES_tradnl"/>
        </w:rPr>
        <w:t xml:space="preserve"> </w:t>
      </w:r>
      <w:r w:rsidR="000F196D">
        <w:rPr>
          <w:rFonts w:hint="eastAsia"/>
          <w:lang w:val="es-ES_tradnl"/>
        </w:rPr>
        <w:t>作为揭示</w:t>
      </w:r>
      <w:r w:rsidR="00305B7E" w:rsidRPr="00305B7E">
        <w:rPr>
          <w:rFonts w:hint="eastAsia"/>
          <w:lang w:val="es-ES_tradnl"/>
        </w:rPr>
        <w:t>隧洞结构进入非线性工作状态的指标，数值越</w:t>
      </w:r>
      <w:r w:rsidR="0015126E">
        <w:rPr>
          <w:rFonts w:hint="eastAsia"/>
          <w:lang w:val="es-ES_tradnl"/>
        </w:rPr>
        <w:t>高</w:t>
      </w:r>
      <w:r w:rsidR="00305B7E" w:rsidRPr="00305B7E">
        <w:rPr>
          <w:rFonts w:hint="eastAsia"/>
          <w:lang w:val="es-ES_tradnl"/>
        </w:rPr>
        <w:t>表明结构在较</w:t>
      </w:r>
      <w:r w:rsidR="0015126E">
        <w:rPr>
          <w:rFonts w:hint="eastAsia"/>
          <w:lang w:val="es-ES_tradnl"/>
        </w:rPr>
        <w:t>大</w:t>
      </w:r>
      <w:r w:rsidR="00305B7E" w:rsidRPr="00305B7E">
        <w:rPr>
          <w:rFonts w:hint="eastAsia"/>
          <w:lang w:val="es-ES_tradnl"/>
        </w:rPr>
        <w:t>强度损失下</w:t>
      </w:r>
      <w:r w:rsidR="0015126E">
        <w:rPr>
          <w:rFonts w:hint="eastAsia"/>
          <w:lang w:val="es-ES_tradnl"/>
        </w:rPr>
        <w:t>才</w:t>
      </w:r>
      <w:r w:rsidR="00305B7E" w:rsidRPr="00305B7E">
        <w:rPr>
          <w:rFonts w:hint="eastAsia"/>
          <w:lang w:val="es-ES_tradnl"/>
        </w:rPr>
        <w:t>表现出显著非线性，其安全储备越</w:t>
      </w:r>
      <w:r w:rsidR="0015126E">
        <w:rPr>
          <w:rFonts w:hint="eastAsia"/>
          <w:lang w:val="es-ES_tradnl"/>
        </w:rPr>
        <w:t>高</w:t>
      </w:r>
      <w:r w:rsidR="00305B7E" w:rsidRPr="00305B7E">
        <w:rPr>
          <w:rFonts w:hint="eastAsia"/>
          <w:lang w:val="es-ES_tradnl"/>
        </w:rPr>
        <w:t>。</w:t>
      </w:r>
    </w:p>
    <w:p w14:paraId="1285CF7D" w14:textId="389561FA" w:rsidR="00305B7E" w:rsidRPr="00305B7E" w:rsidRDefault="003D711D" w:rsidP="000F196D">
      <w:pPr>
        <w:ind w:firstLineChars="200" w:firstLine="420"/>
        <w:rPr>
          <w:lang w:val="es-ES_tradnl"/>
        </w:rPr>
      </w:pPr>
      <w:r w:rsidRPr="004A753D">
        <w:rPr>
          <w:rFonts w:hint="eastAsia"/>
          <w:iCs/>
          <w:lang w:val="es-ES_tradnl"/>
        </w:rPr>
        <w:t>（</w:t>
      </w:r>
      <w:r>
        <w:rPr>
          <w:iCs/>
          <w:lang w:val="es-ES_tradnl"/>
        </w:rPr>
        <w:t>3</w:t>
      </w:r>
      <w:r w:rsidRPr="004A753D">
        <w:rPr>
          <w:rFonts w:hint="eastAsia"/>
          <w:iCs/>
          <w:lang w:val="es-ES_tradnl"/>
        </w:rPr>
        <w:t>）</w:t>
      </w:r>
      <w:r w:rsidRPr="00C67DE5">
        <w:rPr>
          <w:lang w:val="es-ES_tradnl"/>
        </w:rPr>
        <w:t>短期变形加速结构安全系数</w:t>
      </w:r>
      <w:r w:rsidR="00305B7E" w:rsidRPr="0065376B">
        <w:rPr>
          <w:rFonts w:hint="eastAsia"/>
          <w:i/>
          <w:iCs/>
          <w:lang w:val="es-ES_tradnl"/>
        </w:rPr>
        <w:t>S</w:t>
      </w:r>
      <w:r w:rsidR="00305B7E" w:rsidRPr="0065376B">
        <w:rPr>
          <w:rFonts w:hint="eastAsia"/>
          <w:vertAlign w:val="subscript"/>
          <w:lang w:val="es-ES_tradnl"/>
        </w:rPr>
        <w:t>3</w:t>
      </w:r>
      <w:r w:rsidRPr="004A753D">
        <w:rPr>
          <w:rFonts w:hint="eastAsia"/>
          <w:lang w:val="es-ES_tradnl"/>
        </w:rPr>
        <w:t>：</w:t>
      </w:r>
      <w:r w:rsidR="00305B7E" w:rsidRPr="00305B7E">
        <w:rPr>
          <w:rFonts w:hint="eastAsia"/>
          <w:lang w:val="es-ES_tradnl"/>
        </w:rPr>
        <w:t>表征隧洞结构</w:t>
      </w:r>
      <w:r w:rsidR="000F196D">
        <w:rPr>
          <w:rFonts w:hint="eastAsia"/>
          <w:lang w:val="es-ES_tradnl"/>
        </w:rPr>
        <w:t>随力学参数的不断弱化</w:t>
      </w:r>
      <w:r w:rsidR="00305B7E" w:rsidRPr="00305B7E">
        <w:rPr>
          <w:rFonts w:hint="eastAsia"/>
          <w:lang w:val="es-ES_tradnl"/>
        </w:rPr>
        <w:t>，在短期内</w:t>
      </w:r>
      <w:r w:rsidR="003853EF" w:rsidRPr="003853EF">
        <w:rPr>
          <w:rFonts w:hint="eastAsia"/>
          <w:lang w:val="es-ES_tradnl"/>
        </w:rPr>
        <w:t>抵抗显著</w:t>
      </w:r>
      <w:r w:rsidR="003853EF">
        <w:rPr>
          <w:rFonts w:hint="eastAsia"/>
          <w:lang w:val="es-ES_tradnl"/>
        </w:rPr>
        <w:t>变形</w:t>
      </w:r>
      <w:r w:rsidR="003853EF" w:rsidRPr="003853EF">
        <w:rPr>
          <w:rFonts w:hint="eastAsia"/>
          <w:lang w:val="es-ES_tradnl"/>
        </w:rPr>
        <w:t>失稳的能力</w:t>
      </w:r>
      <w:r w:rsidR="00305B7E" w:rsidRPr="00305B7E">
        <w:rPr>
          <w:rFonts w:hint="eastAsia"/>
          <w:lang w:val="es-ES_tradnl"/>
        </w:rPr>
        <w:t>。</w:t>
      </w:r>
      <w:r w:rsidR="0015126E" w:rsidRPr="0065376B">
        <w:rPr>
          <w:rFonts w:hint="eastAsia"/>
          <w:i/>
          <w:iCs/>
          <w:lang w:val="es-ES_tradnl"/>
        </w:rPr>
        <w:t>S</w:t>
      </w:r>
      <w:r w:rsidR="0015126E" w:rsidRPr="0065376B">
        <w:rPr>
          <w:rFonts w:hint="eastAsia"/>
          <w:vertAlign w:val="subscript"/>
          <w:lang w:val="es-ES_tradnl"/>
        </w:rPr>
        <w:t>3</w:t>
      </w:r>
      <w:r w:rsidR="0015126E">
        <w:rPr>
          <w:rFonts w:hint="eastAsia"/>
          <w:lang w:val="es-ES_tradnl"/>
        </w:rPr>
        <w:t>反映了</w:t>
      </w:r>
      <w:r w:rsidR="003853EF" w:rsidRPr="00C67DE5">
        <w:rPr>
          <w:lang w:val="es-ES_tradnl"/>
        </w:rPr>
        <w:t>在</w:t>
      </w:r>
      <w:r w:rsidR="003853EF">
        <w:rPr>
          <w:rFonts w:hint="eastAsia"/>
          <w:lang w:val="es-ES_tradnl"/>
        </w:rPr>
        <w:t>定义的</w:t>
      </w:r>
      <w:r w:rsidR="003853EF" w:rsidRPr="000A4B07">
        <w:rPr>
          <w:rFonts w:hint="eastAsia"/>
          <w:i/>
          <w:iCs/>
          <w:lang w:val="es-ES_tradnl"/>
        </w:rPr>
        <w:t>T</w:t>
      </w:r>
      <w:r w:rsidR="003853EF" w:rsidRPr="000A4B07">
        <w:rPr>
          <w:rFonts w:hint="eastAsia"/>
          <w:vertAlign w:val="subscript"/>
          <w:lang w:val="es-ES_tradnl"/>
        </w:rPr>
        <w:t>s</w:t>
      </w:r>
      <w:r w:rsidR="003853EF">
        <w:rPr>
          <w:rFonts w:hint="eastAsia"/>
          <w:lang w:val="es-ES_tradnl"/>
        </w:rPr>
        <w:t>时间</w:t>
      </w:r>
      <w:r w:rsidR="003853EF" w:rsidRPr="00C67DE5">
        <w:rPr>
          <w:lang w:val="es-ES_tradnl"/>
        </w:rPr>
        <w:t>内</w:t>
      </w:r>
      <w:r w:rsidR="003853EF">
        <w:rPr>
          <w:rFonts w:hint="eastAsia"/>
          <w:lang w:val="es-ES_tradnl"/>
        </w:rPr>
        <w:t>，</w:t>
      </w:r>
      <w:r w:rsidR="00305B7E" w:rsidRPr="00305B7E">
        <w:rPr>
          <w:rFonts w:hint="eastAsia"/>
          <w:lang w:val="es-ES_tradnl"/>
        </w:rPr>
        <w:t>结构变形由相对稳定状态突然转向加速发展的临界</w:t>
      </w:r>
      <w:r w:rsidR="0015126E">
        <w:rPr>
          <w:rFonts w:hint="eastAsia"/>
          <w:lang w:val="es-ES_tradnl"/>
        </w:rPr>
        <w:t>劣化</w:t>
      </w:r>
      <w:r w:rsidR="00305B7E" w:rsidRPr="00305B7E">
        <w:rPr>
          <w:rFonts w:hint="eastAsia"/>
          <w:lang w:val="es-ES_tradnl"/>
        </w:rPr>
        <w:t>状态</w:t>
      </w:r>
      <w:r w:rsidR="0015126E">
        <w:rPr>
          <w:rFonts w:hint="eastAsia"/>
          <w:lang w:val="es-ES_tradnl"/>
        </w:rPr>
        <w:t>，</w:t>
      </w:r>
      <w:r w:rsidR="00305B7E" w:rsidRPr="00305B7E">
        <w:rPr>
          <w:rFonts w:hint="eastAsia"/>
          <w:lang w:val="es-ES_tradnl"/>
        </w:rPr>
        <w:t>预示着</w:t>
      </w:r>
      <w:r w:rsidR="003853EF">
        <w:rPr>
          <w:rFonts w:hint="eastAsia"/>
          <w:lang w:val="es-ES_tradnl"/>
        </w:rPr>
        <w:t>在该参数状态下，</w:t>
      </w:r>
      <w:r w:rsidR="00305B7E" w:rsidRPr="00305B7E">
        <w:rPr>
          <w:rFonts w:hint="eastAsia"/>
          <w:lang w:val="es-ES_tradnl"/>
        </w:rPr>
        <w:t>结构可能临近坍塌或局部失稳的阈值。</w:t>
      </w:r>
      <w:r w:rsidR="00305B7E" w:rsidRPr="00772209">
        <w:rPr>
          <w:rFonts w:hint="eastAsia"/>
          <w:i/>
          <w:iCs/>
          <w:lang w:val="es-ES_tradnl"/>
        </w:rPr>
        <w:t>S</w:t>
      </w:r>
      <w:r w:rsidR="00305B7E" w:rsidRPr="00772209">
        <w:rPr>
          <w:rFonts w:hint="eastAsia"/>
          <w:vertAlign w:val="subscript"/>
          <w:lang w:val="es-ES_tradnl"/>
        </w:rPr>
        <w:t>3</w:t>
      </w:r>
      <w:r w:rsidR="00305B7E" w:rsidRPr="00305B7E">
        <w:rPr>
          <w:rFonts w:hint="eastAsia"/>
          <w:lang w:val="es-ES_tradnl"/>
        </w:rPr>
        <w:t>数值越</w:t>
      </w:r>
      <w:r w:rsidR="0015126E">
        <w:rPr>
          <w:rFonts w:hint="eastAsia"/>
          <w:lang w:val="es-ES_tradnl"/>
        </w:rPr>
        <w:t>高</w:t>
      </w:r>
      <w:r w:rsidR="00305B7E" w:rsidRPr="00305B7E">
        <w:rPr>
          <w:rFonts w:hint="eastAsia"/>
          <w:lang w:val="es-ES_tradnl"/>
        </w:rPr>
        <w:t>，表明结构在</w:t>
      </w:r>
      <w:r w:rsidR="0015126E">
        <w:rPr>
          <w:rFonts w:hint="eastAsia"/>
          <w:lang w:val="es-ES_tradnl"/>
        </w:rPr>
        <w:t>力学参数弱化</w:t>
      </w:r>
      <w:r w:rsidR="00305B7E" w:rsidRPr="00305B7E">
        <w:rPr>
          <w:rFonts w:hint="eastAsia"/>
          <w:lang w:val="es-ES_tradnl"/>
        </w:rPr>
        <w:t>后维持短期稳定性的能力越</w:t>
      </w:r>
      <w:r w:rsidR="0015126E">
        <w:rPr>
          <w:rFonts w:hint="eastAsia"/>
          <w:lang w:val="es-ES_tradnl"/>
        </w:rPr>
        <w:t>强</w:t>
      </w:r>
      <w:r w:rsidR="00305B7E" w:rsidRPr="00305B7E">
        <w:rPr>
          <w:rFonts w:hint="eastAsia"/>
          <w:lang w:val="es-ES_tradnl"/>
        </w:rPr>
        <w:t>，突发失稳风险越</w:t>
      </w:r>
      <w:r w:rsidR="0015126E">
        <w:rPr>
          <w:rFonts w:hint="eastAsia"/>
          <w:lang w:val="es-ES_tradnl"/>
        </w:rPr>
        <w:t>低</w:t>
      </w:r>
      <w:r w:rsidR="00305B7E" w:rsidRPr="00305B7E">
        <w:rPr>
          <w:rFonts w:hint="eastAsia"/>
          <w:lang w:val="es-ES_tradnl"/>
        </w:rPr>
        <w:t>。</w:t>
      </w:r>
    </w:p>
    <w:p w14:paraId="7AFD6707" w14:textId="7623E647" w:rsidR="00305B7E" w:rsidRDefault="0015126E" w:rsidP="0015126E">
      <w:pPr>
        <w:ind w:firstLineChars="200" w:firstLine="420"/>
        <w:rPr>
          <w:lang w:val="es-ES_tradnl"/>
        </w:rPr>
      </w:pPr>
      <w:r w:rsidRPr="0065376B">
        <w:rPr>
          <w:rFonts w:hint="eastAsia"/>
          <w:i/>
          <w:iCs/>
          <w:lang w:val="es-ES_tradnl"/>
        </w:rPr>
        <w:t>S</w:t>
      </w:r>
      <w:r w:rsidRPr="0065376B">
        <w:rPr>
          <w:rFonts w:hint="eastAsia"/>
          <w:vertAlign w:val="subscript"/>
          <w:lang w:val="es-ES_tradnl"/>
        </w:rPr>
        <w:t>1</w:t>
      </w:r>
      <w:r>
        <w:rPr>
          <w:rFonts w:hint="eastAsia"/>
          <w:lang w:val="es-ES_tradnl"/>
        </w:rPr>
        <w:t>、</w:t>
      </w:r>
      <w:r w:rsidRPr="0065376B">
        <w:rPr>
          <w:rFonts w:hint="eastAsia"/>
          <w:i/>
          <w:iCs/>
          <w:lang w:val="es-ES_tradnl"/>
        </w:rPr>
        <w:t>S</w:t>
      </w:r>
      <w:r w:rsidR="0065376B" w:rsidRPr="0065376B">
        <w:rPr>
          <w:rFonts w:hint="eastAsia"/>
          <w:vertAlign w:val="subscript"/>
          <w:lang w:val="es-ES_tradnl"/>
        </w:rPr>
        <w:t>2</w:t>
      </w:r>
      <w:r>
        <w:rPr>
          <w:rFonts w:hint="eastAsia"/>
          <w:lang w:val="es-ES_tradnl"/>
        </w:rPr>
        <w:t>和</w:t>
      </w:r>
      <w:r w:rsidRPr="0065376B">
        <w:rPr>
          <w:rFonts w:hint="eastAsia"/>
          <w:i/>
          <w:iCs/>
          <w:lang w:val="es-ES_tradnl"/>
        </w:rPr>
        <w:t>S</w:t>
      </w:r>
      <w:r w:rsidR="0065376B" w:rsidRPr="0065376B">
        <w:rPr>
          <w:rFonts w:hint="eastAsia"/>
          <w:vertAlign w:val="subscript"/>
          <w:lang w:val="es-ES_tradnl"/>
        </w:rPr>
        <w:t>3</w:t>
      </w:r>
      <w:r w:rsidR="00305B7E" w:rsidRPr="00305B7E">
        <w:rPr>
          <w:rFonts w:hint="eastAsia"/>
          <w:lang w:val="es-ES_tradnl"/>
        </w:rPr>
        <w:t>分别从</w:t>
      </w:r>
      <w:r w:rsidRPr="00305B7E">
        <w:rPr>
          <w:rFonts w:hint="eastAsia"/>
          <w:lang w:val="es-ES_tradnl"/>
        </w:rPr>
        <w:t>长期</w:t>
      </w:r>
      <w:r>
        <w:rPr>
          <w:rFonts w:hint="eastAsia"/>
          <w:lang w:val="es-ES_tradnl"/>
        </w:rPr>
        <w:t>时效变形</w:t>
      </w:r>
      <w:r w:rsidRPr="00305B7E">
        <w:rPr>
          <w:rFonts w:hint="eastAsia"/>
          <w:lang w:val="es-ES_tradnl"/>
        </w:rPr>
        <w:t>发展</w:t>
      </w:r>
      <w:r>
        <w:rPr>
          <w:rFonts w:hint="eastAsia"/>
          <w:lang w:val="es-ES_tradnl"/>
        </w:rPr>
        <w:t>、</w:t>
      </w:r>
      <w:r w:rsidR="00305B7E" w:rsidRPr="00305B7E">
        <w:rPr>
          <w:rFonts w:hint="eastAsia"/>
          <w:lang w:val="es-ES_tradnl"/>
        </w:rPr>
        <w:t>材料非线性行为起始和短期</w:t>
      </w:r>
      <w:r>
        <w:rPr>
          <w:rFonts w:hint="eastAsia"/>
          <w:lang w:val="es-ES_tradnl"/>
        </w:rPr>
        <w:t>失稳</w:t>
      </w:r>
      <w:r w:rsidR="00305B7E" w:rsidRPr="00305B7E">
        <w:rPr>
          <w:rFonts w:hint="eastAsia"/>
          <w:lang w:val="es-ES_tradnl"/>
        </w:rPr>
        <w:t>风险三个物理层面，刻画了隧洞结构在</w:t>
      </w:r>
      <w:r w:rsidR="0065376B">
        <w:rPr>
          <w:rFonts w:hint="eastAsia"/>
          <w:lang w:val="es-ES_tradnl"/>
        </w:rPr>
        <w:t>力学参数</w:t>
      </w:r>
      <w:r w:rsidR="00305B7E" w:rsidRPr="00305B7E">
        <w:rPr>
          <w:rFonts w:hint="eastAsia"/>
          <w:lang w:val="es-ES_tradnl"/>
        </w:rPr>
        <w:t>劣化路径上的不同安全状态，</w:t>
      </w:r>
      <w:r w:rsidR="0060086B">
        <w:rPr>
          <w:rFonts w:hint="eastAsia"/>
          <w:lang w:val="es-ES_tradnl"/>
        </w:rPr>
        <w:t>能从总体上评价隧洞的结构安全状态，</w:t>
      </w:r>
      <w:r w:rsidR="00305B7E" w:rsidRPr="00305B7E">
        <w:rPr>
          <w:rFonts w:hint="eastAsia"/>
          <w:lang w:val="es-ES_tradnl"/>
        </w:rPr>
        <w:t>为隧洞工程的全</w:t>
      </w:r>
      <w:r w:rsidR="00AD2CAB">
        <w:rPr>
          <w:rFonts w:hint="eastAsia"/>
          <w:lang w:val="es-ES_tradnl"/>
        </w:rPr>
        <w:t>生</w:t>
      </w:r>
      <w:r w:rsidR="00305B7E" w:rsidRPr="00305B7E">
        <w:rPr>
          <w:rFonts w:hint="eastAsia"/>
          <w:lang w:val="es-ES_tradnl"/>
        </w:rPr>
        <w:t>命周期安全评价与预警提供了量化依据。</w:t>
      </w:r>
    </w:p>
    <w:p w14:paraId="33F79087" w14:textId="6FEDD428" w:rsidR="00DD305C" w:rsidRDefault="00B64CB7" w:rsidP="00047926">
      <w:pPr>
        <w:jc w:val="center"/>
        <w:rPr>
          <w:lang w:val="es-ES_tradnl"/>
        </w:rPr>
      </w:pPr>
      <w:r w:rsidRPr="00B64CB7">
        <w:rPr>
          <w:noProof/>
        </w:rPr>
        <w:drawing>
          <wp:inline distT="0" distB="0" distL="0" distR="0" wp14:anchorId="2F1475A9" wp14:editId="57086C0A">
            <wp:extent cx="2998470" cy="5821680"/>
            <wp:effectExtent l="0" t="0" r="0" b="0"/>
            <wp:docPr id="1869802651"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998470" cy="5821680"/>
                    </a:xfrm>
                    <a:prstGeom prst="rect">
                      <a:avLst/>
                    </a:prstGeom>
                    <a:noFill/>
                    <a:ln>
                      <a:noFill/>
                    </a:ln>
                  </pic:spPr>
                </pic:pic>
              </a:graphicData>
            </a:graphic>
          </wp:inline>
        </w:drawing>
      </w:r>
    </w:p>
    <w:p w14:paraId="36B0690B" w14:textId="6B9F595D" w:rsidR="000134B9" w:rsidRPr="0065376B" w:rsidRDefault="00047926" w:rsidP="0065376B">
      <w:pPr>
        <w:tabs>
          <w:tab w:val="left" w:pos="420"/>
          <w:tab w:val="left" w:pos="735"/>
        </w:tabs>
        <w:spacing w:afterLines="50" w:after="156"/>
        <w:jc w:val="center"/>
        <w:rPr>
          <w:kern w:val="0"/>
          <w:szCs w:val="24"/>
        </w:rPr>
      </w:pPr>
      <w:r w:rsidRPr="00F06B47">
        <w:rPr>
          <w:kern w:val="0"/>
          <w:szCs w:val="24"/>
        </w:rPr>
        <w:t>图</w:t>
      </w:r>
      <w:r w:rsidR="00694511">
        <w:rPr>
          <w:rFonts w:hint="eastAsia"/>
          <w:kern w:val="0"/>
          <w:szCs w:val="24"/>
        </w:rPr>
        <w:t>3</w:t>
      </w:r>
      <w:r w:rsidRPr="00F06B47">
        <w:rPr>
          <w:kern w:val="0"/>
          <w:szCs w:val="24"/>
        </w:rPr>
        <w:t xml:space="preserve">  </w:t>
      </w:r>
      <w:r>
        <w:rPr>
          <w:rFonts w:hint="eastAsia"/>
          <w:kern w:val="0"/>
          <w:szCs w:val="24"/>
        </w:rPr>
        <w:t>基于变形演化的隧洞</w:t>
      </w:r>
      <w:r>
        <w:rPr>
          <w:rFonts w:hint="eastAsia"/>
          <w:kern w:val="0"/>
          <w:szCs w:val="24"/>
        </w:rPr>
        <w:t>3S</w:t>
      </w:r>
      <w:r>
        <w:rPr>
          <w:rFonts w:hint="eastAsia"/>
          <w:kern w:val="0"/>
          <w:szCs w:val="24"/>
        </w:rPr>
        <w:t>结构安全评价指标</w:t>
      </w:r>
    </w:p>
    <w:p w14:paraId="4F864319" w14:textId="02323170" w:rsidR="000134B9" w:rsidRDefault="000134B9" w:rsidP="000134B9">
      <w:pPr>
        <w:tabs>
          <w:tab w:val="left" w:pos="420"/>
          <w:tab w:val="left" w:pos="735"/>
        </w:tabs>
        <w:ind w:left="524" w:hangingChars="218" w:hanging="524"/>
        <w:rPr>
          <w:rFonts w:ascii="宋体" w:hAnsi="宋体" w:hint="eastAsia"/>
          <w:b/>
          <w:bCs/>
          <w:sz w:val="24"/>
          <w:szCs w:val="24"/>
        </w:rPr>
      </w:pPr>
      <w:r>
        <w:rPr>
          <w:rFonts w:eastAsia="华文中宋" w:hint="eastAsia"/>
          <w:b/>
          <w:bCs/>
          <w:sz w:val="24"/>
          <w:szCs w:val="24"/>
        </w:rPr>
        <w:t>3</w:t>
      </w:r>
      <w:r w:rsidRPr="003C6261">
        <w:rPr>
          <w:rFonts w:ascii="华文中宋" w:eastAsia="华文中宋" w:hAnsi="华文中宋" w:hint="eastAsia"/>
          <w:sz w:val="24"/>
          <w:szCs w:val="24"/>
        </w:rPr>
        <w:t xml:space="preserve"> </w:t>
      </w:r>
      <w:r w:rsidRPr="000134B9">
        <w:rPr>
          <w:rFonts w:ascii="宋体" w:hAnsi="宋体" w:hint="eastAsia"/>
          <w:b/>
          <w:bCs/>
          <w:sz w:val="24"/>
          <w:szCs w:val="24"/>
        </w:rPr>
        <w:t>基于监测数据的</w:t>
      </w:r>
      <w:r w:rsidR="00B74D7D">
        <w:rPr>
          <w:rFonts w:ascii="宋体" w:hAnsi="宋体" w:hint="eastAsia"/>
          <w:b/>
          <w:bCs/>
          <w:sz w:val="24"/>
          <w:szCs w:val="24"/>
        </w:rPr>
        <w:t>力学参数</w:t>
      </w:r>
      <w:r w:rsidRPr="000134B9">
        <w:rPr>
          <w:rFonts w:ascii="宋体" w:hAnsi="宋体" w:hint="eastAsia"/>
          <w:b/>
          <w:bCs/>
          <w:sz w:val="24"/>
          <w:szCs w:val="24"/>
        </w:rPr>
        <w:t>实时反演</w:t>
      </w:r>
      <w:r w:rsidR="00D96B45">
        <w:rPr>
          <w:rFonts w:ascii="宋体" w:hAnsi="宋体" w:hint="eastAsia"/>
          <w:b/>
          <w:bCs/>
          <w:sz w:val="24"/>
          <w:szCs w:val="24"/>
        </w:rPr>
        <w:t>方法</w:t>
      </w:r>
    </w:p>
    <w:p w14:paraId="5E18C36F" w14:textId="11576ACD" w:rsidR="00B74D7D" w:rsidRPr="00DD305C" w:rsidRDefault="00B74D7D" w:rsidP="00B74D7D">
      <w:pPr>
        <w:tabs>
          <w:tab w:val="left" w:pos="0"/>
          <w:tab w:val="left" w:pos="735"/>
        </w:tabs>
        <w:rPr>
          <w:rFonts w:eastAsia="黑体"/>
          <w:b/>
          <w:bCs/>
          <w:szCs w:val="21"/>
        </w:rPr>
      </w:pPr>
      <w:r>
        <w:rPr>
          <w:rFonts w:eastAsia="黑体" w:hint="eastAsia"/>
          <w:b/>
          <w:bCs/>
          <w:szCs w:val="21"/>
        </w:rPr>
        <w:t>3.1</w:t>
      </w:r>
      <w:r w:rsidRPr="007C6129">
        <w:rPr>
          <w:rFonts w:eastAsia="黑体"/>
          <w:b/>
          <w:bCs/>
          <w:szCs w:val="21"/>
        </w:rPr>
        <w:t xml:space="preserve"> </w:t>
      </w:r>
      <w:r>
        <w:rPr>
          <w:rFonts w:eastAsia="黑体"/>
          <w:b/>
          <w:bCs/>
          <w:szCs w:val="21"/>
        </w:rPr>
        <w:t xml:space="preserve"> </w:t>
      </w:r>
      <w:r>
        <w:rPr>
          <w:rFonts w:ascii="宋体" w:hAnsi="宋体" w:hint="eastAsia"/>
          <w:b/>
          <w:bCs/>
          <w:szCs w:val="21"/>
        </w:rPr>
        <w:t>监测数据预处理</w:t>
      </w:r>
    </w:p>
    <w:p w14:paraId="4E65F75E" w14:textId="16B2DD08" w:rsidR="00A50A48" w:rsidRPr="000A2569" w:rsidRDefault="00A50A48" w:rsidP="00A50A48">
      <w:pPr>
        <w:ind w:firstLineChars="200" w:firstLine="420"/>
      </w:pPr>
      <w:r>
        <w:rPr>
          <w:rFonts w:hint="eastAsia"/>
        </w:rPr>
        <w:t>由于传感器故障、人工操作失误或外界因素干扰，</w:t>
      </w:r>
      <w:r w:rsidRPr="00A9606D">
        <w:rPr>
          <w:rFonts w:hint="eastAsia"/>
        </w:rPr>
        <w:t>原始隧洞监测数据</w:t>
      </w:r>
      <w:r>
        <w:rPr>
          <w:rFonts w:hint="eastAsia"/>
        </w:rPr>
        <w:t>可能存在数据缺失、异常和噪声等问题</w:t>
      </w:r>
      <w:r w:rsidRPr="00A9606D">
        <w:rPr>
          <w:rFonts w:hint="eastAsia"/>
        </w:rPr>
        <w:t>，这直接影响</w:t>
      </w:r>
      <w:r>
        <w:rPr>
          <w:rFonts w:hint="eastAsia"/>
        </w:rPr>
        <w:t>了力学参数反演</w:t>
      </w:r>
      <w:r w:rsidRPr="00A9606D">
        <w:rPr>
          <w:rFonts w:hint="eastAsia"/>
        </w:rPr>
        <w:t>的准确性。</w:t>
      </w:r>
      <w:r>
        <w:rPr>
          <w:rFonts w:hint="eastAsia"/>
        </w:rPr>
        <w:t>因此，在基于实测变形数据进行反演前，需要对原始</w:t>
      </w:r>
      <w:r w:rsidRPr="00A9606D">
        <w:rPr>
          <w:rFonts w:hint="eastAsia"/>
        </w:rPr>
        <w:t>数据</w:t>
      </w:r>
      <w:r>
        <w:rPr>
          <w:rFonts w:hint="eastAsia"/>
        </w:rPr>
        <w:t>进行</w:t>
      </w:r>
      <w:r w:rsidRPr="00A9606D">
        <w:rPr>
          <w:rFonts w:hint="eastAsia"/>
        </w:rPr>
        <w:t>预处理</w:t>
      </w:r>
      <w:r>
        <w:rPr>
          <w:rFonts w:hint="eastAsia"/>
        </w:rPr>
        <w:t>，</w:t>
      </w:r>
      <w:r w:rsidRPr="00A9606D">
        <w:rPr>
          <w:rFonts w:hint="eastAsia"/>
        </w:rPr>
        <w:t>包括填补缺失值、识别</w:t>
      </w:r>
      <w:r>
        <w:rPr>
          <w:rFonts w:hint="eastAsia"/>
        </w:rPr>
        <w:t>并修正</w:t>
      </w:r>
      <w:r w:rsidRPr="00A9606D">
        <w:rPr>
          <w:rFonts w:hint="eastAsia"/>
        </w:rPr>
        <w:t>异常值、数据平滑处理</w:t>
      </w:r>
      <w:r>
        <w:rPr>
          <w:rFonts w:hint="eastAsia"/>
        </w:rPr>
        <w:t>以削弱噪声等流程</w:t>
      </w:r>
      <w:r w:rsidRPr="00A9606D">
        <w:t>。</w:t>
      </w:r>
    </w:p>
    <w:p w14:paraId="1563351B" w14:textId="03689115" w:rsidR="00A50A48" w:rsidRDefault="00A50A48" w:rsidP="00A50A48">
      <w:pPr>
        <w:ind w:firstLineChars="200" w:firstLine="420"/>
      </w:pPr>
      <w:r w:rsidRPr="00897FB9">
        <w:rPr>
          <w:rFonts w:hint="eastAsia"/>
        </w:rPr>
        <w:t>对于存在缺失</w:t>
      </w:r>
      <w:r>
        <w:rPr>
          <w:rFonts w:hint="eastAsia"/>
        </w:rPr>
        <w:t>值</w:t>
      </w:r>
      <w:r w:rsidRPr="00897FB9">
        <w:rPr>
          <w:rFonts w:hint="eastAsia"/>
        </w:rPr>
        <w:t>的变形时间序列</w:t>
      </w:r>
      <w:r w:rsidRPr="00B43779">
        <w:rPr>
          <w:rFonts w:hint="eastAsia"/>
          <w:lang w:val="es-ES_tradnl"/>
        </w:rPr>
        <w:t>，</w:t>
      </w:r>
      <w:r w:rsidRPr="00897FB9">
        <w:rPr>
          <w:rFonts w:hint="eastAsia"/>
        </w:rPr>
        <w:t>采用</w:t>
      </w:r>
      <w:r w:rsidRPr="00B43779">
        <w:rPr>
          <w:lang w:val="es-ES_tradnl"/>
        </w:rPr>
        <w:t>K</w:t>
      </w:r>
      <w:r w:rsidRPr="00897FB9">
        <w:t>近邻法</w:t>
      </w:r>
      <w:r w:rsidRPr="00B43779">
        <w:rPr>
          <w:lang w:val="es-ES_tradnl"/>
        </w:rPr>
        <w:t>（</w:t>
      </w:r>
      <w:r w:rsidRPr="00B43779">
        <w:rPr>
          <w:lang w:val="es-ES_tradnl"/>
        </w:rPr>
        <w:t>K-Nearest Neighbors, KNN</w:t>
      </w:r>
      <w:r w:rsidRPr="00B43779">
        <w:rPr>
          <w:lang w:val="es-ES_tradnl"/>
        </w:rPr>
        <w:t>）</w:t>
      </w:r>
      <w:r w:rsidRPr="00897FB9">
        <w:t>进行</w:t>
      </w:r>
      <w:r>
        <w:rPr>
          <w:rFonts w:hint="eastAsia"/>
        </w:rPr>
        <w:t>数据</w:t>
      </w:r>
      <w:r w:rsidRPr="00897FB9">
        <w:t>插补。</w:t>
      </w:r>
      <w:r w:rsidRPr="003054AB">
        <w:t>KNN</w:t>
      </w:r>
      <w:r w:rsidRPr="003054AB">
        <w:t>是一种基于实例的非参数学习算法，被广泛应用于分类、回归</w:t>
      </w:r>
      <w:r>
        <w:rPr>
          <w:rFonts w:hint="eastAsia"/>
        </w:rPr>
        <w:t>和</w:t>
      </w:r>
      <w:r w:rsidRPr="003054AB">
        <w:t>数据</w:t>
      </w:r>
      <w:r>
        <w:rPr>
          <w:rFonts w:hint="eastAsia"/>
        </w:rPr>
        <w:t>插补等</w:t>
      </w:r>
      <w:r w:rsidRPr="003054AB">
        <w:t>任务</w:t>
      </w:r>
      <w:r w:rsidRPr="001F4D12">
        <w:rPr>
          <w:rFonts w:hint="eastAsia"/>
          <w:vertAlign w:val="superscript"/>
        </w:rPr>
        <w:t>[</w:t>
      </w:r>
      <w:r w:rsidRPr="001F4D12">
        <w:rPr>
          <w:vertAlign w:val="superscript"/>
        </w:rPr>
        <w:t>2</w:t>
      </w:r>
      <w:r w:rsidR="00C95D1B">
        <w:rPr>
          <w:rFonts w:hint="eastAsia"/>
          <w:vertAlign w:val="superscript"/>
        </w:rPr>
        <w:t>7</w:t>
      </w:r>
      <w:r w:rsidRPr="001F4D12">
        <w:rPr>
          <w:vertAlign w:val="superscript"/>
        </w:rPr>
        <w:t>-2</w:t>
      </w:r>
      <w:r w:rsidR="00C95D1B">
        <w:rPr>
          <w:rFonts w:hint="eastAsia"/>
          <w:vertAlign w:val="superscript"/>
        </w:rPr>
        <w:t>9</w:t>
      </w:r>
      <w:r w:rsidRPr="001F4D12">
        <w:rPr>
          <w:vertAlign w:val="superscript"/>
        </w:rPr>
        <w:t>]</w:t>
      </w:r>
      <w:r w:rsidRPr="003054AB">
        <w:t>。</w:t>
      </w:r>
      <w:r w:rsidRPr="003054AB">
        <w:rPr>
          <w:rFonts w:hint="eastAsia"/>
        </w:rPr>
        <w:t>该算法的核心思想在于利用数据样本间的相似性。对于包含缺失值的特定时间点</w:t>
      </w:r>
      <w:r w:rsidRPr="001825FF">
        <w:rPr>
          <w:i/>
          <w:iCs/>
        </w:rPr>
        <w:t>t</w:t>
      </w:r>
      <w:r w:rsidRPr="003054AB">
        <w:t>的目标序列，</w:t>
      </w:r>
      <w:r w:rsidRPr="003054AB">
        <w:t>KNN</w:t>
      </w:r>
      <w:r w:rsidRPr="003054AB">
        <w:t>首先在整个数据</w:t>
      </w:r>
      <w:r w:rsidRPr="003054AB">
        <w:lastRenderedPageBreak/>
        <w:t>集或子集中寻找与其在完整维度上最相似的</w:t>
      </w:r>
      <w:r w:rsidRPr="001825FF">
        <w:rPr>
          <w:i/>
          <w:iCs/>
        </w:rPr>
        <w:t>K</w:t>
      </w:r>
      <w:r w:rsidRPr="003054AB">
        <w:t>个序列</w:t>
      </w:r>
      <w:r>
        <w:rPr>
          <w:rFonts w:hint="eastAsia"/>
        </w:rPr>
        <w:t>，并采用欧式</w:t>
      </w:r>
      <w:r w:rsidRPr="003054AB">
        <w:t>距离</w:t>
      </w:r>
      <w:r>
        <w:rPr>
          <w:rFonts w:hint="eastAsia"/>
        </w:rPr>
        <w:t>量化</w:t>
      </w:r>
      <w:r w:rsidRPr="003054AB">
        <w:t>相似性</w:t>
      </w:r>
      <w:r>
        <w:rPr>
          <w:rFonts w:hint="eastAsia"/>
        </w:rPr>
        <w:t>。</w:t>
      </w:r>
      <w:r w:rsidRPr="003054AB">
        <w:t>在确定</w:t>
      </w:r>
      <w:r w:rsidRPr="001825FF">
        <w:rPr>
          <w:i/>
          <w:iCs/>
        </w:rPr>
        <w:t>K</w:t>
      </w:r>
      <w:r w:rsidRPr="003054AB">
        <w:t>个最近邻序列后，目标序列在时间点</w:t>
      </w:r>
      <w:r w:rsidRPr="001825FF">
        <w:rPr>
          <w:i/>
          <w:iCs/>
        </w:rPr>
        <w:t>t</w:t>
      </w:r>
      <w:r w:rsidRPr="003054AB">
        <w:t>的缺失值则通过</w:t>
      </w:r>
      <w:r>
        <w:rPr>
          <w:rFonts w:hint="eastAsia"/>
        </w:rPr>
        <w:t>加权平均</w:t>
      </w:r>
      <w:r w:rsidRPr="003054AB">
        <w:t>这些近邻序列在对应时间点</w:t>
      </w:r>
      <w:r w:rsidRPr="001825FF">
        <w:rPr>
          <w:i/>
          <w:iCs/>
        </w:rPr>
        <w:t>t</w:t>
      </w:r>
      <w:r w:rsidRPr="003054AB">
        <w:t>的观测值进行估计。</w:t>
      </w:r>
    </w:p>
    <w:p w14:paraId="65DA2C76" w14:textId="6D43B458" w:rsidR="00A50A48" w:rsidRDefault="00A50A48" w:rsidP="00A50A48">
      <w:pPr>
        <w:ind w:firstLineChars="200" w:firstLine="420"/>
      </w:pPr>
      <w:r w:rsidRPr="00D22725">
        <w:rPr>
          <w:rFonts w:hint="eastAsia"/>
        </w:rPr>
        <w:t>为识别并修正原始变形监测数据中的异常值，采用一种基于</w:t>
      </w:r>
      <w:r w:rsidRPr="00D22725">
        <w:t>Z</w:t>
      </w:r>
      <w:r w:rsidRPr="00D22725">
        <w:t>分数的局部均值替代法。</w:t>
      </w:r>
      <w:r w:rsidRPr="00D22725">
        <w:t>Z</w:t>
      </w:r>
      <w:r w:rsidRPr="00D22725">
        <w:t>分数用于量化观测值偏离其均值的标准差倍数。采用滑动窗口策略计算</w:t>
      </w:r>
      <w:r w:rsidRPr="00D22725">
        <w:t>Z</w:t>
      </w:r>
      <w:r w:rsidRPr="00D22725">
        <w:t>分数</w:t>
      </w:r>
      <w:r>
        <w:rPr>
          <w:rFonts w:hint="eastAsia"/>
        </w:rPr>
        <w:t>，</w:t>
      </w:r>
      <w:r w:rsidRPr="00D22725">
        <w:t>异常值经识别后，利用其相邻非异常值的算术平均值进行替代。该方法在有效抑制极端值干扰的同时，</w:t>
      </w:r>
      <w:r>
        <w:rPr>
          <w:rFonts w:hint="eastAsia"/>
        </w:rPr>
        <w:t>也</w:t>
      </w:r>
      <w:r w:rsidRPr="00D22725">
        <w:t>保留了原始数据的整体趋势特征。</w:t>
      </w:r>
    </w:p>
    <w:p w14:paraId="5F31A327" w14:textId="596A8EED" w:rsidR="00A50A48" w:rsidRDefault="00A50A48" w:rsidP="00A50A48">
      <w:pPr>
        <w:ind w:firstLineChars="200" w:firstLine="420"/>
      </w:pPr>
      <w:r w:rsidRPr="00897FB9">
        <w:rPr>
          <w:rFonts w:hint="eastAsia"/>
        </w:rPr>
        <w:t>在前述数据处理的基础上，</w:t>
      </w:r>
      <w:r>
        <w:rPr>
          <w:rFonts w:hint="eastAsia"/>
        </w:rPr>
        <w:t>基于隧洞</w:t>
      </w:r>
      <w:r w:rsidRPr="00897FB9">
        <w:rPr>
          <w:rFonts w:hint="eastAsia"/>
        </w:rPr>
        <w:t>变形发展规律，使用对数</w:t>
      </w:r>
      <w:r>
        <w:rPr>
          <w:rFonts w:hint="eastAsia"/>
        </w:rPr>
        <w:t>趋势</w:t>
      </w:r>
      <w:r w:rsidRPr="00897FB9">
        <w:rPr>
          <w:rFonts w:hint="eastAsia"/>
        </w:rPr>
        <w:t>拟合</w:t>
      </w:r>
      <w:r>
        <w:rPr>
          <w:rFonts w:hint="eastAsia"/>
        </w:rPr>
        <w:t>对数据进行平滑处理以削弱噪声</w:t>
      </w:r>
      <w:r w:rsidRPr="00897FB9">
        <w:rPr>
          <w:rFonts w:hint="eastAsia"/>
        </w:rPr>
        <w:t>。</w:t>
      </w:r>
    </w:p>
    <w:p w14:paraId="0E4CFD17" w14:textId="59FC3948" w:rsidR="00A50A48" w:rsidRDefault="00A50A48" w:rsidP="00A50A48">
      <w:pPr>
        <w:ind w:firstLineChars="200" w:firstLine="420"/>
      </w:pPr>
      <w:r w:rsidRPr="00897FB9">
        <w:rPr>
          <w:rFonts w:hint="eastAsia"/>
        </w:rPr>
        <w:t>图</w:t>
      </w:r>
      <w:r w:rsidR="00694511">
        <w:rPr>
          <w:rFonts w:hint="eastAsia"/>
        </w:rPr>
        <w:t>4</w:t>
      </w:r>
      <w:r w:rsidRPr="00897FB9">
        <w:t>展示了</w:t>
      </w:r>
      <w:r>
        <w:rPr>
          <w:rFonts w:hint="eastAsia"/>
        </w:rPr>
        <w:t>数据预处理</w:t>
      </w:r>
      <w:r w:rsidRPr="00897FB9">
        <w:t>前后的时效变形</w:t>
      </w:r>
      <w:r>
        <w:rPr>
          <w:rFonts w:hint="eastAsia"/>
        </w:rPr>
        <w:t>数据对比。可以看到，上述数据预处理方法有效填补了缺失值，修正了异常值，同时削弱了数据噪声。</w:t>
      </w:r>
    </w:p>
    <w:p w14:paraId="3A9620BD" w14:textId="77777777" w:rsidR="00A50A48" w:rsidRPr="00AA5E76" w:rsidRDefault="00A50A48" w:rsidP="00A50A48">
      <w:pPr>
        <w:jc w:val="center"/>
      </w:pPr>
      <w:r>
        <w:rPr>
          <w:noProof/>
        </w:rPr>
        <w:drawing>
          <wp:inline distT="0" distB="0" distL="0" distR="0" wp14:anchorId="4C414EFB" wp14:editId="007FCE3A">
            <wp:extent cx="2998470" cy="2014220"/>
            <wp:effectExtent l="0" t="0" r="0" b="5080"/>
            <wp:docPr id="147672583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725830" name=""/>
                    <pic:cNvPicPr/>
                  </pic:nvPicPr>
                  <pic:blipFill>
                    <a:blip r:embed="rId91"/>
                    <a:stretch>
                      <a:fillRect/>
                    </a:stretch>
                  </pic:blipFill>
                  <pic:spPr>
                    <a:xfrm>
                      <a:off x="0" y="0"/>
                      <a:ext cx="2998470" cy="2014220"/>
                    </a:xfrm>
                    <a:prstGeom prst="rect">
                      <a:avLst/>
                    </a:prstGeom>
                  </pic:spPr>
                </pic:pic>
              </a:graphicData>
            </a:graphic>
          </wp:inline>
        </w:drawing>
      </w:r>
    </w:p>
    <w:p w14:paraId="4290F724" w14:textId="007EBA3E" w:rsidR="00A50A48" w:rsidRDefault="00A50A48" w:rsidP="00694511">
      <w:pPr>
        <w:jc w:val="center"/>
        <w:rPr>
          <w:kern w:val="0"/>
          <w:szCs w:val="24"/>
        </w:rPr>
      </w:pPr>
      <w:r w:rsidRPr="00F06B47">
        <w:rPr>
          <w:kern w:val="0"/>
          <w:szCs w:val="24"/>
        </w:rPr>
        <w:t>图</w:t>
      </w:r>
      <w:r w:rsidR="00694511">
        <w:rPr>
          <w:rFonts w:hint="eastAsia"/>
          <w:kern w:val="0"/>
          <w:szCs w:val="24"/>
        </w:rPr>
        <w:t>4</w:t>
      </w:r>
      <w:r w:rsidRPr="00F06B47">
        <w:rPr>
          <w:kern w:val="0"/>
          <w:szCs w:val="24"/>
        </w:rPr>
        <w:t xml:space="preserve">  </w:t>
      </w:r>
      <w:r w:rsidRPr="000A2569">
        <w:rPr>
          <w:rFonts w:hint="eastAsia"/>
          <w:kern w:val="0"/>
          <w:szCs w:val="24"/>
        </w:rPr>
        <w:t>数据预处理前后的变形曲线对比</w:t>
      </w:r>
    </w:p>
    <w:p w14:paraId="491E7D8A" w14:textId="7DDFA0A9" w:rsidR="00A50A48" w:rsidRPr="00DD305C" w:rsidRDefault="00A50A48" w:rsidP="00A50A48">
      <w:pPr>
        <w:tabs>
          <w:tab w:val="left" w:pos="0"/>
          <w:tab w:val="left" w:pos="735"/>
        </w:tabs>
        <w:rPr>
          <w:rFonts w:eastAsia="黑体"/>
          <w:b/>
          <w:bCs/>
          <w:szCs w:val="21"/>
        </w:rPr>
      </w:pPr>
      <w:r>
        <w:rPr>
          <w:rFonts w:eastAsia="黑体" w:hint="eastAsia"/>
          <w:b/>
          <w:bCs/>
          <w:szCs w:val="21"/>
        </w:rPr>
        <w:t>3.2</w:t>
      </w:r>
      <w:r w:rsidRPr="007C6129">
        <w:rPr>
          <w:rFonts w:eastAsia="黑体"/>
          <w:b/>
          <w:bCs/>
          <w:szCs w:val="21"/>
        </w:rPr>
        <w:t xml:space="preserve"> </w:t>
      </w:r>
      <w:r>
        <w:rPr>
          <w:rFonts w:eastAsia="黑体"/>
          <w:b/>
          <w:bCs/>
          <w:szCs w:val="21"/>
        </w:rPr>
        <w:t xml:space="preserve"> </w:t>
      </w:r>
      <w:r>
        <w:rPr>
          <w:rFonts w:ascii="宋体" w:hAnsi="宋体" w:hint="eastAsia"/>
          <w:b/>
          <w:bCs/>
          <w:szCs w:val="21"/>
        </w:rPr>
        <w:t>力学参数实时反演</w:t>
      </w:r>
    </w:p>
    <w:p w14:paraId="7F0701A6" w14:textId="5BDC207E" w:rsidR="00632FA2" w:rsidRDefault="00B64CB7" w:rsidP="00894F63">
      <w:pPr>
        <w:ind w:firstLineChars="200" w:firstLine="420"/>
      </w:pPr>
      <w:r>
        <w:rPr>
          <w:rFonts w:hint="eastAsia"/>
        </w:rPr>
        <w:t>基于数据预处理后的实测变形时间序列，开展隧洞力学参数的实时反演。</w:t>
      </w:r>
      <w:r w:rsidR="00632FA2">
        <w:rPr>
          <w:rFonts w:hint="eastAsia"/>
        </w:rPr>
        <w:t>本研究</w:t>
      </w:r>
      <w:r>
        <w:rPr>
          <w:rFonts w:hint="eastAsia"/>
        </w:rPr>
        <w:t>采用一种基于深度学习和贝叶斯优化的物理信息引导的隧洞力学参数反演</w:t>
      </w:r>
      <w:r w:rsidR="00632FA2">
        <w:rPr>
          <w:rFonts w:hint="eastAsia"/>
        </w:rPr>
        <w:t>框架</w:t>
      </w:r>
      <w:r w:rsidRPr="00694511">
        <w:rPr>
          <w:rFonts w:hint="eastAsia"/>
          <w:vertAlign w:val="superscript"/>
        </w:rPr>
        <w:t>[</w:t>
      </w:r>
      <w:r w:rsidR="00C95D1B" w:rsidRPr="00694511">
        <w:rPr>
          <w:rFonts w:hint="eastAsia"/>
          <w:vertAlign w:val="superscript"/>
        </w:rPr>
        <w:t>30</w:t>
      </w:r>
      <w:r w:rsidRPr="00694511">
        <w:rPr>
          <w:rFonts w:hint="eastAsia"/>
          <w:vertAlign w:val="superscript"/>
        </w:rPr>
        <w:t>]</w:t>
      </w:r>
      <w:r>
        <w:rPr>
          <w:rFonts w:hint="eastAsia"/>
        </w:rPr>
        <w:t>，其实现流程如图</w:t>
      </w:r>
      <w:r w:rsidR="00694511">
        <w:rPr>
          <w:rFonts w:hint="eastAsia"/>
        </w:rPr>
        <w:t>5</w:t>
      </w:r>
      <w:r>
        <w:rPr>
          <w:rFonts w:hint="eastAsia"/>
        </w:rPr>
        <w:t>所示。</w:t>
      </w:r>
      <w:r w:rsidR="00632FA2">
        <w:rPr>
          <w:rFonts w:hint="eastAsia"/>
        </w:rPr>
        <w:t>通过全连接层</w:t>
      </w:r>
      <w:r w:rsidR="00632FA2">
        <w:rPr>
          <w:rFonts w:hint="eastAsia"/>
        </w:rPr>
        <w:t>(Fully Connected Layer, FCL)</w:t>
      </w:r>
      <w:r w:rsidR="00632FA2">
        <w:rPr>
          <w:rFonts w:hint="eastAsia"/>
        </w:rPr>
        <w:t>和门控循环单元</w:t>
      </w:r>
      <w:r w:rsidR="00632FA2">
        <w:rPr>
          <w:rFonts w:hint="eastAsia"/>
        </w:rPr>
        <w:t>(</w:t>
      </w:r>
      <w:r w:rsidR="00632FA2" w:rsidRPr="00632FA2">
        <w:t>Gated Recurrent Unit</w:t>
      </w:r>
      <w:r w:rsidR="00632FA2">
        <w:rPr>
          <w:rFonts w:hint="eastAsia"/>
        </w:rPr>
        <w:t>, GRU)</w:t>
      </w:r>
      <w:r w:rsidR="00632FA2">
        <w:rPr>
          <w:rFonts w:hint="eastAsia"/>
        </w:rPr>
        <w:t>建立深度学习模型，将数据损失与物理损失相结合，构建物理信息引导的隧洞代理模型框架。</w:t>
      </w:r>
      <w:r w:rsidR="00894F63">
        <w:rPr>
          <w:rFonts w:hint="eastAsia"/>
        </w:rPr>
        <w:t>经超参数优化，</w:t>
      </w:r>
      <w:r w:rsidR="00D22E03">
        <w:rPr>
          <w:rFonts w:hint="eastAsia"/>
        </w:rPr>
        <w:t>训练得到最优的隧洞代理模型。</w:t>
      </w:r>
    </w:p>
    <w:p w14:paraId="2A972554" w14:textId="4F8A03CF" w:rsidR="00D161A0" w:rsidRDefault="00E57EE7" w:rsidP="00D161A0">
      <w:pPr>
        <w:jc w:val="center"/>
      </w:pPr>
      <w:r w:rsidRPr="00E57EE7">
        <w:rPr>
          <w:rFonts w:hint="eastAsia"/>
          <w:noProof/>
        </w:rPr>
        <w:drawing>
          <wp:inline distT="0" distB="0" distL="0" distR="0" wp14:anchorId="1B7B8A01" wp14:editId="5AA0999C">
            <wp:extent cx="2998470" cy="3945890"/>
            <wp:effectExtent l="0" t="0" r="0" b="0"/>
            <wp:docPr id="64451868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998470" cy="3945890"/>
                    </a:xfrm>
                    <a:prstGeom prst="rect">
                      <a:avLst/>
                    </a:prstGeom>
                    <a:noFill/>
                    <a:ln>
                      <a:noFill/>
                    </a:ln>
                  </pic:spPr>
                </pic:pic>
              </a:graphicData>
            </a:graphic>
          </wp:inline>
        </w:drawing>
      </w:r>
    </w:p>
    <w:p w14:paraId="3A4EA11C" w14:textId="36876D85" w:rsidR="000134B9" w:rsidRDefault="00E57EE7" w:rsidP="00F23832">
      <w:pPr>
        <w:tabs>
          <w:tab w:val="left" w:pos="420"/>
          <w:tab w:val="left" w:pos="735"/>
        </w:tabs>
        <w:spacing w:afterLines="50" w:after="156"/>
        <w:jc w:val="center"/>
        <w:rPr>
          <w:kern w:val="0"/>
          <w:szCs w:val="24"/>
        </w:rPr>
      </w:pPr>
      <w:r w:rsidRPr="00F06B47">
        <w:rPr>
          <w:kern w:val="0"/>
          <w:szCs w:val="24"/>
        </w:rPr>
        <w:t>图</w:t>
      </w:r>
      <w:r w:rsidR="00694511">
        <w:rPr>
          <w:rFonts w:hint="eastAsia"/>
          <w:kern w:val="0"/>
          <w:szCs w:val="24"/>
        </w:rPr>
        <w:t>5</w:t>
      </w:r>
      <w:r w:rsidRPr="00F06B47">
        <w:rPr>
          <w:kern w:val="0"/>
          <w:szCs w:val="24"/>
        </w:rPr>
        <w:t xml:space="preserve">  </w:t>
      </w:r>
      <w:r w:rsidR="00B74D7D">
        <w:rPr>
          <w:rFonts w:hint="eastAsia"/>
          <w:kern w:val="0"/>
          <w:szCs w:val="24"/>
        </w:rPr>
        <w:t>隧洞力学参数反演</w:t>
      </w:r>
      <w:r w:rsidR="00F23832">
        <w:rPr>
          <w:rFonts w:hint="eastAsia"/>
          <w:kern w:val="0"/>
          <w:szCs w:val="24"/>
        </w:rPr>
        <w:t>流程</w:t>
      </w:r>
    </w:p>
    <w:p w14:paraId="4E362879" w14:textId="77777777" w:rsidR="0060086B" w:rsidRDefault="0060086B" w:rsidP="0060086B">
      <w:pPr>
        <w:ind w:firstLineChars="200" w:firstLine="420"/>
      </w:pPr>
      <w:r w:rsidRPr="00B64CB7">
        <w:rPr>
          <w:rFonts w:hint="eastAsia"/>
        </w:rPr>
        <w:t>为避免预测的力学参数符合实测变形数据但却脱离真实的参数范围的情况，首先需要定义力学参数的取值范围，以确保优化过程中所考虑的参数值在物理意义上是合理的。同时，考虑力学参数之间的物理关联，通过在目标函数中添加惩罚项来引导优化过程满足参数之间的相关性。</w:t>
      </w:r>
    </w:p>
    <w:p w14:paraId="0EBB897E" w14:textId="77777777" w:rsidR="0060086B" w:rsidRPr="00A50A48" w:rsidRDefault="0060086B" w:rsidP="0060086B">
      <w:pPr>
        <w:ind w:firstLineChars="200" w:firstLine="420"/>
      </w:pPr>
      <w:r w:rsidRPr="00B64CB7">
        <w:rPr>
          <w:rFonts w:hint="eastAsia"/>
        </w:rPr>
        <w:t>贝叶斯优化算法初始在参数空间中随机猜测一组力学参数，将其代入使用最优超参数训练好的隧洞代理模型中，获取预测的变形</w:t>
      </w:r>
      <w:r>
        <w:rPr>
          <w:rFonts w:hint="eastAsia"/>
        </w:rPr>
        <w:t>时间序列</w:t>
      </w:r>
      <w:r w:rsidRPr="00B64CB7">
        <w:rPr>
          <w:rFonts w:hint="eastAsia"/>
        </w:rPr>
        <w:t>。然后</w:t>
      </w:r>
      <w:r>
        <w:rPr>
          <w:rFonts w:hint="eastAsia"/>
        </w:rPr>
        <w:t>结合实测变形时间序列，</w:t>
      </w:r>
      <w:r w:rsidRPr="00B64CB7">
        <w:rPr>
          <w:rFonts w:hint="eastAsia"/>
        </w:rPr>
        <w:t>计算目标函数值，通过高斯过程回归更新先验分布，并基于获取函数获取下一个采样点，不断迭代优化。当达到设定的最大迭代次数时，输出使目标函数值最小的</w:t>
      </w:r>
      <w:r>
        <w:rPr>
          <w:rFonts w:hint="eastAsia"/>
        </w:rPr>
        <w:t>最优</w:t>
      </w:r>
      <w:r w:rsidRPr="00B64CB7">
        <w:rPr>
          <w:rFonts w:hint="eastAsia"/>
        </w:rPr>
        <w:t>力学参数。</w:t>
      </w:r>
    </w:p>
    <w:p w14:paraId="1D264CB4" w14:textId="3AB2AA49" w:rsidR="000134B9" w:rsidRDefault="000134B9" w:rsidP="000134B9">
      <w:pPr>
        <w:tabs>
          <w:tab w:val="left" w:pos="420"/>
          <w:tab w:val="left" w:pos="735"/>
        </w:tabs>
        <w:ind w:left="524" w:hangingChars="218" w:hanging="524"/>
        <w:rPr>
          <w:rFonts w:ascii="宋体" w:hAnsi="宋体" w:hint="eastAsia"/>
          <w:b/>
          <w:bCs/>
          <w:sz w:val="24"/>
          <w:szCs w:val="24"/>
        </w:rPr>
      </w:pPr>
      <w:r>
        <w:rPr>
          <w:rFonts w:eastAsia="华文中宋" w:hint="eastAsia"/>
          <w:b/>
          <w:bCs/>
          <w:sz w:val="24"/>
          <w:szCs w:val="24"/>
        </w:rPr>
        <w:t>4</w:t>
      </w:r>
      <w:r w:rsidRPr="003C6261">
        <w:rPr>
          <w:rFonts w:ascii="华文中宋" w:eastAsia="华文中宋" w:hAnsi="华文中宋" w:hint="eastAsia"/>
          <w:sz w:val="24"/>
          <w:szCs w:val="24"/>
        </w:rPr>
        <w:t xml:space="preserve"> </w:t>
      </w:r>
      <w:r>
        <w:rPr>
          <w:rFonts w:ascii="宋体" w:hAnsi="宋体" w:hint="eastAsia"/>
          <w:b/>
          <w:bCs/>
          <w:sz w:val="24"/>
          <w:szCs w:val="24"/>
        </w:rPr>
        <w:t>工程应用</w:t>
      </w:r>
    </w:p>
    <w:p w14:paraId="30FDC218" w14:textId="71F4BF70" w:rsidR="00333244" w:rsidRPr="00333244" w:rsidRDefault="00333244" w:rsidP="00333244">
      <w:pPr>
        <w:tabs>
          <w:tab w:val="left" w:pos="0"/>
          <w:tab w:val="left" w:pos="735"/>
        </w:tabs>
        <w:rPr>
          <w:rFonts w:eastAsia="黑体"/>
          <w:b/>
          <w:bCs/>
          <w:szCs w:val="21"/>
        </w:rPr>
      </w:pPr>
      <w:r>
        <w:rPr>
          <w:rFonts w:eastAsia="黑体" w:hint="eastAsia"/>
          <w:b/>
          <w:bCs/>
          <w:szCs w:val="21"/>
        </w:rPr>
        <w:t>4.1</w:t>
      </w:r>
      <w:r w:rsidRPr="007C6129">
        <w:rPr>
          <w:rFonts w:eastAsia="黑体"/>
          <w:b/>
          <w:bCs/>
          <w:szCs w:val="21"/>
        </w:rPr>
        <w:t xml:space="preserve"> </w:t>
      </w:r>
      <w:r>
        <w:rPr>
          <w:rFonts w:eastAsia="黑体"/>
          <w:b/>
          <w:bCs/>
          <w:szCs w:val="21"/>
        </w:rPr>
        <w:t xml:space="preserve"> </w:t>
      </w:r>
      <w:r>
        <w:rPr>
          <w:rFonts w:ascii="宋体" w:hAnsi="宋体" w:hint="eastAsia"/>
          <w:b/>
          <w:bCs/>
          <w:szCs w:val="21"/>
        </w:rPr>
        <w:t>工程概况与</w:t>
      </w:r>
      <w:r w:rsidR="00D96B45">
        <w:rPr>
          <w:rFonts w:ascii="宋体" w:hAnsi="宋体" w:hint="eastAsia"/>
          <w:b/>
          <w:bCs/>
          <w:szCs w:val="21"/>
        </w:rPr>
        <w:t>数值</w:t>
      </w:r>
      <w:r w:rsidR="001E3520">
        <w:rPr>
          <w:rFonts w:ascii="宋体" w:hAnsi="宋体" w:hint="eastAsia"/>
          <w:b/>
          <w:bCs/>
          <w:szCs w:val="21"/>
        </w:rPr>
        <w:t>模型</w:t>
      </w:r>
    </w:p>
    <w:p w14:paraId="4C6A331E" w14:textId="2348AD3B" w:rsidR="00333244" w:rsidRDefault="00AB2A6A" w:rsidP="004A12E5">
      <w:pPr>
        <w:ind w:firstLineChars="200" w:firstLine="420"/>
        <w:rPr>
          <w:szCs w:val="21"/>
          <w:lang w:val="es-ES_tradnl"/>
        </w:rPr>
      </w:pPr>
      <w:r>
        <w:rPr>
          <w:rFonts w:hint="eastAsia"/>
        </w:rPr>
        <w:t>将上述方法应用于湖南</w:t>
      </w:r>
      <w:r w:rsidR="00EA7D36">
        <w:rPr>
          <w:rFonts w:hint="eastAsia"/>
        </w:rPr>
        <w:t>九龙岭</w:t>
      </w:r>
      <w:r>
        <w:rPr>
          <w:rFonts w:hint="eastAsia"/>
        </w:rPr>
        <w:t>隧洞的结构安全评价中。隧洞总长</w:t>
      </w:r>
      <w:r>
        <w:rPr>
          <w:rFonts w:hint="eastAsia"/>
        </w:rPr>
        <w:t>2</w:t>
      </w:r>
      <w:r>
        <w:t>0</w:t>
      </w:r>
      <w:r w:rsidR="00CA2CE9">
        <w:t xml:space="preserve"> </w:t>
      </w:r>
      <w:r>
        <w:rPr>
          <w:rFonts w:hint="eastAsia"/>
        </w:rPr>
        <w:t>km</w:t>
      </w:r>
      <w:r>
        <w:rPr>
          <w:rFonts w:hint="eastAsia"/>
        </w:rPr>
        <w:t>，</w:t>
      </w:r>
      <w:r w:rsidRPr="000F61F2">
        <w:rPr>
          <w:rFonts w:hint="eastAsia"/>
        </w:rPr>
        <w:t>地质条件复杂</w:t>
      </w:r>
      <w:r w:rsidR="00333244">
        <w:rPr>
          <w:rFonts w:hint="eastAsia"/>
        </w:rPr>
        <w:t>。</w:t>
      </w:r>
      <w:r w:rsidR="00333244">
        <w:rPr>
          <w:rFonts w:hint="eastAsia"/>
          <w:szCs w:val="21"/>
          <w:lang w:val="es-ES_tradnl"/>
        </w:rPr>
        <w:t>根据</w:t>
      </w:r>
      <w:r w:rsidR="00333244" w:rsidRPr="00506459">
        <w:rPr>
          <w:rFonts w:hint="eastAsia"/>
          <w:szCs w:val="21"/>
          <w:lang w:val="es-ES_tradnl"/>
        </w:rPr>
        <w:t>隧洞</w:t>
      </w:r>
      <w:r w:rsidR="00333244">
        <w:rPr>
          <w:rFonts w:hint="eastAsia"/>
          <w:szCs w:val="21"/>
          <w:lang w:val="es-ES_tradnl"/>
        </w:rPr>
        <w:t>中</w:t>
      </w:r>
      <w:r w:rsidR="00333244">
        <w:rPr>
          <w:rFonts w:hint="eastAsia"/>
          <w:szCs w:val="21"/>
          <w:lang w:val="es-ES_tradnl"/>
        </w:rPr>
        <w:t>4</w:t>
      </w:r>
      <w:r w:rsidR="00333244">
        <w:rPr>
          <w:szCs w:val="21"/>
          <w:lang w:val="es-ES_tradnl"/>
        </w:rPr>
        <w:t xml:space="preserve">0 </w:t>
      </w:r>
      <w:r w:rsidR="00333244">
        <w:rPr>
          <w:rFonts w:hint="eastAsia"/>
          <w:szCs w:val="21"/>
          <w:lang w:val="es-ES_tradnl"/>
        </w:rPr>
        <w:t>m</w:t>
      </w:r>
      <w:r w:rsidR="00333244">
        <w:rPr>
          <w:rFonts w:hint="eastAsia"/>
          <w:szCs w:val="21"/>
          <w:lang w:val="es-ES_tradnl"/>
        </w:rPr>
        <w:t>洞段的</w:t>
      </w:r>
      <w:r w:rsidR="00333244" w:rsidRPr="00506459">
        <w:rPr>
          <w:rFonts w:hint="eastAsia"/>
          <w:szCs w:val="21"/>
          <w:lang w:val="es-ES_tradnl"/>
        </w:rPr>
        <w:t>实际尺寸建立了数值模型</w:t>
      </w:r>
      <w:r w:rsidR="00333244">
        <w:rPr>
          <w:rFonts w:hint="eastAsia"/>
          <w:szCs w:val="21"/>
          <w:lang w:val="es-ES_tradnl"/>
        </w:rPr>
        <w:t>和计算网格，</w:t>
      </w:r>
      <w:r w:rsidR="00333244" w:rsidRPr="00506459">
        <w:rPr>
          <w:rFonts w:hint="eastAsia"/>
          <w:szCs w:val="21"/>
          <w:lang w:val="es-ES_tradnl"/>
        </w:rPr>
        <w:t>如图</w:t>
      </w:r>
      <w:r w:rsidR="00694511">
        <w:rPr>
          <w:rFonts w:hint="eastAsia"/>
          <w:szCs w:val="21"/>
          <w:lang w:val="es-ES_tradnl"/>
        </w:rPr>
        <w:t>6</w:t>
      </w:r>
      <w:r w:rsidR="00333244" w:rsidRPr="00506459">
        <w:rPr>
          <w:rFonts w:hint="eastAsia"/>
          <w:szCs w:val="21"/>
          <w:lang w:val="es-ES_tradnl"/>
        </w:rPr>
        <w:t>所示。隧洞断面形态为圆拱直墙式，圆拱半径为</w:t>
      </w:r>
      <w:r w:rsidR="00333244" w:rsidRPr="00506459">
        <w:rPr>
          <w:rFonts w:hint="eastAsia"/>
          <w:szCs w:val="21"/>
          <w:lang w:val="es-ES_tradnl"/>
        </w:rPr>
        <w:t>3.2</w:t>
      </w:r>
      <w:r w:rsidR="00333244">
        <w:rPr>
          <w:szCs w:val="21"/>
          <w:lang w:val="es-ES_tradnl"/>
        </w:rPr>
        <w:t xml:space="preserve"> </w:t>
      </w:r>
      <w:r w:rsidR="00333244" w:rsidRPr="00506459">
        <w:rPr>
          <w:rFonts w:hint="eastAsia"/>
          <w:szCs w:val="21"/>
          <w:lang w:val="es-ES_tradnl"/>
        </w:rPr>
        <w:t>m</w:t>
      </w:r>
      <w:r w:rsidR="00333244" w:rsidRPr="00506459">
        <w:rPr>
          <w:rFonts w:hint="eastAsia"/>
          <w:szCs w:val="21"/>
          <w:lang w:val="es-ES_tradnl"/>
        </w:rPr>
        <w:t>，圆心角为</w:t>
      </w:r>
      <w:r w:rsidR="00333244" w:rsidRPr="00506459">
        <w:rPr>
          <w:rFonts w:hint="eastAsia"/>
          <w:szCs w:val="21"/>
          <w:lang w:val="es-ES_tradnl"/>
        </w:rPr>
        <w:t>120</w:t>
      </w:r>
      <w:r w:rsidR="00333244" w:rsidRPr="00506459">
        <w:rPr>
          <w:rFonts w:hint="eastAsia"/>
          <w:szCs w:val="21"/>
          <w:lang w:val="es-ES_tradnl"/>
        </w:rPr>
        <w:t>°，直墙高度为</w:t>
      </w:r>
      <w:r w:rsidR="00333244" w:rsidRPr="00506459">
        <w:rPr>
          <w:rFonts w:hint="eastAsia"/>
          <w:szCs w:val="21"/>
          <w:lang w:val="es-ES_tradnl"/>
        </w:rPr>
        <w:t>4.1</w:t>
      </w:r>
      <w:r w:rsidR="00333244">
        <w:rPr>
          <w:szCs w:val="21"/>
          <w:lang w:val="es-ES_tradnl"/>
        </w:rPr>
        <w:t xml:space="preserve"> </w:t>
      </w:r>
      <w:r w:rsidR="00333244" w:rsidRPr="00506459">
        <w:rPr>
          <w:rFonts w:hint="eastAsia"/>
          <w:szCs w:val="21"/>
          <w:lang w:val="es-ES_tradnl"/>
        </w:rPr>
        <w:t>m</w:t>
      </w:r>
      <w:r w:rsidR="00333244" w:rsidRPr="00506459">
        <w:rPr>
          <w:rFonts w:hint="eastAsia"/>
          <w:szCs w:val="21"/>
          <w:lang w:val="es-ES_tradnl"/>
        </w:rPr>
        <w:t>。计算网格的横向长度为</w:t>
      </w:r>
      <w:r w:rsidR="00333244" w:rsidRPr="00506459">
        <w:rPr>
          <w:rFonts w:hint="eastAsia"/>
          <w:szCs w:val="21"/>
          <w:lang w:val="es-ES_tradnl"/>
        </w:rPr>
        <w:t>100 m</w:t>
      </w:r>
      <w:r w:rsidR="00333244" w:rsidRPr="00506459">
        <w:rPr>
          <w:rFonts w:hint="eastAsia"/>
          <w:szCs w:val="21"/>
          <w:lang w:val="es-ES_tradnl"/>
        </w:rPr>
        <w:t>×</w:t>
      </w:r>
      <w:r w:rsidR="00333244" w:rsidRPr="00506459">
        <w:rPr>
          <w:rFonts w:hint="eastAsia"/>
          <w:szCs w:val="21"/>
          <w:lang w:val="es-ES_tradnl"/>
        </w:rPr>
        <w:t>100 m</w:t>
      </w:r>
      <w:r w:rsidR="00333244" w:rsidRPr="00506459">
        <w:rPr>
          <w:rFonts w:hint="eastAsia"/>
          <w:szCs w:val="21"/>
          <w:lang w:val="es-ES_tradnl"/>
        </w:rPr>
        <w:t>（</w:t>
      </w:r>
      <w:r w:rsidR="00333244" w:rsidRPr="001825FF">
        <w:rPr>
          <w:rFonts w:hint="eastAsia"/>
          <w:i/>
          <w:iCs/>
          <w:szCs w:val="21"/>
          <w:lang w:val="es-ES_tradnl"/>
        </w:rPr>
        <w:t>x</w:t>
      </w:r>
      <w:r w:rsidR="00333244" w:rsidRPr="00506459">
        <w:rPr>
          <w:rFonts w:hint="eastAsia"/>
          <w:szCs w:val="21"/>
          <w:lang w:val="es-ES_tradnl"/>
        </w:rPr>
        <w:t>×</w:t>
      </w:r>
      <w:r w:rsidR="00333244" w:rsidRPr="001825FF">
        <w:rPr>
          <w:rFonts w:hint="eastAsia"/>
          <w:i/>
          <w:iCs/>
          <w:szCs w:val="21"/>
          <w:lang w:val="es-ES_tradnl"/>
        </w:rPr>
        <w:t>z</w:t>
      </w:r>
      <w:r w:rsidR="00333244" w:rsidRPr="00506459">
        <w:rPr>
          <w:rFonts w:hint="eastAsia"/>
          <w:szCs w:val="21"/>
          <w:lang w:val="es-ES_tradnl"/>
        </w:rPr>
        <w:t>），纵向长度为</w:t>
      </w:r>
      <w:r w:rsidR="00333244" w:rsidRPr="00506459">
        <w:rPr>
          <w:rFonts w:hint="eastAsia"/>
          <w:szCs w:val="21"/>
          <w:lang w:val="es-ES_tradnl"/>
        </w:rPr>
        <w:t>40 m</w:t>
      </w:r>
      <w:r w:rsidR="00333244" w:rsidRPr="00506459">
        <w:rPr>
          <w:rFonts w:hint="eastAsia"/>
          <w:szCs w:val="21"/>
          <w:lang w:val="es-ES_tradnl"/>
        </w:rPr>
        <w:t>（</w:t>
      </w:r>
      <w:r w:rsidR="00333244" w:rsidRPr="001825FF">
        <w:rPr>
          <w:rFonts w:hint="eastAsia"/>
          <w:i/>
          <w:iCs/>
          <w:szCs w:val="21"/>
          <w:lang w:val="es-ES_tradnl"/>
        </w:rPr>
        <w:t>y</w:t>
      </w:r>
      <w:r w:rsidR="00333244" w:rsidRPr="00506459">
        <w:rPr>
          <w:rFonts w:hint="eastAsia"/>
          <w:szCs w:val="21"/>
          <w:lang w:val="es-ES_tradnl"/>
        </w:rPr>
        <w:t>）。为提高隧道开挖边界附近的计算精度，对隧道轴线附近</w:t>
      </w:r>
      <w:r w:rsidR="00333244" w:rsidRPr="00506459">
        <w:rPr>
          <w:rFonts w:hint="eastAsia"/>
          <w:szCs w:val="21"/>
          <w:lang w:val="es-ES_tradnl"/>
        </w:rPr>
        <w:t xml:space="preserve"> 10 </w:t>
      </w:r>
      <w:r w:rsidR="00333244">
        <w:rPr>
          <w:rFonts w:hint="eastAsia"/>
          <w:szCs w:val="21"/>
          <w:lang w:val="es-ES_tradnl"/>
        </w:rPr>
        <w:t>m</w:t>
      </w:r>
      <w:r w:rsidR="00333244" w:rsidRPr="00506459">
        <w:rPr>
          <w:rFonts w:hint="eastAsia"/>
          <w:szCs w:val="21"/>
          <w:lang w:val="es-ES_tradnl"/>
        </w:rPr>
        <w:t>范围内的计算网格进行了加密处理。选取计算模型</w:t>
      </w:r>
      <w:r w:rsidR="00333244" w:rsidRPr="001825FF">
        <w:rPr>
          <w:rFonts w:hint="eastAsia"/>
          <w:i/>
          <w:iCs/>
          <w:szCs w:val="21"/>
          <w:lang w:val="es-ES_tradnl"/>
        </w:rPr>
        <w:t>y</w:t>
      </w:r>
      <w:r w:rsidR="00333244" w:rsidRPr="00506459">
        <w:rPr>
          <w:rFonts w:hint="eastAsia"/>
          <w:szCs w:val="21"/>
          <w:lang w:val="es-ES_tradnl"/>
        </w:rPr>
        <w:t>=20</w:t>
      </w:r>
      <w:r w:rsidR="00333244">
        <w:rPr>
          <w:szCs w:val="21"/>
          <w:lang w:val="es-ES_tradnl"/>
        </w:rPr>
        <w:t xml:space="preserve"> </w:t>
      </w:r>
      <w:r w:rsidR="00333244" w:rsidRPr="00506459">
        <w:rPr>
          <w:rFonts w:hint="eastAsia"/>
          <w:szCs w:val="21"/>
          <w:lang w:val="es-ES_tradnl"/>
        </w:rPr>
        <w:t>m</w:t>
      </w:r>
      <w:r w:rsidR="00333244" w:rsidRPr="00506459">
        <w:rPr>
          <w:rFonts w:hint="eastAsia"/>
          <w:szCs w:val="21"/>
          <w:lang w:val="es-ES_tradnl"/>
        </w:rPr>
        <w:t>处的隧洞断面作为监</w:t>
      </w:r>
      <w:r w:rsidR="00333244" w:rsidRPr="00506459">
        <w:rPr>
          <w:rFonts w:hint="eastAsia"/>
          <w:szCs w:val="21"/>
          <w:lang w:val="es-ES_tradnl"/>
        </w:rPr>
        <w:lastRenderedPageBreak/>
        <w:t>测断面，</w:t>
      </w:r>
      <w:r w:rsidR="00333244">
        <w:rPr>
          <w:rFonts w:hint="eastAsia"/>
          <w:szCs w:val="21"/>
          <w:lang w:val="es-ES_tradnl"/>
        </w:rPr>
        <w:t>依据工程的实际监测点布置，</w:t>
      </w:r>
      <w:r w:rsidR="00333244" w:rsidRPr="00506459">
        <w:rPr>
          <w:rFonts w:hint="eastAsia"/>
          <w:szCs w:val="21"/>
          <w:lang w:val="es-ES_tradnl"/>
        </w:rPr>
        <w:t>设置拱顶（</w:t>
      </w:r>
      <w:r w:rsidR="00333244" w:rsidRPr="00506459">
        <w:rPr>
          <w:rFonts w:hint="eastAsia"/>
          <w:szCs w:val="21"/>
          <w:lang w:val="es-ES_tradnl"/>
        </w:rPr>
        <w:t>A</w:t>
      </w:r>
      <w:r w:rsidR="00333244" w:rsidRPr="00506459">
        <w:rPr>
          <w:rFonts w:hint="eastAsia"/>
          <w:szCs w:val="21"/>
          <w:lang w:val="es-ES_tradnl"/>
        </w:rPr>
        <w:t>）、左右拱肩（</w:t>
      </w:r>
      <w:r w:rsidR="00333244" w:rsidRPr="00506459">
        <w:rPr>
          <w:rFonts w:hint="eastAsia"/>
          <w:szCs w:val="21"/>
          <w:lang w:val="es-ES_tradnl"/>
        </w:rPr>
        <w:t>B</w:t>
      </w:r>
      <w:r w:rsidR="00333244" w:rsidRPr="00506459">
        <w:rPr>
          <w:rFonts w:hint="eastAsia"/>
          <w:szCs w:val="21"/>
          <w:lang w:val="es-ES_tradnl"/>
        </w:rPr>
        <w:t>、</w:t>
      </w:r>
      <w:r w:rsidR="00333244" w:rsidRPr="00506459">
        <w:rPr>
          <w:rFonts w:hint="eastAsia"/>
          <w:szCs w:val="21"/>
          <w:lang w:val="es-ES_tradnl"/>
        </w:rPr>
        <w:t>C</w:t>
      </w:r>
      <w:r w:rsidR="00333244" w:rsidRPr="00506459">
        <w:rPr>
          <w:rFonts w:hint="eastAsia"/>
          <w:szCs w:val="21"/>
          <w:lang w:val="es-ES_tradnl"/>
        </w:rPr>
        <w:t>）和左右拱腰（</w:t>
      </w:r>
      <w:r w:rsidR="00333244" w:rsidRPr="00506459">
        <w:rPr>
          <w:rFonts w:hint="eastAsia"/>
          <w:szCs w:val="21"/>
          <w:lang w:val="es-ES_tradnl"/>
        </w:rPr>
        <w:t>D</w:t>
      </w:r>
      <w:r w:rsidR="00333244" w:rsidRPr="00506459">
        <w:rPr>
          <w:rFonts w:hint="eastAsia"/>
          <w:szCs w:val="21"/>
          <w:lang w:val="es-ES_tradnl"/>
        </w:rPr>
        <w:t>、</w:t>
      </w:r>
      <w:r w:rsidR="00333244" w:rsidRPr="00506459">
        <w:rPr>
          <w:rFonts w:hint="eastAsia"/>
          <w:szCs w:val="21"/>
          <w:lang w:val="es-ES_tradnl"/>
        </w:rPr>
        <w:t>E</w:t>
      </w:r>
      <w:r w:rsidR="00333244" w:rsidRPr="00506459">
        <w:rPr>
          <w:rFonts w:hint="eastAsia"/>
          <w:szCs w:val="21"/>
          <w:lang w:val="es-ES_tradnl"/>
        </w:rPr>
        <w:t>）共</w:t>
      </w:r>
      <w:r w:rsidR="00333244" w:rsidRPr="00506459">
        <w:rPr>
          <w:rFonts w:hint="eastAsia"/>
          <w:szCs w:val="21"/>
          <w:lang w:val="es-ES_tradnl"/>
        </w:rPr>
        <w:t>5</w:t>
      </w:r>
      <w:r w:rsidR="00333244" w:rsidRPr="00506459">
        <w:rPr>
          <w:rFonts w:hint="eastAsia"/>
          <w:szCs w:val="21"/>
          <w:lang w:val="es-ES_tradnl"/>
        </w:rPr>
        <w:t>个监测点，以记录该断面各关键部位的时效变形。</w:t>
      </w:r>
    </w:p>
    <w:p w14:paraId="2137E86E" w14:textId="77777777" w:rsidR="00333244" w:rsidRPr="003C6261" w:rsidRDefault="00333244" w:rsidP="00333244">
      <w:pPr>
        <w:tabs>
          <w:tab w:val="left" w:pos="420"/>
          <w:tab w:val="left" w:pos="735"/>
        </w:tabs>
        <w:jc w:val="center"/>
        <w:rPr>
          <w:kern w:val="0"/>
          <w:szCs w:val="21"/>
        </w:rPr>
      </w:pPr>
      <w:r>
        <w:rPr>
          <w:noProof/>
        </w:rPr>
        <w:drawing>
          <wp:inline distT="0" distB="0" distL="0" distR="0" wp14:anchorId="41CCBC96" wp14:editId="666B99E3">
            <wp:extent cx="2998470" cy="1543113"/>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2998470" cy="1543113"/>
                    </a:xfrm>
                    <a:prstGeom prst="rect">
                      <a:avLst/>
                    </a:prstGeom>
                  </pic:spPr>
                </pic:pic>
              </a:graphicData>
            </a:graphic>
          </wp:inline>
        </w:drawing>
      </w:r>
    </w:p>
    <w:p w14:paraId="7EDBD442" w14:textId="273195A2" w:rsidR="00333244" w:rsidRPr="00333244" w:rsidRDefault="00333244" w:rsidP="00333244">
      <w:pPr>
        <w:tabs>
          <w:tab w:val="left" w:pos="420"/>
          <w:tab w:val="left" w:pos="735"/>
        </w:tabs>
        <w:spacing w:afterLines="50" w:after="156"/>
        <w:jc w:val="center"/>
        <w:rPr>
          <w:kern w:val="0"/>
          <w:szCs w:val="24"/>
        </w:rPr>
      </w:pPr>
      <w:r w:rsidRPr="00F06B47">
        <w:rPr>
          <w:kern w:val="0"/>
          <w:szCs w:val="24"/>
        </w:rPr>
        <w:t>图</w:t>
      </w:r>
      <w:r>
        <w:rPr>
          <w:kern w:val="0"/>
          <w:szCs w:val="24"/>
        </w:rPr>
        <w:t>6</w:t>
      </w:r>
      <w:r w:rsidRPr="00F06B47">
        <w:rPr>
          <w:kern w:val="0"/>
          <w:szCs w:val="24"/>
        </w:rPr>
        <w:t xml:space="preserve">  </w:t>
      </w:r>
      <w:r w:rsidRPr="000A2569">
        <w:rPr>
          <w:rFonts w:hint="eastAsia"/>
          <w:kern w:val="0"/>
          <w:szCs w:val="24"/>
        </w:rPr>
        <w:t>计算网格与监测点布置</w:t>
      </w:r>
    </w:p>
    <w:p w14:paraId="432D5EFB" w14:textId="3C412E88" w:rsidR="00635C9E" w:rsidRPr="00FC1C2C" w:rsidRDefault="00D96B45" w:rsidP="009175E8">
      <w:pPr>
        <w:tabs>
          <w:tab w:val="left" w:pos="0"/>
          <w:tab w:val="left" w:pos="735"/>
        </w:tabs>
        <w:rPr>
          <w:rFonts w:eastAsia="黑体"/>
          <w:b/>
          <w:bCs/>
          <w:szCs w:val="21"/>
        </w:rPr>
      </w:pPr>
      <w:r>
        <w:rPr>
          <w:rFonts w:eastAsia="黑体" w:hint="eastAsia"/>
          <w:b/>
          <w:bCs/>
          <w:szCs w:val="21"/>
        </w:rPr>
        <w:t>4.2</w:t>
      </w:r>
      <w:r w:rsidR="00635C9E" w:rsidRPr="00FC1C2C">
        <w:rPr>
          <w:rFonts w:eastAsia="黑体"/>
          <w:b/>
          <w:bCs/>
          <w:szCs w:val="21"/>
        </w:rPr>
        <w:t xml:space="preserve"> </w:t>
      </w:r>
      <w:r w:rsidR="00B95B53" w:rsidRPr="00FC1C2C">
        <w:rPr>
          <w:rFonts w:eastAsia="黑体"/>
          <w:b/>
          <w:bCs/>
          <w:szCs w:val="21"/>
        </w:rPr>
        <w:t xml:space="preserve"> </w:t>
      </w:r>
      <w:r>
        <w:rPr>
          <w:rFonts w:ascii="宋体" w:hAnsi="宋体" w:hint="eastAsia"/>
          <w:b/>
          <w:bCs/>
          <w:szCs w:val="21"/>
        </w:rPr>
        <w:t>参数反演与劣化计算</w:t>
      </w:r>
    </w:p>
    <w:p w14:paraId="5FF98D6B" w14:textId="55159CA3" w:rsidR="003E345E" w:rsidRDefault="00CF66A8" w:rsidP="00B4343B">
      <w:pPr>
        <w:pStyle w:val="ISPortokeywords"/>
        <w:spacing w:after="120"/>
        <w:ind w:firstLineChars="200" w:firstLine="400"/>
        <w:rPr>
          <w:rFonts w:ascii="Times New Roman" w:eastAsia="宋体" w:hAnsi="Times New Roman" w:cs="Times New Roman"/>
          <w:bCs w:val="0"/>
          <w:sz w:val="21"/>
          <w:szCs w:val="21"/>
          <w:lang w:val="es-ES_tradnl" w:eastAsia="zh-CN"/>
        </w:rPr>
      </w:pPr>
      <w:r>
        <w:rPr>
          <w:rFonts w:ascii="Times New Roman" w:eastAsia="宋体" w:hAnsi="Times New Roman" w:cs="Times New Roman" w:hint="eastAsia"/>
          <w:szCs w:val="21"/>
          <w:lang w:eastAsia="zh-CN"/>
        </w:rPr>
        <w:t>采用第</w:t>
      </w:r>
      <w:r>
        <w:rPr>
          <w:rFonts w:ascii="Times New Roman" w:eastAsia="宋体" w:hAnsi="Times New Roman" w:cs="Times New Roman" w:hint="eastAsia"/>
          <w:szCs w:val="21"/>
          <w:lang w:eastAsia="zh-CN"/>
        </w:rPr>
        <w:t>3</w:t>
      </w:r>
      <w:r>
        <w:rPr>
          <w:rFonts w:ascii="Times New Roman" w:eastAsia="宋体" w:hAnsi="Times New Roman" w:cs="Times New Roman" w:hint="eastAsia"/>
          <w:szCs w:val="21"/>
          <w:lang w:eastAsia="zh-CN"/>
        </w:rPr>
        <w:t>节的反演方法</w:t>
      </w:r>
      <w:r w:rsidR="00694511">
        <w:rPr>
          <w:rFonts w:ascii="Times New Roman" w:eastAsia="宋体" w:hAnsi="Times New Roman" w:cs="Times New Roman" w:hint="eastAsia"/>
          <w:szCs w:val="21"/>
          <w:lang w:eastAsia="zh-CN"/>
        </w:rPr>
        <w:t>，</w:t>
      </w:r>
      <w:r>
        <w:rPr>
          <w:rFonts w:ascii="Times New Roman" w:eastAsia="宋体" w:hAnsi="Times New Roman" w:cs="Times New Roman" w:hint="eastAsia"/>
          <w:szCs w:val="21"/>
          <w:lang w:eastAsia="zh-CN"/>
        </w:rPr>
        <w:t>基于预处理后的实测变形获取</w:t>
      </w:r>
      <w:r w:rsidR="00B4343B" w:rsidRPr="00B4343B">
        <w:rPr>
          <w:rFonts w:ascii="Times New Roman" w:eastAsia="宋体" w:hAnsi="Times New Roman" w:cs="Times New Roman"/>
          <w:szCs w:val="21"/>
          <w:lang w:eastAsia="zh-CN"/>
        </w:rPr>
        <w:t>围岩</w:t>
      </w:r>
      <w:r w:rsidR="003E345E" w:rsidRPr="00B4343B">
        <w:rPr>
          <w:rFonts w:ascii="Times New Roman" w:eastAsia="宋体" w:hAnsi="Times New Roman" w:cs="Times New Roman"/>
          <w:szCs w:val="21"/>
        </w:rPr>
        <w:t>力学参数</w:t>
      </w:r>
      <w:r>
        <w:rPr>
          <w:rFonts w:ascii="Times New Roman" w:eastAsia="宋体" w:hAnsi="Times New Roman" w:cs="Times New Roman" w:hint="eastAsia"/>
          <w:szCs w:val="21"/>
          <w:lang w:eastAsia="zh-CN"/>
        </w:rPr>
        <w:t>，相应的变形</w:t>
      </w:r>
      <w:r w:rsidR="003F3D8F">
        <w:rPr>
          <w:rFonts w:ascii="Times New Roman" w:eastAsia="宋体" w:hAnsi="Times New Roman" w:cs="Times New Roman" w:hint="eastAsia"/>
          <w:szCs w:val="21"/>
          <w:lang w:eastAsia="zh-CN"/>
        </w:rPr>
        <w:t>对比</w:t>
      </w:r>
      <w:r>
        <w:rPr>
          <w:rFonts w:ascii="Times New Roman" w:eastAsia="宋体" w:hAnsi="Times New Roman" w:cs="Times New Roman" w:hint="eastAsia"/>
          <w:szCs w:val="21"/>
          <w:lang w:eastAsia="zh-CN"/>
        </w:rPr>
        <w:t>曲线如图</w:t>
      </w:r>
      <w:r w:rsidR="00694511">
        <w:rPr>
          <w:rFonts w:ascii="Times New Roman" w:eastAsia="宋体" w:hAnsi="Times New Roman" w:cs="Times New Roman" w:hint="eastAsia"/>
          <w:szCs w:val="21"/>
          <w:lang w:eastAsia="zh-CN"/>
        </w:rPr>
        <w:t>7</w:t>
      </w:r>
      <w:r>
        <w:rPr>
          <w:rFonts w:ascii="Times New Roman" w:eastAsia="宋体" w:hAnsi="Times New Roman" w:cs="Times New Roman" w:hint="eastAsia"/>
          <w:szCs w:val="21"/>
          <w:lang w:eastAsia="zh-CN"/>
        </w:rPr>
        <w:t>所示</w:t>
      </w:r>
      <w:r w:rsidR="003B64EC">
        <w:rPr>
          <w:rFonts w:ascii="Times New Roman" w:eastAsia="宋体" w:hAnsi="Times New Roman" w:cs="Times New Roman" w:hint="eastAsia"/>
          <w:szCs w:val="21"/>
          <w:lang w:eastAsia="zh-CN"/>
        </w:rPr>
        <w:t>，可以看到，反演值与实测值吻合良好</w:t>
      </w:r>
      <w:r>
        <w:rPr>
          <w:rFonts w:ascii="Times New Roman" w:eastAsia="宋体" w:hAnsi="Times New Roman" w:cs="Times New Roman" w:hint="eastAsia"/>
          <w:szCs w:val="21"/>
          <w:lang w:eastAsia="zh-CN"/>
        </w:rPr>
        <w:t>。</w:t>
      </w:r>
      <w:r w:rsidR="00B4343B" w:rsidRPr="00B4343B">
        <w:rPr>
          <w:rFonts w:ascii="Times New Roman" w:eastAsia="宋体" w:hAnsi="Times New Roman" w:cs="Times New Roman"/>
          <w:szCs w:val="21"/>
          <w:lang w:eastAsia="zh-CN"/>
        </w:rPr>
        <w:t>衬砌变形参数参考设计取值，黏塑性参数参考</w:t>
      </w:r>
      <w:r w:rsidR="003B64EC">
        <w:rPr>
          <w:rFonts w:ascii="Times New Roman" w:eastAsia="宋体" w:hAnsi="Times New Roman" w:cs="Times New Roman" w:hint="eastAsia"/>
          <w:szCs w:val="21"/>
          <w:lang w:eastAsia="zh-CN"/>
        </w:rPr>
        <w:t>文献</w:t>
      </w:r>
      <w:r w:rsidR="00B4343B" w:rsidRPr="00B4343B">
        <w:rPr>
          <w:rFonts w:ascii="Times New Roman" w:eastAsia="宋体" w:hAnsi="Times New Roman" w:cs="Times New Roman"/>
          <w:szCs w:val="21"/>
          <w:lang w:eastAsia="zh-CN"/>
        </w:rPr>
        <w:t>[</w:t>
      </w:r>
      <w:r w:rsidR="00B50719">
        <w:rPr>
          <w:rFonts w:ascii="Times New Roman" w:eastAsia="宋体" w:hAnsi="Times New Roman" w:cs="Times New Roman" w:hint="eastAsia"/>
          <w:szCs w:val="21"/>
          <w:lang w:eastAsia="zh-CN"/>
        </w:rPr>
        <w:t>30</w:t>
      </w:r>
      <w:r w:rsidR="00B4343B" w:rsidRPr="00B4343B">
        <w:rPr>
          <w:rFonts w:ascii="Times New Roman" w:eastAsia="宋体" w:hAnsi="Times New Roman" w:cs="Times New Roman"/>
          <w:szCs w:val="21"/>
          <w:lang w:eastAsia="zh-CN"/>
        </w:rPr>
        <w:t>]</w:t>
      </w:r>
      <w:r w:rsidR="00B4343B">
        <w:rPr>
          <w:rFonts w:ascii="Times New Roman" w:eastAsia="宋体" w:hAnsi="Times New Roman" w:cs="Times New Roman" w:hint="eastAsia"/>
          <w:szCs w:val="21"/>
          <w:lang w:eastAsia="zh-CN"/>
        </w:rPr>
        <w:t>中</w:t>
      </w:r>
      <w:r w:rsidR="00B4343B">
        <w:rPr>
          <w:rFonts w:ascii="Times New Roman" w:eastAsia="宋体" w:hAnsi="Times New Roman" w:cs="Times New Roman" w:hint="eastAsia"/>
          <w:szCs w:val="21"/>
          <w:lang w:eastAsia="zh-CN"/>
        </w:rPr>
        <w:t>II</w:t>
      </w:r>
      <w:r w:rsidR="00B4343B">
        <w:rPr>
          <w:rFonts w:ascii="Times New Roman" w:eastAsia="宋体" w:hAnsi="Times New Roman" w:cs="Times New Roman" w:hint="eastAsia"/>
          <w:szCs w:val="21"/>
          <w:lang w:eastAsia="zh-CN"/>
        </w:rPr>
        <w:t>类岩</w:t>
      </w:r>
      <w:r w:rsidR="00C95D1B">
        <w:rPr>
          <w:rFonts w:ascii="Times New Roman" w:eastAsia="宋体" w:hAnsi="Times New Roman" w:cs="Times New Roman" w:hint="eastAsia"/>
          <w:szCs w:val="21"/>
          <w:lang w:eastAsia="zh-CN"/>
        </w:rPr>
        <w:t>力学参数</w:t>
      </w:r>
      <w:r w:rsidR="00B4343B">
        <w:rPr>
          <w:rFonts w:ascii="Times New Roman" w:eastAsia="宋体" w:hAnsi="Times New Roman" w:cs="Times New Roman" w:hint="eastAsia"/>
          <w:szCs w:val="21"/>
          <w:lang w:eastAsia="zh-CN"/>
        </w:rPr>
        <w:t>反演值</w:t>
      </w:r>
      <w:r w:rsidR="00F67081">
        <w:rPr>
          <w:rFonts w:ascii="Times New Roman" w:eastAsia="宋体" w:hAnsi="Times New Roman" w:cs="Times New Roman" w:hint="eastAsia"/>
          <w:szCs w:val="21"/>
          <w:lang w:eastAsia="zh-CN"/>
        </w:rPr>
        <w:t>进行</w:t>
      </w:r>
      <w:r w:rsidR="00B4343B">
        <w:rPr>
          <w:rFonts w:ascii="Times New Roman" w:eastAsia="宋体" w:hAnsi="Times New Roman" w:cs="Times New Roman" w:hint="eastAsia"/>
          <w:szCs w:val="21"/>
          <w:lang w:eastAsia="zh-CN"/>
        </w:rPr>
        <w:t>近似取值，</w:t>
      </w:r>
      <w:r w:rsidR="003E345E" w:rsidRPr="00B4343B">
        <w:rPr>
          <w:rFonts w:ascii="Times New Roman" w:eastAsia="宋体" w:hAnsi="Times New Roman" w:cs="Times New Roman"/>
          <w:szCs w:val="21"/>
        </w:rPr>
        <w:t>各力学参数初始值如表</w:t>
      </w:r>
      <w:r w:rsidR="003E345E" w:rsidRPr="00B4343B">
        <w:rPr>
          <w:rFonts w:ascii="Times New Roman" w:hAnsi="Times New Roman" w:cs="Times New Roman"/>
          <w:szCs w:val="21"/>
        </w:rPr>
        <w:t>1</w:t>
      </w:r>
      <w:r w:rsidR="003E345E" w:rsidRPr="00B4343B">
        <w:rPr>
          <w:rFonts w:ascii="Times New Roman" w:eastAsia="宋体" w:hAnsi="Times New Roman" w:cs="Times New Roman"/>
          <w:szCs w:val="21"/>
        </w:rPr>
        <w:t>所示。</w:t>
      </w:r>
      <w:r w:rsidR="00B4343B" w:rsidRPr="00B4343B">
        <w:rPr>
          <w:rFonts w:ascii="Times New Roman" w:eastAsia="宋体" w:hAnsi="Times New Roman" w:cs="Times New Roman"/>
          <w:bCs w:val="0"/>
          <w:sz w:val="21"/>
          <w:szCs w:val="21"/>
          <w:lang w:val="es-ES_tradnl" w:eastAsia="zh-CN"/>
        </w:rPr>
        <w:t>考虑隧洞劣化的不同程度，设置不同的计算工况，对应</w:t>
      </w:r>
      <w:r w:rsidR="00B4343B" w:rsidRPr="00B4343B">
        <w:rPr>
          <w:rFonts w:ascii="Times New Roman" w:eastAsia="宋体" w:hAnsi="Times New Roman" w:cs="Times New Roman"/>
          <w:bCs w:val="0"/>
          <w:sz w:val="21"/>
          <w:szCs w:val="21"/>
          <w:lang w:val="es-ES_tradnl" w:eastAsia="zh-CN"/>
        </w:rPr>
        <w:t>0.1~1</w:t>
      </w:r>
      <w:r w:rsidR="00B4343B" w:rsidRPr="00B4343B">
        <w:rPr>
          <w:rFonts w:ascii="Times New Roman" w:eastAsia="宋体" w:hAnsi="Times New Roman" w:cs="Times New Roman"/>
          <w:bCs w:val="0"/>
          <w:sz w:val="21"/>
          <w:szCs w:val="21"/>
          <w:lang w:val="es-ES_tradnl" w:eastAsia="zh-CN"/>
        </w:rPr>
        <w:t>范围的不同降强系数。其中，</w:t>
      </w:r>
      <w:r w:rsidR="00B4343B" w:rsidRPr="00B4343B">
        <w:rPr>
          <w:rFonts w:ascii="Times New Roman" w:eastAsia="宋体" w:hAnsi="Times New Roman" w:cs="Times New Roman"/>
          <w:bCs w:val="0"/>
          <w:i/>
          <w:iCs/>
          <w:sz w:val="21"/>
          <w:szCs w:val="21"/>
          <w:lang w:val="es-ES_tradnl" w:eastAsia="zh-CN"/>
        </w:rPr>
        <w:t>K</w:t>
      </w:r>
      <w:r w:rsidR="00B4343B" w:rsidRPr="00B4343B">
        <w:rPr>
          <w:rFonts w:ascii="Times New Roman" w:eastAsia="宋体" w:hAnsi="Times New Roman" w:cs="Times New Roman"/>
          <w:bCs w:val="0"/>
          <w:sz w:val="21"/>
          <w:szCs w:val="21"/>
          <w:vertAlign w:val="subscript"/>
          <w:lang w:val="es-ES_tradnl" w:eastAsia="zh-CN"/>
        </w:rPr>
        <w:t>r</w:t>
      </w:r>
      <w:r w:rsidR="00B4343B" w:rsidRPr="00B4343B">
        <w:rPr>
          <w:rFonts w:ascii="Times New Roman" w:eastAsia="宋体" w:hAnsi="Times New Roman" w:cs="Times New Roman"/>
          <w:bCs w:val="0"/>
          <w:sz w:val="21"/>
          <w:szCs w:val="21"/>
          <w:lang w:val="es-ES_tradnl" w:eastAsia="zh-CN"/>
        </w:rPr>
        <w:t>=1</w:t>
      </w:r>
      <w:r w:rsidR="00B4343B" w:rsidRPr="00B4343B">
        <w:rPr>
          <w:rFonts w:ascii="Times New Roman" w:eastAsia="宋体" w:hAnsi="Times New Roman" w:cs="Times New Roman"/>
          <w:bCs w:val="0"/>
          <w:sz w:val="21"/>
          <w:szCs w:val="21"/>
          <w:lang w:val="es-ES_tradnl" w:eastAsia="zh-CN"/>
        </w:rPr>
        <w:t>代表不考虑材料劣化的正常工况。计算隧洞在不同</w:t>
      </w:r>
      <w:r w:rsidR="00D44FEC">
        <w:rPr>
          <w:rFonts w:ascii="Times New Roman" w:eastAsia="宋体" w:hAnsi="Times New Roman" w:cs="Times New Roman" w:hint="eastAsia"/>
          <w:bCs w:val="0"/>
          <w:sz w:val="21"/>
          <w:szCs w:val="21"/>
          <w:lang w:val="es-ES_tradnl" w:eastAsia="zh-CN"/>
        </w:rPr>
        <w:t>劣化</w:t>
      </w:r>
      <w:r w:rsidR="00B4343B" w:rsidRPr="00B4343B">
        <w:rPr>
          <w:rFonts w:ascii="Times New Roman" w:eastAsia="宋体" w:hAnsi="Times New Roman" w:cs="Times New Roman"/>
          <w:bCs w:val="0"/>
          <w:sz w:val="21"/>
          <w:szCs w:val="21"/>
          <w:lang w:val="es-ES_tradnl" w:eastAsia="zh-CN"/>
        </w:rPr>
        <w:t>工况下的变形演化过程。</w:t>
      </w:r>
    </w:p>
    <w:p w14:paraId="7C135F5E" w14:textId="56EA0CC8" w:rsidR="007D4E2F" w:rsidRDefault="003F3D8F" w:rsidP="007D4E2F">
      <w:pPr>
        <w:pStyle w:val="ISPortokeywords"/>
        <w:spacing w:after="120"/>
        <w:jc w:val="center"/>
        <w:rPr>
          <w:rFonts w:ascii="Times New Roman" w:eastAsia="宋体" w:hAnsi="Times New Roman" w:cs="Times New Roman"/>
          <w:bCs w:val="0"/>
          <w:sz w:val="21"/>
          <w:szCs w:val="21"/>
          <w:lang w:val="es-ES_tradnl" w:eastAsia="zh-CN"/>
        </w:rPr>
      </w:pPr>
      <w:r>
        <w:rPr>
          <w:noProof/>
          <w:lang w:val="en-US" w:eastAsia="zh-CN"/>
        </w:rPr>
        <w:drawing>
          <wp:inline distT="0" distB="0" distL="0" distR="0" wp14:anchorId="1F6666EE" wp14:editId="667CC44D">
            <wp:extent cx="2998470" cy="2462530"/>
            <wp:effectExtent l="0" t="0" r="0" b="0"/>
            <wp:docPr id="782970464"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998470" cy="2462530"/>
                    </a:xfrm>
                    <a:prstGeom prst="rect">
                      <a:avLst/>
                    </a:prstGeom>
                    <a:noFill/>
                    <a:ln>
                      <a:noFill/>
                    </a:ln>
                  </pic:spPr>
                </pic:pic>
              </a:graphicData>
            </a:graphic>
          </wp:inline>
        </w:drawing>
      </w:r>
    </w:p>
    <w:p w14:paraId="4F30195F" w14:textId="408E3A6C" w:rsidR="00CF66A8" w:rsidRPr="00CF66A8" w:rsidRDefault="00CF66A8" w:rsidP="00CF66A8">
      <w:pPr>
        <w:tabs>
          <w:tab w:val="left" w:pos="420"/>
          <w:tab w:val="left" w:pos="735"/>
        </w:tabs>
        <w:spacing w:afterLines="50" w:after="156"/>
        <w:jc w:val="center"/>
        <w:rPr>
          <w:kern w:val="0"/>
          <w:szCs w:val="24"/>
        </w:rPr>
      </w:pPr>
      <w:r w:rsidRPr="00F06B47">
        <w:rPr>
          <w:kern w:val="0"/>
          <w:szCs w:val="24"/>
        </w:rPr>
        <w:t>图</w:t>
      </w:r>
      <w:r w:rsidR="00694511">
        <w:rPr>
          <w:rFonts w:hint="eastAsia"/>
          <w:kern w:val="0"/>
          <w:szCs w:val="24"/>
        </w:rPr>
        <w:t>7</w:t>
      </w:r>
      <w:r w:rsidRPr="00F06B47">
        <w:rPr>
          <w:kern w:val="0"/>
          <w:szCs w:val="24"/>
        </w:rPr>
        <w:t xml:space="preserve">  </w:t>
      </w:r>
      <w:r>
        <w:rPr>
          <w:rFonts w:hint="eastAsia"/>
          <w:kern w:val="0"/>
          <w:szCs w:val="24"/>
        </w:rPr>
        <w:t>力学参数反演结果对比</w:t>
      </w:r>
    </w:p>
    <w:p w14:paraId="348F2913" w14:textId="1FD0286A" w:rsidR="003E345E" w:rsidRPr="003E345E" w:rsidRDefault="003E345E" w:rsidP="003E345E">
      <w:pPr>
        <w:tabs>
          <w:tab w:val="left" w:pos="420"/>
          <w:tab w:val="left" w:pos="735"/>
        </w:tabs>
        <w:spacing w:beforeLines="50" w:before="156"/>
        <w:jc w:val="center"/>
        <w:rPr>
          <w:rFonts w:eastAsia="黑体"/>
          <w:bCs/>
          <w:kern w:val="0"/>
          <w:sz w:val="18"/>
          <w:szCs w:val="21"/>
        </w:rPr>
      </w:pPr>
      <w:r w:rsidRPr="003E345E">
        <w:rPr>
          <w:rFonts w:eastAsia="黑体" w:hint="eastAsia"/>
          <w:bCs/>
          <w:kern w:val="0"/>
          <w:sz w:val="18"/>
          <w:szCs w:val="21"/>
        </w:rPr>
        <w:t>表</w:t>
      </w:r>
      <w:r w:rsidRPr="003E345E">
        <w:rPr>
          <w:rFonts w:eastAsia="黑体" w:hint="eastAsia"/>
          <w:bCs/>
          <w:kern w:val="0"/>
          <w:sz w:val="18"/>
          <w:szCs w:val="21"/>
        </w:rPr>
        <w:t>1</w:t>
      </w:r>
      <w:r w:rsidRPr="003E345E">
        <w:rPr>
          <w:rFonts w:eastAsia="黑体"/>
          <w:bCs/>
          <w:kern w:val="0"/>
          <w:sz w:val="18"/>
          <w:szCs w:val="21"/>
        </w:rPr>
        <w:t xml:space="preserve">  </w:t>
      </w:r>
      <w:r w:rsidRPr="003E345E">
        <w:rPr>
          <w:rFonts w:eastAsia="黑体" w:hint="eastAsia"/>
          <w:bCs/>
          <w:kern w:val="0"/>
          <w:sz w:val="18"/>
          <w:szCs w:val="21"/>
        </w:rPr>
        <w:t>隧洞初始力学参数</w:t>
      </w:r>
    </w:p>
    <w:tbl>
      <w:tblPr>
        <w:tblW w:w="5000" w:type="pct"/>
        <w:jc w:val="center"/>
        <w:tblBorders>
          <w:top w:val="single" w:sz="8" w:space="0" w:color="auto"/>
          <w:bottom w:val="single" w:sz="8" w:space="0" w:color="auto"/>
          <w:insideH w:val="single" w:sz="4" w:space="0" w:color="auto"/>
        </w:tblBorders>
        <w:tblCellMar>
          <w:left w:w="0" w:type="dxa"/>
          <w:right w:w="0" w:type="dxa"/>
        </w:tblCellMar>
        <w:tblLook w:val="04A0" w:firstRow="1" w:lastRow="0" w:firstColumn="1" w:lastColumn="0" w:noHBand="0" w:noVBand="1"/>
      </w:tblPr>
      <w:tblGrid>
        <w:gridCol w:w="1159"/>
        <w:gridCol w:w="1204"/>
        <w:gridCol w:w="1178"/>
        <w:gridCol w:w="1178"/>
      </w:tblGrid>
      <w:tr w:rsidR="00077306" w:rsidRPr="00506459" w14:paraId="7F8B0A87" w14:textId="6A8FF205" w:rsidTr="00401077">
        <w:trPr>
          <w:trHeight w:val="20"/>
          <w:jc w:val="center"/>
        </w:trPr>
        <w:tc>
          <w:tcPr>
            <w:tcW w:w="1227" w:type="pct"/>
            <w:tcBorders>
              <w:top w:val="single" w:sz="8" w:space="0" w:color="auto"/>
              <w:bottom w:val="single" w:sz="6" w:space="0" w:color="auto"/>
            </w:tcBorders>
            <w:vAlign w:val="center"/>
          </w:tcPr>
          <w:p w14:paraId="73278F0C" w14:textId="77777777" w:rsidR="00077306" w:rsidRPr="003E345E" w:rsidRDefault="00077306" w:rsidP="00401077">
            <w:pPr>
              <w:overflowPunct w:val="0"/>
              <w:autoSpaceDE w:val="0"/>
              <w:autoSpaceDN w:val="0"/>
              <w:adjustRightInd w:val="0"/>
              <w:spacing w:line="240" w:lineRule="atLeast"/>
              <w:jc w:val="left"/>
              <w:textAlignment w:val="baseline"/>
              <w:rPr>
                <w:rFonts w:eastAsia="黑体"/>
                <w:sz w:val="18"/>
                <w:szCs w:val="18"/>
                <w:lang w:eastAsia="de-DE"/>
              </w:rPr>
            </w:pPr>
            <w:r w:rsidRPr="003E345E">
              <w:rPr>
                <w:rFonts w:eastAsia="黑体"/>
                <w:sz w:val="18"/>
                <w:szCs w:val="18"/>
              </w:rPr>
              <w:t>参数类型</w:t>
            </w:r>
          </w:p>
        </w:tc>
        <w:tc>
          <w:tcPr>
            <w:tcW w:w="1276" w:type="pct"/>
            <w:tcBorders>
              <w:top w:val="single" w:sz="8" w:space="0" w:color="auto"/>
              <w:bottom w:val="single" w:sz="6" w:space="0" w:color="auto"/>
            </w:tcBorders>
            <w:tcMar>
              <w:top w:w="15" w:type="dxa"/>
              <w:left w:w="108" w:type="dxa"/>
              <w:bottom w:w="0" w:type="dxa"/>
              <w:right w:w="108" w:type="dxa"/>
            </w:tcMar>
            <w:vAlign w:val="center"/>
            <w:hideMark/>
          </w:tcPr>
          <w:p w14:paraId="4FA7B4B2" w14:textId="77777777" w:rsidR="00077306" w:rsidRPr="003E345E" w:rsidRDefault="00077306" w:rsidP="00401077">
            <w:pPr>
              <w:overflowPunct w:val="0"/>
              <w:autoSpaceDE w:val="0"/>
              <w:autoSpaceDN w:val="0"/>
              <w:adjustRightInd w:val="0"/>
              <w:spacing w:line="240" w:lineRule="atLeast"/>
              <w:jc w:val="left"/>
              <w:textAlignment w:val="baseline"/>
              <w:rPr>
                <w:rFonts w:eastAsia="黑体"/>
                <w:sz w:val="18"/>
                <w:szCs w:val="18"/>
                <w:lang w:eastAsia="de-DE"/>
              </w:rPr>
            </w:pPr>
            <w:r w:rsidRPr="003E345E">
              <w:rPr>
                <w:rFonts w:eastAsia="黑体" w:hint="eastAsia"/>
                <w:sz w:val="18"/>
                <w:szCs w:val="18"/>
              </w:rPr>
              <w:t>参数</w:t>
            </w:r>
          </w:p>
        </w:tc>
        <w:tc>
          <w:tcPr>
            <w:tcW w:w="1248" w:type="pct"/>
            <w:tcBorders>
              <w:top w:val="single" w:sz="8" w:space="0" w:color="auto"/>
              <w:bottom w:val="single" w:sz="6" w:space="0" w:color="auto"/>
            </w:tcBorders>
            <w:vAlign w:val="center"/>
          </w:tcPr>
          <w:p w14:paraId="6FCBFBE2" w14:textId="3027C2FE" w:rsidR="00077306" w:rsidRPr="003E345E" w:rsidRDefault="00077306" w:rsidP="00401077">
            <w:pPr>
              <w:overflowPunct w:val="0"/>
              <w:autoSpaceDE w:val="0"/>
              <w:autoSpaceDN w:val="0"/>
              <w:adjustRightInd w:val="0"/>
              <w:spacing w:line="240" w:lineRule="atLeast"/>
              <w:jc w:val="left"/>
              <w:textAlignment w:val="baseline"/>
              <w:rPr>
                <w:rFonts w:eastAsia="黑体"/>
                <w:sz w:val="18"/>
                <w:szCs w:val="18"/>
              </w:rPr>
            </w:pPr>
            <w:r>
              <w:rPr>
                <w:rFonts w:eastAsia="黑体" w:hint="eastAsia"/>
                <w:sz w:val="18"/>
                <w:szCs w:val="18"/>
              </w:rPr>
              <w:t>围岩</w:t>
            </w:r>
          </w:p>
        </w:tc>
        <w:tc>
          <w:tcPr>
            <w:tcW w:w="1248" w:type="pct"/>
            <w:tcBorders>
              <w:top w:val="single" w:sz="8" w:space="0" w:color="auto"/>
              <w:bottom w:val="single" w:sz="6" w:space="0" w:color="auto"/>
            </w:tcBorders>
            <w:vAlign w:val="center"/>
          </w:tcPr>
          <w:p w14:paraId="2F44A85F" w14:textId="5AFFB41F" w:rsidR="00077306" w:rsidRDefault="00077306" w:rsidP="00401077">
            <w:pPr>
              <w:overflowPunct w:val="0"/>
              <w:autoSpaceDE w:val="0"/>
              <w:autoSpaceDN w:val="0"/>
              <w:adjustRightInd w:val="0"/>
              <w:spacing w:line="240" w:lineRule="atLeast"/>
              <w:jc w:val="left"/>
              <w:textAlignment w:val="baseline"/>
              <w:rPr>
                <w:rFonts w:eastAsia="黑体"/>
                <w:sz w:val="18"/>
                <w:szCs w:val="18"/>
              </w:rPr>
            </w:pPr>
            <w:r>
              <w:rPr>
                <w:rFonts w:eastAsia="黑体" w:hint="eastAsia"/>
                <w:sz w:val="18"/>
                <w:szCs w:val="18"/>
              </w:rPr>
              <w:t>衬砌</w:t>
            </w:r>
          </w:p>
        </w:tc>
      </w:tr>
      <w:tr w:rsidR="00077306" w:rsidRPr="00506459" w14:paraId="53947705" w14:textId="77FC1655" w:rsidTr="00401077">
        <w:trPr>
          <w:trHeight w:val="20"/>
          <w:jc w:val="center"/>
        </w:trPr>
        <w:tc>
          <w:tcPr>
            <w:tcW w:w="1227" w:type="pct"/>
            <w:vMerge w:val="restart"/>
            <w:tcBorders>
              <w:top w:val="single" w:sz="6" w:space="0" w:color="auto"/>
            </w:tcBorders>
            <w:vAlign w:val="center"/>
          </w:tcPr>
          <w:p w14:paraId="141FDFF2" w14:textId="77777777" w:rsidR="00077306" w:rsidRPr="003E345E" w:rsidRDefault="00077306" w:rsidP="00401077">
            <w:pPr>
              <w:overflowPunct w:val="0"/>
              <w:autoSpaceDE w:val="0"/>
              <w:autoSpaceDN w:val="0"/>
              <w:adjustRightInd w:val="0"/>
              <w:spacing w:line="240" w:lineRule="atLeast"/>
              <w:jc w:val="left"/>
              <w:textAlignment w:val="baseline"/>
              <w:rPr>
                <w:rFonts w:eastAsia="黑体"/>
                <w:sz w:val="18"/>
                <w:szCs w:val="18"/>
                <w:lang w:eastAsia="de-DE"/>
              </w:rPr>
            </w:pPr>
            <w:r w:rsidRPr="003E345E">
              <w:rPr>
                <w:rFonts w:eastAsia="黑体" w:hint="eastAsia"/>
                <w:sz w:val="18"/>
                <w:szCs w:val="18"/>
              </w:rPr>
              <w:t>变形参数</w:t>
            </w:r>
          </w:p>
        </w:tc>
        <w:tc>
          <w:tcPr>
            <w:tcW w:w="1276" w:type="pct"/>
            <w:tcBorders>
              <w:top w:val="single" w:sz="6" w:space="0" w:color="auto"/>
              <w:bottom w:val="nil"/>
            </w:tcBorders>
            <w:tcMar>
              <w:top w:w="15" w:type="dxa"/>
              <w:left w:w="108" w:type="dxa"/>
              <w:bottom w:w="0" w:type="dxa"/>
              <w:right w:w="108" w:type="dxa"/>
            </w:tcMar>
            <w:vAlign w:val="center"/>
            <w:hideMark/>
          </w:tcPr>
          <w:p w14:paraId="25DF06FB" w14:textId="77777777" w:rsidR="00077306" w:rsidRPr="003E345E" w:rsidRDefault="00077306" w:rsidP="00401077">
            <w:pPr>
              <w:overflowPunct w:val="0"/>
              <w:autoSpaceDE w:val="0"/>
              <w:autoSpaceDN w:val="0"/>
              <w:adjustRightInd w:val="0"/>
              <w:spacing w:line="240" w:lineRule="atLeast"/>
              <w:jc w:val="left"/>
              <w:textAlignment w:val="baseline"/>
              <w:rPr>
                <w:rFonts w:eastAsia="黑体"/>
                <w:sz w:val="18"/>
                <w:szCs w:val="18"/>
                <w:lang w:eastAsia="de-DE"/>
              </w:rPr>
            </w:pPr>
            <w:r w:rsidRPr="003E345E">
              <w:rPr>
                <w:rFonts w:eastAsia="黑体"/>
                <w:i/>
                <w:iCs/>
                <w:sz w:val="18"/>
                <w:szCs w:val="18"/>
                <w:lang w:eastAsia="de-DE"/>
              </w:rPr>
              <w:t>K</w:t>
            </w:r>
            <w:r w:rsidRPr="003E345E">
              <w:rPr>
                <w:rFonts w:eastAsia="黑体"/>
                <w:sz w:val="18"/>
                <w:szCs w:val="18"/>
                <w:lang w:eastAsia="de-DE"/>
              </w:rPr>
              <w:t xml:space="preserve"> (GPa)</w:t>
            </w:r>
          </w:p>
        </w:tc>
        <w:tc>
          <w:tcPr>
            <w:tcW w:w="1248" w:type="pct"/>
            <w:tcBorders>
              <w:top w:val="single" w:sz="6" w:space="0" w:color="auto"/>
              <w:bottom w:val="nil"/>
            </w:tcBorders>
            <w:vAlign w:val="center"/>
          </w:tcPr>
          <w:p w14:paraId="781B8A45" w14:textId="04D4EF38" w:rsidR="00077306" w:rsidRPr="003E345E" w:rsidRDefault="00AA5D63" w:rsidP="00401077">
            <w:pPr>
              <w:overflowPunct w:val="0"/>
              <w:autoSpaceDE w:val="0"/>
              <w:autoSpaceDN w:val="0"/>
              <w:adjustRightInd w:val="0"/>
              <w:spacing w:line="240" w:lineRule="atLeast"/>
              <w:jc w:val="left"/>
              <w:textAlignment w:val="baseline"/>
              <w:rPr>
                <w:rFonts w:eastAsia="黑体"/>
                <w:sz w:val="18"/>
                <w:szCs w:val="18"/>
              </w:rPr>
            </w:pPr>
            <w:r>
              <w:rPr>
                <w:rFonts w:eastAsia="黑体" w:hint="eastAsia"/>
                <w:sz w:val="18"/>
                <w:szCs w:val="18"/>
              </w:rPr>
              <w:t>6.67</w:t>
            </w:r>
          </w:p>
        </w:tc>
        <w:tc>
          <w:tcPr>
            <w:tcW w:w="1248" w:type="pct"/>
            <w:tcBorders>
              <w:top w:val="single" w:sz="6" w:space="0" w:color="auto"/>
              <w:bottom w:val="nil"/>
            </w:tcBorders>
            <w:vAlign w:val="center"/>
          </w:tcPr>
          <w:p w14:paraId="1CF1A235" w14:textId="442CFAF3" w:rsidR="00077306" w:rsidRPr="003E345E" w:rsidRDefault="00AA5D63" w:rsidP="00401077">
            <w:pPr>
              <w:overflowPunct w:val="0"/>
              <w:autoSpaceDE w:val="0"/>
              <w:autoSpaceDN w:val="0"/>
              <w:adjustRightInd w:val="0"/>
              <w:spacing w:line="240" w:lineRule="atLeast"/>
              <w:jc w:val="left"/>
              <w:textAlignment w:val="baseline"/>
              <w:rPr>
                <w:rFonts w:eastAsia="黑体"/>
                <w:sz w:val="18"/>
                <w:szCs w:val="18"/>
              </w:rPr>
            </w:pPr>
            <w:r>
              <w:rPr>
                <w:rFonts w:eastAsia="黑体" w:hint="eastAsia"/>
                <w:sz w:val="18"/>
                <w:szCs w:val="18"/>
              </w:rPr>
              <w:t>13.89</w:t>
            </w:r>
          </w:p>
        </w:tc>
      </w:tr>
      <w:tr w:rsidR="00077306" w:rsidRPr="00506459" w14:paraId="18E931C8" w14:textId="7CE8914F" w:rsidTr="00401077">
        <w:trPr>
          <w:trHeight w:val="450"/>
          <w:jc w:val="center"/>
        </w:trPr>
        <w:tc>
          <w:tcPr>
            <w:tcW w:w="1227" w:type="pct"/>
            <w:vMerge/>
            <w:tcBorders>
              <w:bottom w:val="single" w:sz="4" w:space="0" w:color="auto"/>
            </w:tcBorders>
            <w:vAlign w:val="center"/>
          </w:tcPr>
          <w:p w14:paraId="01A6E1B2" w14:textId="77777777" w:rsidR="00077306" w:rsidRPr="003E345E" w:rsidRDefault="00077306" w:rsidP="00401077">
            <w:pPr>
              <w:overflowPunct w:val="0"/>
              <w:autoSpaceDE w:val="0"/>
              <w:autoSpaceDN w:val="0"/>
              <w:adjustRightInd w:val="0"/>
              <w:spacing w:line="240" w:lineRule="atLeast"/>
              <w:jc w:val="left"/>
              <w:textAlignment w:val="baseline"/>
              <w:rPr>
                <w:rFonts w:eastAsia="黑体"/>
                <w:sz w:val="18"/>
                <w:szCs w:val="18"/>
                <w:lang w:eastAsia="de-DE"/>
              </w:rPr>
            </w:pPr>
          </w:p>
        </w:tc>
        <w:tc>
          <w:tcPr>
            <w:tcW w:w="1276" w:type="pct"/>
            <w:tcBorders>
              <w:top w:val="nil"/>
              <w:bottom w:val="single" w:sz="4" w:space="0" w:color="auto"/>
            </w:tcBorders>
            <w:tcMar>
              <w:top w:w="15" w:type="dxa"/>
              <w:left w:w="108" w:type="dxa"/>
              <w:bottom w:w="0" w:type="dxa"/>
              <w:right w:w="108" w:type="dxa"/>
            </w:tcMar>
            <w:vAlign w:val="center"/>
            <w:hideMark/>
          </w:tcPr>
          <w:p w14:paraId="7A2D2C32" w14:textId="77777777" w:rsidR="00077306" w:rsidRPr="003E345E" w:rsidRDefault="00077306" w:rsidP="00401077">
            <w:pPr>
              <w:overflowPunct w:val="0"/>
              <w:autoSpaceDE w:val="0"/>
              <w:autoSpaceDN w:val="0"/>
              <w:adjustRightInd w:val="0"/>
              <w:spacing w:line="240" w:lineRule="atLeast"/>
              <w:jc w:val="left"/>
              <w:textAlignment w:val="baseline"/>
              <w:rPr>
                <w:rFonts w:eastAsia="黑体"/>
                <w:sz w:val="18"/>
                <w:szCs w:val="18"/>
                <w:lang w:eastAsia="de-DE"/>
              </w:rPr>
            </w:pPr>
            <w:r w:rsidRPr="003E345E">
              <w:rPr>
                <w:rFonts w:eastAsia="黑体"/>
                <w:i/>
                <w:iCs/>
                <w:sz w:val="18"/>
                <w:szCs w:val="18"/>
                <w:lang w:eastAsia="de-DE"/>
              </w:rPr>
              <w:t>G</w:t>
            </w:r>
            <w:r w:rsidRPr="003E345E">
              <w:rPr>
                <w:rFonts w:eastAsia="黑体"/>
                <w:sz w:val="18"/>
                <w:szCs w:val="18"/>
                <w:lang w:eastAsia="de-DE"/>
              </w:rPr>
              <w:t xml:space="preserve"> (GPa)</w:t>
            </w:r>
          </w:p>
        </w:tc>
        <w:tc>
          <w:tcPr>
            <w:tcW w:w="1248" w:type="pct"/>
            <w:tcBorders>
              <w:top w:val="nil"/>
              <w:bottom w:val="single" w:sz="4" w:space="0" w:color="auto"/>
            </w:tcBorders>
            <w:vAlign w:val="center"/>
          </w:tcPr>
          <w:p w14:paraId="320585C2" w14:textId="01CEFC5E" w:rsidR="00077306" w:rsidRPr="003E345E" w:rsidRDefault="00AA5D63" w:rsidP="00401077">
            <w:pPr>
              <w:overflowPunct w:val="0"/>
              <w:autoSpaceDE w:val="0"/>
              <w:autoSpaceDN w:val="0"/>
              <w:adjustRightInd w:val="0"/>
              <w:spacing w:line="240" w:lineRule="atLeast"/>
              <w:jc w:val="left"/>
              <w:textAlignment w:val="baseline"/>
              <w:rPr>
                <w:rFonts w:eastAsia="黑体"/>
                <w:sz w:val="18"/>
                <w:szCs w:val="18"/>
              </w:rPr>
            </w:pPr>
            <w:r>
              <w:rPr>
                <w:rFonts w:eastAsia="黑体" w:hint="eastAsia"/>
                <w:sz w:val="18"/>
                <w:szCs w:val="18"/>
              </w:rPr>
              <w:t>4.</w:t>
            </w:r>
            <w:r w:rsidR="00401077">
              <w:rPr>
                <w:rFonts w:eastAsia="黑体" w:hint="eastAsia"/>
                <w:sz w:val="18"/>
                <w:szCs w:val="18"/>
              </w:rPr>
              <w:t>1</w:t>
            </w:r>
            <w:r w:rsidR="00D66FF6">
              <w:rPr>
                <w:rFonts w:eastAsia="黑体" w:hint="eastAsia"/>
                <w:sz w:val="18"/>
                <w:szCs w:val="18"/>
              </w:rPr>
              <w:t>3</w:t>
            </w:r>
          </w:p>
        </w:tc>
        <w:tc>
          <w:tcPr>
            <w:tcW w:w="1248" w:type="pct"/>
            <w:tcBorders>
              <w:top w:val="nil"/>
              <w:bottom w:val="single" w:sz="4" w:space="0" w:color="auto"/>
            </w:tcBorders>
            <w:vAlign w:val="center"/>
          </w:tcPr>
          <w:p w14:paraId="011B7D89" w14:textId="3F34AC03" w:rsidR="00077306" w:rsidRPr="003E345E" w:rsidRDefault="00AA5D63" w:rsidP="00401077">
            <w:pPr>
              <w:overflowPunct w:val="0"/>
              <w:autoSpaceDE w:val="0"/>
              <w:autoSpaceDN w:val="0"/>
              <w:adjustRightInd w:val="0"/>
              <w:spacing w:line="240" w:lineRule="atLeast"/>
              <w:jc w:val="left"/>
              <w:textAlignment w:val="baseline"/>
              <w:rPr>
                <w:rFonts w:eastAsia="黑体"/>
                <w:sz w:val="18"/>
                <w:szCs w:val="18"/>
              </w:rPr>
            </w:pPr>
            <w:r>
              <w:rPr>
                <w:rFonts w:eastAsia="黑体" w:hint="eastAsia"/>
                <w:sz w:val="18"/>
                <w:szCs w:val="18"/>
              </w:rPr>
              <w:t>10.42</w:t>
            </w:r>
          </w:p>
        </w:tc>
      </w:tr>
      <w:tr w:rsidR="00077306" w:rsidRPr="00506459" w14:paraId="3C496600" w14:textId="16ABB1BC" w:rsidTr="00401077">
        <w:trPr>
          <w:trHeight w:val="20"/>
          <w:jc w:val="center"/>
        </w:trPr>
        <w:tc>
          <w:tcPr>
            <w:tcW w:w="1227" w:type="pct"/>
            <w:vMerge w:val="restart"/>
            <w:tcBorders>
              <w:top w:val="single" w:sz="4" w:space="0" w:color="auto"/>
              <w:bottom w:val="single" w:sz="12" w:space="0" w:color="auto"/>
            </w:tcBorders>
            <w:vAlign w:val="center"/>
          </w:tcPr>
          <w:p w14:paraId="45277204" w14:textId="280BD293" w:rsidR="00077306" w:rsidRPr="003E345E" w:rsidRDefault="004A7157" w:rsidP="00401077">
            <w:pPr>
              <w:overflowPunct w:val="0"/>
              <w:autoSpaceDE w:val="0"/>
              <w:autoSpaceDN w:val="0"/>
              <w:adjustRightInd w:val="0"/>
              <w:spacing w:line="240" w:lineRule="atLeast"/>
              <w:jc w:val="left"/>
              <w:textAlignment w:val="baseline"/>
              <w:rPr>
                <w:rFonts w:eastAsia="黑体"/>
                <w:sz w:val="18"/>
                <w:szCs w:val="18"/>
                <w:lang w:eastAsia="de-DE"/>
              </w:rPr>
            </w:pPr>
            <w:r>
              <w:rPr>
                <w:rFonts w:eastAsia="黑体" w:hint="eastAsia"/>
                <w:sz w:val="18"/>
                <w:szCs w:val="18"/>
              </w:rPr>
              <w:t>黏塑性</w:t>
            </w:r>
            <w:r w:rsidR="00077306" w:rsidRPr="003E345E">
              <w:rPr>
                <w:rFonts w:eastAsia="黑体" w:hint="eastAsia"/>
                <w:sz w:val="18"/>
                <w:szCs w:val="18"/>
              </w:rPr>
              <w:t>参数</w:t>
            </w:r>
          </w:p>
        </w:tc>
        <w:tc>
          <w:tcPr>
            <w:tcW w:w="1276" w:type="pct"/>
            <w:tcBorders>
              <w:top w:val="single" w:sz="4" w:space="0" w:color="auto"/>
              <w:bottom w:val="nil"/>
            </w:tcBorders>
            <w:tcMar>
              <w:top w:w="15" w:type="dxa"/>
              <w:left w:w="108" w:type="dxa"/>
              <w:bottom w:w="0" w:type="dxa"/>
              <w:right w:w="108" w:type="dxa"/>
            </w:tcMar>
            <w:vAlign w:val="center"/>
          </w:tcPr>
          <w:p w14:paraId="154DCB50" w14:textId="77777777" w:rsidR="00077306" w:rsidRPr="003E345E" w:rsidRDefault="00077306" w:rsidP="00401077">
            <w:pPr>
              <w:overflowPunct w:val="0"/>
              <w:autoSpaceDE w:val="0"/>
              <w:autoSpaceDN w:val="0"/>
              <w:adjustRightInd w:val="0"/>
              <w:spacing w:line="240" w:lineRule="atLeast"/>
              <w:jc w:val="left"/>
              <w:textAlignment w:val="baseline"/>
              <w:rPr>
                <w:rFonts w:eastAsia="黑体"/>
                <w:sz w:val="18"/>
                <w:szCs w:val="18"/>
                <w:lang w:eastAsia="de-DE"/>
              </w:rPr>
            </w:pPr>
            <m:oMath>
              <m:r>
                <w:rPr>
                  <w:rFonts w:ascii="Cambria Math" w:eastAsia="黑体" w:hAnsi="Cambria Math"/>
                  <w:sz w:val="18"/>
                  <w:szCs w:val="18"/>
                  <w:lang w:eastAsia="de-DE"/>
                </w:rPr>
                <m:t>η</m:t>
              </m:r>
            </m:oMath>
            <w:r w:rsidRPr="00F67081">
              <w:rPr>
                <w:rFonts w:eastAsia="黑体"/>
                <w:sz w:val="18"/>
                <w:szCs w:val="18"/>
                <w:vertAlign w:val="subscript"/>
                <w:lang w:eastAsia="de-DE"/>
              </w:rPr>
              <w:t>p1</w:t>
            </w:r>
            <w:r w:rsidRPr="003E345E">
              <w:rPr>
                <w:rFonts w:eastAsia="黑体"/>
                <w:sz w:val="18"/>
                <w:szCs w:val="18"/>
                <w:lang w:eastAsia="de-DE"/>
              </w:rPr>
              <w:t xml:space="preserve"> (GPa</w:t>
            </w:r>
            <w:r w:rsidRPr="003E345E">
              <w:rPr>
                <w:rFonts w:eastAsia="微软雅黑"/>
                <w:sz w:val="18"/>
                <w:szCs w:val="18"/>
                <w:lang w:eastAsia="de-DE"/>
              </w:rPr>
              <w:t>∙</w:t>
            </w:r>
            <w:r w:rsidRPr="003E345E">
              <w:rPr>
                <w:rFonts w:eastAsia="黑体"/>
                <w:sz w:val="18"/>
                <w:szCs w:val="18"/>
                <w:lang w:eastAsia="de-DE"/>
              </w:rPr>
              <w:t>s)</w:t>
            </w:r>
          </w:p>
        </w:tc>
        <w:tc>
          <w:tcPr>
            <w:tcW w:w="1248" w:type="pct"/>
            <w:tcBorders>
              <w:top w:val="single" w:sz="4" w:space="0" w:color="auto"/>
              <w:bottom w:val="nil"/>
            </w:tcBorders>
            <w:vAlign w:val="center"/>
          </w:tcPr>
          <w:p w14:paraId="647D76F4" w14:textId="7F5C0FCB" w:rsidR="00077306" w:rsidRPr="003E345E" w:rsidRDefault="00D26C9E" w:rsidP="00401077">
            <w:pPr>
              <w:overflowPunct w:val="0"/>
              <w:autoSpaceDE w:val="0"/>
              <w:autoSpaceDN w:val="0"/>
              <w:adjustRightInd w:val="0"/>
              <w:spacing w:line="240" w:lineRule="atLeast"/>
              <w:jc w:val="left"/>
              <w:textAlignment w:val="baseline"/>
              <w:rPr>
                <w:rFonts w:eastAsia="黑体"/>
                <w:sz w:val="18"/>
                <w:szCs w:val="18"/>
                <w:lang w:eastAsia="de-DE"/>
              </w:rPr>
            </w:pPr>
            <w:r>
              <w:rPr>
                <w:rFonts w:eastAsia="黑体" w:hint="eastAsia"/>
                <w:sz w:val="18"/>
                <w:szCs w:val="18"/>
              </w:rPr>
              <w:t>1.75</w:t>
            </w:r>
            <w:r w:rsidR="00077306" w:rsidRPr="003E345E">
              <w:rPr>
                <w:rFonts w:eastAsia="黑体"/>
                <w:sz w:val="18"/>
                <w:szCs w:val="18"/>
                <w:lang w:eastAsia="de-DE"/>
              </w:rPr>
              <w:t>×10</w:t>
            </w:r>
            <w:r w:rsidR="00077306" w:rsidRPr="003E345E">
              <w:rPr>
                <w:rFonts w:eastAsia="黑体"/>
                <w:sz w:val="18"/>
                <w:szCs w:val="18"/>
                <w:vertAlign w:val="superscript"/>
                <w:lang w:eastAsia="de-DE"/>
              </w:rPr>
              <w:t>6</w:t>
            </w:r>
          </w:p>
        </w:tc>
        <w:tc>
          <w:tcPr>
            <w:tcW w:w="1248" w:type="pct"/>
            <w:tcBorders>
              <w:top w:val="single" w:sz="4" w:space="0" w:color="auto"/>
              <w:bottom w:val="nil"/>
            </w:tcBorders>
            <w:vAlign w:val="center"/>
          </w:tcPr>
          <w:p w14:paraId="53CE3F48" w14:textId="7CE786F6" w:rsidR="00077306" w:rsidRPr="003E345E" w:rsidRDefault="00CA36C3" w:rsidP="00401077">
            <w:pPr>
              <w:overflowPunct w:val="0"/>
              <w:autoSpaceDE w:val="0"/>
              <w:autoSpaceDN w:val="0"/>
              <w:adjustRightInd w:val="0"/>
              <w:spacing w:line="240" w:lineRule="atLeast"/>
              <w:jc w:val="left"/>
              <w:textAlignment w:val="baseline"/>
              <w:rPr>
                <w:rFonts w:eastAsia="黑体"/>
                <w:sz w:val="18"/>
                <w:szCs w:val="18"/>
              </w:rPr>
            </w:pPr>
            <w:r>
              <w:rPr>
                <w:rFonts w:eastAsia="黑体" w:hint="eastAsia"/>
                <w:sz w:val="18"/>
                <w:szCs w:val="18"/>
              </w:rPr>
              <w:t>2.48</w:t>
            </w:r>
            <w:r w:rsidRPr="003E345E">
              <w:rPr>
                <w:rFonts w:eastAsia="黑体"/>
                <w:sz w:val="18"/>
                <w:szCs w:val="18"/>
                <w:lang w:eastAsia="de-DE"/>
              </w:rPr>
              <w:t>×10</w:t>
            </w:r>
            <w:r w:rsidRPr="003E345E">
              <w:rPr>
                <w:rFonts w:eastAsia="黑体"/>
                <w:sz w:val="18"/>
                <w:szCs w:val="18"/>
                <w:vertAlign w:val="superscript"/>
                <w:lang w:eastAsia="de-DE"/>
              </w:rPr>
              <w:t>6</w:t>
            </w:r>
          </w:p>
        </w:tc>
      </w:tr>
      <w:tr w:rsidR="00077306" w:rsidRPr="00506459" w14:paraId="5CBD6FA6" w14:textId="2A5E8529" w:rsidTr="00401077">
        <w:trPr>
          <w:trHeight w:val="20"/>
          <w:jc w:val="center"/>
        </w:trPr>
        <w:tc>
          <w:tcPr>
            <w:tcW w:w="1227" w:type="pct"/>
            <w:vMerge/>
            <w:tcBorders>
              <w:top w:val="single" w:sz="4" w:space="0" w:color="auto"/>
              <w:bottom w:val="single" w:sz="12" w:space="0" w:color="auto"/>
            </w:tcBorders>
            <w:vAlign w:val="center"/>
          </w:tcPr>
          <w:p w14:paraId="66DAF566" w14:textId="77777777" w:rsidR="00077306" w:rsidRPr="003E345E" w:rsidRDefault="00077306" w:rsidP="00401077">
            <w:pPr>
              <w:overflowPunct w:val="0"/>
              <w:autoSpaceDE w:val="0"/>
              <w:autoSpaceDN w:val="0"/>
              <w:adjustRightInd w:val="0"/>
              <w:spacing w:line="240" w:lineRule="atLeast"/>
              <w:jc w:val="left"/>
              <w:textAlignment w:val="baseline"/>
              <w:rPr>
                <w:rFonts w:eastAsia="黑体"/>
                <w:sz w:val="18"/>
                <w:szCs w:val="18"/>
                <w:lang w:eastAsia="de-DE"/>
              </w:rPr>
            </w:pPr>
          </w:p>
        </w:tc>
        <w:tc>
          <w:tcPr>
            <w:tcW w:w="1276" w:type="pct"/>
            <w:tcBorders>
              <w:top w:val="nil"/>
              <w:bottom w:val="nil"/>
            </w:tcBorders>
            <w:tcMar>
              <w:top w:w="15" w:type="dxa"/>
              <w:left w:w="108" w:type="dxa"/>
              <w:bottom w:w="0" w:type="dxa"/>
              <w:right w:w="108" w:type="dxa"/>
            </w:tcMar>
            <w:vAlign w:val="center"/>
          </w:tcPr>
          <w:p w14:paraId="79053D5E" w14:textId="77777777" w:rsidR="00077306" w:rsidRPr="003E345E" w:rsidRDefault="00077306" w:rsidP="00401077">
            <w:pPr>
              <w:overflowPunct w:val="0"/>
              <w:autoSpaceDE w:val="0"/>
              <w:autoSpaceDN w:val="0"/>
              <w:adjustRightInd w:val="0"/>
              <w:spacing w:line="240" w:lineRule="atLeast"/>
              <w:jc w:val="left"/>
              <w:textAlignment w:val="baseline"/>
              <w:rPr>
                <w:rFonts w:eastAsia="黑体"/>
                <w:sz w:val="18"/>
                <w:szCs w:val="18"/>
                <w:lang w:eastAsia="de-DE"/>
              </w:rPr>
            </w:pPr>
            <w:r w:rsidRPr="003E345E">
              <w:rPr>
                <w:rFonts w:eastAsia="黑体"/>
                <w:i/>
                <w:iCs/>
                <w:sz w:val="18"/>
                <w:szCs w:val="18"/>
                <w:lang w:eastAsia="de-DE"/>
              </w:rPr>
              <w:t>h</w:t>
            </w:r>
            <w:r w:rsidRPr="003E345E">
              <w:rPr>
                <w:rFonts w:eastAsia="黑体"/>
                <w:sz w:val="18"/>
                <w:szCs w:val="18"/>
                <w:lang w:eastAsia="de-DE"/>
              </w:rPr>
              <w:t xml:space="preserve"> (GPa)</w:t>
            </w:r>
          </w:p>
        </w:tc>
        <w:tc>
          <w:tcPr>
            <w:tcW w:w="1248" w:type="pct"/>
            <w:tcBorders>
              <w:top w:val="nil"/>
              <w:bottom w:val="nil"/>
            </w:tcBorders>
            <w:vAlign w:val="center"/>
          </w:tcPr>
          <w:p w14:paraId="59102DE4" w14:textId="1F6A06F2" w:rsidR="00077306" w:rsidRPr="003E345E" w:rsidRDefault="00CA36C3" w:rsidP="00401077">
            <w:pPr>
              <w:overflowPunct w:val="0"/>
              <w:autoSpaceDE w:val="0"/>
              <w:autoSpaceDN w:val="0"/>
              <w:adjustRightInd w:val="0"/>
              <w:spacing w:line="240" w:lineRule="atLeast"/>
              <w:jc w:val="left"/>
              <w:textAlignment w:val="baseline"/>
              <w:rPr>
                <w:rFonts w:eastAsia="黑体"/>
                <w:sz w:val="18"/>
                <w:szCs w:val="18"/>
              </w:rPr>
            </w:pPr>
            <w:r>
              <w:rPr>
                <w:rFonts w:eastAsia="黑体" w:hint="eastAsia"/>
                <w:sz w:val="18"/>
                <w:szCs w:val="18"/>
              </w:rPr>
              <w:t>12</w:t>
            </w:r>
            <w:r w:rsidR="00077306" w:rsidRPr="003E345E">
              <w:rPr>
                <w:rFonts w:eastAsia="黑体"/>
                <w:sz w:val="18"/>
                <w:szCs w:val="18"/>
                <w:lang w:eastAsia="de-DE"/>
              </w:rPr>
              <w:t>.</w:t>
            </w:r>
            <w:r>
              <w:rPr>
                <w:rFonts w:eastAsia="黑体" w:hint="eastAsia"/>
                <w:sz w:val="18"/>
                <w:szCs w:val="18"/>
              </w:rPr>
              <w:t>4</w:t>
            </w:r>
            <w:r w:rsidR="0011594D">
              <w:rPr>
                <w:rFonts w:eastAsia="黑体" w:hint="eastAsia"/>
                <w:sz w:val="18"/>
                <w:szCs w:val="18"/>
              </w:rPr>
              <w:t>2</w:t>
            </w:r>
          </w:p>
        </w:tc>
        <w:tc>
          <w:tcPr>
            <w:tcW w:w="1248" w:type="pct"/>
            <w:tcBorders>
              <w:top w:val="nil"/>
              <w:bottom w:val="nil"/>
            </w:tcBorders>
            <w:vAlign w:val="center"/>
          </w:tcPr>
          <w:p w14:paraId="07274985" w14:textId="25CCED06" w:rsidR="00077306" w:rsidRPr="003E345E" w:rsidRDefault="0011594D" w:rsidP="00401077">
            <w:pPr>
              <w:overflowPunct w:val="0"/>
              <w:autoSpaceDE w:val="0"/>
              <w:autoSpaceDN w:val="0"/>
              <w:adjustRightInd w:val="0"/>
              <w:spacing w:line="240" w:lineRule="atLeast"/>
              <w:jc w:val="left"/>
              <w:textAlignment w:val="baseline"/>
              <w:rPr>
                <w:rFonts w:eastAsia="黑体"/>
                <w:sz w:val="18"/>
                <w:szCs w:val="18"/>
              </w:rPr>
            </w:pPr>
            <w:r>
              <w:rPr>
                <w:rFonts w:eastAsia="黑体" w:hint="eastAsia"/>
                <w:sz w:val="18"/>
                <w:szCs w:val="18"/>
              </w:rPr>
              <w:t>15.18</w:t>
            </w:r>
          </w:p>
        </w:tc>
      </w:tr>
      <w:tr w:rsidR="00077306" w:rsidRPr="00506459" w14:paraId="51477CDD" w14:textId="093C1BB5" w:rsidTr="00401077">
        <w:trPr>
          <w:trHeight w:val="20"/>
          <w:jc w:val="center"/>
        </w:trPr>
        <w:tc>
          <w:tcPr>
            <w:tcW w:w="1227" w:type="pct"/>
            <w:vMerge/>
            <w:tcBorders>
              <w:top w:val="single" w:sz="4" w:space="0" w:color="auto"/>
              <w:bottom w:val="single" w:sz="12" w:space="0" w:color="auto"/>
            </w:tcBorders>
            <w:vAlign w:val="center"/>
          </w:tcPr>
          <w:p w14:paraId="6A711BC1" w14:textId="77777777" w:rsidR="00077306" w:rsidRPr="003E345E" w:rsidRDefault="00077306" w:rsidP="00401077">
            <w:pPr>
              <w:overflowPunct w:val="0"/>
              <w:autoSpaceDE w:val="0"/>
              <w:autoSpaceDN w:val="0"/>
              <w:adjustRightInd w:val="0"/>
              <w:spacing w:line="240" w:lineRule="atLeast"/>
              <w:jc w:val="left"/>
              <w:textAlignment w:val="baseline"/>
              <w:rPr>
                <w:rFonts w:eastAsia="黑体"/>
                <w:sz w:val="18"/>
                <w:szCs w:val="18"/>
                <w:lang w:eastAsia="de-DE"/>
              </w:rPr>
            </w:pPr>
          </w:p>
        </w:tc>
        <w:tc>
          <w:tcPr>
            <w:tcW w:w="1276" w:type="pct"/>
            <w:tcBorders>
              <w:top w:val="nil"/>
              <w:bottom w:val="nil"/>
            </w:tcBorders>
            <w:tcMar>
              <w:top w:w="15" w:type="dxa"/>
              <w:left w:w="108" w:type="dxa"/>
              <w:bottom w:w="0" w:type="dxa"/>
              <w:right w:w="108" w:type="dxa"/>
            </w:tcMar>
            <w:vAlign w:val="center"/>
          </w:tcPr>
          <w:p w14:paraId="10429CE6" w14:textId="5FDCBD4D" w:rsidR="00077306" w:rsidRPr="00401077" w:rsidRDefault="00401077" w:rsidP="00401077">
            <w:pPr>
              <w:overflowPunct w:val="0"/>
              <w:autoSpaceDE w:val="0"/>
              <w:autoSpaceDN w:val="0"/>
              <w:adjustRightInd w:val="0"/>
              <w:spacing w:line="240" w:lineRule="atLeast"/>
              <w:jc w:val="left"/>
              <w:textAlignment w:val="baseline"/>
              <w:rPr>
                <w:rFonts w:eastAsia="黑体"/>
                <w:i/>
                <w:iCs/>
                <w:sz w:val="18"/>
                <w:szCs w:val="18"/>
              </w:rPr>
            </w:pPr>
            <w:r w:rsidRPr="00401077">
              <w:rPr>
                <w:rFonts w:eastAsia="黑体"/>
                <w:i/>
                <w:iCs/>
                <w:sz w:val="18"/>
                <w:szCs w:val="18"/>
              </w:rPr>
              <w:t>α</w:t>
            </w:r>
          </w:p>
        </w:tc>
        <w:tc>
          <w:tcPr>
            <w:tcW w:w="1248" w:type="pct"/>
            <w:tcBorders>
              <w:top w:val="nil"/>
              <w:bottom w:val="nil"/>
            </w:tcBorders>
            <w:vAlign w:val="center"/>
          </w:tcPr>
          <w:p w14:paraId="6689D89A" w14:textId="62B7D703" w:rsidR="00077306" w:rsidRPr="003E345E" w:rsidRDefault="00077306" w:rsidP="00401077">
            <w:pPr>
              <w:overflowPunct w:val="0"/>
              <w:autoSpaceDE w:val="0"/>
              <w:autoSpaceDN w:val="0"/>
              <w:adjustRightInd w:val="0"/>
              <w:spacing w:line="240" w:lineRule="atLeast"/>
              <w:jc w:val="left"/>
              <w:textAlignment w:val="baseline"/>
              <w:rPr>
                <w:rFonts w:eastAsia="黑体"/>
                <w:sz w:val="18"/>
                <w:szCs w:val="18"/>
              </w:rPr>
            </w:pPr>
            <w:r w:rsidRPr="003E345E">
              <w:rPr>
                <w:rFonts w:eastAsia="黑体"/>
                <w:sz w:val="18"/>
                <w:szCs w:val="18"/>
              </w:rPr>
              <w:t>0.3</w:t>
            </w:r>
            <w:r w:rsidR="00AA5D63">
              <w:rPr>
                <w:rFonts w:eastAsia="黑体" w:hint="eastAsia"/>
                <w:sz w:val="18"/>
                <w:szCs w:val="18"/>
              </w:rPr>
              <w:t>1</w:t>
            </w:r>
          </w:p>
        </w:tc>
        <w:tc>
          <w:tcPr>
            <w:tcW w:w="1248" w:type="pct"/>
            <w:tcBorders>
              <w:top w:val="nil"/>
              <w:bottom w:val="nil"/>
            </w:tcBorders>
            <w:vAlign w:val="center"/>
          </w:tcPr>
          <w:p w14:paraId="61FF9E8E" w14:textId="0111EF47" w:rsidR="00077306" w:rsidRPr="003E345E" w:rsidRDefault="00CA36C3" w:rsidP="00401077">
            <w:pPr>
              <w:overflowPunct w:val="0"/>
              <w:autoSpaceDE w:val="0"/>
              <w:autoSpaceDN w:val="0"/>
              <w:adjustRightInd w:val="0"/>
              <w:spacing w:line="240" w:lineRule="atLeast"/>
              <w:jc w:val="left"/>
              <w:textAlignment w:val="baseline"/>
              <w:rPr>
                <w:rFonts w:eastAsia="黑体"/>
                <w:sz w:val="18"/>
                <w:szCs w:val="18"/>
              </w:rPr>
            </w:pPr>
            <w:r>
              <w:rPr>
                <w:rFonts w:eastAsia="黑体" w:hint="eastAsia"/>
                <w:sz w:val="18"/>
                <w:szCs w:val="18"/>
              </w:rPr>
              <w:t>0.34</w:t>
            </w:r>
          </w:p>
        </w:tc>
      </w:tr>
      <w:tr w:rsidR="00077306" w:rsidRPr="00506459" w14:paraId="24B56473" w14:textId="2672A972" w:rsidTr="00401077">
        <w:trPr>
          <w:trHeight w:val="20"/>
          <w:jc w:val="center"/>
        </w:trPr>
        <w:tc>
          <w:tcPr>
            <w:tcW w:w="1227" w:type="pct"/>
            <w:vMerge/>
            <w:tcBorders>
              <w:top w:val="single" w:sz="4" w:space="0" w:color="auto"/>
              <w:bottom w:val="single" w:sz="12" w:space="0" w:color="auto"/>
            </w:tcBorders>
            <w:vAlign w:val="center"/>
          </w:tcPr>
          <w:p w14:paraId="3E8DF9DC" w14:textId="77777777" w:rsidR="00077306" w:rsidRPr="003E345E" w:rsidRDefault="00077306" w:rsidP="00401077">
            <w:pPr>
              <w:overflowPunct w:val="0"/>
              <w:autoSpaceDE w:val="0"/>
              <w:autoSpaceDN w:val="0"/>
              <w:adjustRightInd w:val="0"/>
              <w:spacing w:line="240" w:lineRule="atLeast"/>
              <w:jc w:val="left"/>
              <w:textAlignment w:val="baseline"/>
              <w:rPr>
                <w:rFonts w:eastAsia="黑体"/>
                <w:sz w:val="18"/>
                <w:szCs w:val="18"/>
                <w:lang w:eastAsia="de-DE"/>
              </w:rPr>
            </w:pPr>
          </w:p>
        </w:tc>
        <w:tc>
          <w:tcPr>
            <w:tcW w:w="1276" w:type="pct"/>
            <w:tcBorders>
              <w:top w:val="nil"/>
              <w:bottom w:val="nil"/>
            </w:tcBorders>
            <w:tcMar>
              <w:top w:w="15" w:type="dxa"/>
              <w:left w:w="108" w:type="dxa"/>
              <w:bottom w:w="0" w:type="dxa"/>
              <w:right w:w="108" w:type="dxa"/>
            </w:tcMar>
            <w:vAlign w:val="center"/>
          </w:tcPr>
          <w:p w14:paraId="67B74303" w14:textId="77777777" w:rsidR="00077306" w:rsidRPr="003E345E" w:rsidRDefault="00077306" w:rsidP="00401077">
            <w:pPr>
              <w:overflowPunct w:val="0"/>
              <w:autoSpaceDE w:val="0"/>
              <w:autoSpaceDN w:val="0"/>
              <w:adjustRightInd w:val="0"/>
              <w:spacing w:line="240" w:lineRule="atLeast"/>
              <w:jc w:val="left"/>
              <w:textAlignment w:val="baseline"/>
              <w:rPr>
                <w:rFonts w:eastAsia="黑体"/>
                <w:sz w:val="18"/>
                <w:szCs w:val="18"/>
                <w:lang w:eastAsia="de-DE"/>
              </w:rPr>
            </w:pPr>
            <w:r w:rsidRPr="003E345E">
              <w:rPr>
                <w:rFonts w:eastAsia="黑体"/>
                <w:i/>
                <w:iCs/>
                <w:sz w:val="18"/>
                <w:szCs w:val="18"/>
                <w:lang w:eastAsia="de-DE"/>
              </w:rPr>
              <w:t>R</w:t>
            </w:r>
            <w:r w:rsidRPr="003E345E">
              <w:rPr>
                <w:rFonts w:eastAsia="黑体"/>
                <w:sz w:val="18"/>
                <w:szCs w:val="18"/>
                <w:lang w:eastAsia="de-DE"/>
              </w:rPr>
              <w:t xml:space="preserve"> (MPa)</w:t>
            </w:r>
          </w:p>
        </w:tc>
        <w:tc>
          <w:tcPr>
            <w:tcW w:w="1248" w:type="pct"/>
            <w:tcBorders>
              <w:top w:val="nil"/>
              <w:bottom w:val="nil"/>
            </w:tcBorders>
            <w:vAlign w:val="center"/>
          </w:tcPr>
          <w:p w14:paraId="7C92BEF9" w14:textId="600FAD1E" w:rsidR="00077306" w:rsidRPr="003E345E" w:rsidRDefault="00AA5D63" w:rsidP="00401077">
            <w:pPr>
              <w:overflowPunct w:val="0"/>
              <w:autoSpaceDE w:val="0"/>
              <w:autoSpaceDN w:val="0"/>
              <w:adjustRightInd w:val="0"/>
              <w:spacing w:line="240" w:lineRule="atLeast"/>
              <w:jc w:val="left"/>
              <w:textAlignment w:val="baseline"/>
              <w:rPr>
                <w:rFonts w:eastAsia="黑体"/>
                <w:sz w:val="18"/>
                <w:szCs w:val="18"/>
              </w:rPr>
            </w:pPr>
            <w:r>
              <w:rPr>
                <w:rFonts w:eastAsia="黑体" w:hint="eastAsia"/>
                <w:sz w:val="18"/>
                <w:szCs w:val="18"/>
              </w:rPr>
              <w:t>1.05</w:t>
            </w:r>
          </w:p>
        </w:tc>
        <w:tc>
          <w:tcPr>
            <w:tcW w:w="1248" w:type="pct"/>
            <w:tcBorders>
              <w:top w:val="nil"/>
              <w:bottom w:val="nil"/>
            </w:tcBorders>
            <w:vAlign w:val="center"/>
          </w:tcPr>
          <w:p w14:paraId="17DB378F" w14:textId="57D82492" w:rsidR="00077306" w:rsidRPr="003E345E" w:rsidRDefault="00CA36C3" w:rsidP="00401077">
            <w:pPr>
              <w:overflowPunct w:val="0"/>
              <w:autoSpaceDE w:val="0"/>
              <w:autoSpaceDN w:val="0"/>
              <w:adjustRightInd w:val="0"/>
              <w:spacing w:line="240" w:lineRule="atLeast"/>
              <w:jc w:val="left"/>
              <w:textAlignment w:val="baseline"/>
              <w:rPr>
                <w:rFonts w:eastAsia="黑体"/>
                <w:sz w:val="18"/>
                <w:szCs w:val="18"/>
              </w:rPr>
            </w:pPr>
            <w:r>
              <w:rPr>
                <w:rFonts w:eastAsia="黑体" w:hint="eastAsia"/>
                <w:sz w:val="18"/>
                <w:szCs w:val="18"/>
              </w:rPr>
              <w:t>1.52</w:t>
            </w:r>
          </w:p>
        </w:tc>
      </w:tr>
      <w:tr w:rsidR="00077306" w:rsidRPr="00506459" w14:paraId="56C529C4" w14:textId="4FEF24D1" w:rsidTr="00401077">
        <w:trPr>
          <w:trHeight w:val="20"/>
          <w:jc w:val="center"/>
        </w:trPr>
        <w:tc>
          <w:tcPr>
            <w:tcW w:w="1227" w:type="pct"/>
            <w:vMerge/>
            <w:tcBorders>
              <w:top w:val="single" w:sz="4" w:space="0" w:color="auto"/>
              <w:bottom w:val="single" w:sz="12" w:space="0" w:color="auto"/>
            </w:tcBorders>
            <w:vAlign w:val="center"/>
          </w:tcPr>
          <w:p w14:paraId="5DDB4B58" w14:textId="77777777" w:rsidR="00077306" w:rsidRPr="003E345E" w:rsidRDefault="00077306" w:rsidP="00401077">
            <w:pPr>
              <w:overflowPunct w:val="0"/>
              <w:autoSpaceDE w:val="0"/>
              <w:autoSpaceDN w:val="0"/>
              <w:adjustRightInd w:val="0"/>
              <w:spacing w:line="240" w:lineRule="atLeast"/>
              <w:jc w:val="left"/>
              <w:textAlignment w:val="baseline"/>
              <w:rPr>
                <w:rFonts w:eastAsia="黑体"/>
                <w:sz w:val="18"/>
                <w:szCs w:val="18"/>
                <w:lang w:eastAsia="de-DE"/>
              </w:rPr>
            </w:pPr>
          </w:p>
        </w:tc>
        <w:tc>
          <w:tcPr>
            <w:tcW w:w="1276" w:type="pct"/>
            <w:tcBorders>
              <w:top w:val="nil"/>
              <w:bottom w:val="nil"/>
            </w:tcBorders>
            <w:tcMar>
              <w:top w:w="15" w:type="dxa"/>
              <w:left w:w="108" w:type="dxa"/>
              <w:bottom w:w="0" w:type="dxa"/>
              <w:right w:w="108" w:type="dxa"/>
            </w:tcMar>
            <w:vAlign w:val="center"/>
          </w:tcPr>
          <w:p w14:paraId="40E65851" w14:textId="55EEA969" w:rsidR="00077306" w:rsidRPr="003E345E" w:rsidRDefault="00000000" w:rsidP="00401077">
            <w:pPr>
              <w:overflowPunct w:val="0"/>
              <w:autoSpaceDE w:val="0"/>
              <w:autoSpaceDN w:val="0"/>
              <w:adjustRightInd w:val="0"/>
              <w:spacing w:line="240" w:lineRule="atLeast"/>
              <w:jc w:val="left"/>
              <w:textAlignment w:val="baseline"/>
              <w:rPr>
                <w:rFonts w:eastAsia="黑体"/>
                <w:sz w:val="18"/>
                <w:szCs w:val="18"/>
                <w:lang w:eastAsia="de-DE"/>
              </w:rPr>
            </w:pPr>
            <m:oMath>
              <m:sSup>
                <m:sSupPr>
                  <m:ctrlPr>
                    <w:rPr>
                      <w:rFonts w:ascii="Cambria Math" w:eastAsia="黑体" w:hAnsi="Cambria Math"/>
                      <w:i/>
                      <w:sz w:val="18"/>
                      <w:szCs w:val="18"/>
                      <w:lang w:eastAsia="de-DE"/>
                    </w:rPr>
                  </m:ctrlPr>
                </m:sSupPr>
                <m:e>
                  <m:r>
                    <w:rPr>
                      <w:rFonts w:ascii="Cambria Math" w:eastAsia="黑体" w:hAnsi="Cambria Math"/>
                      <w:sz w:val="18"/>
                      <w:szCs w:val="18"/>
                      <w:lang w:eastAsia="de-DE"/>
                    </w:rPr>
                    <m:t>σ</m:t>
                  </m:r>
                </m:e>
                <m:sup>
                  <m:r>
                    <m:rPr>
                      <m:sty m:val="p"/>
                    </m:rPr>
                    <w:rPr>
                      <w:rFonts w:ascii="Cambria Math" w:eastAsia="黑体" w:hAnsi="Cambria Math"/>
                      <w:sz w:val="18"/>
                      <w:szCs w:val="18"/>
                      <w:lang w:eastAsia="de-DE"/>
                    </w:rPr>
                    <m:t>t</m:t>
                  </m:r>
                </m:sup>
              </m:sSup>
            </m:oMath>
            <w:r w:rsidR="00077306" w:rsidRPr="003E345E">
              <w:rPr>
                <w:rFonts w:eastAsia="黑体"/>
                <w:sz w:val="18"/>
                <w:szCs w:val="18"/>
                <w:lang w:eastAsia="de-DE"/>
              </w:rPr>
              <w:t xml:space="preserve"> (MPa)</w:t>
            </w:r>
          </w:p>
        </w:tc>
        <w:tc>
          <w:tcPr>
            <w:tcW w:w="1248" w:type="pct"/>
            <w:tcBorders>
              <w:top w:val="nil"/>
              <w:bottom w:val="nil"/>
            </w:tcBorders>
            <w:vAlign w:val="center"/>
          </w:tcPr>
          <w:p w14:paraId="5FD70419" w14:textId="7BF9BFDC" w:rsidR="00077306" w:rsidRPr="003E345E" w:rsidRDefault="00CA36C3" w:rsidP="00401077">
            <w:pPr>
              <w:overflowPunct w:val="0"/>
              <w:autoSpaceDE w:val="0"/>
              <w:autoSpaceDN w:val="0"/>
              <w:adjustRightInd w:val="0"/>
              <w:spacing w:line="240" w:lineRule="atLeast"/>
              <w:jc w:val="left"/>
              <w:textAlignment w:val="baseline"/>
              <w:rPr>
                <w:rFonts w:eastAsia="黑体"/>
                <w:sz w:val="18"/>
                <w:szCs w:val="18"/>
              </w:rPr>
            </w:pPr>
            <w:r>
              <w:rPr>
                <w:rFonts w:eastAsia="黑体" w:hint="eastAsia"/>
                <w:sz w:val="18"/>
                <w:szCs w:val="18"/>
              </w:rPr>
              <w:t>2.19</w:t>
            </w:r>
          </w:p>
        </w:tc>
        <w:tc>
          <w:tcPr>
            <w:tcW w:w="1248" w:type="pct"/>
            <w:tcBorders>
              <w:top w:val="nil"/>
              <w:bottom w:val="nil"/>
            </w:tcBorders>
            <w:vAlign w:val="center"/>
          </w:tcPr>
          <w:p w14:paraId="246444C9" w14:textId="37E59C53" w:rsidR="00077306" w:rsidRPr="003E345E" w:rsidRDefault="0011594D" w:rsidP="00401077">
            <w:pPr>
              <w:overflowPunct w:val="0"/>
              <w:autoSpaceDE w:val="0"/>
              <w:autoSpaceDN w:val="0"/>
              <w:adjustRightInd w:val="0"/>
              <w:spacing w:line="240" w:lineRule="atLeast"/>
              <w:jc w:val="left"/>
              <w:textAlignment w:val="baseline"/>
              <w:rPr>
                <w:rFonts w:eastAsia="黑体"/>
                <w:sz w:val="18"/>
                <w:szCs w:val="18"/>
              </w:rPr>
            </w:pPr>
            <w:r>
              <w:rPr>
                <w:rFonts w:eastAsia="黑体" w:hint="eastAsia"/>
                <w:sz w:val="18"/>
                <w:szCs w:val="18"/>
              </w:rPr>
              <w:t>4.25</w:t>
            </w:r>
          </w:p>
        </w:tc>
      </w:tr>
      <w:tr w:rsidR="00077306" w:rsidRPr="00506459" w14:paraId="6ACAB46E" w14:textId="35AFAB36" w:rsidTr="00401077">
        <w:trPr>
          <w:trHeight w:val="20"/>
          <w:jc w:val="center"/>
        </w:trPr>
        <w:tc>
          <w:tcPr>
            <w:tcW w:w="1227" w:type="pct"/>
            <w:vMerge/>
            <w:tcBorders>
              <w:top w:val="single" w:sz="4" w:space="0" w:color="auto"/>
              <w:bottom w:val="single" w:sz="8" w:space="0" w:color="auto"/>
            </w:tcBorders>
            <w:vAlign w:val="center"/>
          </w:tcPr>
          <w:p w14:paraId="64E0399D" w14:textId="77777777" w:rsidR="00077306" w:rsidRPr="003E345E" w:rsidRDefault="00077306" w:rsidP="00401077">
            <w:pPr>
              <w:overflowPunct w:val="0"/>
              <w:autoSpaceDE w:val="0"/>
              <w:autoSpaceDN w:val="0"/>
              <w:adjustRightInd w:val="0"/>
              <w:spacing w:line="240" w:lineRule="atLeast"/>
              <w:jc w:val="left"/>
              <w:textAlignment w:val="baseline"/>
              <w:rPr>
                <w:rFonts w:eastAsia="黑体"/>
                <w:sz w:val="18"/>
                <w:szCs w:val="18"/>
                <w:lang w:eastAsia="de-DE"/>
              </w:rPr>
            </w:pPr>
          </w:p>
        </w:tc>
        <w:tc>
          <w:tcPr>
            <w:tcW w:w="1276" w:type="pct"/>
            <w:tcBorders>
              <w:top w:val="nil"/>
              <w:bottom w:val="single" w:sz="8" w:space="0" w:color="auto"/>
            </w:tcBorders>
            <w:tcMar>
              <w:top w:w="15" w:type="dxa"/>
              <w:left w:w="108" w:type="dxa"/>
              <w:bottom w:w="0" w:type="dxa"/>
              <w:right w:w="108" w:type="dxa"/>
            </w:tcMar>
            <w:vAlign w:val="center"/>
            <w:hideMark/>
          </w:tcPr>
          <w:p w14:paraId="090F2E14" w14:textId="77777777" w:rsidR="00077306" w:rsidRPr="003E345E" w:rsidRDefault="00077306" w:rsidP="00401077">
            <w:pPr>
              <w:overflowPunct w:val="0"/>
              <w:autoSpaceDE w:val="0"/>
              <w:autoSpaceDN w:val="0"/>
              <w:adjustRightInd w:val="0"/>
              <w:spacing w:line="240" w:lineRule="atLeast"/>
              <w:jc w:val="left"/>
              <w:textAlignment w:val="baseline"/>
              <w:rPr>
                <w:rFonts w:eastAsia="黑体"/>
                <w:sz w:val="18"/>
                <w:szCs w:val="18"/>
                <w:lang w:eastAsia="de-DE"/>
              </w:rPr>
            </w:pPr>
            <w:r w:rsidRPr="003E345E">
              <w:rPr>
                <w:rFonts w:eastAsia="黑体"/>
                <w:i/>
                <w:iCs/>
                <w:sz w:val="18"/>
                <w:szCs w:val="18"/>
                <w:lang w:eastAsia="de-DE"/>
              </w:rPr>
              <w:t>κ</w:t>
            </w:r>
            <w:r w:rsidRPr="00F67081">
              <w:rPr>
                <w:rFonts w:eastAsia="黑体"/>
                <w:sz w:val="18"/>
                <w:szCs w:val="18"/>
                <w:vertAlign w:val="subscript"/>
                <w:lang w:eastAsia="de-DE"/>
              </w:rPr>
              <w:t>p2</w:t>
            </w:r>
            <w:r w:rsidRPr="003E345E">
              <w:rPr>
                <w:rFonts w:eastAsia="黑体"/>
                <w:sz w:val="18"/>
                <w:szCs w:val="18"/>
                <w:lang w:eastAsia="de-DE"/>
              </w:rPr>
              <w:t xml:space="preserve"> (s</w:t>
            </w:r>
            <w:r w:rsidRPr="003E345E">
              <w:rPr>
                <w:rFonts w:eastAsia="黑体"/>
                <w:sz w:val="18"/>
                <w:szCs w:val="18"/>
                <w:vertAlign w:val="superscript"/>
                <w:lang w:eastAsia="de-DE"/>
              </w:rPr>
              <w:t>-1</w:t>
            </w:r>
            <w:r w:rsidRPr="003E345E">
              <w:rPr>
                <w:rFonts w:eastAsia="黑体"/>
                <w:sz w:val="18"/>
                <w:szCs w:val="18"/>
                <w:lang w:eastAsia="de-DE"/>
              </w:rPr>
              <w:t>)</w:t>
            </w:r>
          </w:p>
        </w:tc>
        <w:tc>
          <w:tcPr>
            <w:tcW w:w="1248" w:type="pct"/>
            <w:tcBorders>
              <w:top w:val="nil"/>
              <w:bottom w:val="single" w:sz="8" w:space="0" w:color="auto"/>
            </w:tcBorders>
            <w:vAlign w:val="center"/>
          </w:tcPr>
          <w:p w14:paraId="26677A47" w14:textId="735CFEFC" w:rsidR="00077306" w:rsidRPr="003E345E" w:rsidRDefault="00CA36C3" w:rsidP="00401077">
            <w:pPr>
              <w:overflowPunct w:val="0"/>
              <w:autoSpaceDE w:val="0"/>
              <w:autoSpaceDN w:val="0"/>
              <w:adjustRightInd w:val="0"/>
              <w:spacing w:line="240" w:lineRule="atLeast"/>
              <w:jc w:val="left"/>
              <w:textAlignment w:val="baseline"/>
              <w:rPr>
                <w:rFonts w:eastAsia="黑体"/>
                <w:sz w:val="18"/>
                <w:szCs w:val="18"/>
                <w:lang w:eastAsia="de-DE"/>
              </w:rPr>
            </w:pPr>
            <w:r>
              <w:rPr>
                <w:rFonts w:eastAsia="黑体" w:hint="eastAsia"/>
                <w:sz w:val="18"/>
                <w:szCs w:val="18"/>
              </w:rPr>
              <w:t>5.63</w:t>
            </w:r>
            <w:r w:rsidR="00077306" w:rsidRPr="003E345E">
              <w:rPr>
                <w:rFonts w:eastAsia="黑体"/>
                <w:sz w:val="18"/>
                <w:szCs w:val="18"/>
                <w:lang w:eastAsia="de-DE"/>
              </w:rPr>
              <w:t>×10</w:t>
            </w:r>
            <w:r w:rsidR="00077306" w:rsidRPr="003E345E">
              <w:rPr>
                <w:rFonts w:eastAsia="黑体"/>
                <w:sz w:val="18"/>
                <w:szCs w:val="18"/>
                <w:vertAlign w:val="superscript"/>
                <w:lang w:eastAsia="de-DE"/>
              </w:rPr>
              <w:t>-10</w:t>
            </w:r>
          </w:p>
        </w:tc>
        <w:tc>
          <w:tcPr>
            <w:tcW w:w="1248" w:type="pct"/>
            <w:tcBorders>
              <w:top w:val="nil"/>
              <w:bottom w:val="single" w:sz="8" w:space="0" w:color="auto"/>
            </w:tcBorders>
            <w:vAlign w:val="center"/>
          </w:tcPr>
          <w:p w14:paraId="2F480871" w14:textId="3496724E" w:rsidR="00077306" w:rsidRPr="003E345E" w:rsidRDefault="0011594D" w:rsidP="00401077">
            <w:pPr>
              <w:overflowPunct w:val="0"/>
              <w:autoSpaceDE w:val="0"/>
              <w:autoSpaceDN w:val="0"/>
              <w:adjustRightInd w:val="0"/>
              <w:spacing w:line="240" w:lineRule="atLeast"/>
              <w:jc w:val="left"/>
              <w:textAlignment w:val="baseline"/>
              <w:rPr>
                <w:rFonts w:eastAsia="黑体"/>
                <w:sz w:val="18"/>
                <w:szCs w:val="18"/>
              </w:rPr>
            </w:pPr>
            <w:r>
              <w:rPr>
                <w:rFonts w:eastAsia="黑体" w:hint="eastAsia"/>
                <w:sz w:val="18"/>
                <w:szCs w:val="18"/>
              </w:rPr>
              <w:t>3.22</w:t>
            </w:r>
            <w:r w:rsidRPr="003E345E">
              <w:rPr>
                <w:rFonts w:eastAsia="黑体"/>
                <w:sz w:val="18"/>
                <w:szCs w:val="18"/>
                <w:lang w:eastAsia="de-DE"/>
              </w:rPr>
              <w:t>×10</w:t>
            </w:r>
            <w:r w:rsidRPr="003E345E">
              <w:rPr>
                <w:rFonts w:eastAsia="黑体"/>
                <w:sz w:val="18"/>
                <w:szCs w:val="18"/>
                <w:vertAlign w:val="superscript"/>
                <w:lang w:eastAsia="de-DE"/>
              </w:rPr>
              <w:t>-10</w:t>
            </w:r>
          </w:p>
        </w:tc>
      </w:tr>
    </w:tbl>
    <w:p w14:paraId="71974522" w14:textId="12463DF4" w:rsidR="00D96B45" w:rsidRPr="00D96B45" w:rsidRDefault="00D96B45" w:rsidP="00D96B45">
      <w:pPr>
        <w:tabs>
          <w:tab w:val="left" w:pos="0"/>
          <w:tab w:val="left" w:pos="735"/>
        </w:tabs>
        <w:rPr>
          <w:rFonts w:eastAsia="黑体"/>
          <w:b/>
          <w:bCs/>
          <w:szCs w:val="21"/>
        </w:rPr>
      </w:pPr>
      <w:r>
        <w:rPr>
          <w:rFonts w:eastAsia="黑体" w:hint="eastAsia"/>
          <w:b/>
          <w:bCs/>
          <w:szCs w:val="21"/>
        </w:rPr>
        <w:t>4</w:t>
      </w:r>
      <w:r w:rsidRPr="00FC1C2C">
        <w:rPr>
          <w:rFonts w:eastAsia="黑体"/>
          <w:b/>
          <w:bCs/>
          <w:szCs w:val="21"/>
        </w:rPr>
        <w:t xml:space="preserve">.3  </w:t>
      </w:r>
      <w:r>
        <w:rPr>
          <w:rFonts w:ascii="宋体" w:hAnsi="宋体" w:hint="eastAsia"/>
          <w:b/>
          <w:bCs/>
          <w:szCs w:val="21"/>
        </w:rPr>
        <w:t>隧洞结构安全量化评价</w:t>
      </w:r>
    </w:p>
    <w:p w14:paraId="1E977165" w14:textId="6CC941B7" w:rsidR="003E345E" w:rsidRDefault="003E345E" w:rsidP="00E04B89">
      <w:pPr>
        <w:tabs>
          <w:tab w:val="left" w:pos="420"/>
          <w:tab w:val="left" w:pos="735"/>
        </w:tabs>
        <w:ind w:firstLineChars="200" w:firstLine="420"/>
        <w:textAlignment w:val="center"/>
        <w:rPr>
          <w:szCs w:val="21"/>
          <w:lang w:val="es-ES_tradnl"/>
        </w:rPr>
      </w:pPr>
      <w:r w:rsidRPr="00F54E4D">
        <w:rPr>
          <w:rFonts w:hint="eastAsia"/>
          <w:szCs w:val="21"/>
          <w:lang w:val="es-ES_tradnl"/>
        </w:rPr>
        <w:t>隧洞各特征监测点</w:t>
      </w:r>
      <w:r>
        <w:rPr>
          <w:rFonts w:hint="eastAsia"/>
          <w:bCs/>
          <w:szCs w:val="21"/>
          <w:lang w:val="es-ES_tradnl"/>
        </w:rPr>
        <w:t>在</w:t>
      </w:r>
      <w:r w:rsidRPr="00F54E4D">
        <w:rPr>
          <w:rFonts w:hint="eastAsia"/>
          <w:szCs w:val="21"/>
          <w:lang w:val="es-ES_tradnl"/>
        </w:rPr>
        <w:t>不同</w:t>
      </w:r>
      <w:r w:rsidR="00B20414" w:rsidRPr="00B4343B">
        <w:rPr>
          <w:i/>
          <w:iCs/>
          <w:szCs w:val="21"/>
          <w:lang w:val="es-ES_tradnl"/>
        </w:rPr>
        <w:t>K</w:t>
      </w:r>
      <w:r w:rsidR="00B20414" w:rsidRPr="00B4343B">
        <w:rPr>
          <w:szCs w:val="21"/>
          <w:vertAlign w:val="subscript"/>
          <w:lang w:val="es-ES_tradnl"/>
        </w:rPr>
        <w:t>r</w:t>
      </w:r>
      <w:r w:rsidRPr="00F54E4D">
        <w:rPr>
          <w:rFonts w:hint="eastAsia"/>
          <w:szCs w:val="21"/>
          <w:lang w:val="es-ES_tradnl"/>
        </w:rPr>
        <w:t>下的均值变形曲线如图</w:t>
      </w:r>
      <w:r w:rsidR="00694511">
        <w:rPr>
          <w:rFonts w:hint="eastAsia"/>
          <w:szCs w:val="21"/>
          <w:lang w:val="es-ES_tradnl"/>
        </w:rPr>
        <w:t>8</w:t>
      </w:r>
      <w:r>
        <w:rPr>
          <w:rFonts w:hint="eastAsia"/>
          <w:bCs/>
          <w:szCs w:val="21"/>
          <w:lang w:val="es-ES_tradnl"/>
        </w:rPr>
        <w:t>所示</w:t>
      </w:r>
      <w:r w:rsidRPr="00F54E4D">
        <w:rPr>
          <w:rFonts w:hint="eastAsia"/>
          <w:szCs w:val="21"/>
          <w:lang w:val="es-ES_tradnl"/>
        </w:rPr>
        <w:t>。可以看到，在</w:t>
      </w:r>
      <w:r>
        <w:rPr>
          <w:rFonts w:hint="eastAsia"/>
          <w:bCs/>
          <w:szCs w:val="21"/>
          <w:lang w:val="es-ES_tradnl"/>
        </w:rPr>
        <w:t>不同劣化程度</w:t>
      </w:r>
      <w:r w:rsidRPr="00F54E4D">
        <w:rPr>
          <w:rFonts w:hint="eastAsia"/>
          <w:szCs w:val="21"/>
          <w:lang w:val="es-ES_tradnl"/>
        </w:rPr>
        <w:t>下，隧洞时效变形呈现不同的演化特征。</w:t>
      </w:r>
      <w:r>
        <w:rPr>
          <w:rFonts w:hint="eastAsia"/>
          <w:bCs/>
          <w:szCs w:val="21"/>
          <w:lang w:val="es-ES_tradnl"/>
        </w:rPr>
        <w:t>正常工况下</w:t>
      </w:r>
      <w:r w:rsidRPr="00F54E4D">
        <w:rPr>
          <w:rFonts w:hint="eastAsia"/>
          <w:szCs w:val="21"/>
          <w:lang w:val="es-ES_tradnl"/>
        </w:rPr>
        <w:t>，</w:t>
      </w:r>
      <w:r w:rsidR="00B20414">
        <w:rPr>
          <w:rFonts w:hint="eastAsia"/>
          <w:szCs w:val="21"/>
          <w:lang w:val="es-ES_tradnl"/>
        </w:rPr>
        <w:t>变形</w:t>
      </w:r>
      <w:r>
        <w:rPr>
          <w:rFonts w:hint="eastAsia"/>
          <w:bCs/>
          <w:szCs w:val="21"/>
          <w:lang w:val="es-ES_tradnl"/>
        </w:rPr>
        <w:t>在演化</w:t>
      </w:r>
      <w:r w:rsidRPr="00F54E4D">
        <w:rPr>
          <w:rFonts w:hint="eastAsia"/>
          <w:szCs w:val="21"/>
          <w:lang w:val="es-ES_tradnl"/>
        </w:rPr>
        <w:t>1</w:t>
      </w:r>
      <w:r w:rsidR="006B76D2">
        <w:rPr>
          <w:szCs w:val="21"/>
          <w:lang w:val="es-ES_tradnl"/>
        </w:rPr>
        <w:t xml:space="preserve"> </w:t>
      </w:r>
      <w:r w:rsidRPr="00F54E4D">
        <w:rPr>
          <w:szCs w:val="21"/>
          <w:lang w:val="es-ES_tradnl"/>
        </w:rPr>
        <w:t>500</w:t>
      </w:r>
      <w:r w:rsidR="001825FF">
        <w:rPr>
          <w:szCs w:val="21"/>
          <w:lang w:val="es-ES_tradnl"/>
        </w:rPr>
        <w:t xml:space="preserve"> </w:t>
      </w:r>
      <w:r w:rsidR="001825FF">
        <w:rPr>
          <w:rFonts w:hint="eastAsia"/>
          <w:szCs w:val="21"/>
          <w:lang w:val="es-ES_tradnl"/>
        </w:rPr>
        <w:t>h</w:t>
      </w:r>
      <w:r>
        <w:rPr>
          <w:rFonts w:hint="eastAsia"/>
          <w:bCs/>
          <w:szCs w:val="21"/>
          <w:lang w:val="es-ES_tradnl"/>
        </w:rPr>
        <w:t>左右开始</w:t>
      </w:r>
      <w:r w:rsidRPr="00F54E4D">
        <w:rPr>
          <w:rFonts w:hint="eastAsia"/>
          <w:szCs w:val="21"/>
          <w:lang w:val="es-ES_tradnl"/>
        </w:rPr>
        <w:t>收敛并最终</w:t>
      </w:r>
      <w:r>
        <w:rPr>
          <w:rFonts w:hint="eastAsia"/>
          <w:bCs/>
          <w:szCs w:val="21"/>
          <w:lang w:val="es-ES_tradnl"/>
        </w:rPr>
        <w:t>趋于</w:t>
      </w:r>
      <w:r w:rsidRPr="00F54E4D">
        <w:rPr>
          <w:rFonts w:hint="eastAsia"/>
          <w:szCs w:val="21"/>
          <w:lang w:val="es-ES_tradnl"/>
        </w:rPr>
        <w:t>稳定。当</w:t>
      </w:r>
      <w:r w:rsidR="00682C94" w:rsidRPr="00B4343B">
        <w:rPr>
          <w:i/>
          <w:iCs/>
          <w:szCs w:val="21"/>
          <w:lang w:val="es-ES_tradnl"/>
        </w:rPr>
        <w:t>K</w:t>
      </w:r>
      <w:r w:rsidR="00682C94" w:rsidRPr="00B4343B">
        <w:rPr>
          <w:szCs w:val="21"/>
          <w:vertAlign w:val="subscript"/>
          <w:lang w:val="es-ES_tradnl"/>
        </w:rPr>
        <w:t>r</w:t>
      </w:r>
      <w:r>
        <w:rPr>
          <w:rFonts w:hint="eastAsia"/>
          <w:bCs/>
          <w:szCs w:val="21"/>
          <w:lang w:val="es-ES_tradnl"/>
        </w:rPr>
        <w:t>为</w:t>
      </w:r>
      <w:r>
        <w:rPr>
          <w:bCs/>
          <w:szCs w:val="21"/>
          <w:lang w:val="es-ES_tradnl"/>
        </w:rPr>
        <w:t>0.7</w:t>
      </w:r>
      <w:r w:rsidRPr="00F54E4D">
        <w:rPr>
          <w:szCs w:val="21"/>
          <w:lang w:val="es-ES_tradnl"/>
        </w:rPr>
        <w:t>~</w:t>
      </w:r>
      <w:r>
        <w:rPr>
          <w:bCs/>
          <w:szCs w:val="21"/>
          <w:lang w:val="es-ES_tradnl"/>
        </w:rPr>
        <w:t>0.9</w:t>
      </w:r>
      <w:r w:rsidRPr="00F54E4D">
        <w:rPr>
          <w:rFonts w:hint="eastAsia"/>
          <w:szCs w:val="21"/>
          <w:lang w:val="es-ES_tradnl"/>
        </w:rPr>
        <w:t>时</w:t>
      </w:r>
      <w:r>
        <w:rPr>
          <w:rFonts w:hint="eastAsia"/>
          <w:bCs/>
          <w:szCs w:val="21"/>
          <w:lang w:val="es-ES_tradnl"/>
        </w:rPr>
        <w:t>，隧洞</w:t>
      </w:r>
      <w:r w:rsidR="00B20414">
        <w:rPr>
          <w:rFonts w:hint="eastAsia"/>
          <w:bCs/>
          <w:szCs w:val="21"/>
          <w:lang w:val="es-ES_tradnl"/>
        </w:rPr>
        <w:t>初始</w:t>
      </w:r>
      <w:r w:rsidRPr="00F54E4D">
        <w:rPr>
          <w:rFonts w:hint="eastAsia"/>
          <w:szCs w:val="21"/>
          <w:lang w:val="es-ES_tradnl"/>
        </w:rPr>
        <w:t>变形</w:t>
      </w:r>
      <w:r>
        <w:rPr>
          <w:rFonts w:hint="eastAsia"/>
          <w:bCs/>
          <w:szCs w:val="21"/>
          <w:lang w:val="es-ES_tradnl"/>
        </w:rPr>
        <w:t>速率略有增大</w:t>
      </w:r>
      <w:r w:rsidRPr="00F54E4D">
        <w:rPr>
          <w:rFonts w:hint="eastAsia"/>
          <w:szCs w:val="21"/>
          <w:lang w:val="es-ES_tradnl"/>
        </w:rPr>
        <w:t>，</w:t>
      </w:r>
      <w:r>
        <w:rPr>
          <w:rFonts w:hint="eastAsia"/>
          <w:bCs/>
          <w:szCs w:val="21"/>
          <w:lang w:val="es-ES_tradnl"/>
        </w:rPr>
        <w:t>但仍趋于稳定，</w:t>
      </w:r>
      <w:r w:rsidRPr="00F54E4D">
        <w:rPr>
          <w:rFonts w:hint="eastAsia"/>
          <w:szCs w:val="21"/>
          <w:lang w:val="es-ES_tradnl"/>
        </w:rPr>
        <w:t>同时变形收敛值随着劣化系数的降低而增大。当</w:t>
      </w:r>
      <w:r w:rsidR="00682C94" w:rsidRPr="00B4343B">
        <w:rPr>
          <w:i/>
          <w:iCs/>
          <w:szCs w:val="21"/>
          <w:lang w:val="es-ES_tradnl"/>
        </w:rPr>
        <w:t>K</w:t>
      </w:r>
      <w:r w:rsidR="00682C94" w:rsidRPr="00B4343B">
        <w:rPr>
          <w:szCs w:val="21"/>
          <w:vertAlign w:val="subscript"/>
          <w:lang w:val="es-ES_tradnl"/>
        </w:rPr>
        <w:t>r</w:t>
      </w:r>
      <w:r w:rsidRPr="00F54E4D">
        <w:rPr>
          <w:rFonts w:hint="eastAsia"/>
          <w:szCs w:val="21"/>
          <w:lang w:val="es-ES_tradnl"/>
        </w:rPr>
        <w:t>为</w:t>
      </w:r>
      <w:r>
        <w:rPr>
          <w:bCs/>
          <w:szCs w:val="21"/>
          <w:lang w:val="es-ES_tradnl"/>
        </w:rPr>
        <w:t>0.6</w:t>
      </w:r>
      <w:r w:rsidRPr="00F54E4D">
        <w:rPr>
          <w:rFonts w:hint="eastAsia"/>
          <w:szCs w:val="21"/>
          <w:lang w:val="es-ES_tradnl"/>
        </w:rPr>
        <w:t>时，隧洞变形先</w:t>
      </w:r>
      <w:r w:rsidR="00682C94">
        <w:rPr>
          <w:rFonts w:hint="eastAsia"/>
          <w:szCs w:val="21"/>
          <w:lang w:val="es-ES_tradnl"/>
        </w:rPr>
        <w:t>迅速</w:t>
      </w:r>
      <w:r w:rsidRPr="00F54E4D">
        <w:rPr>
          <w:rFonts w:hint="eastAsia"/>
          <w:szCs w:val="21"/>
          <w:lang w:val="es-ES_tradnl"/>
        </w:rPr>
        <w:t>增大再</w:t>
      </w:r>
      <w:r w:rsidR="00682C94">
        <w:rPr>
          <w:rFonts w:hint="eastAsia"/>
          <w:szCs w:val="21"/>
          <w:lang w:val="es-ES_tradnl"/>
        </w:rPr>
        <w:t>缓慢增长</w:t>
      </w:r>
      <w:r w:rsidRPr="00F54E4D">
        <w:rPr>
          <w:rFonts w:hint="eastAsia"/>
          <w:szCs w:val="21"/>
          <w:lang w:val="es-ES_tradnl"/>
        </w:rPr>
        <w:t>，经过一段时间后加速增长。当</w:t>
      </w:r>
      <w:r w:rsidR="00682C94" w:rsidRPr="00B4343B">
        <w:rPr>
          <w:i/>
          <w:iCs/>
          <w:szCs w:val="21"/>
          <w:lang w:val="es-ES_tradnl"/>
        </w:rPr>
        <w:t>K</w:t>
      </w:r>
      <w:r w:rsidR="00682C94" w:rsidRPr="00B4343B">
        <w:rPr>
          <w:szCs w:val="21"/>
          <w:vertAlign w:val="subscript"/>
          <w:lang w:val="es-ES_tradnl"/>
        </w:rPr>
        <w:t>r</w:t>
      </w:r>
      <w:r w:rsidRPr="00F54E4D">
        <w:rPr>
          <w:rFonts w:hint="eastAsia"/>
          <w:szCs w:val="21"/>
          <w:lang w:val="es-ES_tradnl"/>
        </w:rPr>
        <w:t>为</w:t>
      </w:r>
      <w:r>
        <w:rPr>
          <w:bCs/>
          <w:szCs w:val="21"/>
          <w:lang w:val="es-ES_tradnl"/>
        </w:rPr>
        <w:t>0.3</w:t>
      </w:r>
      <w:r w:rsidRPr="00F54E4D">
        <w:rPr>
          <w:rFonts w:hint="eastAsia"/>
          <w:szCs w:val="21"/>
          <w:lang w:val="es-ES_tradnl"/>
        </w:rPr>
        <w:t>时，隧洞在</w:t>
      </w:r>
      <w:r>
        <w:rPr>
          <w:rFonts w:hint="eastAsia"/>
          <w:bCs/>
          <w:szCs w:val="21"/>
          <w:lang w:val="es-ES_tradnl"/>
        </w:rPr>
        <w:t>演化</w:t>
      </w:r>
      <w:r w:rsidRPr="00F54E4D">
        <w:rPr>
          <w:rFonts w:hint="eastAsia"/>
          <w:szCs w:val="21"/>
          <w:lang w:val="es-ES_tradnl"/>
        </w:rPr>
        <w:t>3</w:t>
      </w:r>
      <w:r w:rsidR="006B76D2">
        <w:rPr>
          <w:szCs w:val="21"/>
          <w:lang w:val="es-ES_tradnl"/>
        </w:rPr>
        <w:t xml:space="preserve"> </w:t>
      </w:r>
      <w:r w:rsidRPr="00F54E4D">
        <w:rPr>
          <w:szCs w:val="21"/>
          <w:lang w:val="es-ES_tradnl"/>
        </w:rPr>
        <w:t>000</w:t>
      </w:r>
      <w:r w:rsidR="001825FF">
        <w:rPr>
          <w:szCs w:val="21"/>
          <w:lang w:val="es-ES_tradnl"/>
        </w:rPr>
        <w:t xml:space="preserve"> </w:t>
      </w:r>
      <w:r w:rsidR="001825FF">
        <w:rPr>
          <w:rFonts w:hint="eastAsia"/>
          <w:szCs w:val="21"/>
          <w:lang w:val="es-ES_tradnl"/>
        </w:rPr>
        <w:t>h</w:t>
      </w:r>
      <w:r w:rsidR="00682C94">
        <w:rPr>
          <w:rFonts w:hint="eastAsia"/>
          <w:bCs/>
          <w:szCs w:val="21"/>
          <w:lang w:val="es-ES_tradnl"/>
        </w:rPr>
        <w:t>时</w:t>
      </w:r>
      <w:r w:rsidRPr="00F54E4D">
        <w:rPr>
          <w:rFonts w:hint="eastAsia"/>
          <w:szCs w:val="21"/>
          <w:lang w:val="es-ES_tradnl"/>
        </w:rPr>
        <w:t>出现显著</w:t>
      </w:r>
      <w:r w:rsidR="00B50719">
        <w:rPr>
          <w:rFonts w:hint="eastAsia"/>
          <w:szCs w:val="21"/>
          <w:lang w:val="es-ES_tradnl"/>
        </w:rPr>
        <w:t>加速</w:t>
      </w:r>
      <w:r w:rsidRPr="00F54E4D">
        <w:rPr>
          <w:rFonts w:hint="eastAsia"/>
          <w:szCs w:val="21"/>
          <w:lang w:val="es-ES_tradnl"/>
        </w:rPr>
        <w:t>变形阶段。</w:t>
      </w:r>
      <w:r>
        <w:rPr>
          <w:rFonts w:hint="eastAsia"/>
          <w:bCs/>
          <w:szCs w:val="21"/>
          <w:lang w:val="es-ES_tradnl"/>
        </w:rPr>
        <w:t>随着</w:t>
      </w:r>
      <w:r w:rsidR="00682C94" w:rsidRPr="00B4343B">
        <w:rPr>
          <w:i/>
          <w:iCs/>
          <w:szCs w:val="21"/>
          <w:lang w:val="es-ES_tradnl"/>
        </w:rPr>
        <w:t>K</w:t>
      </w:r>
      <w:r w:rsidR="00682C94" w:rsidRPr="00B4343B">
        <w:rPr>
          <w:szCs w:val="21"/>
          <w:vertAlign w:val="subscript"/>
          <w:lang w:val="es-ES_tradnl"/>
        </w:rPr>
        <w:t>r</w:t>
      </w:r>
      <w:r w:rsidRPr="00F54E4D">
        <w:rPr>
          <w:rFonts w:hint="eastAsia"/>
          <w:szCs w:val="21"/>
          <w:lang w:val="es-ES_tradnl"/>
        </w:rPr>
        <w:t>进一步降低，隧洞</w:t>
      </w:r>
      <w:r>
        <w:rPr>
          <w:rFonts w:hint="eastAsia"/>
          <w:bCs/>
          <w:szCs w:val="21"/>
          <w:lang w:val="es-ES_tradnl"/>
        </w:rPr>
        <w:t>的初期</w:t>
      </w:r>
      <w:r w:rsidRPr="00F54E4D">
        <w:rPr>
          <w:rFonts w:hint="eastAsia"/>
          <w:szCs w:val="21"/>
          <w:lang w:val="es-ES_tradnl"/>
        </w:rPr>
        <w:t>变形速率和</w:t>
      </w:r>
      <w:r>
        <w:rPr>
          <w:rFonts w:hint="eastAsia"/>
          <w:bCs/>
          <w:szCs w:val="21"/>
          <w:lang w:val="es-ES_tradnl"/>
        </w:rPr>
        <w:t>变形</w:t>
      </w:r>
      <w:r w:rsidRPr="00F54E4D">
        <w:rPr>
          <w:rFonts w:hint="eastAsia"/>
          <w:szCs w:val="21"/>
          <w:lang w:val="es-ES_tradnl"/>
        </w:rPr>
        <w:t>量值明显增大，同时出现加速</w:t>
      </w:r>
      <w:r>
        <w:rPr>
          <w:rFonts w:hint="eastAsia"/>
          <w:bCs/>
          <w:szCs w:val="21"/>
          <w:lang w:val="es-ES_tradnl"/>
        </w:rPr>
        <w:t>变形</w:t>
      </w:r>
      <w:r w:rsidRPr="00F54E4D">
        <w:rPr>
          <w:rFonts w:hint="eastAsia"/>
          <w:szCs w:val="21"/>
          <w:lang w:val="es-ES_tradnl"/>
        </w:rPr>
        <w:t>的</w:t>
      </w:r>
      <w:r>
        <w:rPr>
          <w:rFonts w:hint="eastAsia"/>
          <w:bCs/>
          <w:szCs w:val="21"/>
          <w:lang w:val="es-ES_tradnl"/>
        </w:rPr>
        <w:t>时刻</w:t>
      </w:r>
      <w:r w:rsidRPr="00F54E4D">
        <w:rPr>
          <w:rFonts w:hint="eastAsia"/>
          <w:szCs w:val="21"/>
          <w:lang w:val="es-ES_tradnl"/>
        </w:rPr>
        <w:t>不断提前。</w:t>
      </w:r>
    </w:p>
    <w:p w14:paraId="0AE28D0E" w14:textId="281167B3" w:rsidR="003E345E" w:rsidRDefault="003E345E" w:rsidP="003E345E">
      <w:pPr>
        <w:tabs>
          <w:tab w:val="left" w:pos="420"/>
          <w:tab w:val="left" w:pos="735"/>
        </w:tabs>
        <w:ind w:firstLineChars="200" w:firstLine="420"/>
        <w:textAlignment w:val="center"/>
        <w:rPr>
          <w:szCs w:val="21"/>
          <w:lang w:val="es-ES_tradnl"/>
        </w:rPr>
      </w:pPr>
      <w:r w:rsidRPr="00F54E4D">
        <w:rPr>
          <w:rFonts w:hint="eastAsia"/>
          <w:szCs w:val="21"/>
          <w:lang w:val="es-ES_tradnl"/>
        </w:rPr>
        <w:t>可见，对于该隧洞而言，当</w:t>
      </w:r>
      <w:r w:rsidR="00682C94" w:rsidRPr="00B4343B">
        <w:rPr>
          <w:i/>
          <w:iCs/>
          <w:szCs w:val="21"/>
          <w:lang w:val="es-ES_tradnl"/>
        </w:rPr>
        <w:t>K</w:t>
      </w:r>
      <w:r w:rsidR="00682C94" w:rsidRPr="00B4343B">
        <w:rPr>
          <w:szCs w:val="21"/>
          <w:vertAlign w:val="subscript"/>
          <w:lang w:val="es-ES_tradnl"/>
        </w:rPr>
        <w:t>r</w:t>
      </w:r>
      <w:r w:rsidR="00682C94">
        <w:rPr>
          <w:rFonts w:hint="eastAsia"/>
          <w:szCs w:val="21"/>
          <w:lang w:val="es-ES_tradnl"/>
        </w:rPr>
        <w:t>≥</w:t>
      </w:r>
      <w:r w:rsidRPr="003E345E">
        <w:rPr>
          <w:szCs w:val="21"/>
          <w:lang w:val="es-ES_tradnl"/>
        </w:rPr>
        <w:t>0.7</w:t>
      </w:r>
      <w:r w:rsidRPr="00F54E4D">
        <w:rPr>
          <w:rFonts w:hint="eastAsia"/>
          <w:szCs w:val="21"/>
          <w:lang w:val="es-ES_tradnl"/>
        </w:rPr>
        <w:t>，对应劣化程度轻微，此时隧洞在初期变形收敛后基本可以保持长期变形稳定，表明此状态下隧洞结构具有长期安全性。当</w:t>
      </w:r>
      <w:r w:rsidR="00682C94" w:rsidRPr="00B4343B">
        <w:rPr>
          <w:i/>
          <w:iCs/>
          <w:szCs w:val="21"/>
          <w:lang w:val="es-ES_tradnl"/>
        </w:rPr>
        <w:t>K</w:t>
      </w:r>
      <w:r w:rsidR="00682C94" w:rsidRPr="00B4343B">
        <w:rPr>
          <w:szCs w:val="21"/>
          <w:vertAlign w:val="subscript"/>
          <w:lang w:val="es-ES_tradnl"/>
        </w:rPr>
        <w:t>r</w:t>
      </w:r>
      <w:r w:rsidRPr="00F54E4D">
        <w:rPr>
          <w:rFonts w:hint="eastAsia"/>
          <w:szCs w:val="21"/>
          <w:lang w:val="es-ES_tradnl"/>
        </w:rPr>
        <w:t>在</w:t>
      </w:r>
      <w:r w:rsidRPr="003E345E">
        <w:rPr>
          <w:szCs w:val="21"/>
          <w:lang w:val="es-ES_tradnl"/>
        </w:rPr>
        <w:t>0.4~0.6</w:t>
      </w:r>
      <w:r w:rsidRPr="00F54E4D">
        <w:rPr>
          <w:rFonts w:hint="eastAsia"/>
          <w:szCs w:val="21"/>
          <w:lang w:val="es-ES_tradnl"/>
        </w:rPr>
        <w:t>之间，对应劣化程度中等，此时隧洞在短期内可以保持变形</w:t>
      </w:r>
      <w:r w:rsidR="00682C94">
        <w:rPr>
          <w:rFonts w:hint="eastAsia"/>
          <w:szCs w:val="21"/>
          <w:lang w:val="es-ES_tradnl"/>
        </w:rPr>
        <w:t>缓慢增长</w:t>
      </w:r>
      <w:r w:rsidRPr="00F54E4D">
        <w:rPr>
          <w:rFonts w:hint="eastAsia"/>
          <w:szCs w:val="21"/>
          <w:lang w:val="es-ES_tradnl"/>
        </w:rPr>
        <w:t>，但随着时间的延长，会出现加速变形阶段，表明该工况下隧洞结构具有短期安全性，但不具备长期安全性。当</w:t>
      </w:r>
      <w:r w:rsidR="00682C94" w:rsidRPr="00B4343B">
        <w:rPr>
          <w:i/>
          <w:iCs/>
          <w:szCs w:val="21"/>
          <w:lang w:val="es-ES_tradnl"/>
        </w:rPr>
        <w:t>K</w:t>
      </w:r>
      <w:r w:rsidR="00682C94" w:rsidRPr="00B4343B">
        <w:rPr>
          <w:szCs w:val="21"/>
          <w:vertAlign w:val="subscript"/>
          <w:lang w:val="es-ES_tradnl"/>
        </w:rPr>
        <w:t>r</w:t>
      </w:r>
      <w:r w:rsidR="00682C94">
        <w:rPr>
          <w:rFonts w:hint="eastAsia"/>
          <w:szCs w:val="21"/>
          <w:lang w:val="es-ES_tradnl"/>
        </w:rPr>
        <w:t>≤</w:t>
      </w:r>
      <w:r w:rsidRPr="003E345E">
        <w:rPr>
          <w:szCs w:val="21"/>
          <w:lang w:val="es-ES_tradnl"/>
        </w:rPr>
        <w:t>0.3</w:t>
      </w:r>
      <w:r w:rsidRPr="00F54E4D">
        <w:rPr>
          <w:rFonts w:hint="eastAsia"/>
          <w:szCs w:val="21"/>
          <w:lang w:val="es-ES_tradnl"/>
        </w:rPr>
        <w:t>时，对应劣化程度严重，此时隧洞在短期内会出现加速变形阶段，表明该工况下隧洞在短期内存在结构失稳风险，隧洞不具备短期安全性。</w:t>
      </w:r>
    </w:p>
    <w:p w14:paraId="028C7F3D" w14:textId="3880AF4B" w:rsidR="003E345E" w:rsidRDefault="00B20414" w:rsidP="003E345E">
      <w:pPr>
        <w:tabs>
          <w:tab w:val="left" w:pos="420"/>
          <w:tab w:val="left" w:pos="735"/>
        </w:tabs>
        <w:jc w:val="center"/>
        <w:textAlignment w:val="center"/>
        <w:rPr>
          <w:szCs w:val="21"/>
          <w:lang w:val="es-ES_tradnl"/>
        </w:rPr>
      </w:pPr>
      <w:r w:rsidRPr="00B20414">
        <w:rPr>
          <w:noProof/>
        </w:rPr>
        <w:drawing>
          <wp:inline distT="0" distB="0" distL="0" distR="0" wp14:anchorId="6E84A72B" wp14:editId="7E447537">
            <wp:extent cx="2998470" cy="2002155"/>
            <wp:effectExtent l="0" t="0" r="0" b="0"/>
            <wp:docPr id="199179987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2998470" cy="2002155"/>
                    </a:xfrm>
                    <a:prstGeom prst="rect">
                      <a:avLst/>
                    </a:prstGeom>
                    <a:noFill/>
                    <a:ln>
                      <a:noFill/>
                    </a:ln>
                  </pic:spPr>
                </pic:pic>
              </a:graphicData>
            </a:graphic>
          </wp:inline>
        </w:drawing>
      </w:r>
    </w:p>
    <w:p w14:paraId="1A365614" w14:textId="24B7334E" w:rsidR="003E345E" w:rsidRPr="003D3E30" w:rsidRDefault="003E345E" w:rsidP="003D3E30">
      <w:pPr>
        <w:tabs>
          <w:tab w:val="left" w:pos="420"/>
          <w:tab w:val="left" w:pos="735"/>
        </w:tabs>
        <w:spacing w:afterLines="50" w:after="156"/>
        <w:jc w:val="center"/>
        <w:rPr>
          <w:kern w:val="0"/>
          <w:szCs w:val="24"/>
        </w:rPr>
      </w:pPr>
      <w:r w:rsidRPr="00F06B47">
        <w:rPr>
          <w:kern w:val="0"/>
          <w:szCs w:val="24"/>
        </w:rPr>
        <w:t>图</w:t>
      </w:r>
      <w:r w:rsidR="00694511">
        <w:rPr>
          <w:rFonts w:hint="eastAsia"/>
          <w:kern w:val="0"/>
          <w:szCs w:val="24"/>
        </w:rPr>
        <w:t>8</w:t>
      </w:r>
      <w:r w:rsidRPr="00F06B47">
        <w:rPr>
          <w:kern w:val="0"/>
          <w:szCs w:val="24"/>
        </w:rPr>
        <w:t xml:space="preserve"> </w:t>
      </w:r>
      <w:r>
        <w:rPr>
          <w:kern w:val="0"/>
          <w:szCs w:val="24"/>
        </w:rPr>
        <w:t xml:space="preserve"> </w:t>
      </w:r>
      <w:r w:rsidR="003D3E30" w:rsidRPr="003D3E30">
        <w:rPr>
          <w:rFonts w:hint="eastAsia"/>
          <w:kern w:val="0"/>
          <w:szCs w:val="24"/>
        </w:rPr>
        <w:t>不同</w:t>
      </w:r>
      <w:r w:rsidR="003D3E30">
        <w:rPr>
          <w:rFonts w:hint="eastAsia"/>
          <w:kern w:val="0"/>
          <w:szCs w:val="24"/>
        </w:rPr>
        <w:t>降强工况</w:t>
      </w:r>
      <w:r w:rsidR="003D3E30" w:rsidRPr="003D3E30">
        <w:rPr>
          <w:rFonts w:hint="eastAsia"/>
          <w:kern w:val="0"/>
          <w:szCs w:val="24"/>
        </w:rPr>
        <w:t>下隧洞时效变形曲线</w:t>
      </w:r>
    </w:p>
    <w:p w14:paraId="28A801B1" w14:textId="33858682" w:rsidR="003D3E30" w:rsidRPr="003D3E30" w:rsidRDefault="003D3E30" w:rsidP="003D3E30">
      <w:pPr>
        <w:tabs>
          <w:tab w:val="left" w:pos="420"/>
          <w:tab w:val="left" w:pos="735"/>
        </w:tabs>
        <w:ind w:firstLineChars="200" w:firstLine="420"/>
        <w:textAlignment w:val="center"/>
        <w:rPr>
          <w:szCs w:val="21"/>
          <w:lang w:val="es-ES_tradnl"/>
        </w:rPr>
      </w:pPr>
      <w:r w:rsidRPr="00F54E4D">
        <w:rPr>
          <w:rFonts w:hint="eastAsia"/>
          <w:szCs w:val="21"/>
          <w:lang w:val="es-ES_tradnl"/>
        </w:rPr>
        <w:t>隧洞</w:t>
      </w:r>
      <w:r w:rsidR="00682C94">
        <w:rPr>
          <w:rFonts w:hint="eastAsia"/>
          <w:szCs w:val="21"/>
          <w:lang w:val="es-ES_tradnl"/>
        </w:rPr>
        <w:t>初始</w:t>
      </w:r>
      <w:r w:rsidRPr="00F54E4D">
        <w:rPr>
          <w:rFonts w:hint="eastAsia"/>
          <w:szCs w:val="21"/>
          <w:lang w:val="es-ES_tradnl"/>
        </w:rPr>
        <w:t>变形速率</w:t>
      </w:r>
      <w:r w:rsidR="00C955B7">
        <w:rPr>
          <w:rFonts w:hint="eastAsia"/>
          <w:szCs w:val="21"/>
          <w:lang w:val="es-ES_tradnl"/>
        </w:rPr>
        <w:t>及皮尔逊相关系数</w:t>
      </w:r>
      <w:r w:rsidRPr="003D3E30">
        <w:rPr>
          <w:rFonts w:hint="eastAsia"/>
          <w:szCs w:val="21"/>
          <w:lang w:val="es-ES_tradnl"/>
        </w:rPr>
        <w:t>随</w:t>
      </w:r>
      <w:r w:rsidR="00682C94" w:rsidRPr="00B4343B">
        <w:rPr>
          <w:i/>
          <w:iCs/>
          <w:szCs w:val="21"/>
          <w:lang w:val="es-ES_tradnl"/>
        </w:rPr>
        <w:t>K</w:t>
      </w:r>
      <w:r w:rsidR="00682C94" w:rsidRPr="00B4343B">
        <w:rPr>
          <w:szCs w:val="21"/>
          <w:vertAlign w:val="subscript"/>
          <w:lang w:val="es-ES_tradnl"/>
        </w:rPr>
        <w:t>r</w:t>
      </w:r>
      <w:r w:rsidRPr="003D3E30">
        <w:rPr>
          <w:rFonts w:hint="eastAsia"/>
          <w:szCs w:val="21"/>
          <w:lang w:val="es-ES_tradnl"/>
        </w:rPr>
        <w:t>变化</w:t>
      </w:r>
      <w:r w:rsidRPr="00F54E4D">
        <w:rPr>
          <w:rFonts w:hint="eastAsia"/>
          <w:szCs w:val="21"/>
          <w:lang w:val="es-ES_tradnl"/>
        </w:rPr>
        <w:t>曲线如图</w:t>
      </w:r>
      <w:r w:rsidR="00694511">
        <w:rPr>
          <w:rFonts w:hint="eastAsia"/>
          <w:szCs w:val="21"/>
          <w:lang w:val="es-ES_tradnl"/>
        </w:rPr>
        <w:t>9</w:t>
      </w:r>
      <w:r w:rsidRPr="00F54E4D">
        <w:rPr>
          <w:rFonts w:hint="eastAsia"/>
          <w:szCs w:val="21"/>
          <w:lang w:val="es-ES_tradnl"/>
        </w:rPr>
        <w:t>所示</w:t>
      </w:r>
      <w:r w:rsidRPr="003D3E30">
        <w:rPr>
          <w:rFonts w:hint="eastAsia"/>
          <w:szCs w:val="21"/>
          <w:lang w:val="es-ES_tradnl"/>
        </w:rPr>
        <w:t>。可以看到，随着</w:t>
      </w:r>
      <w:r w:rsidRPr="001825FF">
        <w:rPr>
          <w:rFonts w:hint="eastAsia"/>
          <w:i/>
          <w:iCs/>
          <w:szCs w:val="21"/>
          <w:lang w:val="es-ES_tradnl"/>
        </w:rPr>
        <w:t>K</w:t>
      </w:r>
      <w:r w:rsidRPr="001825FF">
        <w:rPr>
          <w:rFonts w:hint="eastAsia"/>
          <w:szCs w:val="21"/>
          <w:vertAlign w:val="subscript"/>
          <w:lang w:val="es-ES_tradnl"/>
        </w:rPr>
        <w:t>r</w:t>
      </w:r>
      <w:r w:rsidRPr="003D3E30">
        <w:rPr>
          <w:rFonts w:hint="eastAsia"/>
          <w:szCs w:val="21"/>
          <w:lang w:val="es-ES_tradnl"/>
        </w:rPr>
        <w:t>的不断降低，</w:t>
      </w:r>
      <w:r w:rsidR="00C955B7">
        <w:rPr>
          <w:rFonts w:hint="eastAsia"/>
          <w:szCs w:val="21"/>
          <w:lang w:val="es-ES_tradnl"/>
        </w:rPr>
        <w:t>初始</w:t>
      </w:r>
      <w:r w:rsidRPr="003D3E30">
        <w:rPr>
          <w:rFonts w:hint="eastAsia"/>
          <w:szCs w:val="21"/>
          <w:lang w:val="es-ES_tradnl"/>
        </w:rPr>
        <w:t>变形速率呈现先线性增大后逐渐进入非线性并显著增长的变化规律。当</w:t>
      </w:r>
      <w:r w:rsidRPr="001825FF">
        <w:rPr>
          <w:rFonts w:hint="eastAsia"/>
          <w:i/>
          <w:iCs/>
          <w:szCs w:val="21"/>
          <w:lang w:val="es-ES_tradnl"/>
        </w:rPr>
        <w:t>K</w:t>
      </w:r>
      <w:r w:rsidRPr="001825FF">
        <w:rPr>
          <w:rFonts w:hint="eastAsia"/>
          <w:szCs w:val="21"/>
          <w:vertAlign w:val="subscript"/>
          <w:lang w:val="es-ES_tradnl"/>
        </w:rPr>
        <w:t>r</w:t>
      </w:r>
      <w:r w:rsidRPr="003D3E30">
        <w:rPr>
          <w:rFonts w:hint="eastAsia"/>
          <w:szCs w:val="21"/>
          <w:lang w:val="es-ES_tradnl"/>
        </w:rPr>
        <w:t>为</w:t>
      </w:r>
      <w:r w:rsidRPr="003D3E30">
        <w:rPr>
          <w:rFonts w:hint="eastAsia"/>
          <w:szCs w:val="21"/>
          <w:lang w:val="es-ES_tradnl"/>
        </w:rPr>
        <w:t>0</w:t>
      </w:r>
      <w:r w:rsidRPr="003D3E30">
        <w:rPr>
          <w:szCs w:val="21"/>
          <w:lang w:val="es-ES_tradnl"/>
        </w:rPr>
        <w:t>.4~0.5</w:t>
      </w:r>
      <w:r w:rsidRPr="003D3E30">
        <w:rPr>
          <w:rFonts w:hint="eastAsia"/>
          <w:szCs w:val="21"/>
          <w:lang w:val="es-ES_tradnl"/>
        </w:rPr>
        <w:t>时，变形速率</w:t>
      </w:r>
      <w:r w:rsidR="00C955B7">
        <w:rPr>
          <w:rFonts w:hint="eastAsia"/>
          <w:szCs w:val="21"/>
          <w:lang w:val="es-ES_tradnl"/>
        </w:rPr>
        <w:t>恰好</w:t>
      </w:r>
      <w:r w:rsidRPr="003D3E30">
        <w:rPr>
          <w:rFonts w:hint="eastAsia"/>
          <w:szCs w:val="21"/>
          <w:lang w:val="es-ES_tradnl"/>
        </w:rPr>
        <w:t>由线性</w:t>
      </w:r>
      <w:r w:rsidR="00C955B7">
        <w:rPr>
          <w:rFonts w:hint="eastAsia"/>
          <w:szCs w:val="21"/>
          <w:lang w:val="es-ES_tradnl"/>
        </w:rPr>
        <w:t>增大</w:t>
      </w:r>
      <w:r w:rsidRPr="003D3E30">
        <w:rPr>
          <w:rFonts w:hint="eastAsia"/>
          <w:szCs w:val="21"/>
          <w:lang w:val="es-ES_tradnl"/>
        </w:rPr>
        <w:t>转变为非线性增长。</w:t>
      </w:r>
    </w:p>
    <w:p w14:paraId="6189E9B4" w14:textId="77777777" w:rsidR="006B76D2" w:rsidRDefault="006B76D2" w:rsidP="006B76D2">
      <w:pPr>
        <w:tabs>
          <w:tab w:val="left" w:pos="420"/>
          <w:tab w:val="left" w:pos="735"/>
        </w:tabs>
        <w:ind w:firstLineChars="200" w:firstLine="420"/>
        <w:textAlignment w:val="center"/>
        <w:rPr>
          <w:szCs w:val="21"/>
          <w:lang w:val="es-ES_tradnl"/>
        </w:rPr>
      </w:pPr>
      <w:r w:rsidRPr="00F54E4D">
        <w:rPr>
          <w:rFonts w:hint="eastAsia"/>
          <w:szCs w:val="21"/>
          <w:lang w:val="es-ES_tradnl"/>
        </w:rPr>
        <w:t>基于</w:t>
      </w:r>
      <w:r>
        <w:rPr>
          <w:rFonts w:hint="eastAsia"/>
          <w:szCs w:val="21"/>
          <w:lang w:val="es-ES_tradnl"/>
        </w:rPr>
        <w:t>2.3</w:t>
      </w:r>
      <w:r>
        <w:rPr>
          <w:rFonts w:hint="eastAsia"/>
          <w:szCs w:val="21"/>
          <w:lang w:val="es-ES_tradnl"/>
        </w:rPr>
        <w:t>节的</w:t>
      </w:r>
      <w:r w:rsidRPr="00F54E4D">
        <w:rPr>
          <w:rFonts w:hint="eastAsia"/>
          <w:szCs w:val="21"/>
          <w:lang w:val="es-ES_tradnl"/>
        </w:rPr>
        <w:t>定义与计算结果，得到隧洞</w:t>
      </w:r>
      <w:r w:rsidRPr="003D3E30">
        <w:rPr>
          <w:rFonts w:hint="eastAsia"/>
          <w:szCs w:val="21"/>
          <w:lang w:val="es-ES_tradnl"/>
        </w:rPr>
        <w:t>3</w:t>
      </w:r>
      <w:r w:rsidRPr="003D3E30">
        <w:rPr>
          <w:szCs w:val="21"/>
          <w:lang w:val="es-ES_tradnl"/>
        </w:rPr>
        <w:t>S</w:t>
      </w:r>
      <w:r w:rsidRPr="00F54E4D">
        <w:rPr>
          <w:rFonts w:hint="eastAsia"/>
          <w:szCs w:val="21"/>
          <w:lang w:val="es-ES_tradnl"/>
        </w:rPr>
        <w:t>结构安全系数如表</w:t>
      </w:r>
      <w:r>
        <w:rPr>
          <w:rFonts w:hint="eastAsia"/>
          <w:szCs w:val="21"/>
          <w:lang w:val="es-ES_tradnl"/>
        </w:rPr>
        <w:t>2</w:t>
      </w:r>
      <w:r w:rsidRPr="00F54E4D">
        <w:rPr>
          <w:rFonts w:hint="eastAsia"/>
          <w:szCs w:val="21"/>
          <w:lang w:val="es-ES_tradnl"/>
        </w:rPr>
        <w:t>所示。其中，长期变形加速结构安全系数</w:t>
      </w:r>
      <w:bookmarkStart w:id="2" w:name="_Hlk205329710"/>
      <w:r w:rsidRPr="001825FF">
        <w:rPr>
          <w:rFonts w:hint="eastAsia"/>
          <w:i/>
          <w:iCs/>
          <w:szCs w:val="21"/>
          <w:lang w:val="es-ES_tradnl"/>
        </w:rPr>
        <w:t>S</w:t>
      </w:r>
      <w:r w:rsidRPr="001825FF">
        <w:rPr>
          <w:rFonts w:hint="eastAsia"/>
          <w:szCs w:val="21"/>
          <w:vertAlign w:val="subscript"/>
          <w:lang w:val="es-ES_tradnl"/>
        </w:rPr>
        <w:t>1</w:t>
      </w:r>
      <w:r w:rsidRPr="00F54E4D">
        <w:rPr>
          <w:rFonts w:hint="eastAsia"/>
          <w:szCs w:val="21"/>
          <w:lang w:val="es-ES_tradnl"/>
        </w:rPr>
        <w:t>为</w:t>
      </w:r>
      <w:r>
        <w:rPr>
          <w:szCs w:val="21"/>
          <w:lang w:val="es-ES_tradnl"/>
        </w:rPr>
        <w:t>2.4</w:t>
      </w:r>
      <w:r w:rsidRPr="00F54E4D">
        <w:rPr>
          <w:rFonts w:hint="eastAsia"/>
          <w:szCs w:val="21"/>
          <w:lang w:val="es-ES_tradnl"/>
        </w:rPr>
        <w:t>~</w:t>
      </w:r>
      <w:r>
        <w:rPr>
          <w:szCs w:val="21"/>
          <w:lang w:val="es-ES_tradnl"/>
        </w:rPr>
        <w:t>3.0</w:t>
      </w:r>
      <w:r w:rsidRPr="00F54E4D">
        <w:rPr>
          <w:rFonts w:hint="eastAsia"/>
          <w:szCs w:val="21"/>
          <w:lang w:val="es-ES_tradnl"/>
        </w:rPr>
        <w:t>，变形非线性起始结构安全系数</w:t>
      </w:r>
      <w:r w:rsidRPr="001825FF">
        <w:rPr>
          <w:rFonts w:hint="eastAsia"/>
          <w:i/>
          <w:iCs/>
          <w:szCs w:val="21"/>
          <w:lang w:val="es-ES_tradnl"/>
        </w:rPr>
        <w:lastRenderedPageBreak/>
        <w:t>S</w:t>
      </w:r>
      <w:r w:rsidRPr="001825FF">
        <w:rPr>
          <w:rFonts w:hint="eastAsia"/>
          <w:szCs w:val="21"/>
          <w:vertAlign w:val="subscript"/>
          <w:lang w:val="es-ES_tradnl"/>
        </w:rPr>
        <w:t>2</w:t>
      </w:r>
      <w:r w:rsidRPr="00F54E4D">
        <w:rPr>
          <w:rFonts w:hint="eastAsia"/>
          <w:szCs w:val="21"/>
          <w:lang w:val="es-ES_tradnl"/>
        </w:rPr>
        <w:t>为</w:t>
      </w:r>
      <w:r>
        <w:rPr>
          <w:rFonts w:hint="eastAsia"/>
          <w:szCs w:val="21"/>
          <w:lang w:val="es-ES_tradnl"/>
        </w:rPr>
        <w:t>3</w:t>
      </w:r>
      <w:r>
        <w:rPr>
          <w:szCs w:val="21"/>
          <w:lang w:val="es-ES_tradnl"/>
        </w:rPr>
        <w:t>.7</w:t>
      </w:r>
      <w:r w:rsidRPr="00F54E4D">
        <w:rPr>
          <w:rFonts w:hint="eastAsia"/>
          <w:szCs w:val="21"/>
          <w:lang w:val="es-ES_tradnl"/>
        </w:rPr>
        <w:t>~</w:t>
      </w:r>
      <w:r>
        <w:rPr>
          <w:szCs w:val="21"/>
          <w:lang w:val="es-ES_tradnl"/>
        </w:rPr>
        <w:t>4.6</w:t>
      </w:r>
      <w:r w:rsidRPr="00F54E4D">
        <w:rPr>
          <w:rFonts w:hint="eastAsia"/>
          <w:szCs w:val="21"/>
          <w:lang w:val="es-ES_tradnl"/>
        </w:rPr>
        <w:t>，短期变形加速结构安全系数</w:t>
      </w:r>
      <w:r w:rsidRPr="001825FF">
        <w:rPr>
          <w:rFonts w:hint="eastAsia"/>
          <w:i/>
          <w:iCs/>
          <w:szCs w:val="21"/>
          <w:lang w:val="es-ES_tradnl"/>
        </w:rPr>
        <w:t>S</w:t>
      </w:r>
      <w:r w:rsidRPr="001825FF">
        <w:rPr>
          <w:rFonts w:hint="eastAsia"/>
          <w:szCs w:val="21"/>
          <w:vertAlign w:val="subscript"/>
          <w:lang w:val="es-ES_tradnl"/>
        </w:rPr>
        <w:t>3</w:t>
      </w:r>
      <w:r w:rsidRPr="00F54E4D">
        <w:rPr>
          <w:rFonts w:hint="eastAsia"/>
          <w:szCs w:val="21"/>
          <w:lang w:val="es-ES_tradnl"/>
        </w:rPr>
        <w:t>为</w:t>
      </w:r>
      <w:r>
        <w:rPr>
          <w:szCs w:val="21"/>
          <w:lang w:val="es-ES_tradnl"/>
        </w:rPr>
        <w:t>5.7</w:t>
      </w:r>
      <w:r w:rsidRPr="00F54E4D">
        <w:rPr>
          <w:rFonts w:hint="eastAsia"/>
          <w:szCs w:val="21"/>
          <w:lang w:val="es-ES_tradnl"/>
        </w:rPr>
        <w:t>~</w:t>
      </w:r>
      <w:bookmarkEnd w:id="2"/>
      <w:r>
        <w:rPr>
          <w:szCs w:val="21"/>
          <w:lang w:val="es-ES_tradnl"/>
        </w:rPr>
        <w:t>7.3</w:t>
      </w:r>
      <w:r>
        <w:rPr>
          <w:rFonts w:hint="eastAsia"/>
          <w:szCs w:val="21"/>
          <w:lang w:val="es-ES_tradnl"/>
        </w:rPr>
        <w:t>，表明当前隧洞结构是安全的，且具有一定安全裕度。</w:t>
      </w:r>
    </w:p>
    <w:p w14:paraId="11ED19CD" w14:textId="160AD381" w:rsidR="00F53935" w:rsidRPr="00F53935" w:rsidRDefault="00F53935" w:rsidP="00F53935">
      <w:pPr>
        <w:ind w:firstLineChars="200" w:firstLine="420"/>
        <w:rPr>
          <w:lang w:val="es-ES_tradnl"/>
        </w:rPr>
      </w:pPr>
      <w:r w:rsidRPr="00A56497">
        <w:rPr>
          <w:rFonts w:hint="eastAsia"/>
        </w:rPr>
        <w:t>与现有的其他隧洞安全评价指标相比，所提</w:t>
      </w:r>
      <w:r w:rsidRPr="00A56497">
        <w:rPr>
          <w:rFonts w:hint="eastAsia"/>
        </w:rPr>
        <w:t>3</w:t>
      </w:r>
      <w:r w:rsidRPr="00C955B7">
        <w:t>S</w:t>
      </w:r>
      <w:r w:rsidRPr="00A56497">
        <w:rPr>
          <w:rFonts w:hint="eastAsia"/>
        </w:rPr>
        <w:t>指标</w:t>
      </w:r>
      <w:r>
        <w:rPr>
          <w:rFonts w:hint="eastAsia"/>
        </w:rPr>
        <w:t>更加精简，同时充分利用隧洞实测变形数据</w:t>
      </w:r>
      <w:r w:rsidR="00CA2CE9">
        <w:rPr>
          <w:rFonts w:hint="eastAsia"/>
        </w:rPr>
        <w:t>且</w:t>
      </w:r>
      <w:r w:rsidRPr="00A56497">
        <w:rPr>
          <w:rFonts w:hint="eastAsia"/>
        </w:rPr>
        <w:t>不局限于隧洞当前状态信息，而侧重于从演化的角度，考虑损伤劣化，评价隧洞</w:t>
      </w:r>
      <w:r>
        <w:rPr>
          <w:rFonts w:hint="eastAsia"/>
        </w:rPr>
        <w:t>的</w:t>
      </w:r>
      <w:r w:rsidRPr="00A56497">
        <w:rPr>
          <w:rFonts w:hint="eastAsia"/>
        </w:rPr>
        <w:t>未来结构安全。</w:t>
      </w:r>
    </w:p>
    <w:p w14:paraId="378F4991" w14:textId="1FE1B1A4" w:rsidR="00B45E4E" w:rsidRPr="008D72FB" w:rsidRDefault="006A263D" w:rsidP="006F38B5">
      <w:pPr>
        <w:tabs>
          <w:tab w:val="left" w:pos="420"/>
          <w:tab w:val="left" w:pos="735"/>
        </w:tabs>
        <w:jc w:val="center"/>
        <w:rPr>
          <w:rFonts w:eastAsia="黑体"/>
          <w:kern w:val="0"/>
          <w:sz w:val="18"/>
          <w:szCs w:val="21"/>
        </w:rPr>
      </w:pPr>
      <w:r w:rsidRPr="006A263D">
        <w:rPr>
          <w:noProof/>
        </w:rPr>
        <w:drawing>
          <wp:inline distT="0" distB="0" distL="0" distR="0" wp14:anchorId="1F435072" wp14:editId="2B954A85">
            <wp:extent cx="2998470" cy="2172335"/>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2998470" cy="2172335"/>
                    </a:xfrm>
                    <a:prstGeom prst="rect">
                      <a:avLst/>
                    </a:prstGeom>
                    <a:noFill/>
                    <a:ln>
                      <a:noFill/>
                    </a:ln>
                  </pic:spPr>
                </pic:pic>
              </a:graphicData>
            </a:graphic>
          </wp:inline>
        </w:drawing>
      </w:r>
    </w:p>
    <w:p w14:paraId="121246E1" w14:textId="3C088850" w:rsidR="003D3E30" w:rsidRPr="00682C94" w:rsidRDefault="00B45E4E" w:rsidP="003F3D8F">
      <w:pPr>
        <w:tabs>
          <w:tab w:val="left" w:pos="420"/>
          <w:tab w:val="left" w:pos="735"/>
        </w:tabs>
        <w:spacing w:afterLines="50" w:after="156"/>
        <w:jc w:val="center"/>
        <w:rPr>
          <w:kern w:val="0"/>
          <w:szCs w:val="24"/>
        </w:rPr>
      </w:pPr>
      <w:r w:rsidRPr="00F06B47">
        <w:rPr>
          <w:kern w:val="0"/>
          <w:szCs w:val="24"/>
        </w:rPr>
        <w:t>图</w:t>
      </w:r>
      <w:r w:rsidR="00694511">
        <w:rPr>
          <w:rFonts w:hint="eastAsia"/>
          <w:kern w:val="0"/>
          <w:szCs w:val="24"/>
        </w:rPr>
        <w:t>9</w:t>
      </w:r>
      <w:r w:rsidRPr="00F06B47">
        <w:rPr>
          <w:kern w:val="0"/>
          <w:szCs w:val="24"/>
        </w:rPr>
        <w:t xml:space="preserve"> </w:t>
      </w:r>
      <w:r w:rsidR="003D3E30">
        <w:rPr>
          <w:kern w:val="0"/>
          <w:szCs w:val="24"/>
        </w:rPr>
        <w:t xml:space="preserve"> </w:t>
      </w:r>
      <w:r w:rsidR="00682C94">
        <w:rPr>
          <w:rFonts w:hint="eastAsia"/>
          <w:kern w:val="0"/>
          <w:szCs w:val="24"/>
        </w:rPr>
        <w:t>初始变形速率及皮尔逊相关系数</w:t>
      </w:r>
      <w:r w:rsidR="007F7F9F">
        <w:rPr>
          <w:rFonts w:hint="eastAsia"/>
          <w:kern w:val="0"/>
          <w:szCs w:val="24"/>
        </w:rPr>
        <w:t>-</w:t>
      </w:r>
      <w:r w:rsidR="00682C94" w:rsidRPr="00B4343B">
        <w:rPr>
          <w:i/>
          <w:iCs/>
          <w:szCs w:val="21"/>
          <w:lang w:val="es-ES_tradnl"/>
        </w:rPr>
        <w:t>K</w:t>
      </w:r>
      <w:r w:rsidR="00682C94" w:rsidRPr="00B4343B">
        <w:rPr>
          <w:szCs w:val="21"/>
          <w:vertAlign w:val="subscript"/>
          <w:lang w:val="es-ES_tradnl"/>
        </w:rPr>
        <w:t>r</w:t>
      </w:r>
      <w:r w:rsidR="00682C94">
        <w:rPr>
          <w:rFonts w:hint="eastAsia"/>
          <w:szCs w:val="21"/>
          <w:lang w:val="es-ES_tradnl"/>
        </w:rPr>
        <w:t>曲线</w:t>
      </w:r>
    </w:p>
    <w:p w14:paraId="0C2CFAE7" w14:textId="502BAE00" w:rsidR="003D3E30" w:rsidRPr="003D3E30" w:rsidRDefault="003D3E30" w:rsidP="003D3E30">
      <w:pPr>
        <w:tabs>
          <w:tab w:val="left" w:pos="420"/>
          <w:tab w:val="left" w:pos="735"/>
        </w:tabs>
        <w:spacing w:beforeLines="50" w:before="156"/>
        <w:jc w:val="center"/>
        <w:rPr>
          <w:rFonts w:eastAsia="黑体"/>
          <w:bCs/>
          <w:kern w:val="0"/>
          <w:sz w:val="18"/>
          <w:szCs w:val="21"/>
        </w:rPr>
      </w:pPr>
      <w:bookmarkStart w:id="3" w:name="_Hlk193136951"/>
      <w:r w:rsidRPr="003D3E30">
        <w:rPr>
          <w:rFonts w:eastAsia="黑体" w:hint="eastAsia"/>
          <w:bCs/>
          <w:kern w:val="0"/>
          <w:sz w:val="18"/>
          <w:szCs w:val="21"/>
        </w:rPr>
        <w:t>表</w:t>
      </w:r>
      <w:r w:rsidR="00694511">
        <w:rPr>
          <w:rFonts w:eastAsia="黑体" w:hint="eastAsia"/>
          <w:bCs/>
          <w:kern w:val="0"/>
          <w:sz w:val="18"/>
          <w:szCs w:val="21"/>
        </w:rPr>
        <w:t>2</w:t>
      </w:r>
      <w:r w:rsidRPr="003D3E30">
        <w:rPr>
          <w:rFonts w:eastAsia="黑体"/>
          <w:bCs/>
          <w:kern w:val="0"/>
          <w:sz w:val="18"/>
          <w:szCs w:val="21"/>
        </w:rPr>
        <w:t xml:space="preserve">  </w:t>
      </w:r>
      <w:r w:rsidRPr="003D3E30">
        <w:rPr>
          <w:rFonts w:eastAsia="黑体" w:hint="eastAsia"/>
          <w:bCs/>
          <w:kern w:val="0"/>
          <w:sz w:val="18"/>
          <w:szCs w:val="21"/>
        </w:rPr>
        <w:t>隧洞结构安全系数</w:t>
      </w:r>
    </w:p>
    <w:tbl>
      <w:tblPr>
        <w:tblW w:w="5000" w:type="pct"/>
        <w:jc w:val="center"/>
        <w:tblCellMar>
          <w:left w:w="70" w:type="dxa"/>
          <w:right w:w="70" w:type="dxa"/>
        </w:tblCellMar>
        <w:tblLook w:val="0000" w:firstRow="0" w:lastRow="0" w:firstColumn="0" w:lastColumn="0" w:noHBand="0" w:noVBand="0"/>
      </w:tblPr>
      <w:tblGrid>
        <w:gridCol w:w="1753"/>
        <w:gridCol w:w="1247"/>
        <w:gridCol w:w="795"/>
        <w:gridCol w:w="924"/>
      </w:tblGrid>
      <w:tr w:rsidR="003D3E30" w:rsidRPr="001E738C" w14:paraId="457A3821" w14:textId="77777777" w:rsidTr="006B76D2">
        <w:trPr>
          <w:trHeight w:val="394"/>
          <w:jc w:val="center"/>
        </w:trPr>
        <w:tc>
          <w:tcPr>
            <w:tcW w:w="1857" w:type="pct"/>
            <w:tcBorders>
              <w:top w:val="single" w:sz="12" w:space="0" w:color="000000"/>
              <w:bottom w:val="single" w:sz="6" w:space="0" w:color="000000"/>
            </w:tcBorders>
            <w:vAlign w:val="center"/>
          </w:tcPr>
          <w:p w14:paraId="34A218D4" w14:textId="672FEBAD" w:rsidR="003D3E30" w:rsidRPr="001E738C" w:rsidRDefault="003D3E30" w:rsidP="005A2141">
            <w:pPr>
              <w:overflowPunct w:val="0"/>
              <w:autoSpaceDE w:val="0"/>
              <w:autoSpaceDN w:val="0"/>
              <w:adjustRightInd w:val="0"/>
              <w:spacing w:line="240" w:lineRule="atLeast"/>
              <w:textAlignment w:val="baseline"/>
              <w:rPr>
                <w:rFonts w:ascii="Times" w:hAnsi="Times"/>
                <w:sz w:val="18"/>
                <w:szCs w:val="18"/>
                <w:lang w:eastAsia="de-DE"/>
              </w:rPr>
            </w:pPr>
            <w:r>
              <w:rPr>
                <w:rFonts w:ascii="Times" w:hAnsi="Times" w:hint="eastAsia"/>
                <w:sz w:val="18"/>
                <w:szCs w:val="18"/>
              </w:rPr>
              <w:t>结构安全系数</w:t>
            </w:r>
          </w:p>
        </w:tc>
        <w:tc>
          <w:tcPr>
            <w:tcW w:w="1321" w:type="pct"/>
            <w:tcBorders>
              <w:top w:val="single" w:sz="12" w:space="0" w:color="000000"/>
              <w:bottom w:val="single" w:sz="6" w:space="0" w:color="000000"/>
            </w:tcBorders>
            <w:vAlign w:val="center"/>
          </w:tcPr>
          <w:p w14:paraId="499F5D99" w14:textId="77777777" w:rsidR="003D3E30" w:rsidRPr="001E738C" w:rsidRDefault="003D3E30" w:rsidP="005A2141">
            <w:pPr>
              <w:overflowPunct w:val="0"/>
              <w:autoSpaceDE w:val="0"/>
              <w:autoSpaceDN w:val="0"/>
              <w:adjustRightInd w:val="0"/>
              <w:spacing w:line="240" w:lineRule="atLeast"/>
              <w:jc w:val="center"/>
              <w:textAlignment w:val="baseline"/>
              <w:rPr>
                <w:rFonts w:ascii="Times" w:hAnsi="Times"/>
                <w:sz w:val="18"/>
                <w:szCs w:val="18"/>
              </w:rPr>
            </w:pPr>
            <w:r w:rsidRPr="004E3DBA">
              <w:rPr>
                <w:rFonts w:ascii="Times" w:hAnsi="Times" w:hint="eastAsia"/>
                <w:i/>
                <w:sz w:val="18"/>
                <w:szCs w:val="18"/>
              </w:rPr>
              <w:t>S</w:t>
            </w:r>
            <w:r w:rsidRPr="001E738C">
              <w:rPr>
                <w:rFonts w:ascii="Times" w:hAnsi="Times"/>
                <w:sz w:val="18"/>
                <w:szCs w:val="18"/>
                <w:vertAlign w:val="subscript"/>
              </w:rPr>
              <w:t>1</w:t>
            </w:r>
          </w:p>
        </w:tc>
        <w:tc>
          <w:tcPr>
            <w:tcW w:w="842" w:type="pct"/>
            <w:tcBorders>
              <w:top w:val="single" w:sz="12" w:space="0" w:color="000000"/>
              <w:bottom w:val="single" w:sz="6" w:space="0" w:color="000000"/>
            </w:tcBorders>
            <w:vAlign w:val="center"/>
          </w:tcPr>
          <w:p w14:paraId="01D69598" w14:textId="77777777" w:rsidR="003D3E30" w:rsidRPr="001E738C" w:rsidRDefault="003D3E30" w:rsidP="005A2141">
            <w:pPr>
              <w:overflowPunct w:val="0"/>
              <w:autoSpaceDE w:val="0"/>
              <w:autoSpaceDN w:val="0"/>
              <w:adjustRightInd w:val="0"/>
              <w:spacing w:line="240" w:lineRule="atLeast"/>
              <w:jc w:val="center"/>
              <w:textAlignment w:val="baseline"/>
              <w:rPr>
                <w:rFonts w:ascii="Times" w:hAnsi="Times"/>
                <w:sz w:val="18"/>
                <w:szCs w:val="18"/>
                <w:lang w:eastAsia="de-DE"/>
              </w:rPr>
            </w:pPr>
            <w:r w:rsidRPr="004E3DBA">
              <w:rPr>
                <w:rFonts w:ascii="Times" w:hAnsi="Times"/>
                <w:i/>
                <w:sz w:val="18"/>
                <w:szCs w:val="18"/>
                <w:lang w:eastAsia="de-DE"/>
              </w:rPr>
              <w:t>S</w:t>
            </w:r>
            <w:r w:rsidRPr="001E738C">
              <w:rPr>
                <w:rFonts w:ascii="Times" w:hAnsi="Times"/>
                <w:sz w:val="18"/>
                <w:szCs w:val="18"/>
                <w:vertAlign w:val="subscript"/>
                <w:lang w:eastAsia="de-DE"/>
              </w:rPr>
              <w:t>2</w:t>
            </w:r>
          </w:p>
        </w:tc>
        <w:tc>
          <w:tcPr>
            <w:tcW w:w="979" w:type="pct"/>
            <w:tcBorders>
              <w:top w:val="single" w:sz="12" w:space="0" w:color="000000"/>
              <w:bottom w:val="single" w:sz="6" w:space="0" w:color="000000"/>
            </w:tcBorders>
            <w:vAlign w:val="center"/>
          </w:tcPr>
          <w:p w14:paraId="2035A7FC" w14:textId="77777777" w:rsidR="003D3E30" w:rsidRPr="001E738C" w:rsidRDefault="003D3E30" w:rsidP="005A2141">
            <w:pPr>
              <w:overflowPunct w:val="0"/>
              <w:autoSpaceDE w:val="0"/>
              <w:autoSpaceDN w:val="0"/>
              <w:adjustRightInd w:val="0"/>
              <w:spacing w:line="240" w:lineRule="atLeast"/>
              <w:jc w:val="center"/>
              <w:textAlignment w:val="baseline"/>
              <w:rPr>
                <w:rFonts w:ascii="Times" w:hAnsi="Times"/>
                <w:sz w:val="18"/>
                <w:szCs w:val="18"/>
                <w:lang w:eastAsia="de-DE"/>
              </w:rPr>
            </w:pPr>
            <w:r w:rsidRPr="004E3DBA">
              <w:rPr>
                <w:rFonts w:ascii="Times" w:hAnsi="Times"/>
                <w:i/>
                <w:sz w:val="18"/>
                <w:szCs w:val="18"/>
                <w:lang w:eastAsia="de-DE"/>
              </w:rPr>
              <w:t>S</w:t>
            </w:r>
            <w:r w:rsidRPr="001E738C">
              <w:rPr>
                <w:rFonts w:ascii="Times" w:hAnsi="Times"/>
                <w:sz w:val="18"/>
                <w:szCs w:val="18"/>
                <w:vertAlign w:val="subscript"/>
                <w:lang w:eastAsia="de-DE"/>
              </w:rPr>
              <w:t>3</w:t>
            </w:r>
          </w:p>
        </w:tc>
      </w:tr>
      <w:tr w:rsidR="006B76D2" w:rsidRPr="001E738C" w14:paraId="557DA648" w14:textId="77777777" w:rsidTr="006B76D2">
        <w:trPr>
          <w:trHeight w:val="404"/>
          <w:jc w:val="center"/>
        </w:trPr>
        <w:tc>
          <w:tcPr>
            <w:tcW w:w="1857" w:type="pct"/>
            <w:tcBorders>
              <w:bottom w:val="single" w:sz="12" w:space="0" w:color="auto"/>
            </w:tcBorders>
            <w:vAlign w:val="center"/>
          </w:tcPr>
          <w:p w14:paraId="7CC822B3" w14:textId="554152C5" w:rsidR="006B76D2" w:rsidRPr="001E738C" w:rsidRDefault="006B76D2" w:rsidP="006B76D2">
            <w:pPr>
              <w:overflowPunct w:val="0"/>
              <w:autoSpaceDE w:val="0"/>
              <w:autoSpaceDN w:val="0"/>
              <w:adjustRightInd w:val="0"/>
              <w:spacing w:line="240" w:lineRule="atLeast"/>
              <w:textAlignment w:val="baseline"/>
              <w:rPr>
                <w:rFonts w:ascii="Times" w:hAnsi="Times"/>
                <w:sz w:val="18"/>
                <w:szCs w:val="18"/>
                <w:lang w:eastAsia="de-DE"/>
              </w:rPr>
            </w:pPr>
            <w:r>
              <w:rPr>
                <w:rFonts w:ascii="Times" w:hAnsi="Times" w:hint="eastAsia"/>
                <w:sz w:val="18"/>
                <w:szCs w:val="18"/>
              </w:rPr>
              <w:t>取值范围</w:t>
            </w:r>
          </w:p>
        </w:tc>
        <w:tc>
          <w:tcPr>
            <w:tcW w:w="1321" w:type="pct"/>
            <w:tcBorders>
              <w:bottom w:val="single" w:sz="12" w:space="0" w:color="auto"/>
            </w:tcBorders>
            <w:vAlign w:val="center"/>
          </w:tcPr>
          <w:p w14:paraId="24E82FA1" w14:textId="46A637C9" w:rsidR="006B76D2" w:rsidRPr="001E738C" w:rsidRDefault="006B76D2" w:rsidP="006B76D2">
            <w:pPr>
              <w:overflowPunct w:val="0"/>
              <w:autoSpaceDE w:val="0"/>
              <w:autoSpaceDN w:val="0"/>
              <w:adjustRightInd w:val="0"/>
              <w:spacing w:line="240" w:lineRule="atLeast"/>
              <w:jc w:val="center"/>
              <w:textAlignment w:val="baseline"/>
              <w:rPr>
                <w:sz w:val="18"/>
                <w:szCs w:val="18"/>
              </w:rPr>
            </w:pPr>
            <w:r>
              <w:rPr>
                <w:sz w:val="18"/>
                <w:szCs w:val="18"/>
              </w:rPr>
              <w:t>2.4</w:t>
            </w:r>
            <w:r w:rsidRPr="001E738C">
              <w:rPr>
                <w:sz w:val="18"/>
                <w:szCs w:val="18"/>
              </w:rPr>
              <w:t>~</w:t>
            </w:r>
            <w:r>
              <w:rPr>
                <w:sz w:val="18"/>
                <w:szCs w:val="18"/>
              </w:rPr>
              <w:t>3.0</w:t>
            </w:r>
          </w:p>
        </w:tc>
        <w:tc>
          <w:tcPr>
            <w:tcW w:w="842" w:type="pct"/>
            <w:tcBorders>
              <w:bottom w:val="single" w:sz="12" w:space="0" w:color="auto"/>
            </w:tcBorders>
            <w:vAlign w:val="center"/>
          </w:tcPr>
          <w:p w14:paraId="7A77FE0A" w14:textId="128DD268" w:rsidR="006B76D2" w:rsidRPr="001E738C" w:rsidRDefault="006B76D2" w:rsidP="006B76D2">
            <w:pPr>
              <w:overflowPunct w:val="0"/>
              <w:autoSpaceDE w:val="0"/>
              <w:autoSpaceDN w:val="0"/>
              <w:adjustRightInd w:val="0"/>
              <w:spacing w:line="240" w:lineRule="atLeast"/>
              <w:jc w:val="center"/>
              <w:textAlignment w:val="baseline"/>
              <w:rPr>
                <w:sz w:val="18"/>
                <w:szCs w:val="18"/>
              </w:rPr>
            </w:pPr>
            <w:r>
              <w:rPr>
                <w:sz w:val="18"/>
                <w:szCs w:val="18"/>
              </w:rPr>
              <w:t>3.7</w:t>
            </w:r>
            <w:r w:rsidRPr="001E738C">
              <w:rPr>
                <w:sz w:val="18"/>
                <w:szCs w:val="18"/>
              </w:rPr>
              <w:t>~</w:t>
            </w:r>
            <w:r>
              <w:rPr>
                <w:sz w:val="18"/>
                <w:szCs w:val="18"/>
              </w:rPr>
              <w:t>4.6</w:t>
            </w:r>
          </w:p>
        </w:tc>
        <w:tc>
          <w:tcPr>
            <w:tcW w:w="979" w:type="pct"/>
            <w:tcBorders>
              <w:bottom w:val="single" w:sz="12" w:space="0" w:color="auto"/>
            </w:tcBorders>
            <w:vAlign w:val="center"/>
          </w:tcPr>
          <w:p w14:paraId="6859BB91" w14:textId="1D6B7C10" w:rsidR="006B76D2" w:rsidRPr="001E738C" w:rsidRDefault="006B76D2" w:rsidP="006B76D2">
            <w:pPr>
              <w:overflowPunct w:val="0"/>
              <w:autoSpaceDE w:val="0"/>
              <w:autoSpaceDN w:val="0"/>
              <w:adjustRightInd w:val="0"/>
              <w:spacing w:line="240" w:lineRule="atLeast"/>
              <w:jc w:val="center"/>
              <w:textAlignment w:val="baseline"/>
              <w:rPr>
                <w:sz w:val="18"/>
                <w:szCs w:val="18"/>
              </w:rPr>
            </w:pPr>
            <w:r>
              <w:rPr>
                <w:sz w:val="18"/>
                <w:szCs w:val="18"/>
              </w:rPr>
              <w:t>5.7</w:t>
            </w:r>
            <w:r w:rsidRPr="001E738C">
              <w:rPr>
                <w:sz w:val="18"/>
                <w:szCs w:val="18"/>
              </w:rPr>
              <w:t>~</w:t>
            </w:r>
            <w:r>
              <w:rPr>
                <w:sz w:val="18"/>
                <w:szCs w:val="18"/>
              </w:rPr>
              <w:t>7.3</w:t>
            </w:r>
          </w:p>
        </w:tc>
      </w:tr>
      <w:bookmarkEnd w:id="3"/>
    </w:tbl>
    <w:p w14:paraId="5C311470" w14:textId="77777777" w:rsidR="003D3E30" w:rsidRPr="003D3E30" w:rsidRDefault="003D3E30" w:rsidP="003D3E30">
      <w:pPr>
        <w:tabs>
          <w:tab w:val="left" w:pos="420"/>
          <w:tab w:val="left" w:pos="735"/>
        </w:tabs>
        <w:jc w:val="center"/>
        <w:rPr>
          <w:kern w:val="0"/>
          <w:szCs w:val="21"/>
        </w:rPr>
      </w:pPr>
    </w:p>
    <w:p w14:paraId="690462F4" w14:textId="3A46EFB4" w:rsidR="0024432A" w:rsidRPr="00FC1C2C" w:rsidRDefault="00283900" w:rsidP="006E2962">
      <w:pPr>
        <w:tabs>
          <w:tab w:val="left" w:pos="420"/>
          <w:tab w:val="left" w:pos="735"/>
        </w:tabs>
        <w:ind w:left="524" w:hangingChars="218" w:hanging="524"/>
        <w:rPr>
          <w:rFonts w:ascii="华文中宋" w:eastAsia="华文中宋" w:hAnsi="华文中宋" w:hint="eastAsia"/>
          <w:sz w:val="24"/>
          <w:szCs w:val="24"/>
        </w:rPr>
      </w:pPr>
      <w:r w:rsidRPr="00BC3EDE">
        <w:rPr>
          <w:rFonts w:eastAsia="华文中宋"/>
          <w:b/>
          <w:bCs/>
          <w:sz w:val="24"/>
          <w:szCs w:val="24"/>
        </w:rPr>
        <w:t>5</w:t>
      </w:r>
      <w:r w:rsidR="0024432A" w:rsidRPr="00D17FF1">
        <w:rPr>
          <w:rFonts w:ascii="华文中宋" w:eastAsia="华文中宋" w:hAnsi="华文中宋" w:hint="eastAsia"/>
          <w:sz w:val="24"/>
          <w:szCs w:val="24"/>
        </w:rPr>
        <w:t xml:space="preserve"> </w:t>
      </w:r>
      <w:r w:rsidR="0024432A" w:rsidRPr="00FC1C2C">
        <w:rPr>
          <w:rFonts w:ascii="宋体" w:hAnsi="宋体" w:hint="eastAsia"/>
          <w:b/>
          <w:bCs/>
          <w:sz w:val="24"/>
          <w:szCs w:val="24"/>
        </w:rPr>
        <w:t>结论</w:t>
      </w:r>
    </w:p>
    <w:p w14:paraId="78D6B96A" w14:textId="5BA6E628" w:rsidR="003D3E30" w:rsidRDefault="003D3E30" w:rsidP="003D3E30">
      <w:pPr>
        <w:pStyle w:val="ISPortokeywords"/>
        <w:ind w:firstLineChars="200" w:firstLine="420"/>
        <w:rPr>
          <w:rFonts w:ascii="Times New Roman" w:eastAsia="宋体" w:hAnsi="Times New Roman" w:cs="Times New Roman"/>
          <w:bCs w:val="0"/>
          <w:sz w:val="21"/>
          <w:szCs w:val="21"/>
          <w:lang w:val="es-ES_tradnl" w:eastAsia="zh-CN"/>
        </w:rPr>
      </w:pPr>
      <w:r w:rsidRPr="005B61B6">
        <w:rPr>
          <w:rFonts w:ascii="Times New Roman" w:eastAsia="宋体" w:hAnsi="Times New Roman" w:cs="Times New Roman" w:hint="eastAsia"/>
          <w:bCs w:val="0"/>
          <w:sz w:val="21"/>
          <w:szCs w:val="21"/>
          <w:lang w:val="es-ES_tradnl" w:eastAsia="zh-CN"/>
        </w:rPr>
        <w:t>针对目前难以定量评价隧洞结构</w:t>
      </w:r>
      <w:r w:rsidR="00AC3B89">
        <w:rPr>
          <w:rFonts w:ascii="Times New Roman" w:eastAsia="宋体" w:hAnsi="Times New Roman" w:cs="Times New Roman" w:hint="eastAsia"/>
          <w:bCs w:val="0"/>
          <w:sz w:val="21"/>
          <w:szCs w:val="21"/>
          <w:lang w:val="es-ES_tradnl" w:eastAsia="zh-CN"/>
        </w:rPr>
        <w:t>时效</w:t>
      </w:r>
      <w:r w:rsidRPr="005B61B6">
        <w:rPr>
          <w:rFonts w:ascii="Times New Roman" w:eastAsia="宋体" w:hAnsi="Times New Roman" w:cs="Times New Roman" w:hint="eastAsia"/>
          <w:bCs w:val="0"/>
          <w:sz w:val="21"/>
          <w:szCs w:val="21"/>
          <w:lang w:val="es-ES_tradnl" w:eastAsia="zh-CN"/>
        </w:rPr>
        <w:t>安全的问题，本文提出了一种隧洞结构安全量化评价框架和指标</w:t>
      </w:r>
      <w:r>
        <w:rPr>
          <w:rFonts w:ascii="Times New Roman" w:eastAsia="宋体" w:hAnsi="Times New Roman" w:cs="Times New Roman" w:hint="eastAsia"/>
          <w:bCs w:val="0"/>
          <w:sz w:val="21"/>
          <w:szCs w:val="21"/>
          <w:lang w:val="es-ES_tradnl" w:eastAsia="zh-CN"/>
        </w:rPr>
        <w:t>，并应用于隧洞工程。得出主要</w:t>
      </w:r>
      <w:r w:rsidRPr="005B61B6">
        <w:rPr>
          <w:rFonts w:ascii="Times New Roman" w:eastAsia="宋体" w:hAnsi="Times New Roman" w:cs="Times New Roman" w:hint="eastAsia"/>
          <w:bCs w:val="0"/>
          <w:sz w:val="21"/>
          <w:szCs w:val="21"/>
          <w:lang w:val="es-ES_tradnl" w:eastAsia="zh-CN"/>
        </w:rPr>
        <w:t>结论如下：</w:t>
      </w:r>
    </w:p>
    <w:p w14:paraId="60942053" w14:textId="37553E15" w:rsidR="003D3E30" w:rsidRPr="005B61B6" w:rsidRDefault="003D3E30" w:rsidP="003D3E30">
      <w:pPr>
        <w:pStyle w:val="ISPortokeywords"/>
        <w:ind w:firstLineChars="200" w:firstLine="420"/>
        <w:rPr>
          <w:rFonts w:ascii="Times New Roman" w:eastAsia="宋体" w:hAnsi="Times New Roman" w:cs="Times New Roman"/>
          <w:bCs w:val="0"/>
          <w:sz w:val="21"/>
          <w:szCs w:val="21"/>
          <w:lang w:val="es-ES_tradnl" w:eastAsia="zh-CN"/>
        </w:rPr>
      </w:pPr>
      <w:r>
        <w:rPr>
          <w:rFonts w:ascii="Times New Roman" w:eastAsia="宋体" w:hAnsi="Times New Roman" w:cs="Times New Roman" w:hint="eastAsia"/>
          <w:bCs w:val="0"/>
          <w:sz w:val="21"/>
          <w:szCs w:val="21"/>
          <w:lang w:val="es-ES_tradnl" w:eastAsia="zh-CN"/>
        </w:rPr>
        <w:t>（</w:t>
      </w:r>
      <w:r>
        <w:rPr>
          <w:rFonts w:ascii="Times New Roman" w:eastAsia="宋体" w:hAnsi="Times New Roman" w:cs="Times New Roman" w:hint="eastAsia"/>
          <w:bCs w:val="0"/>
          <w:sz w:val="21"/>
          <w:szCs w:val="21"/>
          <w:lang w:val="es-ES_tradnl" w:eastAsia="zh-CN"/>
        </w:rPr>
        <w:t>1</w:t>
      </w:r>
      <w:r>
        <w:rPr>
          <w:rFonts w:ascii="Times New Roman" w:eastAsia="宋体" w:hAnsi="Times New Roman" w:cs="Times New Roman" w:hint="eastAsia"/>
          <w:bCs w:val="0"/>
          <w:sz w:val="21"/>
          <w:szCs w:val="21"/>
          <w:lang w:val="es-ES_tradnl" w:eastAsia="zh-CN"/>
        </w:rPr>
        <w:t>）</w:t>
      </w:r>
      <w:r w:rsidR="00C955B7">
        <w:rPr>
          <w:rFonts w:ascii="Times New Roman" w:eastAsia="宋体" w:hAnsi="Times New Roman" w:cs="Times New Roman" w:hint="eastAsia"/>
          <w:bCs w:val="0"/>
          <w:sz w:val="21"/>
          <w:szCs w:val="21"/>
          <w:lang w:val="es-ES_tradnl" w:eastAsia="zh-CN"/>
        </w:rPr>
        <w:t>采用</w:t>
      </w:r>
      <w:r>
        <w:rPr>
          <w:rFonts w:ascii="Times New Roman" w:eastAsia="宋体" w:hAnsi="Times New Roman" w:cs="Times New Roman" w:hint="eastAsia"/>
          <w:bCs w:val="0"/>
          <w:sz w:val="21"/>
          <w:szCs w:val="21"/>
          <w:lang w:val="es-ES_tradnl" w:eastAsia="zh-CN"/>
        </w:rPr>
        <w:t>了</w:t>
      </w:r>
      <w:r w:rsidR="00C955B7">
        <w:rPr>
          <w:rFonts w:ascii="Times New Roman" w:eastAsia="宋体" w:hAnsi="Times New Roman" w:cs="Times New Roman" w:hint="eastAsia"/>
          <w:bCs w:val="0"/>
          <w:sz w:val="21"/>
          <w:szCs w:val="21"/>
          <w:lang w:val="es-ES_tradnl" w:eastAsia="zh-CN"/>
        </w:rPr>
        <w:t>物理信息引导的隧洞力学参数实时反演方法，</w:t>
      </w:r>
      <w:r>
        <w:rPr>
          <w:rFonts w:ascii="Times New Roman" w:eastAsia="宋体" w:hAnsi="Times New Roman" w:cs="Times New Roman" w:hint="eastAsia"/>
          <w:bCs w:val="0"/>
          <w:sz w:val="21"/>
          <w:szCs w:val="21"/>
          <w:lang w:val="es-ES_tradnl" w:eastAsia="zh-CN"/>
        </w:rPr>
        <w:t>针对</w:t>
      </w:r>
      <w:r w:rsidR="00C955B7">
        <w:rPr>
          <w:rFonts w:ascii="Times New Roman" w:eastAsia="宋体" w:hAnsi="Times New Roman" w:cs="Times New Roman" w:hint="eastAsia"/>
          <w:bCs w:val="0"/>
          <w:sz w:val="21"/>
          <w:szCs w:val="21"/>
          <w:lang w:val="es-ES_tradnl" w:eastAsia="zh-CN"/>
        </w:rPr>
        <w:t>原始监测数据</w:t>
      </w:r>
      <w:r w:rsidRPr="00375FA5">
        <w:rPr>
          <w:rFonts w:ascii="Times New Roman" w:eastAsia="宋体" w:hAnsi="Times New Roman" w:cs="Times New Roman" w:hint="eastAsia"/>
          <w:bCs w:val="0"/>
          <w:sz w:val="21"/>
          <w:szCs w:val="21"/>
          <w:lang w:val="es-ES_tradnl" w:eastAsia="zh-CN"/>
        </w:rPr>
        <w:t>可能存在</w:t>
      </w:r>
      <w:r>
        <w:rPr>
          <w:rFonts w:ascii="Times New Roman" w:eastAsia="宋体" w:hAnsi="Times New Roman" w:cs="Times New Roman" w:hint="eastAsia"/>
          <w:bCs w:val="0"/>
          <w:sz w:val="21"/>
          <w:szCs w:val="21"/>
          <w:lang w:val="es-ES_tradnl" w:eastAsia="zh-CN"/>
        </w:rPr>
        <w:t>的</w:t>
      </w:r>
      <w:r w:rsidRPr="00375FA5">
        <w:rPr>
          <w:rFonts w:ascii="Times New Roman" w:eastAsia="宋体" w:hAnsi="Times New Roman" w:cs="Times New Roman" w:hint="eastAsia"/>
          <w:bCs w:val="0"/>
          <w:sz w:val="21"/>
          <w:szCs w:val="21"/>
          <w:lang w:val="es-ES_tradnl" w:eastAsia="zh-CN"/>
        </w:rPr>
        <w:t>缺失、异常和噪声问题</w:t>
      </w:r>
      <w:r>
        <w:rPr>
          <w:rFonts w:ascii="Times New Roman" w:eastAsia="宋体" w:hAnsi="Times New Roman" w:cs="Times New Roman" w:hint="eastAsia"/>
          <w:bCs w:val="0"/>
          <w:sz w:val="21"/>
          <w:szCs w:val="21"/>
          <w:lang w:val="es-ES_tradnl" w:eastAsia="zh-CN"/>
        </w:rPr>
        <w:t>，分别采取</w:t>
      </w:r>
      <w:r>
        <w:rPr>
          <w:rFonts w:ascii="Times New Roman" w:eastAsia="宋体" w:hAnsi="Times New Roman" w:cs="Times New Roman" w:hint="eastAsia"/>
          <w:bCs w:val="0"/>
          <w:sz w:val="21"/>
          <w:szCs w:val="21"/>
          <w:lang w:val="es-ES_tradnl" w:eastAsia="zh-CN"/>
        </w:rPr>
        <w:t>K</w:t>
      </w:r>
      <w:r>
        <w:rPr>
          <w:rFonts w:ascii="Times New Roman" w:eastAsia="宋体" w:hAnsi="Times New Roman" w:cs="Times New Roman"/>
          <w:bCs w:val="0"/>
          <w:sz w:val="21"/>
          <w:szCs w:val="21"/>
          <w:lang w:val="es-ES_tradnl" w:eastAsia="zh-CN"/>
        </w:rPr>
        <w:t>NN</w:t>
      </w:r>
      <w:r>
        <w:rPr>
          <w:rFonts w:ascii="Times New Roman" w:eastAsia="宋体" w:hAnsi="Times New Roman" w:cs="Times New Roman" w:hint="eastAsia"/>
          <w:bCs w:val="0"/>
          <w:sz w:val="21"/>
          <w:szCs w:val="21"/>
          <w:lang w:val="es-ES_tradnl" w:eastAsia="zh-CN"/>
        </w:rPr>
        <w:t>算法、滑窗</w:t>
      </w:r>
      <w:r>
        <w:rPr>
          <w:rFonts w:ascii="Times New Roman" w:eastAsia="宋体" w:hAnsi="Times New Roman" w:cs="Times New Roman" w:hint="eastAsia"/>
          <w:bCs w:val="0"/>
          <w:sz w:val="21"/>
          <w:szCs w:val="21"/>
          <w:lang w:val="es-ES_tradnl" w:eastAsia="zh-CN"/>
        </w:rPr>
        <w:t>Z</w:t>
      </w:r>
      <w:r>
        <w:rPr>
          <w:rFonts w:ascii="Times New Roman" w:eastAsia="宋体" w:hAnsi="Times New Roman" w:cs="Times New Roman" w:hint="eastAsia"/>
          <w:bCs w:val="0"/>
          <w:sz w:val="21"/>
          <w:szCs w:val="21"/>
          <w:lang w:val="es-ES_tradnl" w:eastAsia="zh-CN"/>
        </w:rPr>
        <w:t>分数替代法和对数趋势平滑法进行处理，有效提高了数据质量，为隧洞安全评价提供数据基础。</w:t>
      </w:r>
    </w:p>
    <w:p w14:paraId="2DA90411" w14:textId="77777777" w:rsidR="003D3E30" w:rsidRDefault="003D3E30" w:rsidP="003D3E30">
      <w:pPr>
        <w:pStyle w:val="ISPortokeywords"/>
        <w:ind w:firstLine="420"/>
        <w:rPr>
          <w:rFonts w:ascii="Times New Roman" w:eastAsia="宋体" w:hAnsi="Times New Roman" w:cs="Times New Roman"/>
          <w:bCs w:val="0"/>
          <w:sz w:val="21"/>
          <w:szCs w:val="21"/>
          <w:lang w:val="es-ES_tradnl" w:eastAsia="zh-CN"/>
        </w:rPr>
      </w:pPr>
      <w:r w:rsidRPr="00B429C3">
        <w:rPr>
          <w:rFonts w:ascii="Times New Roman" w:eastAsia="宋体" w:hAnsi="Times New Roman" w:cs="Times New Roman" w:hint="eastAsia"/>
          <w:bCs w:val="0"/>
          <w:sz w:val="21"/>
          <w:szCs w:val="21"/>
          <w:lang w:val="es-ES_tradnl" w:eastAsia="zh-CN"/>
        </w:rPr>
        <w:t>（</w:t>
      </w:r>
      <w:r>
        <w:rPr>
          <w:rFonts w:ascii="Times New Roman" w:eastAsia="宋体" w:hAnsi="Times New Roman" w:cs="Times New Roman"/>
          <w:bCs w:val="0"/>
          <w:sz w:val="21"/>
          <w:szCs w:val="21"/>
          <w:lang w:val="es-ES_tradnl" w:eastAsia="zh-CN"/>
        </w:rPr>
        <w:t>2</w:t>
      </w:r>
      <w:r>
        <w:rPr>
          <w:rFonts w:ascii="Times New Roman" w:eastAsia="宋体" w:hAnsi="Times New Roman" w:cs="Times New Roman" w:hint="eastAsia"/>
          <w:bCs w:val="0"/>
          <w:sz w:val="21"/>
          <w:szCs w:val="21"/>
          <w:lang w:val="es-ES_tradnl" w:eastAsia="zh-CN"/>
        </w:rPr>
        <w:t>）</w:t>
      </w:r>
      <w:r w:rsidRPr="005B61B6">
        <w:rPr>
          <w:rFonts w:ascii="Times New Roman" w:eastAsia="宋体" w:hAnsi="Times New Roman" w:cs="Times New Roman" w:hint="eastAsia"/>
          <w:bCs w:val="0"/>
          <w:sz w:val="21"/>
          <w:szCs w:val="21"/>
          <w:lang w:val="es-ES_tradnl" w:eastAsia="zh-CN"/>
        </w:rPr>
        <w:t>提出隧洞</w:t>
      </w:r>
      <w:r w:rsidRPr="005B61B6">
        <w:rPr>
          <w:rFonts w:ascii="Times New Roman" w:eastAsia="宋体" w:hAnsi="Times New Roman" w:cs="Times New Roman" w:hint="eastAsia"/>
          <w:bCs w:val="0"/>
          <w:sz w:val="21"/>
          <w:szCs w:val="21"/>
          <w:lang w:val="es-ES_tradnl" w:eastAsia="zh-CN"/>
        </w:rPr>
        <w:t>3</w:t>
      </w:r>
      <w:r w:rsidRPr="001825FF">
        <w:rPr>
          <w:rFonts w:ascii="Times New Roman" w:eastAsia="宋体" w:hAnsi="Times New Roman" w:cs="Times New Roman" w:hint="eastAsia"/>
          <w:bCs w:val="0"/>
          <w:sz w:val="21"/>
          <w:szCs w:val="21"/>
          <w:lang w:val="es-ES_tradnl" w:eastAsia="zh-CN"/>
        </w:rPr>
        <w:t>S</w:t>
      </w:r>
      <w:r w:rsidRPr="005B61B6">
        <w:rPr>
          <w:rFonts w:ascii="Times New Roman" w:eastAsia="宋体" w:hAnsi="Times New Roman" w:cs="Times New Roman" w:hint="eastAsia"/>
          <w:bCs w:val="0"/>
          <w:sz w:val="21"/>
          <w:szCs w:val="21"/>
          <w:lang w:val="es-ES_tradnl" w:eastAsia="zh-CN"/>
        </w:rPr>
        <w:t>结构安全系数评价法</w:t>
      </w:r>
      <w:r>
        <w:rPr>
          <w:rFonts w:ascii="Times New Roman" w:eastAsia="宋体" w:hAnsi="Times New Roman" w:cs="Times New Roman" w:hint="eastAsia"/>
          <w:bCs w:val="0"/>
          <w:sz w:val="21"/>
          <w:szCs w:val="21"/>
          <w:lang w:val="es-ES_tradnl" w:eastAsia="zh-CN"/>
        </w:rPr>
        <w:t>，采用</w:t>
      </w:r>
      <w:r w:rsidRPr="005B61B6">
        <w:rPr>
          <w:rFonts w:ascii="Times New Roman" w:eastAsia="宋体" w:hAnsi="Times New Roman" w:cs="Times New Roman" w:hint="eastAsia"/>
          <w:bCs w:val="0"/>
          <w:sz w:val="21"/>
          <w:szCs w:val="21"/>
          <w:lang w:val="es-ES_tradnl" w:eastAsia="zh-CN"/>
        </w:rPr>
        <w:t>长期变形加速系数、变形非线性起始系数和短期变形加速系数，量化不同劣化程度下隧洞结构安全状态。该方法结合变形速率非线性拐点与加速阶段临界条件，为隧洞短期与长期安全状态的分级预警提供了依据。</w:t>
      </w:r>
    </w:p>
    <w:p w14:paraId="480DD9F1" w14:textId="77777777" w:rsidR="003D3E30" w:rsidRDefault="003D3E30" w:rsidP="003D3E30">
      <w:pPr>
        <w:pStyle w:val="ISPortokeywords"/>
        <w:ind w:firstLine="420"/>
        <w:rPr>
          <w:rFonts w:ascii="Times New Roman" w:eastAsia="宋体" w:hAnsi="Times New Roman" w:cs="Times New Roman"/>
          <w:bCs w:val="0"/>
          <w:sz w:val="21"/>
          <w:szCs w:val="21"/>
          <w:lang w:val="es-ES_tradnl" w:eastAsia="zh-CN"/>
        </w:rPr>
      </w:pPr>
      <w:r>
        <w:rPr>
          <w:rFonts w:ascii="Times New Roman" w:eastAsia="宋体" w:hAnsi="Times New Roman" w:cs="Times New Roman" w:hint="eastAsia"/>
          <w:bCs w:val="0"/>
          <w:sz w:val="21"/>
          <w:szCs w:val="21"/>
          <w:lang w:val="es-ES_tradnl" w:eastAsia="zh-CN"/>
        </w:rPr>
        <w:t>（</w:t>
      </w:r>
      <w:r>
        <w:rPr>
          <w:rFonts w:ascii="Times New Roman" w:eastAsia="宋体" w:hAnsi="Times New Roman" w:cs="Times New Roman"/>
          <w:bCs w:val="0"/>
          <w:sz w:val="21"/>
          <w:szCs w:val="21"/>
          <w:lang w:val="es-ES_tradnl" w:eastAsia="zh-CN"/>
        </w:rPr>
        <w:t>3</w:t>
      </w:r>
      <w:r>
        <w:rPr>
          <w:rFonts w:ascii="Times New Roman" w:eastAsia="宋体" w:hAnsi="Times New Roman" w:cs="Times New Roman" w:hint="eastAsia"/>
          <w:bCs w:val="0"/>
          <w:sz w:val="21"/>
          <w:szCs w:val="21"/>
          <w:lang w:val="es-ES_tradnl" w:eastAsia="zh-CN"/>
        </w:rPr>
        <w:t>）</w:t>
      </w:r>
      <w:r w:rsidRPr="005B61B6">
        <w:rPr>
          <w:rFonts w:ascii="Times New Roman" w:eastAsia="宋体" w:hAnsi="Times New Roman" w:cs="Times New Roman" w:hint="eastAsia"/>
          <w:bCs w:val="0"/>
          <w:sz w:val="21"/>
          <w:szCs w:val="21"/>
          <w:lang w:val="es-ES_tradnl" w:eastAsia="zh-CN"/>
        </w:rPr>
        <w:t>构建</w:t>
      </w:r>
      <w:r>
        <w:rPr>
          <w:rFonts w:ascii="Times New Roman" w:eastAsia="宋体" w:hAnsi="Times New Roman" w:cs="Times New Roman" w:hint="eastAsia"/>
          <w:bCs w:val="0"/>
          <w:sz w:val="21"/>
          <w:szCs w:val="21"/>
          <w:lang w:val="es-ES_tradnl" w:eastAsia="zh-CN"/>
        </w:rPr>
        <w:t>了</w:t>
      </w:r>
      <w:r w:rsidRPr="00E34583">
        <w:rPr>
          <w:rFonts w:ascii="Times New Roman" w:eastAsia="宋体" w:hAnsi="Times New Roman" w:cs="Times New Roman" w:hint="eastAsia"/>
          <w:bCs w:val="0"/>
          <w:sz w:val="21"/>
          <w:szCs w:val="21"/>
          <w:lang w:val="es-ES_tradnl" w:eastAsia="zh-CN"/>
        </w:rPr>
        <w:t>隧洞结构安全量化评价框架</w:t>
      </w:r>
      <w:r w:rsidRPr="005B61B6">
        <w:rPr>
          <w:rFonts w:ascii="Times New Roman" w:eastAsia="宋体" w:hAnsi="Times New Roman" w:cs="Times New Roman" w:hint="eastAsia"/>
          <w:bCs w:val="0"/>
          <w:sz w:val="21"/>
          <w:szCs w:val="21"/>
          <w:lang w:val="es-ES_tradnl" w:eastAsia="zh-CN"/>
        </w:rPr>
        <w:t>。</w:t>
      </w:r>
      <w:r w:rsidRPr="00B429C3">
        <w:rPr>
          <w:rFonts w:ascii="Times New Roman" w:eastAsia="宋体" w:hAnsi="Times New Roman" w:cs="Times New Roman"/>
          <w:bCs w:val="0"/>
          <w:sz w:val="21"/>
          <w:szCs w:val="21"/>
          <w:lang w:val="es-ES_tradnl" w:eastAsia="zh-CN"/>
        </w:rPr>
        <w:t>首先</w:t>
      </w:r>
      <w:r>
        <w:rPr>
          <w:rFonts w:ascii="Times New Roman" w:eastAsia="宋体" w:hAnsi="Times New Roman" w:cs="Times New Roman" w:hint="eastAsia"/>
          <w:bCs w:val="0"/>
          <w:sz w:val="21"/>
          <w:szCs w:val="21"/>
          <w:lang w:val="es-ES_tradnl" w:eastAsia="zh-CN"/>
        </w:rPr>
        <w:t>对原始变形监测数据进行</w:t>
      </w:r>
      <w:r w:rsidRPr="00B429C3">
        <w:rPr>
          <w:rFonts w:ascii="Times New Roman" w:eastAsia="宋体" w:hAnsi="Times New Roman" w:cs="Times New Roman"/>
          <w:bCs w:val="0"/>
          <w:sz w:val="21"/>
          <w:szCs w:val="21"/>
          <w:lang w:val="es-ES_tradnl" w:eastAsia="zh-CN"/>
        </w:rPr>
        <w:t>预处理</w:t>
      </w:r>
      <w:r>
        <w:rPr>
          <w:rFonts w:ascii="Times New Roman" w:eastAsia="宋体" w:hAnsi="Times New Roman" w:cs="Times New Roman" w:hint="eastAsia"/>
          <w:bCs w:val="0"/>
          <w:sz w:val="21"/>
          <w:szCs w:val="21"/>
          <w:lang w:val="es-ES_tradnl" w:eastAsia="zh-CN"/>
        </w:rPr>
        <w:t>，再基于时效变形数据</w:t>
      </w:r>
      <w:r w:rsidRPr="00B429C3">
        <w:rPr>
          <w:rFonts w:ascii="Times New Roman" w:eastAsia="宋体" w:hAnsi="Times New Roman" w:cs="Times New Roman"/>
          <w:bCs w:val="0"/>
          <w:sz w:val="21"/>
          <w:szCs w:val="21"/>
          <w:lang w:val="es-ES_tradnl" w:eastAsia="zh-CN"/>
        </w:rPr>
        <w:t>反演</w:t>
      </w:r>
      <w:r>
        <w:rPr>
          <w:rFonts w:ascii="Times New Roman" w:eastAsia="宋体" w:hAnsi="Times New Roman" w:cs="Times New Roman" w:hint="eastAsia"/>
          <w:bCs w:val="0"/>
          <w:sz w:val="21"/>
          <w:szCs w:val="21"/>
          <w:lang w:val="es-ES_tradnl" w:eastAsia="zh-CN"/>
        </w:rPr>
        <w:t>隧洞</w:t>
      </w:r>
      <w:r w:rsidRPr="00B429C3">
        <w:rPr>
          <w:rFonts w:ascii="Times New Roman" w:eastAsia="宋体" w:hAnsi="Times New Roman" w:cs="Times New Roman"/>
          <w:bCs w:val="0"/>
          <w:sz w:val="21"/>
          <w:szCs w:val="21"/>
          <w:lang w:val="es-ES_tradnl" w:eastAsia="zh-CN"/>
        </w:rPr>
        <w:t>力学参数；通过</w:t>
      </w:r>
      <w:r>
        <w:rPr>
          <w:rFonts w:ascii="Times New Roman" w:eastAsia="宋体" w:hAnsi="Times New Roman" w:cs="Times New Roman" w:hint="eastAsia"/>
          <w:bCs w:val="0"/>
          <w:sz w:val="21"/>
          <w:szCs w:val="21"/>
          <w:lang w:val="es-ES_tradnl" w:eastAsia="zh-CN"/>
        </w:rPr>
        <w:t>设置不同的降强工况</w:t>
      </w:r>
      <w:r w:rsidRPr="00B429C3">
        <w:rPr>
          <w:rFonts w:ascii="Times New Roman" w:eastAsia="宋体" w:hAnsi="Times New Roman" w:cs="Times New Roman"/>
          <w:bCs w:val="0"/>
          <w:sz w:val="21"/>
          <w:szCs w:val="21"/>
          <w:lang w:val="es-ES_tradnl" w:eastAsia="zh-CN"/>
        </w:rPr>
        <w:t>，模拟不同劣化条件下的隧洞变形演化；最终</w:t>
      </w:r>
      <w:r>
        <w:rPr>
          <w:rFonts w:ascii="Times New Roman" w:eastAsia="宋体" w:hAnsi="Times New Roman" w:cs="Times New Roman" w:hint="eastAsia"/>
          <w:bCs w:val="0"/>
          <w:sz w:val="21"/>
          <w:szCs w:val="21"/>
          <w:lang w:val="es-ES_tradnl" w:eastAsia="zh-CN"/>
        </w:rPr>
        <w:t>采用所提结构</w:t>
      </w:r>
      <w:r w:rsidRPr="00B429C3">
        <w:rPr>
          <w:rFonts w:ascii="Times New Roman" w:eastAsia="宋体" w:hAnsi="Times New Roman" w:cs="Times New Roman"/>
          <w:bCs w:val="0"/>
          <w:sz w:val="21"/>
          <w:szCs w:val="21"/>
          <w:lang w:val="es-ES_tradnl" w:eastAsia="zh-CN"/>
        </w:rPr>
        <w:t>安全系数</w:t>
      </w:r>
      <w:r>
        <w:rPr>
          <w:rFonts w:ascii="Times New Roman" w:eastAsia="宋体" w:hAnsi="Times New Roman" w:cs="Times New Roman" w:hint="eastAsia"/>
          <w:bCs w:val="0"/>
          <w:sz w:val="21"/>
          <w:szCs w:val="21"/>
          <w:lang w:val="es-ES_tradnl" w:eastAsia="zh-CN"/>
        </w:rPr>
        <w:t>评价</w:t>
      </w:r>
      <w:r w:rsidRPr="00B429C3">
        <w:rPr>
          <w:rFonts w:ascii="Times New Roman" w:eastAsia="宋体" w:hAnsi="Times New Roman" w:cs="Times New Roman"/>
          <w:bCs w:val="0"/>
          <w:sz w:val="21"/>
          <w:szCs w:val="21"/>
          <w:lang w:val="es-ES_tradnl" w:eastAsia="zh-CN"/>
        </w:rPr>
        <w:t>指标，实现对隧洞结构安全性的量化评价。</w:t>
      </w:r>
    </w:p>
    <w:p w14:paraId="566EBD41" w14:textId="1ADF1B6A" w:rsidR="003D3E30" w:rsidRDefault="003D3E30" w:rsidP="003D3E30">
      <w:pPr>
        <w:pStyle w:val="ISPortokeywords"/>
        <w:ind w:firstLineChars="200" w:firstLine="420"/>
        <w:rPr>
          <w:rFonts w:ascii="Times New Roman" w:eastAsia="宋体" w:hAnsi="Times New Roman" w:cs="Times New Roman"/>
          <w:bCs w:val="0"/>
          <w:sz w:val="21"/>
          <w:szCs w:val="21"/>
          <w:lang w:val="es-ES_tradnl" w:eastAsia="zh-CN"/>
        </w:rPr>
      </w:pPr>
      <w:r w:rsidRPr="005B61B6">
        <w:rPr>
          <w:rFonts w:ascii="Times New Roman" w:eastAsia="宋体" w:hAnsi="Times New Roman" w:cs="Times New Roman" w:hint="eastAsia"/>
          <w:bCs w:val="0"/>
          <w:sz w:val="21"/>
          <w:szCs w:val="21"/>
          <w:lang w:val="es-ES_tradnl" w:eastAsia="zh-CN"/>
        </w:rPr>
        <w:t>（</w:t>
      </w:r>
      <w:r>
        <w:rPr>
          <w:rFonts w:ascii="Times New Roman" w:eastAsia="宋体" w:hAnsi="Times New Roman" w:cs="Times New Roman"/>
          <w:bCs w:val="0"/>
          <w:sz w:val="21"/>
          <w:szCs w:val="21"/>
          <w:lang w:val="es-ES_tradnl" w:eastAsia="zh-CN"/>
        </w:rPr>
        <w:t>4</w:t>
      </w:r>
      <w:r w:rsidRPr="005B61B6">
        <w:rPr>
          <w:rFonts w:ascii="Times New Roman" w:eastAsia="宋体" w:hAnsi="Times New Roman" w:cs="Times New Roman" w:hint="eastAsia"/>
          <w:bCs w:val="0"/>
          <w:sz w:val="21"/>
          <w:szCs w:val="21"/>
          <w:lang w:val="es-ES_tradnl" w:eastAsia="zh-CN"/>
        </w:rPr>
        <w:t>）</w:t>
      </w:r>
      <w:r w:rsidR="00AC3B89">
        <w:rPr>
          <w:rFonts w:ascii="Times New Roman" w:eastAsia="宋体" w:hAnsi="Times New Roman" w:cs="Times New Roman" w:hint="eastAsia"/>
          <w:bCs w:val="0"/>
          <w:sz w:val="21"/>
          <w:szCs w:val="21"/>
          <w:lang w:val="es-ES_tradnl" w:eastAsia="zh-CN"/>
        </w:rPr>
        <w:t>将所提方法应用于隧洞工程，得出</w:t>
      </w:r>
      <w:r w:rsidR="00AC3B89">
        <w:rPr>
          <w:rFonts w:ascii="Times New Roman" w:eastAsia="宋体" w:hAnsi="Times New Roman" w:cs="Times New Roman" w:hint="eastAsia"/>
          <w:bCs w:val="0"/>
          <w:sz w:val="21"/>
          <w:szCs w:val="21"/>
          <w:lang w:val="es-ES_tradnl" w:eastAsia="zh-CN"/>
        </w:rPr>
        <w:t>3S</w:t>
      </w:r>
      <w:r w:rsidR="00AC3B89">
        <w:rPr>
          <w:rFonts w:ascii="Times New Roman" w:eastAsia="宋体" w:hAnsi="Times New Roman" w:cs="Times New Roman" w:hint="eastAsia"/>
          <w:bCs w:val="0"/>
          <w:sz w:val="21"/>
          <w:szCs w:val="21"/>
          <w:lang w:val="es-ES_tradnl" w:eastAsia="zh-CN"/>
        </w:rPr>
        <w:t>结构安全系数。</w:t>
      </w:r>
      <w:r w:rsidRPr="005B61B6">
        <w:rPr>
          <w:rFonts w:ascii="Times New Roman" w:eastAsia="宋体" w:hAnsi="Times New Roman" w:cs="Times New Roman" w:hint="eastAsia"/>
          <w:bCs w:val="0"/>
          <w:sz w:val="21"/>
          <w:szCs w:val="21"/>
          <w:lang w:val="es-ES_tradnl" w:eastAsia="zh-CN"/>
        </w:rPr>
        <w:t>当降强系数为</w:t>
      </w:r>
      <w:r w:rsidRPr="005B61B6">
        <w:rPr>
          <w:rFonts w:ascii="Times New Roman" w:eastAsia="宋体" w:hAnsi="Times New Roman" w:cs="Times New Roman" w:hint="eastAsia"/>
          <w:bCs w:val="0"/>
          <w:sz w:val="21"/>
          <w:szCs w:val="21"/>
          <w:lang w:val="es-ES_tradnl" w:eastAsia="zh-CN"/>
        </w:rPr>
        <w:t>0.7</w:t>
      </w:r>
      <w:r w:rsidRPr="005B61B6">
        <w:rPr>
          <w:rFonts w:ascii="Times New Roman" w:eastAsia="宋体" w:hAnsi="Times New Roman" w:cs="Times New Roman"/>
          <w:bCs w:val="0"/>
          <w:sz w:val="21"/>
          <w:szCs w:val="21"/>
          <w:lang w:val="es-ES_tradnl" w:eastAsia="zh-CN"/>
        </w:rPr>
        <w:t>~1.0</w:t>
      </w:r>
      <w:r w:rsidRPr="005B61B6">
        <w:rPr>
          <w:rFonts w:ascii="Times New Roman" w:eastAsia="宋体" w:hAnsi="Times New Roman" w:cs="Times New Roman" w:hint="eastAsia"/>
          <w:bCs w:val="0"/>
          <w:sz w:val="21"/>
          <w:szCs w:val="21"/>
          <w:lang w:val="es-ES_tradnl" w:eastAsia="zh-CN"/>
        </w:rPr>
        <w:t>时，隧洞变形呈现先增</w:t>
      </w:r>
      <w:r>
        <w:rPr>
          <w:rFonts w:ascii="Times New Roman" w:eastAsia="宋体" w:hAnsi="Times New Roman" w:cs="Times New Roman" w:hint="eastAsia"/>
          <w:bCs w:val="0"/>
          <w:sz w:val="21"/>
          <w:szCs w:val="21"/>
          <w:lang w:val="es-ES_tradnl" w:eastAsia="zh-CN"/>
        </w:rPr>
        <w:t>大</w:t>
      </w:r>
      <w:r w:rsidRPr="005B61B6">
        <w:rPr>
          <w:rFonts w:ascii="Times New Roman" w:eastAsia="宋体" w:hAnsi="Times New Roman" w:cs="Times New Roman" w:hint="eastAsia"/>
          <w:bCs w:val="0"/>
          <w:sz w:val="21"/>
          <w:szCs w:val="21"/>
          <w:lang w:val="es-ES_tradnl" w:eastAsia="zh-CN"/>
        </w:rPr>
        <w:t>后</w:t>
      </w:r>
      <w:r>
        <w:rPr>
          <w:rFonts w:ascii="Times New Roman" w:eastAsia="宋体" w:hAnsi="Times New Roman" w:cs="Times New Roman" w:hint="eastAsia"/>
          <w:bCs w:val="0"/>
          <w:sz w:val="21"/>
          <w:szCs w:val="21"/>
          <w:lang w:val="es-ES_tradnl" w:eastAsia="zh-CN"/>
        </w:rPr>
        <w:t>逐渐</w:t>
      </w:r>
      <w:r w:rsidRPr="005B61B6">
        <w:rPr>
          <w:rFonts w:ascii="Times New Roman" w:eastAsia="宋体" w:hAnsi="Times New Roman" w:cs="Times New Roman" w:hint="eastAsia"/>
          <w:bCs w:val="0"/>
          <w:sz w:val="21"/>
          <w:szCs w:val="21"/>
          <w:lang w:val="es-ES_tradnl" w:eastAsia="zh-CN"/>
        </w:rPr>
        <w:t>趋于稳定的规律。当降强系数为</w:t>
      </w:r>
      <w:r w:rsidRPr="005B61B6">
        <w:rPr>
          <w:rFonts w:ascii="Times New Roman" w:eastAsia="宋体" w:hAnsi="Times New Roman" w:cs="Times New Roman" w:hint="eastAsia"/>
          <w:bCs w:val="0"/>
          <w:sz w:val="21"/>
          <w:szCs w:val="21"/>
          <w:lang w:val="es-ES_tradnl" w:eastAsia="zh-CN"/>
        </w:rPr>
        <w:t>0</w:t>
      </w:r>
      <w:r w:rsidRPr="005B61B6">
        <w:rPr>
          <w:rFonts w:ascii="Times New Roman" w:eastAsia="宋体" w:hAnsi="Times New Roman" w:cs="Times New Roman"/>
          <w:bCs w:val="0"/>
          <w:sz w:val="21"/>
          <w:szCs w:val="21"/>
          <w:lang w:val="es-ES_tradnl" w:eastAsia="zh-CN"/>
        </w:rPr>
        <w:t>.4~0.6</w:t>
      </w:r>
      <w:r w:rsidRPr="005B61B6">
        <w:rPr>
          <w:rFonts w:ascii="Times New Roman" w:eastAsia="宋体" w:hAnsi="Times New Roman" w:cs="Times New Roman" w:hint="eastAsia"/>
          <w:bCs w:val="0"/>
          <w:sz w:val="21"/>
          <w:szCs w:val="21"/>
          <w:lang w:val="es-ES_tradnl" w:eastAsia="zh-CN"/>
        </w:rPr>
        <w:t>时，隧洞变形呈现先迅速增大再逐渐趋缓最后加速上升的规律。当降强系数为</w:t>
      </w:r>
      <w:r w:rsidRPr="005B61B6">
        <w:rPr>
          <w:rFonts w:ascii="Times New Roman" w:eastAsia="宋体" w:hAnsi="Times New Roman" w:cs="Times New Roman" w:hint="eastAsia"/>
          <w:bCs w:val="0"/>
          <w:sz w:val="21"/>
          <w:szCs w:val="21"/>
          <w:lang w:val="es-ES_tradnl" w:eastAsia="zh-CN"/>
        </w:rPr>
        <w:t>0</w:t>
      </w:r>
      <w:r w:rsidRPr="005B61B6">
        <w:rPr>
          <w:rFonts w:ascii="Times New Roman" w:eastAsia="宋体" w:hAnsi="Times New Roman" w:cs="Times New Roman"/>
          <w:bCs w:val="0"/>
          <w:sz w:val="21"/>
          <w:szCs w:val="21"/>
          <w:lang w:val="es-ES_tradnl" w:eastAsia="zh-CN"/>
        </w:rPr>
        <w:t>.1~0.3</w:t>
      </w:r>
      <w:r w:rsidRPr="005B61B6">
        <w:rPr>
          <w:rFonts w:ascii="Times New Roman" w:eastAsia="宋体" w:hAnsi="Times New Roman" w:cs="Times New Roman" w:hint="eastAsia"/>
          <w:bCs w:val="0"/>
          <w:sz w:val="21"/>
          <w:szCs w:val="21"/>
          <w:lang w:val="es-ES_tradnl" w:eastAsia="zh-CN"/>
        </w:rPr>
        <w:t>时，随着降强系数的降低，隧洞</w:t>
      </w:r>
      <w:r w:rsidR="00877952">
        <w:rPr>
          <w:rFonts w:ascii="Times New Roman" w:eastAsia="宋体" w:hAnsi="Times New Roman" w:cs="Times New Roman" w:hint="eastAsia"/>
          <w:bCs w:val="0"/>
          <w:sz w:val="21"/>
          <w:szCs w:val="21"/>
          <w:lang w:val="es-ES_tradnl" w:eastAsia="zh-CN"/>
        </w:rPr>
        <w:t>初始</w:t>
      </w:r>
      <w:r>
        <w:rPr>
          <w:rFonts w:ascii="Times New Roman" w:eastAsia="宋体" w:hAnsi="Times New Roman" w:cs="Times New Roman" w:hint="eastAsia"/>
          <w:bCs w:val="0"/>
          <w:sz w:val="21"/>
          <w:szCs w:val="21"/>
          <w:lang w:val="es-ES_tradnl" w:eastAsia="zh-CN"/>
        </w:rPr>
        <w:t>变形速率</w:t>
      </w:r>
      <w:r w:rsidRPr="005B61B6">
        <w:rPr>
          <w:rFonts w:ascii="Times New Roman" w:eastAsia="宋体" w:hAnsi="Times New Roman" w:cs="Times New Roman" w:hint="eastAsia"/>
          <w:bCs w:val="0"/>
          <w:sz w:val="21"/>
          <w:szCs w:val="21"/>
          <w:lang w:val="es-ES_tradnl" w:eastAsia="zh-CN"/>
        </w:rPr>
        <w:t>显著增大，同时出现</w:t>
      </w:r>
      <w:r w:rsidR="00877952">
        <w:rPr>
          <w:rFonts w:ascii="Times New Roman" w:eastAsia="宋体" w:hAnsi="Times New Roman" w:cs="Times New Roman" w:hint="eastAsia"/>
          <w:bCs w:val="0"/>
          <w:sz w:val="21"/>
          <w:szCs w:val="21"/>
          <w:lang w:val="es-ES_tradnl" w:eastAsia="zh-CN"/>
        </w:rPr>
        <w:t>加速变形</w:t>
      </w:r>
      <w:r w:rsidRPr="005B61B6">
        <w:rPr>
          <w:rFonts w:ascii="Times New Roman" w:eastAsia="宋体" w:hAnsi="Times New Roman" w:cs="Times New Roman" w:hint="eastAsia"/>
          <w:bCs w:val="0"/>
          <w:sz w:val="21"/>
          <w:szCs w:val="21"/>
          <w:lang w:val="es-ES_tradnl" w:eastAsia="zh-CN"/>
        </w:rPr>
        <w:t>的时间不断提前。</w:t>
      </w:r>
    </w:p>
    <w:p w14:paraId="2F598F79" w14:textId="2A5D4BBC" w:rsidR="00F92597" w:rsidRPr="00150E0A" w:rsidRDefault="003D3E30" w:rsidP="003D3E30">
      <w:pPr>
        <w:tabs>
          <w:tab w:val="left" w:pos="420"/>
          <w:tab w:val="left" w:pos="735"/>
        </w:tabs>
        <w:ind w:firstLineChars="200" w:firstLine="420"/>
      </w:pPr>
      <w:r w:rsidRPr="006A1622">
        <w:rPr>
          <w:rFonts w:hint="eastAsia"/>
          <w:szCs w:val="21"/>
          <w:lang w:val="es-ES_tradnl"/>
        </w:rPr>
        <w:t>本文所提方法是基于时效仿真分析的，</w:t>
      </w:r>
      <w:r>
        <w:rPr>
          <w:rFonts w:hint="eastAsia"/>
          <w:bCs/>
          <w:szCs w:val="21"/>
          <w:lang w:val="es-ES_tradnl"/>
        </w:rPr>
        <w:t>变形</w:t>
      </w:r>
      <w:r w:rsidRPr="006A1622">
        <w:rPr>
          <w:rFonts w:hint="eastAsia"/>
          <w:szCs w:val="21"/>
          <w:lang w:val="es-ES_tradnl"/>
        </w:rPr>
        <w:t>演化</w:t>
      </w:r>
      <w:r>
        <w:rPr>
          <w:rFonts w:hint="eastAsia"/>
          <w:bCs/>
          <w:szCs w:val="21"/>
          <w:lang w:val="es-ES_tradnl"/>
        </w:rPr>
        <w:t>特征与结构安全相对应</w:t>
      </w:r>
      <w:r w:rsidRPr="006A1622">
        <w:rPr>
          <w:rFonts w:hint="eastAsia"/>
          <w:szCs w:val="21"/>
          <w:lang w:val="es-ES_tradnl"/>
        </w:rPr>
        <w:t>，因此，对</w:t>
      </w:r>
      <w:r>
        <w:rPr>
          <w:rFonts w:hint="eastAsia"/>
          <w:bCs/>
          <w:szCs w:val="21"/>
          <w:lang w:val="es-ES_tradnl"/>
        </w:rPr>
        <w:t>隧洞长期安全稳定性评价和运行期风险预测预警</w:t>
      </w:r>
      <w:r w:rsidRPr="006A1622">
        <w:rPr>
          <w:rFonts w:hint="eastAsia"/>
          <w:szCs w:val="21"/>
          <w:lang w:val="es-ES_tradnl"/>
        </w:rPr>
        <w:t>具有借鉴意义。</w:t>
      </w:r>
    </w:p>
    <w:p w14:paraId="1687ABC8" w14:textId="77777777" w:rsidR="0017120D" w:rsidRDefault="0017120D" w:rsidP="006E2962">
      <w:pPr>
        <w:tabs>
          <w:tab w:val="left" w:pos="420"/>
          <w:tab w:val="left" w:pos="735"/>
        </w:tabs>
        <w:jc w:val="center"/>
        <w:rPr>
          <w:kern w:val="0"/>
          <w:szCs w:val="21"/>
        </w:rPr>
      </w:pPr>
    </w:p>
    <w:p w14:paraId="4608BD66" w14:textId="670DF1B8" w:rsidR="00BB381E" w:rsidRDefault="00BB381E" w:rsidP="00710232">
      <w:pPr>
        <w:tabs>
          <w:tab w:val="left" w:pos="420"/>
          <w:tab w:val="left" w:pos="735"/>
        </w:tabs>
        <w:jc w:val="left"/>
        <w:rPr>
          <w:rFonts w:ascii="黑体" w:eastAsia="黑体" w:hAnsi="黑体" w:hint="eastAsia"/>
          <w:kern w:val="0"/>
          <w:szCs w:val="21"/>
        </w:rPr>
      </w:pPr>
      <w:r w:rsidRPr="00710232">
        <w:rPr>
          <w:rFonts w:ascii="宋体" w:hAnsi="宋体" w:hint="eastAsia"/>
          <w:kern w:val="0"/>
          <w:szCs w:val="21"/>
        </w:rPr>
        <w:t>参考文献</w:t>
      </w:r>
      <w:r w:rsidRPr="003C6261">
        <w:rPr>
          <w:rFonts w:ascii="黑体" w:eastAsia="黑体" w:hAnsi="黑体" w:hint="eastAsia"/>
          <w:kern w:val="0"/>
          <w:szCs w:val="21"/>
        </w:rPr>
        <w:t xml:space="preserve"> (</w:t>
      </w:r>
      <w:r w:rsidRPr="006E2962">
        <w:rPr>
          <w:rFonts w:eastAsia="黑体"/>
          <w:kern w:val="0"/>
          <w:szCs w:val="21"/>
        </w:rPr>
        <w:t>References</w:t>
      </w:r>
      <w:r w:rsidRPr="003C6261">
        <w:rPr>
          <w:rFonts w:ascii="黑体" w:eastAsia="黑体" w:hAnsi="黑体" w:hint="eastAsia"/>
          <w:kern w:val="0"/>
          <w:szCs w:val="21"/>
        </w:rPr>
        <w:t>)</w:t>
      </w:r>
    </w:p>
    <w:p w14:paraId="3F758DF3" w14:textId="73B256D2" w:rsidR="005071CB" w:rsidRDefault="005071CB" w:rsidP="00265920">
      <w:pPr>
        <w:pStyle w:val="af6"/>
        <w:numPr>
          <w:ilvl w:val="0"/>
          <w:numId w:val="12"/>
        </w:numPr>
        <w:tabs>
          <w:tab w:val="left" w:pos="735"/>
        </w:tabs>
        <w:ind w:firstLineChars="0"/>
        <w:rPr>
          <w:kern w:val="0"/>
          <w:sz w:val="18"/>
          <w:szCs w:val="21"/>
        </w:rPr>
      </w:pPr>
      <w:bookmarkStart w:id="4" w:name="_Hlk194584965"/>
      <w:r w:rsidRPr="005071CB">
        <w:rPr>
          <w:rFonts w:hint="eastAsia"/>
          <w:kern w:val="0"/>
          <w:sz w:val="18"/>
          <w:szCs w:val="21"/>
        </w:rPr>
        <w:t>谢立广</w:t>
      </w:r>
      <w:r w:rsidRPr="005071CB">
        <w:rPr>
          <w:rFonts w:hint="eastAsia"/>
          <w:kern w:val="0"/>
          <w:sz w:val="18"/>
          <w:szCs w:val="21"/>
        </w:rPr>
        <w:t>,</w:t>
      </w:r>
      <w:r>
        <w:rPr>
          <w:kern w:val="0"/>
          <w:sz w:val="18"/>
          <w:szCs w:val="21"/>
        </w:rPr>
        <w:t xml:space="preserve"> </w:t>
      </w:r>
      <w:r w:rsidRPr="005071CB">
        <w:rPr>
          <w:rFonts w:hint="eastAsia"/>
          <w:kern w:val="0"/>
          <w:sz w:val="18"/>
          <w:szCs w:val="21"/>
        </w:rPr>
        <w:t>杨群</w:t>
      </w:r>
      <w:r w:rsidRPr="005071CB">
        <w:rPr>
          <w:rFonts w:hint="eastAsia"/>
          <w:kern w:val="0"/>
          <w:sz w:val="18"/>
          <w:szCs w:val="21"/>
        </w:rPr>
        <w:t>.</w:t>
      </w:r>
      <w:r>
        <w:rPr>
          <w:kern w:val="0"/>
          <w:sz w:val="18"/>
          <w:szCs w:val="21"/>
        </w:rPr>
        <w:t xml:space="preserve"> </w:t>
      </w:r>
      <w:r w:rsidRPr="005071CB">
        <w:rPr>
          <w:rFonts w:hint="eastAsia"/>
          <w:kern w:val="0"/>
          <w:sz w:val="18"/>
          <w:szCs w:val="21"/>
        </w:rPr>
        <w:t>关于隧道结构的安全推演及寿命预测</w:t>
      </w:r>
      <w:r>
        <w:rPr>
          <w:rFonts w:hint="eastAsia"/>
          <w:kern w:val="0"/>
          <w:sz w:val="18"/>
          <w:szCs w:val="21"/>
        </w:rPr>
        <w:t xml:space="preserve"> </w:t>
      </w:r>
      <w:r w:rsidRPr="005071CB">
        <w:rPr>
          <w:rFonts w:hint="eastAsia"/>
          <w:kern w:val="0"/>
          <w:sz w:val="18"/>
          <w:szCs w:val="21"/>
        </w:rPr>
        <w:t>[J].</w:t>
      </w:r>
      <w:r>
        <w:rPr>
          <w:kern w:val="0"/>
          <w:sz w:val="18"/>
          <w:szCs w:val="21"/>
        </w:rPr>
        <w:t xml:space="preserve"> </w:t>
      </w:r>
      <w:r w:rsidRPr="005071CB">
        <w:rPr>
          <w:rFonts w:hint="eastAsia"/>
          <w:kern w:val="0"/>
          <w:sz w:val="18"/>
          <w:szCs w:val="21"/>
        </w:rPr>
        <w:t>公路交通科技</w:t>
      </w:r>
      <w:r w:rsidRPr="005071CB">
        <w:rPr>
          <w:rFonts w:hint="eastAsia"/>
          <w:kern w:val="0"/>
          <w:sz w:val="18"/>
          <w:szCs w:val="21"/>
        </w:rPr>
        <w:t>,</w:t>
      </w:r>
      <w:r>
        <w:rPr>
          <w:kern w:val="0"/>
          <w:sz w:val="18"/>
          <w:szCs w:val="21"/>
        </w:rPr>
        <w:t xml:space="preserve"> </w:t>
      </w:r>
      <w:r w:rsidRPr="005071CB">
        <w:rPr>
          <w:rFonts w:hint="eastAsia"/>
          <w:kern w:val="0"/>
          <w:sz w:val="18"/>
          <w:szCs w:val="21"/>
        </w:rPr>
        <w:t>2021,</w:t>
      </w:r>
      <w:r>
        <w:rPr>
          <w:kern w:val="0"/>
          <w:sz w:val="18"/>
          <w:szCs w:val="21"/>
        </w:rPr>
        <w:t xml:space="preserve"> </w:t>
      </w:r>
      <w:r w:rsidRPr="005071CB">
        <w:rPr>
          <w:rFonts w:hint="eastAsia"/>
          <w:kern w:val="0"/>
          <w:sz w:val="18"/>
          <w:szCs w:val="21"/>
        </w:rPr>
        <w:t>38(07):</w:t>
      </w:r>
      <w:r>
        <w:rPr>
          <w:kern w:val="0"/>
          <w:sz w:val="18"/>
          <w:szCs w:val="21"/>
        </w:rPr>
        <w:t xml:space="preserve"> </w:t>
      </w:r>
      <w:r w:rsidRPr="005071CB">
        <w:rPr>
          <w:rFonts w:hint="eastAsia"/>
          <w:kern w:val="0"/>
          <w:sz w:val="18"/>
          <w:szCs w:val="21"/>
        </w:rPr>
        <w:t>107-113.</w:t>
      </w:r>
    </w:p>
    <w:p w14:paraId="22E99F51" w14:textId="77777777" w:rsidR="00B132A2" w:rsidRDefault="005071CB" w:rsidP="00B132A2">
      <w:pPr>
        <w:pStyle w:val="af6"/>
        <w:tabs>
          <w:tab w:val="left" w:pos="735"/>
        </w:tabs>
        <w:ind w:left="420" w:firstLineChars="0" w:firstLine="0"/>
        <w:rPr>
          <w:kern w:val="0"/>
          <w:sz w:val="18"/>
          <w:szCs w:val="21"/>
        </w:rPr>
      </w:pPr>
      <w:r>
        <w:rPr>
          <w:rFonts w:hint="eastAsia"/>
          <w:kern w:val="0"/>
          <w:sz w:val="18"/>
          <w:szCs w:val="21"/>
        </w:rPr>
        <w:t>X</w:t>
      </w:r>
      <w:r>
        <w:rPr>
          <w:kern w:val="0"/>
          <w:sz w:val="18"/>
          <w:szCs w:val="21"/>
        </w:rPr>
        <w:t xml:space="preserve">IE L G, YANG Q. </w:t>
      </w:r>
      <w:r w:rsidR="00913562" w:rsidRPr="00913562">
        <w:rPr>
          <w:kern w:val="0"/>
          <w:sz w:val="18"/>
          <w:szCs w:val="21"/>
        </w:rPr>
        <w:t>Safety deduction and life prediction of tunnel structure</w:t>
      </w:r>
      <w:r w:rsidR="00913562">
        <w:rPr>
          <w:kern w:val="0"/>
          <w:sz w:val="18"/>
          <w:szCs w:val="21"/>
        </w:rPr>
        <w:t xml:space="preserve"> [J]. </w:t>
      </w:r>
      <w:r w:rsidR="00913562" w:rsidRPr="00913562">
        <w:rPr>
          <w:kern w:val="0"/>
          <w:sz w:val="18"/>
          <w:szCs w:val="21"/>
        </w:rPr>
        <w:t>Journal of Highway and Transportation Research and Development</w:t>
      </w:r>
      <w:r w:rsidR="00913562">
        <w:rPr>
          <w:kern w:val="0"/>
          <w:sz w:val="18"/>
          <w:szCs w:val="21"/>
        </w:rPr>
        <w:t xml:space="preserve">, </w:t>
      </w:r>
      <w:r w:rsidR="00913562" w:rsidRPr="005071CB">
        <w:rPr>
          <w:rFonts w:hint="eastAsia"/>
          <w:kern w:val="0"/>
          <w:sz w:val="18"/>
          <w:szCs w:val="21"/>
        </w:rPr>
        <w:t>2021,</w:t>
      </w:r>
      <w:r w:rsidR="00913562">
        <w:rPr>
          <w:kern w:val="0"/>
          <w:sz w:val="18"/>
          <w:szCs w:val="21"/>
        </w:rPr>
        <w:t xml:space="preserve"> </w:t>
      </w:r>
      <w:r w:rsidR="00913562" w:rsidRPr="005071CB">
        <w:rPr>
          <w:rFonts w:hint="eastAsia"/>
          <w:kern w:val="0"/>
          <w:sz w:val="18"/>
          <w:szCs w:val="21"/>
        </w:rPr>
        <w:t>38(07):</w:t>
      </w:r>
      <w:r w:rsidR="00913562">
        <w:rPr>
          <w:kern w:val="0"/>
          <w:sz w:val="18"/>
          <w:szCs w:val="21"/>
        </w:rPr>
        <w:t xml:space="preserve"> </w:t>
      </w:r>
      <w:r w:rsidR="00913562" w:rsidRPr="005071CB">
        <w:rPr>
          <w:rFonts w:hint="eastAsia"/>
          <w:kern w:val="0"/>
          <w:sz w:val="18"/>
          <w:szCs w:val="21"/>
        </w:rPr>
        <w:t>107-113.</w:t>
      </w:r>
      <w:r w:rsidR="00913562">
        <w:rPr>
          <w:kern w:val="0"/>
          <w:sz w:val="18"/>
          <w:szCs w:val="21"/>
        </w:rPr>
        <w:t xml:space="preserve"> (in Chinese)</w:t>
      </w:r>
    </w:p>
    <w:p w14:paraId="715C6219" w14:textId="77777777" w:rsidR="00B132A2" w:rsidRPr="00B132A2" w:rsidRDefault="00B132A2" w:rsidP="00B132A2">
      <w:pPr>
        <w:pStyle w:val="af6"/>
        <w:numPr>
          <w:ilvl w:val="0"/>
          <w:numId w:val="12"/>
        </w:numPr>
        <w:tabs>
          <w:tab w:val="left" w:pos="735"/>
        </w:tabs>
        <w:ind w:firstLineChars="0"/>
        <w:rPr>
          <w:kern w:val="0"/>
          <w:sz w:val="18"/>
          <w:szCs w:val="21"/>
        </w:rPr>
      </w:pPr>
      <w:r w:rsidRPr="00C64A25">
        <w:rPr>
          <w:sz w:val="18"/>
          <w:szCs w:val="18"/>
        </w:rPr>
        <w:t>United States Federal Highway Administration Office of Asset Management. Highway and Rail Transit Tunnel Inspection Manual [R]. Washington: U.S. Federal Highway Administration, 2005.</w:t>
      </w:r>
    </w:p>
    <w:p w14:paraId="3D823901" w14:textId="2F9500C0" w:rsidR="00B132A2" w:rsidRPr="00B132A2" w:rsidRDefault="00B132A2" w:rsidP="00B132A2">
      <w:pPr>
        <w:pStyle w:val="af6"/>
        <w:numPr>
          <w:ilvl w:val="0"/>
          <w:numId w:val="12"/>
        </w:numPr>
        <w:tabs>
          <w:tab w:val="left" w:pos="735"/>
        </w:tabs>
        <w:ind w:firstLineChars="0"/>
        <w:rPr>
          <w:kern w:val="0"/>
          <w:sz w:val="18"/>
          <w:szCs w:val="21"/>
        </w:rPr>
      </w:pPr>
      <w:r w:rsidRPr="00B132A2">
        <w:rPr>
          <w:rFonts w:hint="eastAsia"/>
          <w:sz w:val="18"/>
          <w:szCs w:val="18"/>
        </w:rPr>
        <w:t>罗鑫</w:t>
      </w:r>
      <w:r w:rsidRPr="00B132A2">
        <w:rPr>
          <w:rFonts w:hint="eastAsia"/>
          <w:sz w:val="18"/>
          <w:szCs w:val="18"/>
        </w:rPr>
        <w:t xml:space="preserve">, </w:t>
      </w:r>
      <w:r w:rsidRPr="00B132A2">
        <w:rPr>
          <w:rFonts w:hint="eastAsia"/>
          <w:sz w:val="18"/>
          <w:szCs w:val="18"/>
        </w:rPr>
        <w:t>夏才初</w:t>
      </w:r>
      <w:r w:rsidRPr="00B132A2">
        <w:rPr>
          <w:rFonts w:hint="eastAsia"/>
          <w:sz w:val="18"/>
          <w:szCs w:val="18"/>
        </w:rPr>
        <w:t xml:space="preserve">. </w:t>
      </w:r>
      <w:r w:rsidRPr="00B132A2">
        <w:rPr>
          <w:rFonts w:hint="eastAsia"/>
          <w:sz w:val="18"/>
          <w:szCs w:val="18"/>
        </w:rPr>
        <w:t>隧道病害分级的现状及问题</w:t>
      </w:r>
      <w:r w:rsidRPr="00B132A2">
        <w:rPr>
          <w:rFonts w:hint="eastAsia"/>
          <w:sz w:val="18"/>
          <w:szCs w:val="18"/>
        </w:rPr>
        <w:t xml:space="preserve"> [J]. </w:t>
      </w:r>
      <w:r w:rsidRPr="00B132A2">
        <w:rPr>
          <w:rFonts w:hint="eastAsia"/>
          <w:sz w:val="18"/>
          <w:szCs w:val="18"/>
        </w:rPr>
        <w:t>地下空间与工程学报</w:t>
      </w:r>
      <w:r w:rsidRPr="00B132A2">
        <w:rPr>
          <w:rFonts w:hint="eastAsia"/>
          <w:sz w:val="18"/>
          <w:szCs w:val="18"/>
        </w:rPr>
        <w:t>, 2006, 2(5): 877-880.</w:t>
      </w:r>
    </w:p>
    <w:p w14:paraId="7FA7744B" w14:textId="3BB7C612" w:rsidR="00B132A2" w:rsidRPr="00B132A2" w:rsidRDefault="00B132A2" w:rsidP="00B132A2">
      <w:pPr>
        <w:pStyle w:val="af6"/>
        <w:tabs>
          <w:tab w:val="left" w:pos="735"/>
        </w:tabs>
        <w:ind w:left="420" w:firstLineChars="0" w:firstLine="0"/>
        <w:rPr>
          <w:kern w:val="0"/>
          <w:sz w:val="18"/>
          <w:szCs w:val="21"/>
        </w:rPr>
      </w:pPr>
      <w:r w:rsidRPr="00B132A2">
        <w:rPr>
          <w:sz w:val="18"/>
          <w:szCs w:val="18"/>
        </w:rPr>
        <w:t>LUO X, XIA C</w:t>
      </w:r>
      <w:r w:rsidR="00A51967">
        <w:rPr>
          <w:sz w:val="18"/>
          <w:szCs w:val="18"/>
        </w:rPr>
        <w:t xml:space="preserve"> C</w:t>
      </w:r>
      <w:r w:rsidRPr="00B132A2">
        <w:rPr>
          <w:sz w:val="18"/>
          <w:szCs w:val="18"/>
        </w:rPr>
        <w:t>. Current situation and problems of classification of tunnel diseases</w:t>
      </w:r>
      <w:r>
        <w:rPr>
          <w:sz w:val="18"/>
          <w:szCs w:val="18"/>
        </w:rPr>
        <w:t xml:space="preserve"> </w:t>
      </w:r>
      <w:r w:rsidRPr="00B132A2">
        <w:rPr>
          <w:sz w:val="18"/>
          <w:szCs w:val="18"/>
        </w:rPr>
        <w:t>[J]. Chinese Journal of Underground Space and Engineering, 2006, 2(5): 877-880. (in Chinese)</w:t>
      </w:r>
    </w:p>
    <w:p w14:paraId="160428E2" w14:textId="77777777" w:rsidR="00B132A2" w:rsidRPr="00B132A2" w:rsidRDefault="00B132A2" w:rsidP="00B132A2">
      <w:pPr>
        <w:pStyle w:val="af6"/>
        <w:numPr>
          <w:ilvl w:val="0"/>
          <w:numId w:val="12"/>
        </w:numPr>
        <w:tabs>
          <w:tab w:val="left" w:pos="735"/>
        </w:tabs>
        <w:ind w:firstLineChars="0"/>
        <w:rPr>
          <w:kern w:val="0"/>
          <w:sz w:val="18"/>
          <w:szCs w:val="21"/>
        </w:rPr>
      </w:pPr>
      <w:r w:rsidRPr="00B132A2">
        <w:rPr>
          <w:rFonts w:hint="eastAsia"/>
          <w:sz w:val="18"/>
          <w:szCs w:val="18"/>
        </w:rPr>
        <w:t>中华人民共和国国家发展和改革委员会</w:t>
      </w:r>
      <w:r w:rsidRPr="00B132A2">
        <w:rPr>
          <w:rFonts w:hint="eastAsia"/>
          <w:sz w:val="18"/>
          <w:szCs w:val="18"/>
        </w:rPr>
        <w:t xml:space="preserve">. </w:t>
      </w:r>
      <w:r w:rsidRPr="00B132A2">
        <w:rPr>
          <w:rFonts w:hint="eastAsia"/>
          <w:sz w:val="18"/>
          <w:szCs w:val="18"/>
        </w:rPr>
        <w:t>水工隧洞设计规范</w:t>
      </w:r>
      <w:r w:rsidRPr="00B132A2">
        <w:rPr>
          <w:rFonts w:hint="eastAsia"/>
          <w:sz w:val="18"/>
          <w:szCs w:val="18"/>
        </w:rPr>
        <w:t>: DL/T5195</w:t>
      </w:r>
      <w:r w:rsidRPr="00B132A2">
        <w:rPr>
          <w:rFonts w:hint="eastAsia"/>
          <w:sz w:val="18"/>
          <w:szCs w:val="18"/>
        </w:rPr>
        <w:t>—</w:t>
      </w:r>
      <w:r w:rsidRPr="00B132A2">
        <w:rPr>
          <w:rFonts w:hint="eastAsia"/>
          <w:sz w:val="18"/>
          <w:szCs w:val="18"/>
        </w:rPr>
        <w:t xml:space="preserve">2004 [S]. </w:t>
      </w:r>
      <w:r w:rsidRPr="00B132A2">
        <w:rPr>
          <w:rFonts w:hint="eastAsia"/>
          <w:sz w:val="18"/>
          <w:szCs w:val="18"/>
        </w:rPr>
        <w:t>北京</w:t>
      </w:r>
      <w:r w:rsidRPr="00B132A2">
        <w:rPr>
          <w:rFonts w:hint="eastAsia"/>
          <w:sz w:val="18"/>
          <w:szCs w:val="18"/>
        </w:rPr>
        <w:t xml:space="preserve">: </w:t>
      </w:r>
      <w:r w:rsidRPr="00B132A2">
        <w:rPr>
          <w:rFonts w:hint="eastAsia"/>
          <w:sz w:val="18"/>
          <w:szCs w:val="18"/>
        </w:rPr>
        <w:t>中国电力出版社</w:t>
      </w:r>
      <w:r w:rsidRPr="00B132A2">
        <w:rPr>
          <w:rFonts w:hint="eastAsia"/>
          <w:sz w:val="18"/>
          <w:szCs w:val="18"/>
        </w:rPr>
        <w:t xml:space="preserve">, 2004. </w:t>
      </w:r>
    </w:p>
    <w:p w14:paraId="39D2DEAF" w14:textId="38A11635" w:rsidR="00B132A2" w:rsidRPr="00B132A2" w:rsidRDefault="00B132A2" w:rsidP="00B132A2">
      <w:pPr>
        <w:pStyle w:val="af6"/>
        <w:tabs>
          <w:tab w:val="left" w:pos="735"/>
        </w:tabs>
        <w:ind w:left="420" w:firstLineChars="0" w:firstLine="0"/>
        <w:rPr>
          <w:kern w:val="0"/>
          <w:sz w:val="18"/>
          <w:szCs w:val="21"/>
        </w:rPr>
      </w:pPr>
      <w:r w:rsidRPr="00B132A2">
        <w:rPr>
          <w:sz w:val="18"/>
          <w:szCs w:val="18"/>
        </w:rPr>
        <w:t>National Development and Reform Commission. Specification for Design of Hydraulic Tunnel: DL/T 5195—2004 [S]. Beijing: China Electric Power Press, 2004. (in Chinese)</w:t>
      </w:r>
    </w:p>
    <w:p w14:paraId="3DE0425E" w14:textId="5F5EE0EB" w:rsidR="00B132A2" w:rsidRPr="00B132A2" w:rsidRDefault="00B132A2" w:rsidP="00B132A2">
      <w:pPr>
        <w:pStyle w:val="af6"/>
        <w:numPr>
          <w:ilvl w:val="0"/>
          <w:numId w:val="12"/>
        </w:numPr>
        <w:tabs>
          <w:tab w:val="left" w:pos="735"/>
        </w:tabs>
        <w:ind w:firstLineChars="0"/>
        <w:rPr>
          <w:kern w:val="0"/>
          <w:sz w:val="18"/>
          <w:szCs w:val="21"/>
        </w:rPr>
      </w:pPr>
      <w:r w:rsidRPr="00B132A2">
        <w:rPr>
          <w:rFonts w:hint="eastAsia"/>
          <w:sz w:val="18"/>
          <w:szCs w:val="18"/>
        </w:rPr>
        <w:t>中华人民共和国水利部</w:t>
      </w:r>
      <w:r w:rsidRPr="00B132A2">
        <w:rPr>
          <w:rFonts w:hint="eastAsia"/>
          <w:sz w:val="18"/>
          <w:szCs w:val="18"/>
        </w:rPr>
        <w:t xml:space="preserve">. </w:t>
      </w:r>
      <w:r w:rsidRPr="00B132A2">
        <w:rPr>
          <w:rFonts w:hint="eastAsia"/>
          <w:sz w:val="18"/>
          <w:szCs w:val="18"/>
        </w:rPr>
        <w:t>水利水电工程合理使用年限及耐久性设计规范</w:t>
      </w:r>
      <w:r w:rsidRPr="00B132A2">
        <w:rPr>
          <w:rFonts w:hint="eastAsia"/>
          <w:sz w:val="18"/>
          <w:szCs w:val="18"/>
        </w:rPr>
        <w:t>: SL654</w:t>
      </w:r>
      <w:r w:rsidRPr="00B132A2">
        <w:rPr>
          <w:rFonts w:hint="eastAsia"/>
          <w:sz w:val="18"/>
          <w:szCs w:val="18"/>
        </w:rPr>
        <w:t>—</w:t>
      </w:r>
      <w:r w:rsidRPr="00B132A2">
        <w:rPr>
          <w:rFonts w:hint="eastAsia"/>
          <w:sz w:val="18"/>
          <w:szCs w:val="18"/>
        </w:rPr>
        <w:t xml:space="preserve">2014 [S]. </w:t>
      </w:r>
      <w:r w:rsidRPr="00B132A2">
        <w:rPr>
          <w:rFonts w:hint="eastAsia"/>
          <w:sz w:val="18"/>
          <w:szCs w:val="18"/>
        </w:rPr>
        <w:t>北京</w:t>
      </w:r>
      <w:r w:rsidRPr="00B132A2">
        <w:rPr>
          <w:rFonts w:hint="eastAsia"/>
          <w:sz w:val="18"/>
          <w:szCs w:val="18"/>
        </w:rPr>
        <w:t xml:space="preserve">: </w:t>
      </w:r>
      <w:r w:rsidRPr="00B132A2">
        <w:rPr>
          <w:rFonts w:hint="eastAsia"/>
          <w:sz w:val="18"/>
          <w:szCs w:val="18"/>
        </w:rPr>
        <w:t>中国水利水电出版社</w:t>
      </w:r>
      <w:r w:rsidRPr="00B132A2">
        <w:rPr>
          <w:rFonts w:hint="eastAsia"/>
          <w:sz w:val="18"/>
          <w:szCs w:val="18"/>
        </w:rPr>
        <w:t>, 2014.</w:t>
      </w:r>
    </w:p>
    <w:p w14:paraId="09F16890" w14:textId="55E7903B" w:rsidR="00B132A2" w:rsidRPr="00B132A2" w:rsidRDefault="00B132A2" w:rsidP="00B132A2">
      <w:pPr>
        <w:pStyle w:val="af6"/>
        <w:tabs>
          <w:tab w:val="left" w:pos="735"/>
        </w:tabs>
        <w:ind w:left="420" w:firstLineChars="0" w:firstLine="0"/>
        <w:rPr>
          <w:kern w:val="0"/>
          <w:sz w:val="18"/>
          <w:szCs w:val="21"/>
        </w:rPr>
      </w:pPr>
      <w:r w:rsidRPr="00B132A2">
        <w:rPr>
          <w:sz w:val="18"/>
          <w:szCs w:val="18"/>
        </w:rPr>
        <w:t>Ministry of Water Resources of the People's Republic of China. Code for Rational Service Life and Durability Design of Water Resources and Hydropower Projects: SL654—2014 [S]. Beijing: China Water &amp; Power Press, 2014. (in Chinese)</w:t>
      </w:r>
    </w:p>
    <w:p w14:paraId="0377F54C" w14:textId="77777777" w:rsidR="00B132A2" w:rsidRPr="00B132A2" w:rsidRDefault="00B132A2" w:rsidP="00B132A2">
      <w:pPr>
        <w:pStyle w:val="af6"/>
        <w:numPr>
          <w:ilvl w:val="0"/>
          <w:numId w:val="12"/>
        </w:numPr>
        <w:tabs>
          <w:tab w:val="left" w:pos="735"/>
        </w:tabs>
        <w:ind w:firstLineChars="0"/>
        <w:rPr>
          <w:kern w:val="0"/>
          <w:sz w:val="18"/>
          <w:szCs w:val="21"/>
        </w:rPr>
      </w:pPr>
      <w:r w:rsidRPr="00B132A2">
        <w:rPr>
          <w:rFonts w:hint="eastAsia"/>
          <w:sz w:val="18"/>
          <w:szCs w:val="18"/>
        </w:rPr>
        <w:t>中华人民共和国交通运输部</w:t>
      </w:r>
      <w:r w:rsidRPr="00B132A2">
        <w:rPr>
          <w:rFonts w:hint="eastAsia"/>
          <w:sz w:val="18"/>
          <w:szCs w:val="18"/>
        </w:rPr>
        <w:t xml:space="preserve">. </w:t>
      </w:r>
      <w:r w:rsidRPr="00B132A2">
        <w:rPr>
          <w:rFonts w:hint="eastAsia"/>
          <w:sz w:val="18"/>
          <w:szCs w:val="18"/>
        </w:rPr>
        <w:t>公路隧道养护技术规范</w:t>
      </w:r>
      <w:r w:rsidRPr="00B132A2">
        <w:rPr>
          <w:rFonts w:hint="eastAsia"/>
          <w:sz w:val="18"/>
          <w:szCs w:val="18"/>
        </w:rPr>
        <w:t>: JTG H12</w:t>
      </w:r>
      <w:r w:rsidRPr="00B132A2">
        <w:rPr>
          <w:rFonts w:hint="eastAsia"/>
          <w:sz w:val="18"/>
          <w:szCs w:val="18"/>
        </w:rPr>
        <w:t>—</w:t>
      </w:r>
      <w:r w:rsidRPr="00B132A2">
        <w:rPr>
          <w:rFonts w:hint="eastAsia"/>
          <w:sz w:val="18"/>
          <w:szCs w:val="18"/>
        </w:rPr>
        <w:t xml:space="preserve">2015 [S]. </w:t>
      </w:r>
      <w:r w:rsidRPr="00B132A2">
        <w:rPr>
          <w:rFonts w:hint="eastAsia"/>
          <w:sz w:val="18"/>
          <w:szCs w:val="18"/>
        </w:rPr>
        <w:t>北京</w:t>
      </w:r>
      <w:r w:rsidRPr="00B132A2">
        <w:rPr>
          <w:rFonts w:hint="eastAsia"/>
          <w:sz w:val="18"/>
          <w:szCs w:val="18"/>
        </w:rPr>
        <w:t xml:space="preserve">: </w:t>
      </w:r>
      <w:r w:rsidRPr="00B132A2">
        <w:rPr>
          <w:rFonts w:hint="eastAsia"/>
          <w:sz w:val="18"/>
          <w:szCs w:val="18"/>
        </w:rPr>
        <w:t>人民交通出版社</w:t>
      </w:r>
      <w:r w:rsidRPr="00B132A2">
        <w:rPr>
          <w:rFonts w:hint="eastAsia"/>
          <w:sz w:val="18"/>
          <w:szCs w:val="18"/>
        </w:rPr>
        <w:t>, 2015.</w:t>
      </w:r>
    </w:p>
    <w:p w14:paraId="2D2A47DC" w14:textId="2C0A06A1" w:rsidR="00B132A2" w:rsidRPr="00B132A2" w:rsidRDefault="00B132A2" w:rsidP="00B132A2">
      <w:pPr>
        <w:pStyle w:val="af6"/>
        <w:tabs>
          <w:tab w:val="left" w:pos="735"/>
        </w:tabs>
        <w:ind w:left="420" w:firstLineChars="0" w:firstLine="0"/>
        <w:rPr>
          <w:kern w:val="0"/>
          <w:sz w:val="18"/>
          <w:szCs w:val="21"/>
        </w:rPr>
      </w:pPr>
      <w:r w:rsidRPr="00B132A2">
        <w:rPr>
          <w:sz w:val="18"/>
          <w:szCs w:val="18"/>
        </w:rPr>
        <w:t xml:space="preserve">Ministry of Transport of the People's Republic of China. </w:t>
      </w:r>
      <w:r w:rsidRPr="00B132A2">
        <w:rPr>
          <w:sz w:val="18"/>
          <w:szCs w:val="18"/>
        </w:rPr>
        <w:lastRenderedPageBreak/>
        <w:t>Technical Specification of Maintenance for Highway Tunnel: JTG H12—2015 [S]. Beijing: China Communications Press, 2015. (in Chinese)</w:t>
      </w:r>
    </w:p>
    <w:p w14:paraId="399ECDAF" w14:textId="77777777" w:rsidR="00B132A2" w:rsidRPr="00B132A2" w:rsidRDefault="00B132A2" w:rsidP="00B132A2">
      <w:pPr>
        <w:pStyle w:val="af6"/>
        <w:numPr>
          <w:ilvl w:val="0"/>
          <w:numId w:val="12"/>
        </w:numPr>
        <w:tabs>
          <w:tab w:val="left" w:pos="735"/>
        </w:tabs>
        <w:ind w:firstLineChars="0"/>
        <w:rPr>
          <w:kern w:val="0"/>
          <w:sz w:val="18"/>
          <w:szCs w:val="21"/>
        </w:rPr>
      </w:pPr>
      <w:r w:rsidRPr="00B132A2">
        <w:rPr>
          <w:rFonts w:hint="eastAsia"/>
          <w:sz w:val="18"/>
          <w:szCs w:val="18"/>
        </w:rPr>
        <w:t>中华人民共和国水利部</w:t>
      </w:r>
      <w:r w:rsidRPr="00B132A2">
        <w:rPr>
          <w:rFonts w:hint="eastAsia"/>
          <w:sz w:val="18"/>
          <w:szCs w:val="18"/>
        </w:rPr>
        <w:t xml:space="preserve">. </w:t>
      </w:r>
      <w:r w:rsidRPr="00B132A2">
        <w:rPr>
          <w:rFonts w:hint="eastAsia"/>
          <w:sz w:val="18"/>
          <w:szCs w:val="18"/>
        </w:rPr>
        <w:t>水工隧洞安全鉴定规程</w:t>
      </w:r>
      <w:r w:rsidRPr="00B132A2">
        <w:rPr>
          <w:rFonts w:hint="eastAsia"/>
          <w:sz w:val="18"/>
          <w:szCs w:val="18"/>
        </w:rPr>
        <w:t>: SL/T 790</w:t>
      </w:r>
      <w:r w:rsidRPr="00B132A2">
        <w:rPr>
          <w:rFonts w:hint="eastAsia"/>
          <w:sz w:val="18"/>
          <w:szCs w:val="18"/>
        </w:rPr>
        <w:t>—</w:t>
      </w:r>
      <w:r w:rsidRPr="00B132A2">
        <w:rPr>
          <w:rFonts w:hint="eastAsia"/>
          <w:sz w:val="18"/>
          <w:szCs w:val="18"/>
        </w:rPr>
        <w:t xml:space="preserve">2020 [S]. </w:t>
      </w:r>
      <w:r w:rsidRPr="00B132A2">
        <w:rPr>
          <w:rFonts w:hint="eastAsia"/>
          <w:sz w:val="18"/>
          <w:szCs w:val="18"/>
        </w:rPr>
        <w:t>北京</w:t>
      </w:r>
      <w:r w:rsidRPr="00B132A2">
        <w:rPr>
          <w:rFonts w:hint="eastAsia"/>
          <w:sz w:val="18"/>
          <w:szCs w:val="18"/>
        </w:rPr>
        <w:t xml:space="preserve">: </w:t>
      </w:r>
      <w:r w:rsidRPr="00B132A2">
        <w:rPr>
          <w:rFonts w:hint="eastAsia"/>
          <w:sz w:val="18"/>
          <w:szCs w:val="18"/>
        </w:rPr>
        <w:t>中国水利水电出版社</w:t>
      </w:r>
      <w:r w:rsidRPr="00B132A2">
        <w:rPr>
          <w:rFonts w:hint="eastAsia"/>
          <w:sz w:val="18"/>
          <w:szCs w:val="18"/>
        </w:rPr>
        <w:t>, 2020.</w:t>
      </w:r>
    </w:p>
    <w:p w14:paraId="677C97B1" w14:textId="6F04CDEA" w:rsidR="00B132A2" w:rsidRPr="00B132A2" w:rsidRDefault="00B132A2" w:rsidP="00B132A2">
      <w:pPr>
        <w:pStyle w:val="af6"/>
        <w:tabs>
          <w:tab w:val="left" w:pos="735"/>
        </w:tabs>
        <w:ind w:left="420" w:firstLineChars="0" w:firstLine="0"/>
        <w:rPr>
          <w:kern w:val="0"/>
          <w:sz w:val="18"/>
          <w:szCs w:val="21"/>
        </w:rPr>
      </w:pPr>
      <w:r w:rsidRPr="00B132A2">
        <w:rPr>
          <w:sz w:val="18"/>
          <w:szCs w:val="18"/>
        </w:rPr>
        <w:t>Ministry of Water Resources of the People's Republic of China. Code of Hydraulic Tunnel Safety Evaluation: SL/T 790—2020 [S]. Beijing: China Water &amp; Power Press, 2020. (in Chinese)</w:t>
      </w:r>
    </w:p>
    <w:p w14:paraId="632FE1FE" w14:textId="2947A40D" w:rsidR="002E1024" w:rsidRDefault="002E1024" w:rsidP="002E1024">
      <w:pPr>
        <w:pStyle w:val="af6"/>
        <w:numPr>
          <w:ilvl w:val="0"/>
          <w:numId w:val="12"/>
        </w:numPr>
        <w:tabs>
          <w:tab w:val="left" w:pos="735"/>
        </w:tabs>
        <w:ind w:firstLineChars="0"/>
        <w:rPr>
          <w:kern w:val="0"/>
          <w:sz w:val="18"/>
          <w:szCs w:val="21"/>
        </w:rPr>
      </w:pPr>
      <w:r w:rsidRPr="002E1024">
        <w:rPr>
          <w:rFonts w:hint="eastAsia"/>
          <w:kern w:val="0"/>
          <w:sz w:val="18"/>
          <w:szCs w:val="21"/>
        </w:rPr>
        <w:t>靳春玲</w:t>
      </w:r>
      <w:r w:rsidRPr="002E1024">
        <w:rPr>
          <w:rFonts w:hint="eastAsia"/>
          <w:kern w:val="0"/>
          <w:sz w:val="18"/>
          <w:szCs w:val="21"/>
        </w:rPr>
        <w:t>.</w:t>
      </w:r>
      <w:r>
        <w:rPr>
          <w:kern w:val="0"/>
          <w:sz w:val="18"/>
          <w:szCs w:val="21"/>
        </w:rPr>
        <w:t xml:space="preserve"> </w:t>
      </w:r>
      <w:r w:rsidRPr="002E1024">
        <w:rPr>
          <w:rFonts w:hint="eastAsia"/>
          <w:kern w:val="0"/>
          <w:sz w:val="18"/>
          <w:szCs w:val="21"/>
        </w:rPr>
        <w:t>引大入秦工程隧洞安全评价研究</w:t>
      </w:r>
      <w:r>
        <w:rPr>
          <w:rFonts w:hint="eastAsia"/>
          <w:kern w:val="0"/>
          <w:sz w:val="18"/>
          <w:szCs w:val="21"/>
        </w:rPr>
        <w:t xml:space="preserve"> </w:t>
      </w:r>
      <w:r w:rsidRPr="002E1024">
        <w:rPr>
          <w:rFonts w:hint="eastAsia"/>
          <w:kern w:val="0"/>
          <w:sz w:val="18"/>
          <w:szCs w:val="21"/>
        </w:rPr>
        <w:t>[J].</w:t>
      </w:r>
      <w:r>
        <w:rPr>
          <w:kern w:val="0"/>
          <w:sz w:val="18"/>
          <w:szCs w:val="21"/>
        </w:rPr>
        <w:t xml:space="preserve"> </w:t>
      </w:r>
      <w:r w:rsidRPr="002E1024">
        <w:rPr>
          <w:rFonts w:hint="eastAsia"/>
          <w:kern w:val="0"/>
          <w:sz w:val="18"/>
          <w:szCs w:val="21"/>
        </w:rPr>
        <w:t>城市道桥与</w:t>
      </w:r>
      <w:r>
        <w:rPr>
          <w:rFonts w:hint="eastAsia"/>
          <w:kern w:val="0"/>
          <w:sz w:val="18"/>
          <w:szCs w:val="21"/>
        </w:rPr>
        <w:t>防</w:t>
      </w:r>
      <w:r w:rsidRPr="002E1024">
        <w:rPr>
          <w:rFonts w:hint="eastAsia"/>
          <w:kern w:val="0"/>
          <w:sz w:val="18"/>
          <w:szCs w:val="21"/>
        </w:rPr>
        <w:t>洪</w:t>
      </w:r>
      <w:r w:rsidRPr="002E1024">
        <w:rPr>
          <w:rFonts w:hint="eastAsia"/>
          <w:kern w:val="0"/>
          <w:sz w:val="18"/>
          <w:szCs w:val="21"/>
        </w:rPr>
        <w:t>,</w:t>
      </w:r>
      <w:r>
        <w:rPr>
          <w:kern w:val="0"/>
          <w:sz w:val="18"/>
          <w:szCs w:val="21"/>
        </w:rPr>
        <w:t xml:space="preserve"> </w:t>
      </w:r>
      <w:r w:rsidRPr="002E1024">
        <w:rPr>
          <w:rFonts w:hint="eastAsia"/>
          <w:kern w:val="0"/>
          <w:sz w:val="18"/>
          <w:szCs w:val="21"/>
        </w:rPr>
        <w:t>2017,</w:t>
      </w:r>
      <w:r>
        <w:rPr>
          <w:kern w:val="0"/>
          <w:sz w:val="18"/>
          <w:szCs w:val="21"/>
        </w:rPr>
        <w:t xml:space="preserve"> </w:t>
      </w:r>
      <w:r w:rsidRPr="002E1024">
        <w:rPr>
          <w:rFonts w:hint="eastAsia"/>
          <w:kern w:val="0"/>
          <w:sz w:val="18"/>
          <w:szCs w:val="21"/>
        </w:rPr>
        <w:t>(01):</w:t>
      </w:r>
      <w:r>
        <w:rPr>
          <w:kern w:val="0"/>
          <w:sz w:val="18"/>
          <w:szCs w:val="21"/>
        </w:rPr>
        <w:t xml:space="preserve"> </w:t>
      </w:r>
      <w:r w:rsidRPr="002E1024">
        <w:rPr>
          <w:rFonts w:hint="eastAsia"/>
          <w:kern w:val="0"/>
          <w:sz w:val="18"/>
          <w:szCs w:val="21"/>
        </w:rPr>
        <w:t>152-154+19.</w:t>
      </w:r>
    </w:p>
    <w:p w14:paraId="3C6D4823" w14:textId="265C747C" w:rsidR="002E1024" w:rsidRDefault="002E1024" w:rsidP="002E1024">
      <w:pPr>
        <w:pStyle w:val="af6"/>
        <w:tabs>
          <w:tab w:val="left" w:pos="735"/>
        </w:tabs>
        <w:ind w:left="420" w:firstLineChars="0" w:firstLine="0"/>
        <w:rPr>
          <w:kern w:val="0"/>
          <w:sz w:val="18"/>
          <w:szCs w:val="21"/>
        </w:rPr>
      </w:pPr>
      <w:r>
        <w:rPr>
          <w:kern w:val="0"/>
          <w:sz w:val="18"/>
          <w:szCs w:val="21"/>
        </w:rPr>
        <w:t xml:space="preserve">JIN C L. </w:t>
      </w:r>
      <w:r w:rsidRPr="002E1024">
        <w:rPr>
          <w:kern w:val="0"/>
          <w:sz w:val="18"/>
          <w:szCs w:val="21"/>
        </w:rPr>
        <w:t xml:space="preserve">Study on safety evaluation of tunnel in diversion project from </w:t>
      </w:r>
      <w:r>
        <w:rPr>
          <w:kern w:val="0"/>
          <w:sz w:val="18"/>
          <w:szCs w:val="21"/>
        </w:rPr>
        <w:t>D</w:t>
      </w:r>
      <w:r w:rsidRPr="002E1024">
        <w:rPr>
          <w:kern w:val="0"/>
          <w:sz w:val="18"/>
          <w:szCs w:val="21"/>
        </w:rPr>
        <w:t xml:space="preserve">atong river to </w:t>
      </w:r>
      <w:r>
        <w:rPr>
          <w:kern w:val="0"/>
          <w:sz w:val="18"/>
          <w:szCs w:val="21"/>
        </w:rPr>
        <w:t>Q</w:t>
      </w:r>
      <w:r w:rsidRPr="002E1024">
        <w:rPr>
          <w:kern w:val="0"/>
          <w:sz w:val="18"/>
          <w:szCs w:val="21"/>
        </w:rPr>
        <w:t>inwangchuan basin</w:t>
      </w:r>
      <w:r>
        <w:rPr>
          <w:kern w:val="0"/>
          <w:sz w:val="18"/>
          <w:szCs w:val="21"/>
        </w:rPr>
        <w:t xml:space="preserve"> [J]. </w:t>
      </w:r>
      <w:r w:rsidRPr="002E1024">
        <w:rPr>
          <w:kern w:val="0"/>
          <w:sz w:val="18"/>
          <w:szCs w:val="21"/>
        </w:rPr>
        <w:t>Urban Roads Bridges &amp; Flood Control</w:t>
      </w:r>
      <w:r>
        <w:rPr>
          <w:kern w:val="0"/>
          <w:sz w:val="18"/>
          <w:szCs w:val="21"/>
        </w:rPr>
        <w:t xml:space="preserve">, </w:t>
      </w:r>
      <w:r w:rsidRPr="002E1024">
        <w:rPr>
          <w:rFonts w:hint="eastAsia"/>
          <w:kern w:val="0"/>
          <w:sz w:val="18"/>
          <w:szCs w:val="21"/>
        </w:rPr>
        <w:t>2017,</w:t>
      </w:r>
      <w:r>
        <w:rPr>
          <w:kern w:val="0"/>
          <w:sz w:val="18"/>
          <w:szCs w:val="21"/>
        </w:rPr>
        <w:t xml:space="preserve"> </w:t>
      </w:r>
      <w:r w:rsidRPr="002E1024">
        <w:rPr>
          <w:rFonts w:hint="eastAsia"/>
          <w:kern w:val="0"/>
          <w:sz w:val="18"/>
          <w:szCs w:val="21"/>
        </w:rPr>
        <w:t>(01):</w:t>
      </w:r>
      <w:r>
        <w:rPr>
          <w:kern w:val="0"/>
          <w:sz w:val="18"/>
          <w:szCs w:val="21"/>
        </w:rPr>
        <w:t xml:space="preserve"> </w:t>
      </w:r>
      <w:r w:rsidRPr="002E1024">
        <w:rPr>
          <w:rFonts w:hint="eastAsia"/>
          <w:kern w:val="0"/>
          <w:sz w:val="18"/>
          <w:szCs w:val="21"/>
        </w:rPr>
        <w:t>152-154+19.</w:t>
      </w:r>
      <w:r>
        <w:rPr>
          <w:kern w:val="0"/>
          <w:sz w:val="18"/>
          <w:szCs w:val="21"/>
        </w:rPr>
        <w:t xml:space="preserve"> (in Chinese)</w:t>
      </w:r>
    </w:p>
    <w:p w14:paraId="36AD2FC1" w14:textId="77777777" w:rsidR="00B132A2" w:rsidRDefault="00B132A2" w:rsidP="00B132A2">
      <w:pPr>
        <w:pStyle w:val="af6"/>
        <w:numPr>
          <w:ilvl w:val="0"/>
          <w:numId w:val="12"/>
        </w:numPr>
        <w:tabs>
          <w:tab w:val="left" w:pos="735"/>
        </w:tabs>
        <w:ind w:firstLineChars="0"/>
        <w:rPr>
          <w:sz w:val="18"/>
          <w:szCs w:val="18"/>
        </w:rPr>
      </w:pPr>
      <w:r w:rsidRPr="00F9406E">
        <w:rPr>
          <w:rFonts w:hint="eastAsia"/>
          <w:sz w:val="18"/>
          <w:szCs w:val="18"/>
        </w:rPr>
        <w:t>汤雷</w:t>
      </w:r>
      <w:r w:rsidRPr="00F9406E">
        <w:rPr>
          <w:rFonts w:hint="eastAsia"/>
          <w:sz w:val="18"/>
          <w:szCs w:val="18"/>
        </w:rPr>
        <w:t>,</w:t>
      </w:r>
      <w:r>
        <w:rPr>
          <w:sz w:val="18"/>
          <w:szCs w:val="18"/>
        </w:rPr>
        <w:t xml:space="preserve"> </w:t>
      </w:r>
      <w:r w:rsidRPr="00F9406E">
        <w:rPr>
          <w:rFonts w:hint="eastAsia"/>
          <w:sz w:val="18"/>
          <w:szCs w:val="18"/>
        </w:rPr>
        <w:t>谢炀</w:t>
      </w:r>
      <w:r w:rsidRPr="00F9406E">
        <w:rPr>
          <w:rFonts w:hint="eastAsia"/>
          <w:sz w:val="18"/>
          <w:szCs w:val="18"/>
        </w:rPr>
        <w:t>,</w:t>
      </w:r>
      <w:r>
        <w:rPr>
          <w:sz w:val="18"/>
          <w:szCs w:val="18"/>
        </w:rPr>
        <w:t xml:space="preserve"> </w:t>
      </w:r>
      <w:r w:rsidRPr="00F9406E">
        <w:rPr>
          <w:rFonts w:hint="eastAsia"/>
          <w:sz w:val="18"/>
          <w:szCs w:val="18"/>
        </w:rPr>
        <w:t>宋人心</w:t>
      </w:r>
      <w:r w:rsidRPr="00F9406E">
        <w:rPr>
          <w:rFonts w:hint="eastAsia"/>
          <w:sz w:val="18"/>
          <w:szCs w:val="18"/>
        </w:rPr>
        <w:t>,</w:t>
      </w:r>
      <w:r>
        <w:rPr>
          <w:sz w:val="18"/>
          <w:szCs w:val="18"/>
        </w:rPr>
        <w:t xml:space="preserve"> </w:t>
      </w:r>
      <w:r w:rsidRPr="00F9406E">
        <w:rPr>
          <w:rFonts w:hint="eastAsia"/>
          <w:sz w:val="18"/>
          <w:szCs w:val="18"/>
        </w:rPr>
        <w:t>等</w:t>
      </w:r>
      <w:r w:rsidRPr="00F9406E">
        <w:rPr>
          <w:rFonts w:hint="eastAsia"/>
          <w:sz w:val="18"/>
          <w:szCs w:val="18"/>
        </w:rPr>
        <w:t>.</w:t>
      </w:r>
      <w:r>
        <w:rPr>
          <w:sz w:val="18"/>
          <w:szCs w:val="18"/>
        </w:rPr>
        <w:t xml:space="preserve"> </w:t>
      </w:r>
      <w:r w:rsidRPr="00F9406E">
        <w:rPr>
          <w:rFonts w:hint="eastAsia"/>
          <w:sz w:val="18"/>
          <w:szCs w:val="18"/>
        </w:rPr>
        <w:t>水工隧洞衬砌混凝土质量检测与安全分级评价</w:t>
      </w:r>
      <w:r>
        <w:rPr>
          <w:rFonts w:hint="eastAsia"/>
          <w:sz w:val="18"/>
          <w:szCs w:val="18"/>
        </w:rPr>
        <w:t xml:space="preserve"> </w:t>
      </w:r>
      <w:r w:rsidRPr="00F9406E">
        <w:rPr>
          <w:rFonts w:hint="eastAsia"/>
          <w:sz w:val="18"/>
          <w:szCs w:val="18"/>
        </w:rPr>
        <w:t>[J].</w:t>
      </w:r>
      <w:r>
        <w:rPr>
          <w:sz w:val="18"/>
          <w:szCs w:val="18"/>
        </w:rPr>
        <w:t xml:space="preserve"> </w:t>
      </w:r>
      <w:r w:rsidRPr="00F9406E">
        <w:rPr>
          <w:rFonts w:hint="eastAsia"/>
          <w:sz w:val="18"/>
          <w:szCs w:val="18"/>
        </w:rPr>
        <w:t>水利水电技术</w:t>
      </w:r>
      <w:r w:rsidRPr="00F9406E">
        <w:rPr>
          <w:rFonts w:hint="eastAsia"/>
          <w:sz w:val="18"/>
          <w:szCs w:val="18"/>
        </w:rPr>
        <w:t>,</w:t>
      </w:r>
      <w:r>
        <w:rPr>
          <w:sz w:val="18"/>
          <w:szCs w:val="18"/>
        </w:rPr>
        <w:t xml:space="preserve"> </w:t>
      </w:r>
      <w:r w:rsidRPr="00F9406E">
        <w:rPr>
          <w:rFonts w:hint="eastAsia"/>
          <w:sz w:val="18"/>
          <w:szCs w:val="18"/>
        </w:rPr>
        <w:t>2018,</w:t>
      </w:r>
      <w:r>
        <w:rPr>
          <w:sz w:val="18"/>
          <w:szCs w:val="18"/>
        </w:rPr>
        <w:t xml:space="preserve"> </w:t>
      </w:r>
      <w:r w:rsidRPr="00F9406E">
        <w:rPr>
          <w:rFonts w:hint="eastAsia"/>
          <w:sz w:val="18"/>
          <w:szCs w:val="18"/>
        </w:rPr>
        <w:t>49(04):</w:t>
      </w:r>
      <w:r>
        <w:rPr>
          <w:sz w:val="18"/>
          <w:szCs w:val="18"/>
        </w:rPr>
        <w:t xml:space="preserve"> </w:t>
      </w:r>
      <w:r w:rsidRPr="00F9406E">
        <w:rPr>
          <w:rFonts w:hint="eastAsia"/>
          <w:sz w:val="18"/>
          <w:szCs w:val="18"/>
        </w:rPr>
        <w:t>203-209.</w:t>
      </w:r>
    </w:p>
    <w:p w14:paraId="2D61C350" w14:textId="5BA8CA41" w:rsidR="00B132A2" w:rsidRDefault="00B132A2" w:rsidP="00B132A2">
      <w:pPr>
        <w:pStyle w:val="af6"/>
        <w:tabs>
          <w:tab w:val="left" w:pos="735"/>
        </w:tabs>
        <w:ind w:left="420" w:firstLineChars="0" w:firstLine="0"/>
        <w:rPr>
          <w:sz w:val="18"/>
          <w:szCs w:val="18"/>
        </w:rPr>
      </w:pPr>
      <w:r w:rsidRPr="00EC4F73">
        <w:rPr>
          <w:sz w:val="18"/>
          <w:szCs w:val="18"/>
        </w:rPr>
        <w:t>T</w:t>
      </w:r>
      <w:r w:rsidR="00A51967">
        <w:rPr>
          <w:sz w:val="18"/>
          <w:szCs w:val="18"/>
        </w:rPr>
        <w:t>ANG</w:t>
      </w:r>
      <w:r w:rsidRPr="00EC4F73">
        <w:rPr>
          <w:sz w:val="18"/>
          <w:szCs w:val="18"/>
        </w:rPr>
        <w:t xml:space="preserve"> L, X</w:t>
      </w:r>
      <w:r w:rsidR="00A51967">
        <w:rPr>
          <w:sz w:val="18"/>
          <w:szCs w:val="18"/>
        </w:rPr>
        <w:t>IE</w:t>
      </w:r>
      <w:r w:rsidRPr="00EC4F73">
        <w:rPr>
          <w:sz w:val="18"/>
          <w:szCs w:val="18"/>
        </w:rPr>
        <w:t xml:space="preserve"> Y, S</w:t>
      </w:r>
      <w:r w:rsidR="00A51967">
        <w:rPr>
          <w:sz w:val="18"/>
          <w:szCs w:val="18"/>
        </w:rPr>
        <w:t>ONG R X</w:t>
      </w:r>
      <w:r w:rsidRPr="00EC4F73">
        <w:rPr>
          <w:sz w:val="18"/>
          <w:szCs w:val="18"/>
        </w:rPr>
        <w:t>, et al. Quality detection and safety classification evaluation of lining concrete for hydraulic tunnel</w:t>
      </w:r>
      <w:r w:rsidR="00A51967">
        <w:rPr>
          <w:sz w:val="18"/>
          <w:szCs w:val="18"/>
        </w:rPr>
        <w:t xml:space="preserve"> </w:t>
      </w:r>
      <w:r>
        <w:rPr>
          <w:sz w:val="18"/>
          <w:szCs w:val="18"/>
        </w:rPr>
        <w:t>[J]</w:t>
      </w:r>
      <w:r w:rsidRPr="00EC4F73">
        <w:rPr>
          <w:sz w:val="18"/>
          <w:szCs w:val="18"/>
        </w:rPr>
        <w:t xml:space="preserve">. Water Resources and Hydropower Engineering, </w:t>
      </w:r>
      <w:r>
        <w:rPr>
          <w:sz w:val="18"/>
          <w:szCs w:val="18"/>
        </w:rPr>
        <w:t xml:space="preserve">2018, </w:t>
      </w:r>
      <w:r w:rsidRPr="00EC4F73">
        <w:rPr>
          <w:sz w:val="18"/>
          <w:szCs w:val="18"/>
        </w:rPr>
        <w:t>49(4)</w:t>
      </w:r>
      <w:r w:rsidR="00A51967">
        <w:rPr>
          <w:sz w:val="18"/>
          <w:szCs w:val="18"/>
        </w:rPr>
        <w:t>:</w:t>
      </w:r>
      <w:r w:rsidRPr="00EC4F73">
        <w:rPr>
          <w:sz w:val="18"/>
          <w:szCs w:val="18"/>
        </w:rPr>
        <w:t xml:space="preserve"> 203-209. (in Chinese)</w:t>
      </w:r>
    </w:p>
    <w:p w14:paraId="186E0E50" w14:textId="77777777" w:rsidR="00B132A2" w:rsidRDefault="00B132A2" w:rsidP="00A51967">
      <w:pPr>
        <w:pStyle w:val="af6"/>
        <w:numPr>
          <w:ilvl w:val="0"/>
          <w:numId w:val="12"/>
        </w:numPr>
        <w:tabs>
          <w:tab w:val="left" w:pos="735"/>
        </w:tabs>
        <w:ind w:firstLineChars="0"/>
        <w:rPr>
          <w:sz w:val="18"/>
          <w:szCs w:val="18"/>
        </w:rPr>
      </w:pPr>
      <w:r w:rsidRPr="00F9406E">
        <w:rPr>
          <w:rFonts w:hint="eastAsia"/>
          <w:sz w:val="18"/>
          <w:szCs w:val="18"/>
        </w:rPr>
        <w:t>贺思乐</w:t>
      </w:r>
      <w:r w:rsidRPr="00F9406E">
        <w:rPr>
          <w:rFonts w:hint="eastAsia"/>
          <w:sz w:val="18"/>
          <w:szCs w:val="18"/>
        </w:rPr>
        <w:t>,</w:t>
      </w:r>
      <w:r>
        <w:rPr>
          <w:sz w:val="18"/>
          <w:szCs w:val="18"/>
        </w:rPr>
        <w:t xml:space="preserve"> </w:t>
      </w:r>
      <w:r w:rsidRPr="00F9406E">
        <w:rPr>
          <w:rFonts w:hint="eastAsia"/>
          <w:sz w:val="18"/>
          <w:szCs w:val="18"/>
        </w:rPr>
        <w:t>靳春玲</w:t>
      </w:r>
      <w:r w:rsidRPr="00F9406E">
        <w:rPr>
          <w:rFonts w:hint="eastAsia"/>
          <w:sz w:val="18"/>
          <w:szCs w:val="18"/>
        </w:rPr>
        <w:t>,</w:t>
      </w:r>
      <w:r>
        <w:rPr>
          <w:sz w:val="18"/>
          <w:szCs w:val="18"/>
        </w:rPr>
        <w:t xml:space="preserve"> </w:t>
      </w:r>
      <w:r w:rsidRPr="00F9406E">
        <w:rPr>
          <w:rFonts w:hint="eastAsia"/>
          <w:sz w:val="18"/>
          <w:szCs w:val="18"/>
        </w:rPr>
        <w:t>祁英弟</w:t>
      </w:r>
      <w:r w:rsidRPr="00F9406E">
        <w:rPr>
          <w:rFonts w:hint="eastAsia"/>
          <w:sz w:val="18"/>
          <w:szCs w:val="18"/>
        </w:rPr>
        <w:t>,</w:t>
      </w:r>
      <w:r>
        <w:rPr>
          <w:sz w:val="18"/>
          <w:szCs w:val="18"/>
        </w:rPr>
        <w:t xml:space="preserve"> </w:t>
      </w:r>
      <w:r w:rsidRPr="00F9406E">
        <w:rPr>
          <w:rFonts w:hint="eastAsia"/>
          <w:sz w:val="18"/>
          <w:szCs w:val="18"/>
        </w:rPr>
        <w:t>等</w:t>
      </w:r>
      <w:r w:rsidRPr="00F9406E">
        <w:rPr>
          <w:rFonts w:hint="eastAsia"/>
          <w:sz w:val="18"/>
          <w:szCs w:val="18"/>
        </w:rPr>
        <w:t>.</w:t>
      </w:r>
      <w:r>
        <w:rPr>
          <w:sz w:val="18"/>
          <w:szCs w:val="18"/>
        </w:rPr>
        <w:t xml:space="preserve"> </w:t>
      </w:r>
      <w:r w:rsidRPr="00F9406E">
        <w:rPr>
          <w:rFonts w:hint="eastAsia"/>
          <w:sz w:val="18"/>
          <w:szCs w:val="18"/>
        </w:rPr>
        <w:t>基于</w:t>
      </w:r>
      <w:r w:rsidRPr="00F9406E">
        <w:rPr>
          <w:rFonts w:hint="eastAsia"/>
          <w:sz w:val="18"/>
          <w:szCs w:val="18"/>
        </w:rPr>
        <w:t>RS-</w:t>
      </w:r>
      <w:r w:rsidRPr="00F9406E">
        <w:rPr>
          <w:rFonts w:hint="eastAsia"/>
          <w:sz w:val="18"/>
          <w:szCs w:val="18"/>
        </w:rPr>
        <w:t>可拓云模型的水工隧洞围岩安全评价</w:t>
      </w:r>
      <w:r>
        <w:rPr>
          <w:rFonts w:hint="eastAsia"/>
          <w:sz w:val="18"/>
          <w:szCs w:val="18"/>
        </w:rPr>
        <w:t xml:space="preserve"> </w:t>
      </w:r>
      <w:r w:rsidRPr="00F9406E">
        <w:rPr>
          <w:rFonts w:hint="eastAsia"/>
          <w:sz w:val="18"/>
          <w:szCs w:val="18"/>
        </w:rPr>
        <w:t>[J].</w:t>
      </w:r>
      <w:r>
        <w:rPr>
          <w:sz w:val="18"/>
          <w:szCs w:val="18"/>
        </w:rPr>
        <w:t xml:space="preserve"> </w:t>
      </w:r>
      <w:r w:rsidRPr="00F9406E">
        <w:rPr>
          <w:rFonts w:hint="eastAsia"/>
          <w:sz w:val="18"/>
          <w:szCs w:val="18"/>
        </w:rPr>
        <w:t>水电能源科学</w:t>
      </w:r>
      <w:r>
        <w:rPr>
          <w:sz w:val="18"/>
          <w:szCs w:val="18"/>
        </w:rPr>
        <w:t xml:space="preserve">, </w:t>
      </w:r>
      <w:r w:rsidRPr="00F9406E">
        <w:rPr>
          <w:rFonts w:hint="eastAsia"/>
          <w:sz w:val="18"/>
          <w:szCs w:val="18"/>
        </w:rPr>
        <w:t>2020,</w:t>
      </w:r>
      <w:r>
        <w:rPr>
          <w:sz w:val="18"/>
          <w:szCs w:val="18"/>
        </w:rPr>
        <w:t xml:space="preserve"> </w:t>
      </w:r>
      <w:r w:rsidRPr="00F9406E">
        <w:rPr>
          <w:rFonts w:hint="eastAsia"/>
          <w:sz w:val="18"/>
          <w:szCs w:val="18"/>
        </w:rPr>
        <w:t>38(07):</w:t>
      </w:r>
      <w:r>
        <w:rPr>
          <w:sz w:val="18"/>
          <w:szCs w:val="18"/>
        </w:rPr>
        <w:t xml:space="preserve"> </w:t>
      </w:r>
      <w:r w:rsidRPr="00F9406E">
        <w:rPr>
          <w:rFonts w:hint="eastAsia"/>
          <w:sz w:val="18"/>
          <w:szCs w:val="18"/>
        </w:rPr>
        <w:t>138-141.</w:t>
      </w:r>
    </w:p>
    <w:p w14:paraId="5C80D30A" w14:textId="4245AEF8" w:rsidR="00B132A2" w:rsidRPr="00B132A2" w:rsidRDefault="00A51967" w:rsidP="00B132A2">
      <w:pPr>
        <w:pStyle w:val="af6"/>
        <w:tabs>
          <w:tab w:val="left" w:pos="735"/>
        </w:tabs>
        <w:ind w:left="420" w:firstLineChars="0" w:firstLine="0"/>
        <w:rPr>
          <w:sz w:val="18"/>
          <w:szCs w:val="18"/>
        </w:rPr>
      </w:pPr>
      <w:r>
        <w:rPr>
          <w:sz w:val="18"/>
          <w:szCs w:val="18"/>
        </w:rPr>
        <w:t>HE S L</w:t>
      </w:r>
      <w:r w:rsidR="00B132A2" w:rsidRPr="00EC4F73">
        <w:rPr>
          <w:sz w:val="18"/>
          <w:szCs w:val="18"/>
        </w:rPr>
        <w:t>, J</w:t>
      </w:r>
      <w:r>
        <w:rPr>
          <w:sz w:val="18"/>
          <w:szCs w:val="18"/>
        </w:rPr>
        <w:t>IN C L</w:t>
      </w:r>
      <w:r w:rsidR="00B132A2" w:rsidRPr="00EC4F73">
        <w:rPr>
          <w:sz w:val="18"/>
          <w:szCs w:val="18"/>
        </w:rPr>
        <w:t xml:space="preserve">, </w:t>
      </w:r>
      <w:r>
        <w:rPr>
          <w:sz w:val="18"/>
          <w:szCs w:val="18"/>
        </w:rPr>
        <w:t>QI Y D</w:t>
      </w:r>
      <w:r w:rsidR="00B132A2" w:rsidRPr="00EC4F73">
        <w:rPr>
          <w:sz w:val="18"/>
          <w:szCs w:val="18"/>
        </w:rPr>
        <w:t>, et al. Safety evaluation of hydraulic tunnel surrounding rock based on RS-Extension Cloud Model</w:t>
      </w:r>
      <w:r w:rsidR="00B132A2">
        <w:rPr>
          <w:sz w:val="18"/>
          <w:szCs w:val="18"/>
        </w:rPr>
        <w:t xml:space="preserve"> [J]</w:t>
      </w:r>
      <w:r w:rsidR="00B132A2" w:rsidRPr="00EC4F73">
        <w:rPr>
          <w:sz w:val="18"/>
          <w:szCs w:val="18"/>
        </w:rPr>
        <w:t>. Water Resources and Power</w:t>
      </w:r>
      <w:r w:rsidR="00B132A2">
        <w:rPr>
          <w:sz w:val="18"/>
          <w:szCs w:val="18"/>
        </w:rPr>
        <w:t xml:space="preserve">, 2020, </w:t>
      </w:r>
      <w:r w:rsidR="00B132A2" w:rsidRPr="00EC4F73">
        <w:rPr>
          <w:sz w:val="18"/>
          <w:szCs w:val="18"/>
        </w:rPr>
        <w:t>38(7)</w:t>
      </w:r>
      <w:r w:rsidR="00B132A2">
        <w:rPr>
          <w:sz w:val="18"/>
          <w:szCs w:val="18"/>
        </w:rPr>
        <w:t xml:space="preserve">: </w:t>
      </w:r>
      <w:r w:rsidR="00B132A2" w:rsidRPr="00EC4F73">
        <w:rPr>
          <w:sz w:val="18"/>
          <w:szCs w:val="18"/>
        </w:rPr>
        <w:t>138-141. (in Chinese)</w:t>
      </w:r>
    </w:p>
    <w:p w14:paraId="4EDDFD24" w14:textId="3DE7AC0A" w:rsidR="000104AD" w:rsidRDefault="000104AD" w:rsidP="00265920">
      <w:pPr>
        <w:pStyle w:val="af6"/>
        <w:numPr>
          <w:ilvl w:val="0"/>
          <w:numId w:val="12"/>
        </w:numPr>
        <w:tabs>
          <w:tab w:val="left" w:pos="735"/>
        </w:tabs>
        <w:ind w:firstLineChars="0"/>
        <w:rPr>
          <w:kern w:val="0"/>
          <w:sz w:val="18"/>
          <w:szCs w:val="21"/>
        </w:rPr>
      </w:pPr>
      <w:r>
        <w:rPr>
          <w:rFonts w:hint="eastAsia"/>
          <w:kern w:val="0"/>
          <w:sz w:val="18"/>
          <w:szCs w:val="21"/>
        </w:rPr>
        <w:t>辛萌</w:t>
      </w:r>
      <w:r>
        <w:rPr>
          <w:rFonts w:hint="eastAsia"/>
          <w:kern w:val="0"/>
          <w:sz w:val="18"/>
          <w:szCs w:val="21"/>
        </w:rPr>
        <w:t>,</w:t>
      </w:r>
      <w:r>
        <w:rPr>
          <w:kern w:val="0"/>
          <w:sz w:val="18"/>
          <w:szCs w:val="21"/>
        </w:rPr>
        <w:t xml:space="preserve"> </w:t>
      </w:r>
      <w:r>
        <w:rPr>
          <w:rFonts w:hint="eastAsia"/>
          <w:kern w:val="0"/>
          <w:sz w:val="18"/>
          <w:szCs w:val="21"/>
        </w:rPr>
        <w:t>王润</w:t>
      </w:r>
      <w:r>
        <w:rPr>
          <w:rFonts w:hint="eastAsia"/>
          <w:kern w:val="0"/>
          <w:sz w:val="18"/>
          <w:szCs w:val="21"/>
        </w:rPr>
        <w:t>,</w:t>
      </w:r>
      <w:r>
        <w:rPr>
          <w:kern w:val="0"/>
          <w:sz w:val="18"/>
          <w:szCs w:val="21"/>
        </w:rPr>
        <w:t xml:space="preserve"> </w:t>
      </w:r>
      <w:r>
        <w:rPr>
          <w:rFonts w:hint="eastAsia"/>
          <w:kern w:val="0"/>
          <w:sz w:val="18"/>
          <w:szCs w:val="21"/>
        </w:rPr>
        <w:t>贾涛</w:t>
      </w:r>
      <w:r>
        <w:rPr>
          <w:rFonts w:hint="eastAsia"/>
          <w:kern w:val="0"/>
          <w:sz w:val="18"/>
          <w:szCs w:val="21"/>
        </w:rPr>
        <w:t>,</w:t>
      </w:r>
      <w:r>
        <w:rPr>
          <w:kern w:val="0"/>
          <w:sz w:val="18"/>
          <w:szCs w:val="21"/>
        </w:rPr>
        <w:t xml:space="preserve"> </w:t>
      </w:r>
      <w:r>
        <w:rPr>
          <w:rFonts w:hint="eastAsia"/>
          <w:kern w:val="0"/>
          <w:sz w:val="18"/>
          <w:szCs w:val="21"/>
        </w:rPr>
        <w:t>等</w:t>
      </w:r>
      <w:r>
        <w:rPr>
          <w:rFonts w:hint="eastAsia"/>
          <w:kern w:val="0"/>
          <w:sz w:val="18"/>
          <w:szCs w:val="21"/>
        </w:rPr>
        <w:t>.</w:t>
      </w:r>
      <w:r>
        <w:rPr>
          <w:kern w:val="0"/>
          <w:sz w:val="18"/>
          <w:szCs w:val="21"/>
        </w:rPr>
        <w:t xml:space="preserve"> </w:t>
      </w:r>
      <w:r w:rsidRPr="000104AD">
        <w:rPr>
          <w:rFonts w:hint="eastAsia"/>
          <w:kern w:val="0"/>
          <w:sz w:val="18"/>
          <w:szCs w:val="21"/>
        </w:rPr>
        <w:t>长期冲蚀作用下水工隧洞衬砌结构的受力分析与安全评价</w:t>
      </w:r>
      <w:r w:rsidR="005071CB">
        <w:rPr>
          <w:rFonts w:hint="eastAsia"/>
          <w:kern w:val="0"/>
          <w:sz w:val="18"/>
          <w:szCs w:val="21"/>
        </w:rPr>
        <w:t xml:space="preserve"> </w:t>
      </w:r>
      <w:r>
        <w:rPr>
          <w:kern w:val="0"/>
          <w:sz w:val="18"/>
          <w:szCs w:val="21"/>
        </w:rPr>
        <w:t xml:space="preserve">[J]. </w:t>
      </w:r>
      <w:r w:rsidR="00B52A2E">
        <w:rPr>
          <w:rFonts w:hint="eastAsia"/>
          <w:kern w:val="0"/>
          <w:sz w:val="18"/>
          <w:szCs w:val="21"/>
        </w:rPr>
        <w:t>水利与建筑工程学报</w:t>
      </w:r>
      <w:r w:rsidR="00B52A2E">
        <w:rPr>
          <w:rFonts w:hint="eastAsia"/>
          <w:kern w:val="0"/>
          <w:sz w:val="18"/>
          <w:szCs w:val="21"/>
        </w:rPr>
        <w:t>,</w:t>
      </w:r>
      <w:r w:rsidR="00B52A2E">
        <w:rPr>
          <w:kern w:val="0"/>
          <w:sz w:val="18"/>
          <w:szCs w:val="21"/>
        </w:rPr>
        <w:t xml:space="preserve"> 2023</w:t>
      </w:r>
      <w:r w:rsidR="00B52A2E" w:rsidRPr="00B52A2E">
        <w:rPr>
          <w:rFonts w:hint="eastAsia"/>
          <w:kern w:val="0"/>
          <w:sz w:val="18"/>
          <w:szCs w:val="21"/>
        </w:rPr>
        <w:t>,</w:t>
      </w:r>
      <w:r w:rsidR="00B52A2E">
        <w:rPr>
          <w:kern w:val="0"/>
          <w:sz w:val="18"/>
          <w:szCs w:val="21"/>
        </w:rPr>
        <w:t xml:space="preserve"> </w:t>
      </w:r>
      <w:r w:rsidR="00B52A2E" w:rsidRPr="00B52A2E">
        <w:rPr>
          <w:rFonts w:hint="eastAsia"/>
          <w:kern w:val="0"/>
          <w:sz w:val="18"/>
          <w:szCs w:val="21"/>
        </w:rPr>
        <w:t>21(02):</w:t>
      </w:r>
      <w:r w:rsidR="00B52A2E">
        <w:rPr>
          <w:kern w:val="0"/>
          <w:sz w:val="18"/>
          <w:szCs w:val="21"/>
        </w:rPr>
        <w:t xml:space="preserve"> </w:t>
      </w:r>
      <w:r w:rsidR="00B52A2E" w:rsidRPr="00B52A2E">
        <w:rPr>
          <w:rFonts w:hint="eastAsia"/>
          <w:kern w:val="0"/>
          <w:sz w:val="18"/>
          <w:szCs w:val="21"/>
        </w:rPr>
        <w:t>68-73.</w:t>
      </w:r>
    </w:p>
    <w:p w14:paraId="4354411A" w14:textId="6518C095" w:rsidR="00B27257" w:rsidRDefault="00B52A2E" w:rsidP="00B27257">
      <w:pPr>
        <w:pStyle w:val="af6"/>
        <w:tabs>
          <w:tab w:val="left" w:pos="735"/>
        </w:tabs>
        <w:ind w:left="420" w:firstLineChars="0" w:firstLine="0"/>
        <w:rPr>
          <w:kern w:val="0"/>
          <w:sz w:val="18"/>
          <w:szCs w:val="21"/>
        </w:rPr>
      </w:pPr>
      <w:r>
        <w:rPr>
          <w:kern w:val="0"/>
          <w:sz w:val="18"/>
          <w:szCs w:val="21"/>
        </w:rPr>
        <w:t xml:space="preserve">XIN M, WANG R, JIA T, et al. </w:t>
      </w:r>
      <w:r w:rsidRPr="00B52A2E">
        <w:rPr>
          <w:kern w:val="0"/>
          <w:sz w:val="18"/>
          <w:szCs w:val="21"/>
        </w:rPr>
        <w:t>Stress analysis and safety evaluation of hydraulic tunnel lining structure under long-term erosion effect</w:t>
      </w:r>
      <w:r>
        <w:rPr>
          <w:kern w:val="0"/>
          <w:sz w:val="18"/>
          <w:szCs w:val="21"/>
        </w:rPr>
        <w:t xml:space="preserve"> [J]. </w:t>
      </w:r>
      <w:r w:rsidRPr="00B52A2E">
        <w:rPr>
          <w:kern w:val="0"/>
          <w:sz w:val="18"/>
          <w:szCs w:val="21"/>
        </w:rPr>
        <w:t>Journal of Water Resources and Architectural Engineering</w:t>
      </w:r>
      <w:r>
        <w:rPr>
          <w:kern w:val="0"/>
          <w:sz w:val="18"/>
          <w:szCs w:val="21"/>
        </w:rPr>
        <w:t>, 2023</w:t>
      </w:r>
      <w:r w:rsidRPr="00B52A2E">
        <w:rPr>
          <w:rFonts w:hint="eastAsia"/>
          <w:kern w:val="0"/>
          <w:sz w:val="18"/>
          <w:szCs w:val="21"/>
        </w:rPr>
        <w:t>,</w:t>
      </w:r>
      <w:r>
        <w:rPr>
          <w:kern w:val="0"/>
          <w:sz w:val="18"/>
          <w:szCs w:val="21"/>
        </w:rPr>
        <w:t xml:space="preserve"> </w:t>
      </w:r>
      <w:r w:rsidRPr="00B52A2E">
        <w:rPr>
          <w:rFonts w:hint="eastAsia"/>
          <w:kern w:val="0"/>
          <w:sz w:val="18"/>
          <w:szCs w:val="21"/>
        </w:rPr>
        <w:t>21(02):</w:t>
      </w:r>
      <w:r>
        <w:rPr>
          <w:kern w:val="0"/>
          <w:sz w:val="18"/>
          <w:szCs w:val="21"/>
        </w:rPr>
        <w:t xml:space="preserve"> </w:t>
      </w:r>
      <w:r w:rsidRPr="00B52A2E">
        <w:rPr>
          <w:rFonts w:hint="eastAsia"/>
          <w:kern w:val="0"/>
          <w:sz w:val="18"/>
          <w:szCs w:val="21"/>
        </w:rPr>
        <w:t>68-73.</w:t>
      </w:r>
      <w:r>
        <w:rPr>
          <w:kern w:val="0"/>
          <w:sz w:val="18"/>
          <w:szCs w:val="21"/>
        </w:rPr>
        <w:t xml:space="preserve"> (in Chinese)</w:t>
      </w:r>
    </w:p>
    <w:p w14:paraId="01A0FB76" w14:textId="74945163" w:rsidR="00B27257" w:rsidRDefault="00B27257" w:rsidP="00B27257">
      <w:pPr>
        <w:pStyle w:val="af6"/>
        <w:numPr>
          <w:ilvl w:val="0"/>
          <w:numId w:val="12"/>
        </w:numPr>
        <w:tabs>
          <w:tab w:val="left" w:pos="735"/>
        </w:tabs>
        <w:ind w:firstLineChars="0"/>
        <w:rPr>
          <w:kern w:val="0"/>
          <w:sz w:val="18"/>
          <w:szCs w:val="21"/>
        </w:rPr>
      </w:pPr>
      <w:r w:rsidRPr="00B27257">
        <w:rPr>
          <w:rFonts w:hint="eastAsia"/>
          <w:kern w:val="0"/>
          <w:sz w:val="18"/>
          <w:szCs w:val="21"/>
        </w:rPr>
        <w:t>陆丽丽</w:t>
      </w:r>
      <w:r w:rsidRPr="00B27257">
        <w:rPr>
          <w:rFonts w:hint="eastAsia"/>
          <w:kern w:val="0"/>
          <w:sz w:val="18"/>
          <w:szCs w:val="21"/>
        </w:rPr>
        <w:t>,</w:t>
      </w:r>
      <w:r>
        <w:rPr>
          <w:kern w:val="0"/>
          <w:sz w:val="18"/>
          <w:szCs w:val="21"/>
        </w:rPr>
        <w:t xml:space="preserve"> </w:t>
      </w:r>
      <w:r w:rsidRPr="00B27257">
        <w:rPr>
          <w:rFonts w:hint="eastAsia"/>
          <w:kern w:val="0"/>
          <w:sz w:val="18"/>
          <w:szCs w:val="21"/>
        </w:rPr>
        <w:t>靳春玲</w:t>
      </w:r>
      <w:r w:rsidRPr="00B27257">
        <w:rPr>
          <w:rFonts w:hint="eastAsia"/>
          <w:kern w:val="0"/>
          <w:sz w:val="18"/>
          <w:szCs w:val="21"/>
        </w:rPr>
        <w:t>,</w:t>
      </w:r>
      <w:r>
        <w:rPr>
          <w:kern w:val="0"/>
          <w:sz w:val="18"/>
          <w:szCs w:val="21"/>
        </w:rPr>
        <w:t xml:space="preserve"> </w:t>
      </w:r>
      <w:r w:rsidRPr="00B27257">
        <w:rPr>
          <w:rFonts w:hint="eastAsia"/>
          <w:kern w:val="0"/>
          <w:sz w:val="18"/>
          <w:szCs w:val="21"/>
        </w:rPr>
        <w:t>贡力</w:t>
      </w:r>
      <w:r w:rsidRPr="00B27257">
        <w:rPr>
          <w:rFonts w:hint="eastAsia"/>
          <w:kern w:val="0"/>
          <w:sz w:val="18"/>
          <w:szCs w:val="21"/>
        </w:rPr>
        <w:t>,</w:t>
      </w:r>
      <w:r>
        <w:rPr>
          <w:kern w:val="0"/>
          <w:sz w:val="18"/>
          <w:szCs w:val="21"/>
        </w:rPr>
        <w:t xml:space="preserve"> </w:t>
      </w:r>
      <w:r w:rsidRPr="00B27257">
        <w:rPr>
          <w:rFonts w:hint="eastAsia"/>
          <w:kern w:val="0"/>
          <w:sz w:val="18"/>
          <w:szCs w:val="21"/>
        </w:rPr>
        <w:t>等</w:t>
      </w:r>
      <w:r w:rsidRPr="00B27257">
        <w:rPr>
          <w:rFonts w:hint="eastAsia"/>
          <w:kern w:val="0"/>
          <w:sz w:val="18"/>
          <w:szCs w:val="21"/>
        </w:rPr>
        <w:t>.</w:t>
      </w:r>
      <w:r>
        <w:rPr>
          <w:kern w:val="0"/>
          <w:sz w:val="18"/>
          <w:szCs w:val="21"/>
        </w:rPr>
        <w:t xml:space="preserve"> </w:t>
      </w:r>
      <w:r w:rsidRPr="00B27257">
        <w:rPr>
          <w:rFonts w:hint="eastAsia"/>
          <w:kern w:val="0"/>
          <w:sz w:val="18"/>
          <w:szCs w:val="21"/>
        </w:rPr>
        <w:t>基于改进</w:t>
      </w:r>
      <w:r w:rsidRPr="00B27257">
        <w:rPr>
          <w:rFonts w:hint="eastAsia"/>
          <w:kern w:val="0"/>
          <w:sz w:val="18"/>
          <w:szCs w:val="21"/>
        </w:rPr>
        <w:t>G2-AEW-UMT</w:t>
      </w:r>
      <w:r w:rsidRPr="00B27257">
        <w:rPr>
          <w:rFonts w:hint="eastAsia"/>
          <w:kern w:val="0"/>
          <w:sz w:val="18"/>
          <w:szCs w:val="21"/>
        </w:rPr>
        <w:t>模型的引水隧洞结构安全评价</w:t>
      </w:r>
      <w:r>
        <w:rPr>
          <w:rFonts w:hint="eastAsia"/>
          <w:kern w:val="0"/>
          <w:sz w:val="18"/>
          <w:szCs w:val="21"/>
        </w:rPr>
        <w:t xml:space="preserve"> </w:t>
      </w:r>
      <w:r w:rsidRPr="00B27257">
        <w:rPr>
          <w:rFonts w:hint="eastAsia"/>
          <w:kern w:val="0"/>
          <w:sz w:val="18"/>
          <w:szCs w:val="21"/>
        </w:rPr>
        <w:t>[J].</w:t>
      </w:r>
      <w:r>
        <w:rPr>
          <w:kern w:val="0"/>
          <w:sz w:val="18"/>
          <w:szCs w:val="21"/>
        </w:rPr>
        <w:t xml:space="preserve"> </w:t>
      </w:r>
      <w:r w:rsidRPr="00B27257">
        <w:rPr>
          <w:rFonts w:hint="eastAsia"/>
          <w:kern w:val="0"/>
          <w:sz w:val="18"/>
          <w:szCs w:val="21"/>
        </w:rPr>
        <w:t>水资源与水工程学报</w:t>
      </w:r>
      <w:r w:rsidRPr="00B27257">
        <w:rPr>
          <w:rFonts w:hint="eastAsia"/>
          <w:kern w:val="0"/>
          <w:sz w:val="18"/>
          <w:szCs w:val="21"/>
        </w:rPr>
        <w:t>,</w:t>
      </w:r>
      <w:r>
        <w:rPr>
          <w:kern w:val="0"/>
          <w:sz w:val="18"/>
          <w:szCs w:val="21"/>
        </w:rPr>
        <w:t xml:space="preserve"> </w:t>
      </w:r>
      <w:r w:rsidRPr="00B27257">
        <w:rPr>
          <w:rFonts w:hint="eastAsia"/>
          <w:kern w:val="0"/>
          <w:sz w:val="18"/>
          <w:szCs w:val="21"/>
        </w:rPr>
        <w:t>2020,</w:t>
      </w:r>
      <w:r>
        <w:rPr>
          <w:kern w:val="0"/>
          <w:sz w:val="18"/>
          <w:szCs w:val="21"/>
        </w:rPr>
        <w:t xml:space="preserve"> </w:t>
      </w:r>
      <w:r w:rsidRPr="00B27257">
        <w:rPr>
          <w:rFonts w:hint="eastAsia"/>
          <w:kern w:val="0"/>
          <w:sz w:val="18"/>
          <w:szCs w:val="21"/>
        </w:rPr>
        <w:t>31(01):</w:t>
      </w:r>
      <w:r>
        <w:rPr>
          <w:kern w:val="0"/>
          <w:sz w:val="18"/>
          <w:szCs w:val="21"/>
        </w:rPr>
        <w:t xml:space="preserve"> </w:t>
      </w:r>
      <w:r w:rsidRPr="00B27257">
        <w:rPr>
          <w:rFonts w:hint="eastAsia"/>
          <w:kern w:val="0"/>
          <w:sz w:val="18"/>
          <w:szCs w:val="21"/>
        </w:rPr>
        <w:t>172-178.</w:t>
      </w:r>
    </w:p>
    <w:p w14:paraId="79033CB8" w14:textId="47392399" w:rsidR="00B27257" w:rsidRDefault="00B27257" w:rsidP="00E4360A">
      <w:pPr>
        <w:pStyle w:val="af6"/>
        <w:tabs>
          <w:tab w:val="left" w:pos="735"/>
        </w:tabs>
        <w:ind w:left="420" w:firstLineChars="0" w:firstLine="0"/>
        <w:rPr>
          <w:kern w:val="0"/>
          <w:sz w:val="18"/>
          <w:szCs w:val="21"/>
        </w:rPr>
      </w:pPr>
      <w:r>
        <w:rPr>
          <w:rFonts w:hint="eastAsia"/>
          <w:kern w:val="0"/>
          <w:sz w:val="18"/>
          <w:szCs w:val="21"/>
        </w:rPr>
        <w:t>L</w:t>
      </w:r>
      <w:r>
        <w:rPr>
          <w:kern w:val="0"/>
          <w:sz w:val="18"/>
          <w:szCs w:val="21"/>
        </w:rPr>
        <w:t xml:space="preserve">U L L, JIN C L, GONG L, </w:t>
      </w:r>
      <w:r>
        <w:rPr>
          <w:rFonts w:hint="eastAsia"/>
          <w:kern w:val="0"/>
          <w:sz w:val="18"/>
          <w:szCs w:val="21"/>
        </w:rPr>
        <w:t>e</w:t>
      </w:r>
      <w:r>
        <w:rPr>
          <w:kern w:val="0"/>
          <w:sz w:val="18"/>
          <w:szCs w:val="21"/>
        </w:rPr>
        <w:t xml:space="preserve">t al. </w:t>
      </w:r>
      <w:r w:rsidRPr="00B27257">
        <w:rPr>
          <w:kern w:val="0"/>
          <w:sz w:val="18"/>
          <w:szCs w:val="21"/>
        </w:rPr>
        <w:t>Structure safety evaluation of diversion tunnel based on improved G2-anti-entropy weight and unascertained measure theory</w:t>
      </w:r>
      <w:r w:rsidR="00E4360A">
        <w:rPr>
          <w:kern w:val="0"/>
          <w:sz w:val="18"/>
          <w:szCs w:val="21"/>
        </w:rPr>
        <w:t xml:space="preserve"> [J]. </w:t>
      </w:r>
      <w:r w:rsidR="00E4360A" w:rsidRPr="00E4360A">
        <w:rPr>
          <w:kern w:val="0"/>
          <w:sz w:val="18"/>
          <w:szCs w:val="21"/>
        </w:rPr>
        <w:t>Journal of Water Resources and Water Engineering</w:t>
      </w:r>
      <w:r w:rsidR="00E4360A">
        <w:rPr>
          <w:kern w:val="0"/>
          <w:sz w:val="18"/>
          <w:szCs w:val="21"/>
        </w:rPr>
        <w:t xml:space="preserve">, </w:t>
      </w:r>
      <w:r w:rsidR="00E4360A" w:rsidRPr="00B27257">
        <w:rPr>
          <w:rFonts w:hint="eastAsia"/>
          <w:kern w:val="0"/>
          <w:sz w:val="18"/>
          <w:szCs w:val="21"/>
        </w:rPr>
        <w:t>2020,</w:t>
      </w:r>
      <w:r w:rsidR="00E4360A">
        <w:rPr>
          <w:kern w:val="0"/>
          <w:sz w:val="18"/>
          <w:szCs w:val="21"/>
        </w:rPr>
        <w:t xml:space="preserve"> </w:t>
      </w:r>
      <w:r w:rsidR="00E4360A" w:rsidRPr="00B27257">
        <w:rPr>
          <w:rFonts w:hint="eastAsia"/>
          <w:kern w:val="0"/>
          <w:sz w:val="18"/>
          <w:szCs w:val="21"/>
        </w:rPr>
        <w:t>31(01):</w:t>
      </w:r>
      <w:r w:rsidR="00E4360A">
        <w:rPr>
          <w:kern w:val="0"/>
          <w:sz w:val="18"/>
          <w:szCs w:val="21"/>
        </w:rPr>
        <w:t xml:space="preserve"> </w:t>
      </w:r>
      <w:r w:rsidR="00E4360A" w:rsidRPr="00B27257">
        <w:rPr>
          <w:rFonts w:hint="eastAsia"/>
          <w:kern w:val="0"/>
          <w:sz w:val="18"/>
          <w:szCs w:val="21"/>
        </w:rPr>
        <w:t>172-178.</w:t>
      </w:r>
      <w:r w:rsidR="00E4360A">
        <w:rPr>
          <w:kern w:val="0"/>
          <w:sz w:val="18"/>
          <w:szCs w:val="21"/>
        </w:rPr>
        <w:t xml:space="preserve"> (in Chinese)</w:t>
      </w:r>
    </w:p>
    <w:p w14:paraId="1897787F" w14:textId="05F6545E" w:rsidR="00B132A2" w:rsidRDefault="00B132A2" w:rsidP="00A51967">
      <w:pPr>
        <w:pStyle w:val="af6"/>
        <w:numPr>
          <w:ilvl w:val="0"/>
          <w:numId w:val="12"/>
        </w:numPr>
        <w:tabs>
          <w:tab w:val="left" w:pos="735"/>
        </w:tabs>
        <w:ind w:firstLineChars="0"/>
        <w:rPr>
          <w:sz w:val="18"/>
          <w:szCs w:val="18"/>
        </w:rPr>
      </w:pPr>
      <w:r w:rsidRPr="002319DF">
        <w:rPr>
          <w:rFonts w:hint="eastAsia"/>
          <w:sz w:val="18"/>
          <w:szCs w:val="18"/>
        </w:rPr>
        <w:t>刘万林</w:t>
      </w:r>
      <w:r w:rsidRPr="002319DF">
        <w:rPr>
          <w:rFonts w:hint="eastAsia"/>
          <w:sz w:val="18"/>
          <w:szCs w:val="18"/>
        </w:rPr>
        <w:t>,</w:t>
      </w:r>
      <w:r>
        <w:rPr>
          <w:sz w:val="18"/>
          <w:szCs w:val="18"/>
        </w:rPr>
        <w:t xml:space="preserve"> </w:t>
      </w:r>
      <w:r w:rsidRPr="002319DF">
        <w:rPr>
          <w:rFonts w:hint="eastAsia"/>
          <w:sz w:val="18"/>
          <w:szCs w:val="18"/>
        </w:rPr>
        <w:t>尹</w:t>
      </w:r>
      <w:r>
        <w:rPr>
          <w:rFonts w:hint="eastAsia"/>
          <w:sz w:val="18"/>
          <w:szCs w:val="18"/>
        </w:rPr>
        <w:t xml:space="preserve"> </w:t>
      </w:r>
      <w:r w:rsidRPr="002319DF">
        <w:rPr>
          <w:rFonts w:hint="eastAsia"/>
          <w:sz w:val="18"/>
          <w:szCs w:val="18"/>
        </w:rPr>
        <w:t>航</w:t>
      </w:r>
      <w:r w:rsidRPr="002319DF">
        <w:rPr>
          <w:rFonts w:hint="eastAsia"/>
          <w:sz w:val="18"/>
          <w:szCs w:val="18"/>
        </w:rPr>
        <w:t>,</w:t>
      </w:r>
      <w:r>
        <w:rPr>
          <w:sz w:val="18"/>
          <w:szCs w:val="18"/>
        </w:rPr>
        <w:t xml:space="preserve"> </w:t>
      </w:r>
      <w:r w:rsidRPr="002319DF">
        <w:rPr>
          <w:rFonts w:hint="eastAsia"/>
          <w:sz w:val="18"/>
          <w:szCs w:val="18"/>
        </w:rPr>
        <w:t>苏</w:t>
      </w:r>
      <w:r>
        <w:rPr>
          <w:rFonts w:hint="eastAsia"/>
          <w:sz w:val="18"/>
          <w:szCs w:val="18"/>
        </w:rPr>
        <w:t xml:space="preserve"> </w:t>
      </w:r>
      <w:r w:rsidRPr="002319DF">
        <w:rPr>
          <w:rFonts w:hint="eastAsia"/>
          <w:sz w:val="18"/>
          <w:szCs w:val="18"/>
        </w:rPr>
        <w:t>旸</w:t>
      </w:r>
      <w:r w:rsidRPr="002319DF">
        <w:rPr>
          <w:rFonts w:hint="eastAsia"/>
          <w:sz w:val="18"/>
          <w:szCs w:val="18"/>
        </w:rPr>
        <w:t>,</w:t>
      </w:r>
      <w:r>
        <w:rPr>
          <w:sz w:val="18"/>
          <w:szCs w:val="18"/>
        </w:rPr>
        <w:t xml:space="preserve"> </w:t>
      </w:r>
      <w:r w:rsidRPr="002319DF">
        <w:rPr>
          <w:rFonts w:hint="eastAsia"/>
          <w:sz w:val="18"/>
          <w:szCs w:val="18"/>
        </w:rPr>
        <w:t>等</w:t>
      </w:r>
      <w:r w:rsidRPr="002319DF">
        <w:rPr>
          <w:rFonts w:hint="eastAsia"/>
          <w:sz w:val="18"/>
          <w:szCs w:val="18"/>
        </w:rPr>
        <w:t>.</w:t>
      </w:r>
      <w:r>
        <w:rPr>
          <w:sz w:val="18"/>
          <w:szCs w:val="18"/>
        </w:rPr>
        <w:t xml:space="preserve"> </w:t>
      </w:r>
      <w:r w:rsidRPr="002319DF">
        <w:rPr>
          <w:rFonts w:hint="eastAsia"/>
          <w:sz w:val="18"/>
          <w:szCs w:val="18"/>
        </w:rPr>
        <w:t>基于改进的</w:t>
      </w:r>
      <w:r w:rsidRPr="002319DF">
        <w:rPr>
          <w:rFonts w:hint="eastAsia"/>
          <w:sz w:val="18"/>
          <w:szCs w:val="18"/>
        </w:rPr>
        <w:t>G2-AEW-UMT</w:t>
      </w:r>
      <w:r w:rsidRPr="002319DF">
        <w:rPr>
          <w:rFonts w:hint="eastAsia"/>
          <w:sz w:val="18"/>
          <w:szCs w:val="18"/>
        </w:rPr>
        <w:t>模型的水工隧洞施工安全风险评价及障碍因子诊断</w:t>
      </w:r>
      <w:r>
        <w:rPr>
          <w:rFonts w:hint="eastAsia"/>
          <w:sz w:val="18"/>
          <w:szCs w:val="18"/>
        </w:rPr>
        <w:t xml:space="preserve"> </w:t>
      </w:r>
      <w:r w:rsidRPr="002319DF">
        <w:rPr>
          <w:rFonts w:hint="eastAsia"/>
          <w:sz w:val="18"/>
          <w:szCs w:val="18"/>
        </w:rPr>
        <w:t>[J].</w:t>
      </w:r>
      <w:r>
        <w:rPr>
          <w:sz w:val="18"/>
          <w:szCs w:val="18"/>
        </w:rPr>
        <w:t xml:space="preserve"> </w:t>
      </w:r>
      <w:r w:rsidRPr="002319DF">
        <w:rPr>
          <w:rFonts w:hint="eastAsia"/>
          <w:sz w:val="18"/>
          <w:szCs w:val="18"/>
        </w:rPr>
        <w:t>水资源与水工程学报</w:t>
      </w:r>
      <w:r w:rsidRPr="002319DF">
        <w:rPr>
          <w:rFonts w:hint="eastAsia"/>
          <w:sz w:val="18"/>
          <w:szCs w:val="18"/>
        </w:rPr>
        <w:t>,</w:t>
      </w:r>
      <w:r>
        <w:rPr>
          <w:sz w:val="18"/>
          <w:szCs w:val="18"/>
        </w:rPr>
        <w:t xml:space="preserve"> </w:t>
      </w:r>
      <w:r w:rsidRPr="002319DF">
        <w:rPr>
          <w:rFonts w:hint="eastAsia"/>
          <w:sz w:val="18"/>
          <w:szCs w:val="18"/>
        </w:rPr>
        <w:t>2023,</w:t>
      </w:r>
      <w:r>
        <w:rPr>
          <w:sz w:val="18"/>
          <w:szCs w:val="18"/>
        </w:rPr>
        <w:t xml:space="preserve"> </w:t>
      </w:r>
      <w:r w:rsidRPr="002319DF">
        <w:rPr>
          <w:rFonts w:hint="eastAsia"/>
          <w:sz w:val="18"/>
          <w:szCs w:val="18"/>
        </w:rPr>
        <w:t>34(03):</w:t>
      </w:r>
      <w:r>
        <w:rPr>
          <w:sz w:val="18"/>
          <w:szCs w:val="18"/>
        </w:rPr>
        <w:t xml:space="preserve"> </w:t>
      </w:r>
      <w:r w:rsidRPr="002319DF">
        <w:rPr>
          <w:rFonts w:hint="eastAsia"/>
          <w:sz w:val="18"/>
          <w:szCs w:val="18"/>
        </w:rPr>
        <w:t>184-192.</w:t>
      </w:r>
    </w:p>
    <w:p w14:paraId="761787B6" w14:textId="32527F4D" w:rsidR="00B132A2" w:rsidRDefault="00A51967" w:rsidP="00E4360A">
      <w:pPr>
        <w:pStyle w:val="af6"/>
        <w:tabs>
          <w:tab w:val="left" w:pos="735"/>
        </w:tabs>
        <w:ind w:left="420" w:firstLineChars="0" w:firstLine="0"/>
        <w:rPr>
          <w:sz w:val="18"/>
          <w:szCs w:val="18"/>
        </w:rPr>
      </w:pPr>
      <w:r>
        <w:rPr>
          <w:sz w:val="18"/>
          <w:szCs w:val="18"/>
        </w:rPr>
        <w:t>LIU W L</w:t>
      </w:r>
      <w:r w:rsidR="00B132A2" w:rsidRPr="00EC4F73">
        <w:rPr>
          <w:sz w:val="18"/>
          <w:szCs w:val="18"/>
        </w:rPr>
        <w:t xml:space="preserve">, </w:t>
      </w:r>
      <w:r>
        <w:rPr>
          <w:sz w:val="18"/>
          <w:szCs w:val="18"/>
        </w:rPr>
        <w:t>YIN H</w:t>
      </w:r>
      <w:r w:rsidR="00B132A2" w:rsidRPr="00EC4F73">
        <w:rPr>
          <w:sz w:val="18"/>
          <w:szCs w:val="18"/>
        </w:rPr>
        <w:t xml:space="preserve">, </w:t>
      </w:r>
      <w:r>
        <w:rPr>
          <w:sz w:val="18"/>
          <w:szCs w:val="18"/>
        </w:rPr>
        <w:t>SU Y</w:t>
      </w:r>
      <w:r w:rsidR="00B132A2" w:rsidRPr="00EC4F73">
        <w:rPr>
          <w:sz w:val="18"/>
          <w:szCs w:val="18"/>
        </w:rPr>
        <w:t>, et al. Safety risk evaluation and diagnosis of hydraulic tunnel construction based on G2-AEW-UMT Model</w:t>
      </w:r>
      <w:r w:rsidR="00B132A2">
        <w:rPr>
          <w:sz w:val="18"/>
          <w:szCs w:val="18"/>
        </w:rPr>
        <w:t xml:space="preserve"> [J]</w:t>
      </w:r>
      <w:r w:rsidR="00B132A2" w:rsidRPr="00EC4F73">
        <w:rPr>
          <w:sz w:val="18"/>
          <w:szCs w:val="18"/>
        </w:rPr>
        <w:t>. Journal of Water Resources and Water Engineering</w:t>
      </w:r>
      <w:r w:rsidR="00B132A2">
        <w:rPr>
          <w:sz w:val="18"/>
          <w:szCs w:val="18"/>
        </w:rPr>
        <w:t>, 2023,</w:t>
      </w:r>
      <w:r w:rsidR="00B132A2" w:rsidRPr="00EC4F73">
        <w:rPr>
          <w:sz w:val="18"/>
          <w:szCs w:val="18"/>
        </w:rPr>
        <w:t xml:space="preserve"> 34(3)</w:t>
      </w:r>
      <w:r w:rsidR="00B132A2">
        <w:rPr>
          <w:sz w:val="18"/>
          <w:szCs w:val="18"/>
        </w:rPr>
        <w:t xml:space="preserve">: </w:t>
      </w:r>
      <w:r w:rsidR="00B132A2" w:rsidRPr="00EC4F73">
        <w:rPr>
          <w:sz w:val="18"/>
          <w:szCs w:val="18"/>
        </w:rPr>
        <w:t>184-192. (in Chinese)</w:t>
      </w:r>
    </w:p>
    <w:p w14:paraId="2F4F73CE" w14:textId="77777777" w:rsidR="00B132A2" w:rsidRDefault="00B132A2" w:rsidP="00A51967">
      <w:pPr>
        <w:pStyle w:val="af6"/>
        <w:numPr>
          <w:ilvl w:val="0"/>
          <w:numId w:val="12"/>
        </w:numPr>
        <w:tabs>
          <w:tab w:val="left" w:pos="735"/>
        </w:tabs>
        <w:ind w:firstLineChars="0"/>
        <w:rPr>
          <w:sz w:val="18"/>
          <w:szCs w:val="18"/>
        </w:rPr>
      </w:pPr>
      <w:r>
        <w:rPr>
          <w:rFonts w:hint="eastAsia"/>
          <w:sz w:val="18"/>
          <w:szCs w:val="18"/>
        </w:rPr>
        <w:t>张翌娜</w:t>
      </w:r>
      <w:r>
        <w:rPr>
          <w:rFonts w:hint="eastAsia"/>
          <w:sz w:val="18"/>
          <w:szCs w:val="18"/>
        </w:rPr>
        <w:t>,</w:t>
      </w:r>
      <w:r>
        <w:rPr>
          <w:sz w:val="18"/>
          <w:szCs w:val="18"/>
        </w:rPr>
        <w:t xml:space="preserve"> </w:t>
      </w:r>
      <w:r>
        <w:rPr>
          <w:rFonts w:hint="eastAsia"/>
          <w:sz w:val="18"/>
          <w:szCs w:val="18"/>
        </w:rPr>
        <w:t>陈</w:t>
      </w:r>
      <w:r>
        <w:rPr>
          <w:rFonts w:hint="eastAsia"/>
          <w:sz w:val="18"/>
          <w:szCs w:val="18"/>
        </w:rPr>
        <w:t xml:space="preserve"> </w:t>
      </w:r>
      <w:r>
        <w:rPr>
          <w:rFonts w:hint="eastAsia"/>
          <w:sz w:val="18"/>
          <w:szCs w:val="18"/>
        </w:rPr>
        <w:t>磊</w:t>
      </w:r>
      <w:r>
        <w:rPr>
          <w:rFonts w:hint="eastAsia"/>
          <w:sz w:val="18"/>
          <w:szCs w:val="18"/>
        </w:rPr>
        <w:t>,</w:t>
      </w:r>
      <w:r>
        <w:rPr>
          <w:sz w:val="18"/>
          <w:szCs w:val="18"/>
        </w:rPr>
        <w:t xml:space="preserve"> </w:t>
      </w:r>
      <w:r>
        <w:rPr>
          <w:rFonts w:hint="eastAsia"/>
          <w:sz w:val="18"/>
          <w:szCs w:val="18"/>
        </w:rPr>
        <w:t>侯</w:t>
      </w:r>
      <w:r>
        <w:rPr>
          <w:rFonts w:hint="eastAsia"/>
          <w:sz w:val="18"/>
          <w:szCs w:val="18"/>
        </w:rPr>
        <w:t xml:space="preserve"> </w:t>
      </w:r>
      <w:r>
        <w:rPr>
          <w:rFonts w:hint="eastAsia"/>
          <w:sz w:val="18"/>
          <w:szCs w:val="18"/>
        </w:rPr>
        <w:t>鸽</w:t>
      </w:r>
      <w:r>
        <w:rPr>
          <w:rFonts w:hint="eastAsia"/>
          <w:sz w:val="18"/>
          <w:szCs w:val="18"/>
        </w:rPr>
        <w:t>,</w:t>
      </w:r>
      <w:r>
        <w:rPr>
          <w:sz w:val="18"/>
          <w:szCs w:val="18"/>
        </w:rPr>
        <w:t xml:space="preserve"> </w:t>
      </w:r>
      <w:r>
        <w:rPr>
          <w:rFonts w:hint="eastAsia"/>
          <w:sz w:val="18"/>
          <w:szCs w:val="18"/>
        </w:rPr>
        <w:t>等</w:t>
      </w:r>
      <w:r>
        <w:rPr>
          <w:rFonts w:hint="eastAsia"/>
          <w:sz w:val="18"/>
          <w:szCs w:val="18"/>
        </w:rPr>
        <w:t>.</w:t>
      </w:r>
      <w:r>
        <w:rPr>
          <w:sz w:val="18"/>
          <w:szCs w:val="18"/>
        </w:rPr>
        <w:t xml:space="preserve"> </w:t>
      </w:r>
      <w:r w:rsidRPr="007B0564">
        <w:rPr>
          <w:rFonts w:hint="eastAsia"/>
          <w:sz w:val="18"/>
          <w:szCs w:val="18"/>
        </w:rPr>
        <w:t>基于层次分析</w:t>
      </w:r>
      <w:r w:rsidRPr="007B0564">
        <w:rPr>
          <w:rFonts w:hint="eastAsia"/>
          <w:sz w:val="18"/>
          <w:szCs w:val="18"/>
        </w:rPr>
        <w:t>-</w:t>
      </w:r>
      <w:r w:rsidRPr="007B0564">
        <w:rPr>
          <w:rFonts w:hint="eastAsia"/>
          <w:sz w:val="18"/>
          <w:szCs w:val="18"/>
        </w:rPr>
        <w:t>物元可拓</w:t>
      </w:r>
      <w:r w:rsidRPr="007B0564">
        <w:rPr>
          <w:rFonts w:hint="eastAsia"/>
          <w:sz w:val="18"/>
          <w:szCs w:val="18"/>
        </w:rPr>
        <w:t>-</w:t>
      </w:r>
      <w:r w:rsidRPr="007B0564">
        <w:rPr>
          <w:rFonts w:hint="eastAsia"/>
          <w:sz w:val="18"/>
          <w:szCs w:val="18"/>
        </w:rPr>
        <w:t>变权理论模型的</w:t>
      </w:r>
      <w:r w:rsidRPr="007B0564">
        <w:rPr>
          <w:rFonts w:hint="eastAsia"/>
          <w:sz w:val="18"/>
          <w:szCs w:val="18"/>
        </w:rPr>
        <w:t>TBM</w:t>
      </w:r>
      <w:r w:rsidRPr="007B0564">
        <w:rPr>
          <w:rFonts w:hint="eastAsia"/>
          <w:sz w:val="18"/>
          <w:szCs w:val="18"/>
        </w:rPr>
        <w:t>引水隧洞结构健康评价</w:t>
      </w:r>
      <w:r>
        <w:rPr>
          <w:rFonts w:hint="eastAsia"/>
          <w:sz w:val="18"/>
          <w:szCs w:val="18"/>
        </w:rPr>
        <w:t xml:space="preserve"> [</w:t>
      </w:r>
      <w:r>
        <w:rPr>
          <w:sz w:val="18"/>
          <w:szCs w:val="18"/>
        </w:rPr>
        <w:t xml:space="preserve">J]. </w:t>
      </w:r>
      <w:r>
        <w:rPr>
          <w:rFonts w:hint="eastAsia"/>
          <w:sz w:val="18"/>
          <w:szCs w:val="18"/>
        </w:rPr>
        <w:t>现代隧道技术</w:t>
      </w:r>
      <w:r>
        <w:rPr>
          <w:rFonts w:hint="eastAsia"/>
          <w:sz w:val="18"/>
          <w:szCs w:val="18"/>
        </w:rPr>
        <w:t>,</w:t>
      </w:r>
      <w:r>
        <w:rPr>
          <w:sz w:val="18"/>
          <w:szCs w:val="18"/>
        </w:rPr>
        <w:t xml:space="preserve"> </w:t>
      </w:r>
      <w:r w:rsidRPr="007B0564">
        <w:rPr>
          <w:sz w:val="18"/>
          <w:szCs w:val="18"/>
        </w:rPr>
        <w:t>2024, 61(6): 240-250</w:t>
      </w:r>
      <w:r>
        <w:rPr>
          <w:sz w:val="18"/>
          <w:szCs w:val="18"/>
        </w:rPr>
        <w:t>.</w:t>
      </w:r>
    </w:p>
    <w:p w14:paraId="0D1795C5" w14:textId="6B92018D" w:rsidR="00B132A2" w:rsidRPr="00B132A2" w:rsidRDefault="00B132A2" w:rsidP="00B132A2">
      <w:pPr>
        <w:pStyle w:val="af6"/>
        <w:tabs>
          <w:tab w:val="left" w:pos="735"/>
        </w:tabs>
        <w:ind w:left="420" w:firstLineChars="0" w:firstLine="0"/>
        <w:rPr>
          <w:sz w:val="18"/>
          <w:szCs w:val="18"/>
        </w:rPr>
      </w:pPr>
      <w:r w:rsidRPr="007B0564">
        <w:rPr>
          <w:rFonts w:hint="eastAsia"/>
          <w:sz w:val="18"/>
          <w:szCs w:val="18"/>
        </w:rPr>
        <w:t>ZHANG Y</w:t>
      </w:r>
      <w:r w:rsidR="00A51967">
        <w:rPr>
          <w:sz w:val="18"/>
          <w:szCs w:val="18"/>
        </w:rPr>
        <w:t xml:space="preserve"> N</w:t>
      </w:r>
      <w:r w:rsidRPr="007B0564">
        <w:rPr>
          <w:rFonts w:hint="eastAsia"/>
          <w:sz w:val="18"/>
          <w:szCs w:val="18"/>
        </w:rPr>
        <w:t xml:space="preserve">, CHEN L, HOU G, et al. </w:t>
      </w:r>
      <w:r w:rsidR="00A51967" w:rsidRPr="00A51967">
        <w:rPr>
          <w:sz w:val="18"/>
          <w:szCs w:val="18"/>
        </w:rPr>
        <w:t>Structural health assessment of TBM water diversion tunnels based on the AHP-matter-element extension-variable weight theoretical model</w:t>
      </w:r>
      <w:r>
        <w:rPr>
          <w:sz w:val="18"/>
          <w:szCs w:val="18"/>
        </w:rPr>
        <w:t xml:space="preserve"> </w:t>
      </w:r>
      <w:r w:rsidRPr="007B0564">
        <w:rPr>
          <w:sz w:val="18"/>
          <w:szCs w:val="18"/>
        </w:rPr>
        <w:t>[J]. Modern Tunnelling Technology, 2024, 61(6): 240-250.</w:t>
      </w:r>
      <w:r>
        <w:rPr>
          <w:sz w:val="18"/>
          <w:szCs w:val="18"/>
        </w:rPr>
        <w:t xml:space="preserve"> </w:t>
      </w:r>
      <w:r w:rsidRPr="00EC4F73">
        <w:rPr>
          <w:sz w:val="18"/>
          <w:szCs w:val="18"/>
        </w:rPr>
        <w:t>(in Chinese)</w:t>
      </w:r>
    </w:p>
    <w:p w14:paraId="7F41A0CD" w14:textId="2C71D518" w:rsidR="008374F1" w:rsidRDefault="008374F1" w:rsidP="008374F1">
      <w:pPr>
        <w:pStyle w:val="af6"/>
        <w:numPr>
          <w:ilvl w:val="0"/>
          <w:numId w:val="12"/>
        </w:numPr>
        <w:tabs>
          <w:tab w:val="left" w:pos="735"/>
        </w:tabs>
        <w:ind w:firstLineChars="0"/>
        <w:rPr>
          <w:kern w:val="0"/>
          <w:sz w:val="18"/>
          <w:szCs w:val="21"/>
        </w:rPr>
      </w:pPr>
      <w:r w:rsidRPr="008374F1">
        <w:rPr>
          <w:rFonts w:hint="eastAsia"/>
          <w:kern w:val="0"/>
          <w:sz w:val="18"/>
          <w:szCs w:val="21"/>
        </w:rPr>
        <w:t>祁英弟</w:t>
      </w:r>
      <w:r w:rsidRPr="008374F1">
        <w:rPr>
          <w:rFonts w:hint="eastAsia"/>
          <w:kern w:val="0"/>
          <w:sz w:val="18"/>
          <w:szCs w:val="21"/>
        </w:rPr>
        <w:t>,</w:t>
      </w:r>
      <w:r>
        <w:rPr>
          <w:kern w:val="0"/>
          <w:sz w:val="18"/>
          <w:szCs w:val="21"/>
        </w:rPr>
        <w:t xml:space="preserve"> </w:t>
      </w:r>
      <w:r w:rsidRPr="008374F1">
        <w:rPr>
          <w:rFonts w:hint="eastAsia"/>
          <w:kern w:val="0"/>
          <w:sz w:val="18"/>
          <w:szCs w:val="21"/>
        </w:rPr>
        <w:t>靳春玲</w:t>
      </w:r>
      <w:r w:rsidRPr="008374F1">
        <w:rPr>
          <w:rFonts w:hint="eastAsia"/>
          <w:kern w:val="0"/>
          <w:sz w:val="18"/>
          <w:szCs w:val="21"/>
        </w:rPr>
        <w:t>,</w:t>
      </w:r>
      <w:r>
        <w:rPr>
          <w:kern w:val="0"/>
          <w:sz w:val="18"/>
          <w:szCs w:val="21"/>
        </w:rPr>
        <w:t xml:space="preserve"> </w:t>
      </w:r>
      <w:r w:rsidRPr="008374F1">
        <w:rPr>
          <w:rFonts w:hint="eastAsia"/>
          <w:kern w:val="0"/>
          <w:sz w:val="18"/>
          <w:szCs w:val="21"/>
        </w:rPr>
        <w:t>贡力</w:t>
      </w:r>
      <w:r w:rsidRPr="008374F1">
        <w:rPr>
          <w:rFonts w:hint="eastAsia"/>
          <w:kern w:val="0"/>
          <w:sz w:val="18"/>
          <w:szCs w:val="21"/>
        </w:rPr>
        <w:t>.</w:t>
      </w:r>
      <w:r>
        <w:rPr>
          <w:kern w:val="0"/>
          <w:sz w:val="18"/>
          <w:szCs w:val="21"/>
        </w:rPr>
        <w:t xml:space="preserve"> </w:t>
      </w:r>
      <w:r w:rsidRPr="008374F1">
        <w:rPr>
          <w:rFonts w:hint="eastAsia"/>
          <w:kern w:val="0"/>
          <w:sz w:val="18"/>
          <w:szCs w:val="21"/>
        </w:rPr>
        <w:t>基于</w:t>
      </w:r>
      <w:r w:rsidRPr="008374F1">
        <w:rPr>
          <w:rFonts w:hint="eastAsia"/>
          <w:kern w:val="0"/>
          <w:sz w:val="18"/>
          <w:szCs w:val="21"/>
        </w:rPr>
        <w:t>ANP-</w:t>
      </w:r>
      <w:r w:rsidRPr="008374F1">
        <w:rPr>
          <w:rFonts w:hint="eastAsia"/>
          <w:kern w:val="0"/>
          <w:sz w:val="18"/>
          <w:szCs w:val="21"/>
        </w:rPr>
        <w:t>灰色关联</w:t>
      </w:r>
      <w:r w:rsidRPr="008374F1">
        <w:rPr>
          <w:rFonts w:hint="eastAsia"/>
          <w:kern w:val="0"/>
          <w:sz w:val="18"/>
          <w:szCs w:val="21"/>
        </w:rPr>
        <w:t>TOPSIS</w:t>
      </w:r>
      <w:r w:rsidRPr="008374F1">
        <w:rPr>
          <w:rFonts w:hint="eastAsia"/>
          <w:kern w:val="0"/>
          <w:sz w:val="18"/>
          <w:szCs w:val="21"/>
        </w:rPr>
        <w:t>法的引水隧洞病害安全性评价</w:t>
      </w:r>
      <w:r>
        <w:rPr>
          <w:rFonts w:hint="eastAsia"/>
          <w:kern w:val="0"/>
          <w:sz w:val="18"/>
          <w:szCs w:val="21"/>
        </w:rPr>
        <w:t xml:space="preserve"> </w:t>
      </w:r>
      <w:r w:rsidRPr="008374F1">
        <w:rPr>
          <w:rFonts w:hint="eastAsia"/>
          <w:kern w:val="0"/>
          <w:sz w:val="18"/>
          <w:szCs w:val="21"/>
        </w:rPr>
        <w:t>[J].</w:t>
      </w:r>
      <w:r>
        <w:rPr>
          <w:kern w:val="0"/>
          <w:sz w:val="18"/>
          <w:szCs w:val="21"/>
        </w:rPr>
        <w:t xml:space="preserve"> </w:t>
      </w:r>
      <w:r w:rsidRPr="008374F1">
        <w:rPr>
          <w:rFonts w:hint="eastAsia"/>
          <w:kern w:val="0"/>
          <w:sz w:val="18"/>
          <w:szCs w:val="21"/>
        </w:rPr>
        <w:t>水资源与水工程学报</w:t>
      </w:r>
      <w:r w:rsidRPr="008374F1">
        <w:rPr>
          <w:rFonts w:hint="eastAsia"/>
          <w:kern w:val="0"/>
          <w:sz w:val="18"/>
          <w:szCs w:val="21"/>
        </w:rPr>
        <w:t>,</w:t>
      </w:r>
      <w:r>
        <w:rPr>
          <w:kern w:val="0"/>
          <w:sz w:val="18"/>
          <w:szCs w:val="21"/>
        </w:rPr>
        <w:t xml:space="preserve"> </w:t>
      </w:r>
      <w:r w:rsidRPr="008374F1">
        <w:rPr>
          <w:rFonts w:hint="eastAsia"/>
          <w:kern w:val="0"/>
          <w:sz w:val="18"/>
          <w:szCs w:val="21"/>
        </w:rPr>
        <w:t>2019,</w:t>
      </w:r>
      <w:r>
        <w:rPr>
          <w:kern w:val="0"/>
          <w:sz w:val="18"/>
          <w:szCs w:val="21"/>
        </w:rPr>
        <w:t xml:space="preserve"> </w:t>
      </w:r>
      <w:r w:rsidRPr="008374F1">
        <w:rPr>
          <w:rFonts w:hint="eastAsia"/>
          <w:kern w:val="0"/>
          <w:sz w:val="18"/>
          <w:szCs w:val="21"/>
        </w:rPr>
        <w:t>30(01):</w:t>
      </w:r>
      <w:r>
        <w:rPr>
          <w:kern w:val="0"/>
          <w:sz w:val="18"/>
          <w:szCs w:val="21"/>
        </w:rPr>
        <w:t xml:space="preserve"> </w:t>
      </w:r>
      <w:r w:rsidRPr="008374F1">
        <w:rPr>
          <w:rFonts w:hint="eastAsia"/>
          <w:kern w:val="0"/>
          <w:sz w:val="18"/>
          <w:szCs w:val="21"/>
        </w:rPr>
        <w:t>143-149.</w:t>
      </w:r>
    </w:p>
    <w:p w14:paraId="2823252A" w14:textId="77777777" w:rsidR="00B132A2" w:rsidRDefault="008374F1" w:rsidP="00B132A2">
      <w:pPr>
        <w:pStyle w:val="af6"/>
        <w:tabs>
          <w:tab w:val="left" w:pos="735"/>
        </w:tabs>
        <w:ind w:left="420" w:firstLineChars="0" w:firstLine="0"/>
        <w:rPr>
          <w:kern w:val="0"/>
          <w:sz w:val="18"/>
          <w:szCs w:val="21"/>
        </w:rPr>
      </w:pPr>
      <w:r>
        <w:rPr>
          <w:kern w:val="0"/>
          <w:sz w:val="18"/>
          <w:szCs w:val="21"/>
        </w:rPr>
        <w:t xml:space="preserve">QI Y D, JIN C L, GONG L. </w:t>
      </w:r>
      <w:r w:rsidRPr="008374F1">
        <w:rPr>
          <w:kern w:val="0"/>
          <w:sz w:val="18"/>
          <w:szCs w:val="21"/>
        </w:rPr>
        <w:t>Safety evaluation of diversion tunnel disease based on ANP-Grey correlation TOPSIS Method</w:t>
      </w:r>
      <w:r>
        <w:rPr>
          <w:kern w:val="0"/>
          <w:sz w:val="18"/>
          <w:szCs w:val="21"/>
        </w:rPr>
        <w:t xml:space="preserve"> [J]. </w:t>
      </w:r>
      <w:r w:rsidRPr="008374F1">
        <w:rPr>
          <w:kern w:val="0"/>
          <w:sz w:val="18"/>
          <w:szCs w:val="21"/>
        </w:rPr>
        <w:t>Journal of Water Resources and Water Engineering</w:t>
      </w:r>
      <w:r>
        <w:rPr>
          <w:kern w:val="0"/>
          <w:sz w:val="18"/>
          <w:szCs w:val="21"/>
        </w:rPr>
        <w:t xml:space="preserve">, </w:t>
      </w:r>
      <w:r w:rsidRPr="008374F1">
        <w:rPr>
          <w:rFonts w:hint="eastAsia"/>
          <w:kern w:val="0"/>
          <w:sz w:val="18"/>
          <w:szCs w:val="21"/>
        </w:rPr>
        <w:t>2019,</w:t>
      </w:r>
      <w:r>
        <w:rPr>
          <w:kern w:val="0"/>
          <w:sz w:val="18"/>
          <w:szCs w:val="21"/>
        </w:rPr>
        <w:t xml:space="preserve"> </w:t>
      </w:r>
      <w:r w:rsidRPr="008374F1">
        <w:rPr>
          <w:rFonts w:hint="eastAsia"/>
          <w:kern w:val="0"/>
          <w:sz w:val="18"/>
          <w:szCs w:val="21"/>
        </w:rPr>
        <w:t>30(01):</w:t>
      </w:r>
      <w:r>
        <w:rPr>
          <w:kern w:val="0"/>
          <w:sz w:val="18"/>
          <w:szCs w:val="21"/>
        </w:rPr>
        <w:t xml:space="preserve"> </w:t>
      </w:r>
      <w:r w:rsidRPr="008374F1">
        <w:rPr>
          <w:rFonts w:hint="eastAsia"/>
          <w:kern w:val="0"/>
          <w:sz w:val="18"/>
          <w:szCs w:val="21"/>
        </w:rPr>
        <w:t>143-149.</w:t>
      </w:r>
      <w:r>
        <w:rPr>
          <w:kern w:val="0"/>
          <w:sz w:val="18"/>
          <w:szCs w:val="21"/>
        </w:rPr>
        <w:t xml:space="preserve"> (in Chinese)</w:t>
      </w:r>
    </w:p>
    <w:p w14:paraId="7107189E" w14:textId="77777777" w:rsidR="00B132A2" w:rsidRDefault="00B132A2" w:rsidP="00A51967">
      <w:pPr>
        <w:pStyle w:val="af6"/>
        <w:numPr>
          <w:ilvl w:val="0"/>
          <w:numId w:val="12"/>
        </w:numPr>
        <w:tabs>
          <w:tab w:val="left" w:pos="735"/>
        </w:tabs>
        <w:ind w:firstLineChars="0"/>
        <w:rPr>
          <w:sz w:val="18"/>
          <w:szCs w:val="18"/>
        </w:rPr>
      </w:pPr>
      <w:r w:rsidRPr="00EC4F73">
        <w:rPr>
          <w:sz w:val="18"/>
          <w:szCs w:val="18"/>
        </w:rPr>
        <w:t>Zhang S.R., Liu T., Wang C. Multi-source Data Fusion Method for Structural Safety Assessment of Water Diversion Structures</w:t>
      </w:r>
      <w:r>
        <w:rPr>
          <w:sz w:val="18"/>
          <w:szCs w:val="18"/>
        </w:rPr>
        <w:t>[J]</w:t>
      </w:r>
      <w:r w:rsidRPr="00EC4F73">
        <w:rPr>
          <w:sz w:val="18"/>
          <w:szCs w:val="18"/>
        </w:rPr>
        <w:t>. Journal of Hydroinformatics</w:t>
      </w:r>
      <w:r>
        <w:rPr>
          <w:sz w:val="18"/>
          <w:szCs w:val="18"/>
        </w:rPr>
        <w:t>,</w:t>
      </w:r>
      <w:r w:rsidRPr="00EC4F73">
        <w:rPr>
          <w:sz w:val="18"/>
          <w:szCs w:val="18"/>
        </w:rPr>
        <w:t xml:space="preserve"> </w:t>
      </w:r>
      <w:r>
        <w:rPr>
          <w:sz w:val="18"/>
          <w:szCs w:val="18"/>
        </w:rPr>
        <w:t xml:space="preserve">2021, </w:t>
      </w:r>
      <w:r w:rsidRPr="00EC4F73">
        <w:rPr>
          <w:sz w:val="18"/>
          <w:szCs w:val="18"/>
        </w:rPr>
        <w:t>23(2)</w:t>
      </w:r>
      <w:r>
        <w:rPr>
          <w:sz w:val="18"/>
          <w:szCs w:val="18"/>
        </w:rPr>
        <w:t xml:space="preserve">: </w:t>
      </w:r>
      <w:r w:rsidRPr="00EC4F73">
        <w:rPr>
          <w:sz w:val="18"/>
          <w:szCs w:val="18"/>
        </w:rPr>
        <w:t>249-266.</w:t>
      </w:r>
    </w:p>
    <w:p w14:paraId="750B3869" w14:textId="77777777" w:rsidR="00B132A2" w:rsidRDefault="00B132A2" w:rsidP="00A51967">
      <w:pPr>
        <w:pStyle w:val="af6"/>
        <w:numPr>
          <w:ilvl w:val="0"/>
          <w:numId w:val="12"/>
        </w:numPr>
        <w:tabs>
          <w:tab w:val="left" w:pos="735"/>
        </w:tabs>
        <w:ind w:firstLineChars="0"/>
        <w:rPr>
          <w:sz w:val="18"/>
          <w:szCs w:val="18"/>
        </w:rPr>
      </w:pPr>
      <w:r w:rsidRPr="004B72F9">
        <w:rPr>
          <w:rFonts w:hint="eastAsia"/>
          <w:sz w:val="18"/>
          <w:szCs w:val="18"/>
        </w:rPr>
        <w:t>刘康</w:t>
      </w:r>
      <w:r w:rsidRPr="004B72F9">
        <w:rPr>
          <w:rFonts w:hint="eastAsia"/>
          <w:sz w:val="18"/>
          <w:szCs w:val="18"/>
        </w:rPr>
        <w:t>,</w:t>
      </w:r>
      <w:r>
        <w:rPr>
          <w:sz w:val="18"/>
          <w:szCs w:val="18"/>
        </w:rPr>
        <w:t xml:space="preserve"> </w:t>
      </w:r>
      <w:r w:rsidRPr="004B72F9">
        <w:rPr>
          <w:rFonts w:hint="eastAsia"/>
          <w:sz w:val="18"/>
          <w:szCs w:val="18"/>
        </w:rPr>
        <w:t>刘昭伟</w:t>
      </w:r>
      <w:r w:rsidRPr="004B72F9">
        <w:rPr>
          <w:rFonts w:hint="eastAsia"/>
          <w:sz w:val="18"/>
          <w:szCs w:val="18"/>
        </w:rPr>
        <w:t>,</w:t>
      </w:r>
      <w:r>
        <w:rPr>
          <w:sz w:val="18"/>
          <w:szCs w:val="18"/>
        </w:rPr>
        <w:t xml:space="preserve"> </w:t>
      </w:r>
      <w:r w:rsidRPr="004B72F9">
        <w:rPr>
          <w:rFonts w:hint="eastAsia"/>
          <w:sz w:val="18"/>
          <w:szCs w:val="18"/>
        </w:rPr>
        <w:t>陈永灿</w:t>
      </w:r>
      <w:r w:rsidRPr="004B72F9">
        <w:rPr>
          <w:rFonts w:hint="eastAsia"/>
          <w:sz w:val="18"/>
          <w:szCs w:val="18"/>
        </w:rPr>
        <w:t>,</w:t>
      </w:r>
      <w:r>
        <w:rPr>
          <w:sz w:val="18"/>
          <w:szCs w:val="18"/>
        </w:rPr>
        <w:t xml:space="preserve"> </w:t>
      </w:r>
      <w:r w:rsidRPr="004B72F9">
        <w:rPr>
          <w:rFonts w:hint="eastAsia"/>
          <w:sz w:val="18"/>
          <w:szCs w:val="18"/>
        </w:rPr>
        <w:t>等</w:t>
      </w:r>
      <w:r w:rsidRPr="004B72F9">
        <w:rPr>
          <w:rFonts w:hint="eastAsia"/>
          <w:sz w:val="18"/>
          <w:szCs w:val="18"/>
        </w:rPr>
        <w:t>.</w:t>
      </w:r>
      <w:r w:rsidRPr="004B72F9">
        <w:rPr>
          <w:rFonts w:hint="eastAsia"/>
          <w:sz w:val="18"/>
          <w:szCs w:val="18"/>
        </w:rPr>
        <w:t>引水隧洞结构安全风险评价的动态</w:t>
      </w:r>
      <w:r w:rsidRPr="004B72F9">
        <w:rPr>
          <w:rFonts w:hint="eastAsia"/>
          <w:sz w:val="18"/>
          <w:szCs w:val="18"/>
        </w:rPr>
        <w:t>Bayes</w:t>
      </w:r>
      <w:r w:rsidRPr="004B72F9">
        <w:rPr>
          <w:rFonts w:hint="eastAsia"/>
          <w:sz w:val="18"/>
          <w:szCs w:val="18"/>
        </w:rPr>
        <w:t>网络模型</w:t>
      </w:r>
      <w:r>
        <w:rPr>
          <w:rFonts w:hint="eastAsia"/>
          <w:sz w:val="18"/>
          <w:szCs w:val="18"/>
        </w:rPr>
        <w:t xml:space="preserve"> </w:t>
      </w:r>
      <w:r w:rsidRPr="004B72F9">
        <w:rPr>
          <w:rFonts w:hint="eastAsia"/>
          <w:sz w:val="18"/>
          <w:szCs w:val="18"/>
        </w:rPr>
        <w:t>[J].</w:t>
      </w:r>
      <w:r>
        <w:rPr>
          <w:sz w:val="18"/>
          <w:szCs w:val="18"/>
        </w:rPr>
        <w:t xml:space="preserve"> </w:t>
      </w:r>
      <w:r w:rsidRPr="004B72F9">
        <w:rPr>
          <w:rFonts w:hint="eastAsia"/>
          <w:sz w:val="18"/>
          <w:szCs w:val="18"/>
        </w:rPr>
        <w:t>清华大学学报</w:t>
      </w:r>
      <w:r w:rsidRPr="004B72F9">
        <w:rPr>
          <w:rFonts w:hint="eastAsia"/>
          <w:sz w:val="18"/>
          <w:szCs w:val="18"/>
        </w:rPr>
        <w:t>(</w:t>
      </w:r>
      <w:r w:rsidRPr="004B72F9">
        <w:rPr>
          <w:rFonts w:hint="eastAsia"/>
          <w:sz w:val="18"/>
          <w:szCs w:val="18"/>
        </w:rPr>
        <w:t>自然科学版</w:t>
      </w:r>
      <w:r w:rsidRPr="004B72F9">
        <w:rPr>
          <w:rFonts w:hint="eastAsia"/>
          <w:sz w:val="18"/>
          <w:szCs w:val="18"/>
        </w:rPr>
        <w:t>),</w:t>
      </w:r>
      <w:r>
        <w:rPr>
          <w:sz w:val="18"/>
          <w:szCs w:val="18"/>
        </w:rPr>
        <w:t xml:space="preserve"> </w:t>
      </w:r>
      <w:r w:rsidRPr="004B72F9">
        <w:rPr>
          <w:rFonts w:hint="eastAsia"/>
          <w:sz w:val="18"/>
          <w:szCs w:val="18"/>
        </w:rPr>
        <w:t>2023,</w:t>
      </w:r>
      <w:r>
        <w:rPr>
          <w:sz w:val="18"/>
          <w:szCs w:val="18"/>
        </w:rPr>
        <w:t xml:space="preserve"> </w:t>
      </w:r>
      <w:r w:rsidRPr="004B72F9">
        <w:rPr>
          <w:rFonts w:hint="eastAsia"/>
          <w:sz w:val="18"/>
          <w:szCs w:val="18"/>
        </w:rPr>
        <w:t>63(07):</w:t>
      </w:r>
      <w:r>
        <w:rPr>
          <w:sz w:val="18"/>
          <w:szCs w:val="18"/>
        </w:rPr>
        <w:t xml:space="preserve"> </w:t>
      </w:r>
      <w:r w:rsidRPr="004B72F9">
        <w:rPr>
          <w:rFonts w:hint="eastAsia"/>
          <w:sz w:val="18"/>
          <w:szCs w:val="18"/>
        </w:rPr>
        <w:t>1041-1049.</w:t>
      </w:r>
    </w:p>
    <w:p w14:paraId="04007575" w14:textId="6900F69A" w:rsidR="00B132A2" w:rsidRDefault="00B132A2" w:rsidP="00B132A2">
      <w:pPr>
        <w:pStyle w:val="af6"/>
        <w:tabs>
          <w:tab w:val="left" w:pos="735"/>
        </w:tabs>
        <w:ind w:left="420" w:firstLineChars="0" w:firstLine="0"/>
        <w:rPr>
          <w:sz w:val="18"/>
          <w:szCs w:val="18"/>
        </w:rPr>
      </w:pPr>
      <w:r>
        <w:rPr>
          <w:sz w:val="18"/>
          <w:szCs w:val="18"/>
        </w:rPr>
        <w:t>LIU K, LIU Z</w:t>
      </w:r>
      <w:r w:rsidR="005232C4">
        <w:rPr>
          <w:sz w:val="18"/>
          <w:szCs w:val="18"/>
        </w:rPr>
        <w:t xml:space="preserve"> W</w:t>
      </w:r>
      <w:r>
        <w:rPr>
          <w:sz w:val="18"/>
          <w:szCs w:val="18"/>
        </w:rPr>
        <w:t>, CHEN Y</w:t>
      </w:r>
      <w:r w:rsidR="005232C4">
        <w:rPr>
          <w:sz w:val="18"/>
          <w:szCs w:val="18"/>
        </w:rPr>
        <w:t xml:space="preserve"> C</w:t>
      </w:r>
      <w:r>
        <w:rPr>
          <w:sz w:val="18"/>
          <w:szCs w:val="18"/>
        </w:rPr>
        <w:t xml:space="preserve">, et al. </w:t>
      </w:r>
      <w:r w:rsidRPr="004B72F9">
        <w:rPr>
          <w:sz w:val="18"/>
          <w:szCs w:val="18"/>
        </w:rPr>
        <w:t>Dynamic</w:t>
      </w:r>
      <w:r>
        <w:rPr>
          <w:sz w:val="18"/>
          <w:szCs w:val="18"/>
        </w:rPr>
        <w:t xml:space="preserve"> </w:t>
      </w:r>
      <w:r w:rsidRPr="004B72F9">
        <w:rPr>
          <w:sz w:val="18"/>
          <w:szCs w:val="18"/>
        </w:rPr>
        <w:t>Bayesian</w:t>
      </w:r>
      <w:r>
        <w:rPr>
          <w:sz w:val="18"/>
          <w:szCs w:val="18"/>
        </w:rPr>
        <w:t xml:space="preserve"> </w:t>
      </w:r>
      <w:r w:rsidRPr="004B72F9">
        <w:rPr>
          <w:sz w:val="18"/>
          <w:szCs w:val="18"/>
        </w:rPr>
        <w:t>network</w:t>
      </w:r>
      <w:r>
        <w:rPr>
          <w:sz w:val="18"/>
          <w:szCs w:val="18"/>
        </w:rPr>
        <w:t xml:space="preserve"> </w:t>
      </w:r>
      <w:r w:rsidRPr="004B72F9">
        <w:rPr>
          <w:sz w:val="18"/>
          <w:szCs w:val="18"/>
        </w:rPr>
        <w:t>model</w:t>
      </w:r>
      <w:r>
        <w:rPr>
          <w:sz w:val="18"/>
          <w:szCs w:val="18"/>
        </w:rPr>
        <w:t xml:space="preserve"> </w:t>
      </w:r>
      <w:r w:rsidRPr="004B72F9">
        <w:rPr>
          <w:sz w:val="18"/>
          <w:szCs w:val="18"/>
        </w:rPr>
        <w:t>for</w:t>
      </w:r>
      <w:r>
        <w:rPr>
          <w:sz w:val="18"/>
          <w:szCs w:val="18"/>
        </w:rPr>
        <w:t xml:space="preserve"> </w:t>
      </w:r>
      <w:r w:rsidRPr="004B72F9">
        <w:rPr>
          <w:sz w:val="18"/>
          <w:szCs w:val="18"/>
        </w:rPr>
        <w:t>the</w:t>
      </w:r>
      <w:r>
        <w:rPr>
          <w:sz w:val="18"/>
          <w:szCs w:val="18"/>
        </w:rPr>
        <w:t xml:space="preserve"> </w:t>
      </w:r>
      <w:r w:rsidRPr="004B72F9">
        <w:rPr>
          <w:sz w:val="18"/>
          <w:szCs w:val="18"/>
        </w:rPr>
        <w:t>safety</w:t>
      </w:r>
      <w:r>
        <w:rPr>
          <w:sz w:val="18"/>
          <w:szCs w:val="18"/>
        </w:rPr>
        <w:t xml:space="preserve"> </w:t>
      </w:r>
      <w:r w:rsidRPr="004B72F9">
        <w:rPr>
          <w:sz w:val="18"/>
          <w:szCs w:val="18"/>
        </w:rPr>
        <w:t>risk</w:t>
      </w:r>
      <w:r>
        <w:rPr>
          <w:sz w:val="18"/>
          <w:szCs w:val="18"/>
        </w:rPr>
        <w:t xml:space="preserve"> </w:t>
      </w:r>
      <w:r w:rsidRPr="004B72F9">
        <w:rPr>
          <w:sz w:val="18"/>
          <w:szCs w:val="18"/>
        </w:rPr>
        <w:t>evaluation</w:t>
      </w:r>
      <w:r>
        <w:rPr>
          <w:sz w:val="18"/>
          <w:szCs w:val="18"/>
        </w:rPr>
        <w:t xml:space="preserve"> </w:t>
      </w:r>
      <w:r w:rsidRPr="004B72F9">
        <w:rPr>
          <w:sz w:val="18"/>
          <w:szCs w:val="18"/>
        </w:rPr>
        <w:t>of</w:t>
      </w:r>
      <w:r>
        <w:rPr>
          <w:sz w:val="18"/>
          <w:szCs w:val="18"/>
        </w:rPr>
        <w:t xml:space="preserve"> </w:t>
      </w:r>
      <w:r w:rsidRPr="004B72F9">
        <w:rPr>
          <w:sz w:val="18"/>
          <w:szCs w:val="18"/>
        </w:rPr>
        <w:t>adiversion</w:t>
      </w:r>
      <w:r>
        <w:rPr>
          <w:sz w:val="18"/>
          <w:szCs w:val="18"/>
        </w:rPr>
        <w:t xml:space="preserve"> </w:t>
      </w:r>
      <w:r w:rsidRPr="004B72F9">
        <w:rPr>
          <w:sz w:val="18"/>
          <w:szCs w:val="18"/>
        </w:rPr>
        <w:t>tunnel</w:t>
      </w:r>
      <w:r>
        <w:rPr>
          <w:sz w:val="18"/>
          <w:szCs w:val="18"/>
        </w:rPr>
        <w:t xml:space="preserve"> structure [J]. </w:t>
      </w:r>
      <w:r w:rsidRPr="004B72F9">
        <w:rPr>
          <w:sz w:val="18"/>
          <w:szCs w:val="18"/>
        </w:rPr>
        <w:t>Journal of Tsinghua University(Science and Technology)</w:t>
      </w:r>
      <w:r>
        <w:rPr>
          <w:sz w:val="18"/>
          <w:szCs w:val="18"/>
        </w:rPr>
        <w:t xml:space="preserve">, </w:t>
      </w:r>
      <w:r w:rsidRPr="004B72F9">
        <w:rPr>
          <w:rFonts w:hint="eastAsia"/>
          <w:sz w:val="18"/>
          <w:szCs w:val="18"/>
        </w:rPr>
        <w:t>2023,</w:t>
      </w:r>
      <w:r>
        <w:rPr>
          <w:sz w:val="18"/>
          <w:szCs w:val="18"/>
        </w:rPr>
        <w:t xml:space="preserve"> </w:t>
      </w:r>
      <w:r w:rsidRPr="004B72F9">
        <w:rPr>
          <w:rFonts w:hint="eastAsia"/>
          <w:sz w:val="18"/>
          <w:szCs w:val="18"/>
        </w:rPr>
        <w:t>63(07):</w:t>
      </w:r>
      <w:r>
        <w:rPr>
          <w:sz w:val="18"/>
          <w:szCs w:val="18"/>
        </w:rPr>
        <w:t xml:space="preserve"> </w:t>
      </w:r>
      <w:r w:rsidRPr="004B72F9">
        <w:rPr>
          <w:rFonts w:hint="eastAsia"/>
          <w:sz w:val="18"/>
          <w:szCs w:val="18"/>
        </w:rPr>
        <w:t>1041-1049.</w:t>
      </w:r>
      <w:r>
        <w:rPr>
          <w:sz w:val="18"/>
          <w:szCs w:val="18"/>
        </w:rPr>
        <w:t xml:space="preserve"> (in Chinese)</w:t>
      </w:r>
    </w:p>
    <w:p w14:paraId="69BE44C1" w14:textId="0780D779" w:rsidR="00B132A2" w:rsidRDefault="00B132A2" w:rsidP="00A51967">
      <w:pPr>
        <w:pStyle w:val="af6"/>
        <w:numPr>
          <w:ilvl w:val="0"/>
          <w:numId w:val="12"/>
        </w:numPr>
        <w:tabs>
          <w:tab w:val="left" w:pos="735"/>
        </w:tabs>
        <w:ind w:firstLineChars="0"/>
        <w:rPr>
          <w:sz w:val="18"/>
          <w:szCs w:val="18"/>
        </w:rPr>
      </w:pPr>
      <w:r w:rsidRPr="00EC4F73">
        <w:rPr>
          <w:sz w:val="18"/>
          <w:szCs w:val="18"/>
        </w:rPr>
        <w:t>Liu H.L. Safety state evaluation method of the highway tunnel structure</w:t>
      </w:r>
      <w:r w:rsidR="00B27701">
        <w:rPr>
          <w:rFonts w:hint="eastAsia"/>
          <w:sz w:val="18"/>
          <w:szCs w:val="18"/>
        </w:rPr>
        <w:t xml:space="preserve"> </w:t>
      </w:r>
      <w:r>
        <w:rPr>
          <w:sz w:val="18"/>
          <w:szCs w:val="18"/>
        </w:rPr>
        <w:t>[J]</w:t>
      </w:r>
      <w:r w:rsidRPr="00EC4F73">
        <w:rPr>
          <w:sz w:val="18"/>
          <w:szCs w:val="18"/>
        </w:rPr>
        <w:t>. Heliyon</w:t>
      </w:r>
      <w:r>
        <w:rPr>
          <w:sz w:val="18"/>
          <w:szCs w:val="18"/>
        </w:rPr>
        <w:t>, 2023,</w:t>
      </w:r>
      <w:r w:rsidRPr="00EC4F73">
        <w:rPr>
          <w:sz w:val="18"/>
          <w:szCs w:val="18"/>
        </w:rPr>
        <w:t xml:space="preserve"> 9(6)</w:t>
      </w:r>
      <w:r>
        <w:rPr>
          <w:rFonts w:hint="eastAsia"/>
          <w:sz w:val="18"/>
          <w:szCs w:val="18"/>
        </w:rPr>
        <w:t>:</w:t>
      </w:r>
      <w:r>
        <w:rPr>
          <w:sz w:val="18"/>
          <w:szCs w:val="18"/>
        </w:rPr>
        <w:t xml:space="preserve"> </w:t>
      </w:r>
      <w:r w:rsidRPr="00EC4F73">
        <w:rPr>
          <w:sz w:val="18"/>
          <w:szCs w:val="18"/>
        </w:rPr>
        <w:t>e17537.</w:t>
      </w:r>
    </w:p>
    <w:p w14:paraId="574931DF" w14:textId="7805C168" w:rsidR="00B132A2" w:rsidRDefault="00B132A2" w:rsidP="00A51967">
      <w:pPr>
        <w:pStyle w:val="af6"/>
        <w:numPr>
          <w:ilvl w:val="0"/>
          <w:numId w:val="12"/>
        </w:numPr>
        <w:tabs>
          <w:tab w:val="left" w:pos="735"/>
        </w:tabs>
        <w:ind w:firstLineChars="0"/>
        <w:rPr>
          <w:sz w:val="18"/>
          <w:szCs w:val="18"/>
        </w:rPr>
      </w:pPr>
      <w:r w:rsidRPr="00EC4F73">
        <w:rPr>
          <w:sz w:val="18"/>
          <w:szCs w:val="18"/>
        </w:rPr>
        <w:t>Zhao L.L., Yang W.B., Wang Z.L., et al. Long-term safety evaluation of soft rock tun-nel structure based on knowledge decision-making and data-driven models</w:t>
      </w:r>
      <w:r w:rsidR="00B27701">
        <w:rPr>
          <w:rFonts w:hint="eastAsia"/>
          <w:sz w:val="18"/>
          <w:szCs w:val="18"/>
        </w:rPr>
        <w:t xml:space="preserve"> [J]</w:t>
      </w:r>
      <w:r w:rsidRPr="00EC4F73">
        <w:rPr>
          <w:sz w:val="18"/>
          <w:szCs w:val="18"/>
        </w:rPr>
        <w:t>. Computers and Geotechnics</w:t>
      </w:r>
      <w:r w:rsidR="00B27701">
        <w:rPr>
          <w:rFonts w:hint="eastAsia"/>
          <w:sz w:val="18"/>
          <w:szCs w:val="18"/>
        </w:rPr>
        <w:t>,</w:t>
      </w:r>
      <w:r w:rsidRPr="00EC4F73">
        <w:rPr>
          <w:sz w:val="18"/>
          <w:szCs w:val="18"/>
        </w:rPr>
        <w:t xml:space="preserve"> </w:t>
      </w:r>
      <w:r w:rsidR="00B27701">
        <w:rPr>
          <w:rFonts w:hint="eastAsia"/>
          <w:sz w:val="18"/>
          <w:szCs w:val="18"/>
        </w:rPr>
        <w:t xml:space="preserve">2024, </w:t>
      </w:r>
      <w:r w:rsidRPr="00EC4F73">
        <w:rPr>
          <w:sz w:val="18"/>
          <w:szCs w:val="18"/>
        </w:rPr>
        <w:t>169</w:t>
      </w:r>
      <w:r w:rsidR="00B27701">
        <w:rPr>
          <w:rFonts w:hint="eastAsia"/>
          <w:sz w:val="18"/>
          <w:szCs w:val="18"/>
        </w:rPr>
        <w:t xml:space="preserve">: </w:t>
      </w:r>
      <w:r w:rsidRPr="00EC4F73">
        <w:rPr>
          <w:sz w:val="18"/>
          <w:szCs w:val="18"/>
        </w:rPr>
        <w:t>106244.</w:t>
      </w:r>
    </w:p>
    <w:p w14:paraId="503362B5" w14:textId="33D8ED39" w:rsidR="00B132A2" w:rsidRDefault="00B132A2" w:rsidP="00A51967">
      <w:pPr>
        <w:pStyle w:val="af6"/>
        <w:numPr>
          <w:ilvl w:val="0"/>
          <w:numId w:val="12"/>
        </w:numPr>
        <w:tabs>
          <w:tab w:val="left" w:pos="735"/>
        </w:tabs>
        <w:ind w:firstLineChars="0"/>
        <w:rPr>
          <w:sz w:val="18"/>
          <w:szCs w:val="18"/>
        </w:rPr>
      </w:pPr>
      <w:r w:rsidRPr="00EC4F73">
        <w:rPr>
          <w:sz w:val="18"/>
          <w:szCs w:val="18"/>
        </w:rPr>
        <w:t>Liu D.J., Zhang W.P., Dai Q.Q., et al. Safety evaluation method for operational shield tunnels based on semi-supervised learning and a stacking algorithm</w:t>
      </w:r>
      <w:r w:rsidR="00B27701">
        <w:rPr>
          <w:rFonts w:hint="eastAsia"/>
          <w:sz w:val="18"/>
          <w:szCs w:val="18"/>
        </w:rPr>
        <w:t xml:space="preserve"> [J]</w:t>
      </w:r>
      <w:r w:rsidRPr="00EC4F73">
        <w:rPr>
          <w:sz w:val="18"/>
          <w:szCs w:val="18"/>
        </w:rPr>
        <w:t>. Tunnelling and Underground Space Technology</w:t>
      </w:r>
      <w:r w:rsidR="00B27701">
        <w:rPr>
          <w:rFonts w:hint="eastAsia"/>
          <w:sz w:val="18"/>
          <w:szCs w:val="18"/>
        </w:rPr>
        <w:t>, 2024,</w:t>
      </w:r>
      <w:r w:rsidRPr="00EC4F73">
        <w:rPr>
          <w:sz w:val="18"/>
          <w:szCs w:val="18"/>
        </w:rPr>
        <w:t xml:space="preserve"> 153</w:t>
      </w:r>
      <w:r w:rsidR="00B27701">
        <w:rPr>
          <w:rFonts w:hint="eastAsia"/>
          <w:sz w:val="18"/>
          <w:szCs w:val="18"/>
        </w:rPr>
        <w:t xml:space="preserve">: </w:t>
      </w:r>
      <w:r w:rsidRPr="00EC4F73">
        <w:rPr>
          <w:sz w:val="18"/>
          <w:szCs w:val="18"/>
        </w:rPr>
        <w:t>106027.</w:t>
      </w:r>
    </w:p>
    <w:p w14:paraId="70F7BFD5" w14:textId="0D0FEE67" w:rsidR="00B132A2" w:rsidRDefault="00B132A2" w:rsidP="00A51967">
      <w:pPr>
        <w:pStyle w:val="af6"/>
        <w:numPr>
          <w:ilvl w:val="0"/>
          <w:numId w:val="12"/>
        </w:numPr>
        <w:tabs>
          <w:tab w:val="left" w:pos="735"/>
        </w:tabs>
        <w:ind w:firstLineChars="0"/>
        <w:rPr>
          <w:sz w:val="18"/>
          <w:szCs w:val="18"/>
        </w:rPr>
      </w:pPr>
      <w:r w:rsidRPr="00EC4F73">
        <w:rPr>
          <w:sz w:val="18"/>
          <w:szCs w:val="18"/>
        </w:rPr>
        <w:t>Chen H.Y., Lei Y., Xia L.Y., et al. Dynamic evaluation of the safety risk during shield construction near existing tunnels via a pair-copula Bayesian network</w:t>
      </w:r>
      <w:r w:rsidR="00B27701">
        <w:rPr>
          <w:rFonts w:hint="eastAsia"/>
          <w:sz w:val="18"/>
          <w:szCs w:val="18"/>
        </w:rPr>
        <w:t xml:space="preserve"> [J]</w:t>
      </w:r>
      <w:r w:rsidRPr="00EC4F73">
        <w:rPr>
          <w:sz w:val="18"/>
          <w:szCs w:val="18"/>
        </w:rPr>
        <w:t xml:space="preserve">. Applied Soft Computing </w:t>
      </w:r>
      <w:r w:rsidR="00B27701">
        <w:rPr>
          <w:rFonts w:hint="eastAsia"/>
          <w:sz w:val="18"/>
          <w:szCs w:val="18"/>
        </w:rPr>
        <w:t xml:space="preserve">2025, </w:t>
      </w:r>
      <w:r w:rsidRPr="00EC4F73">
        <w:rPr>
          <w:sz w:val="18"/>
          <w:szCs w:val="18"/>
        </w:rPr>
        <w:t>169</w:t>
      </w:r>
      <w:r w:rsidR="00B27701">
        <w:rPr>
          <w:rFonts w:hint="eastAsia"/>
          <w:sz w:val="18"/>
          <w:szCs w:val="18"/>
        </w:rPr>
        <w:t xml:space="preserve">: </w:t>
      </w:r>
      <w:r w:rsidRPr="00EC4F73">
        <w:rPr>
          <w:sz w:val="18"/>
          <w:szCs w:val="18"/>
        </w:rPr>
        <w:t>112583.</w:t>
      </w:r>
    </w:p>
    <w:p w14:paraId="1D18CE0F" w14:textId="0C4638DC" w:rsidR="00B132A2" w:rsidRDefault="00B132A2" w:rsidP="00A51967">
      <w:pPr>
        <w:pStyle w:val="af6"/>
        <w:numPr>
          <w:ilvl w:val="0"/>
          <w:numId w:val="12"/>
        </w:numPr>
        <w:tabs>
          <w:tab w:val="left" w:pos="735"/>
        </w:tabs>
        <w:ind w:firstLineChars="0"/>
        <w:rPr>
          <w:sz w:val="18"/>
          <w:szCs w:val="18"/>
        </w:rPr>
      </w:pPr>
      <w:r w:rsidRPr="00EC4F73">
        <w:rPr>
          <w:sz w:val="18"/>
          <w:szCs w:val="18"/>
        </w:rPr>
        <w:t>Jin X., Qiao K.K., Bu M.H., et al.</w:t>
      </w:r>
      <w:r w:rsidR="00B27701">
        <w:rPr>
          <w:rFonts w:hint="eastAsia"/>
          <w:sz w:val="18"/>
          <w:szCs w:val="18"/>
        </w:rPr>
        <w:t xml:space="preserve"> </w:t>
      </w:r>
      <w:r w:rsidRPr="00EC4F73">
        <w:rPr>
          <w:sz w:val="18"/>
          <w:szCs w:val="18"/>
        </w:rPr>
        <w:t xml:space="preserve">Intelligent safety </w:t>
      </w:r>
      <w:r w:rsidRPr="00EC4F73">
        <w:rPr>
          <w:sz w:val="18"/>
          <w:szCs w:val="18"/>
        </w:rPr>
        <w:lastRenderedPageBreak/>
        <w:t>evaluation of tunnel lining cracks based on machine learning</w:t>
      </w:r>
      <w:r w:rsidR="00B27701">
        <w:rPr>
          <w:rFonts w:hint="eastAsia"/>
          <w:sz w:val="18"/>
          <w:szCs w:val="18"/>
        </w:rPr>
        <w:t xml:space="preserve"> [J]</w:t>
      </w:r>
      <w:r w:rsidRPr="00EC4F73">
        <w:rPr>
          <w:sz w:val="18"/>
          <w:szCs w:val="18"/>
        </w:rPr>
        <w:t>. Engineering Failure Analysis</w:t>
      </w:r>
      <w:r w:rsidR="00B27701">
        <w:rPr>
          <w:rFonts w:hint="eastAsia"/>
          <w:sz w:val="18"/>
          <w:szCs w:val="18"/>
        </w:rPr>
        <w:t>,</w:t>
      </w:r>
      <w:r w:rsidRPr="00EC4F73">
        <w:rPr>
          <w:sz w:val="18"/>
          <w:szCs w:val="18"/>
        </w:rPr>
        <w:t xml:space="preserve"> </w:t>
      </w:r>
      <w:r w:rsidR="00B27701">
        <w:rPr>
          <w:rFonts w:hint="eastAsia"/>
          <w:sz w:val="18"/>
          <w:szCs w:val="18"/>
        </w:rPr>
        <w:t xml:space="preserve">2025, </w:t>
      </w:r>
      <w:r w:rsidRPr="00EC4F73">
        <w:rPr>
          <w:sz w:val="18"/>
          <w:szCs w:val="18"/>
        </w:rPr>
        <w:t>167(B)</w:t>
      </w:r>
      <w:r w:rsidR="00B27701">
        <w:rPr>
          <w:rFonts w:hint="eastAsia"/>
          <w:sz w:val="18"/>
          <w:szCs w:val="18"/>
        </w:rPr>
        <w:t xml:space="preserve">: </w:t>
      </w:r>
      <w:r w:rsidRPr="00EC4F73">
        <w:rPr>
          <w:sz w:val="18"/>
          <w:szCs w:val="18"/>
        </w:rPr>
        <w:t>109082.</w:t>
      </w:r>
    </w:p>
    <w:p w14:paraId="4E983421" w14:textId="467DC2CD" w:rsidR="00B132A2" w:rsidRDefault="00B132A2" w:rsidP="00A51967">
      <w:pPr>
        <w:pStyle w:val="af6"/>
        <w:numPr>
          <w:ilvl w:val="0"/>
          <w:numId w:val="12"/>
        </w:numPr>
        <w:tabs>
          <w:tab w:val="left" w:pos="735"/>
        </w:tabs>
        <w:ind w:firstLineChars="0"/>
        <w:rPr>
          <w:sz w:val="18"/>
          <w:szCs w:val="18"/>
        </w:rPr>
      </w:pPr>
      <w:r w:rsidRPr="00EC4F73">
        <w:rPr>
          <w:sz w:val="18"/>
          <w:szCs w:val="18"/>
        </w:rPr>
        <w:t>Liu X.R., Sun W.Z., Zhou X.H., et al.</w:t>
      </w:r>
      <w:r w:rsidR="00B27701">
        <w:rPr>
          <w:rFonts w:hint="eastAsia"/>
          <w:sz w:val="18"/>
          <w:szCs w:val="18"/>
        </w:rPr>
        <w:t xml:space="preserve"> </w:t>
      </w:r>
      <w:r w:rsidRPr="00EC4F73">
        <w:rPr>
          <w:sz w:val="18"/>
          <w:szCs w:val="18"/>
        </w:rPr>
        <w:t>Safety evaluation of in-service sulfate corrosion tunnel considering time effect and free surface evaporation effect</w:t>
      </w:r>
      <w:r w:rsidR="00B27701">
        <w:rPr>
          <w:rFonts w:hint="eastAsia"/>
          <w:sz w:val="18"/>
          <w:szCs w:val="18"/>
        </w:rPr>
        <w:t xml:space="preserve"> [J]</w:t>
      </w:r>
      <w:r w:rsidRPr="00EC4F73">
        <w:rPr>
          <w:sz w:val="18"/>
          <w:szCs w:val="18"/>
        </w:rPr>
        <w:t>. Tunnelling and Under-ground Space Technology</w:t>
      </w:r>
      <w:r w:rsidR="00B27701">
        <w:rPr>
          <w:rFonts w:hint="eastAsia"/>
          <w:sz w:val="18"/>
          <w:szCs w:val="18"/>
        </w:rPr>
        <w:t>, 2025,</w:t>
      </w:r>
      <w:r w:rsidRPr="00EC4F73">
        <w:rPr>
          <w:sz w:val="18"/>
          <w:szCs w:val="18"/>
        </w:rPr>
        <w:t xml:space="preserve"> 155(1)</w:t>
      </w:r>
      <w:r w:rsidR="00B27701">
        <w:rPr>
          <w:rFonts w:hint="eastAsia"/>
          <w:sz w:val="18"/>
          <w:szCs w:val="18"/>
        </w:rPr>
        <w:t xml:space="preserve">: </w:t>
      </w:r>
      <w:r w:rsidRPr="00EC4F73">
        <w:rPr>
          <w:sz w:val="18"/>
          <w:szCs w:val="18"/>
        </w:rPr>
        <w:t>106165.</w:t>
      </w:r>
    </w:p>
    <w:p w14:paraId="75BEFD14" w14:textId="77777777" w:rsidR="00C95D1B" w:rsidRDefault="00C95D1B" w:rsidP="00C95D1B">
      <w:pPr>
        <w:pStyle w:val="af6"/>
        <w:numPr>
          <w:ilvl w:val="0"/>
          <w:numId w:val="12"/>
        </w:numPr>
        <w:tabs>
          <w:tab w:val="left" w:pos="735"/>
        </w:tabs>
        <w:ind w:firstLineChars="0"/>
        <w:rPr>
          <w:kern w:val="0"/>
          <w:sz w:val="18"/>
          <w:szCs w:val="21"/>
        </w:rPr>
      </w:pPr>
      <w:r>
        <w:rPr>
          <w:rFonts w:hint="eastAsia"/>
          <w:kern w:val="0"/>
          <w:sz w:val="18"/>
          <w:szCs w:val="21"/>
        </w:rPr>
        <w:t>Z</w:t>
      </w:r>
      <w:r>
        <w:rPr>
          <w:kern w:val="0"/>
          <w:sz w:val="18"/>
          <w:szCs w:val="21"/>
        </w:rPr>
        <w:t xml:space="preserve">HANG L, LIU Y R, YANG Q. </w:t>
      </w:r>
      <w:r w:rsidRPr="00F6529F">
        <w:rPr>
          <w:kern w:val="0"/>
          <w:sz w:val="18"/>
          <w:szCs w:val="21"/>
        </w:rPr>
        <w:t>A creep model with damage based on internal variable theory and its fundamental properties</w:t>
      </w:r>
      <w:r>
        <w:rPr>
          <w:kern w:val="0"/>
          <w:sz w:val="18"/>
          <w:szCs w:val="21"/>
        </w:rPr>
        <w:t xml:space="preserve"> [J]. </w:t>
      </w:r>
      <w:r w:rsidRPr="00F6529F">
        <w:rPr>
          <w:rFonts w:hint="eastAsia"/>
          <w:kern w:val="0"/>
          <w:sz w:val="18"/>
          <w:szCs w:val="21"/>
        </w:rPr>
        <w:t>Mechanics of Materials</w:t>
      </w:r>
      <w:r>
        <w:rPr>
          <w:rFonts w:hint="eastAsia"/>
          <w:kern w:val="0"/>
          <w:sz w:val="18"/>
          <w:szCs w:val="21"/>
        </w:rPr>
        <w:t xml:space="preserve">, </w:t>
      </w:r>
      <w:r>
        <w:rPr>
          <w:kern w:val="0"/>
          <w:sz w:val="18"/>
          <w:szCs w:val="21"/>
        </w:rPr>
        <w:t xml:space="preserve">2014, </w:t>
      </w:r>
      <w:r w:rsidRPr="00F6529F">
        <w:rPr>
          <w:rFonts w:hint="eastAsia"/>
          <w:kern w:val="0"/>
          <w:sz w:val="18"/>
          <w:szCs w:val="21"/>
        </w:rPr>
        <w:t>78</w:t>
      </w:r>
      <w:r>
        <w:rPr>
          <w:rFonts w:hint="eastAsia"/>
          <w:kern w:val="0"/>
          <w:sz w:val="18"/>
          <w:szCs w:val="21"/>
        </w:rPr>
        <w:t xml:space="preserve">: </w:t>
      </w:r>
      <w:r w:rsidRPr="00F6529F">
        <w:rPr>
          <w:rFonts w:hint="eastAsia"/>
          <w:kern w:val="0"/>
          <w:sz w:val="18"/>
          <w:szCs w:val="21"/>
        </w:rPr>
        <w:t>44-55</w:t>
      </w:r>
      <w:r>
        <w:rPr>
          <w:kern w:val="0"/>
          <w:sz w:val="18"/>
          <w:szCs w:val="21"/>
        </w:rPr>
        <w:t xml:space="preserve">. </w:t>
      </w:r>
    </w:p>
    <w:p w14:paraId="3AFFDA02" w14:textId="77777777" w:rsidR="00C95D1B" w:rsidRDefault="00C95D1B" w:rsidP="00C95D1B">
      <w:pPr>
        <w:pStyle w:val="af6"/>
        <w:numPr>
          <w:ilvl w:val="0"/>
          <w:numId w:val="12"/>
        </w:numPr>
        <w:tabs>
          <w:tab w:val="left" w:pos="735"/>
        </w:tabs>
        <w:ind w:firstLineChars="0"/>
        <w:rPr>
          <w:kern w:val="0"/>
          <w:sz w:val="18"/>
          <w:szCs w:val="21"/>
        </w:rPr>
      </w:pPr>
      <w:r w:rsidRPr="00436FC0">
        <w:rPr>
          <w:rFonts w:hint="eastAsia"/>
          <w:kern w:val="0"/>
          <w:sz w:val="18"/>
          <w:szCs w:val="21"/>
        </w:rPr>
        <w:t>张泷</w:t>
      </w:r>
      <w:r>
        <w:rPr>
          <w:rFonts w:hint="eastAsia"/>
          <w:kern w:val="0"/>
          <w:sz w:val="18"/>
          <w:szCs w:val="21"/>
        </w:rPr>
        <w:t xml:space="preserve">, </w:t>
      </w:r>
      <w:r w:rsidRPr="00436FC0">
        <w:rPr>
          <w:rFonts w:hint="eastAsia"/>
          <w:kern w:val="0"/>
          <w:sz w:val="18"/>
          <w:szCs w:val="21"/>
        </w:rPr>
        <w:t>刘耀儒</w:t>
      </w:r>
      <w:r>
        <w:rPr>
          <w:rFonts w:hint="eastAsia"/>
          <w:kern w:val="0"/>
          <w:sz w:val="18"/>
          <w:szCs w:val="21"/>
        </w:rPr>
        <w:t xml:space="preserve">, </w:t>
      </w:r>
      <w:r w:rsidRPr="00436FC0">
        <w:rPr>
          <w:rFonts w:hint="eastAsia"/>
          <w:kern w:val="0"/>
          <w:sz w:val="18"/>
          <w:szCs w:val="21"/>
        </w:rPr>
        <w:t>杨强</w:t>
      </w:r>
      <w:r>
        <w:rPr>
          <w:rFonts w:hint="eastAsia"/>
          <w:kern w:val="0"/>
          <w:sz w:val="18"/>
          <w:szCs w:val="21"/>
        </w:rPr>
        <w:t xml:space="preserve">. </w:t>
      </w:r>
      <w:r w:rsidRPr="00436FC0">
        <w:rPr>
          <w:rFonts w:hint="eastAsia"/>
          <w:kern w:val="0"/>
          <w:sz w:val="18"/>
          <w:szCs w:val="21"/>
        </w:rPr>
        <w:t>基于内变量热力学的岩石蠕变与应力松弛研究</w:t>
      </w:r>
      <w:r w:rsidRPr="00436FC0">
        <w:rPr>
          <w:rFonts w:hint="eastAsia"/>
          <w:kern w:val="0"/>
          <w:sz w:val="18"/>
          <w:szCs w:val="21"/>
        </w:rPr>
        <w:t xml:space="preserve"> [J]</w:t>
      </w:r>
      <w:r>
        <w:rPr>
          <w:rFonts w:hint="eastAsia"/>
          <w:kern w:val="0"/>
          <w:sz w:val="18"/>
          <w:szCs w:val="21"/>
        </w:rPr>
        <w:t xml:space="preserve">. </w:t>
      </w:r>
      <w:r w:rsidRPr="00436FC0">
        <w:rPr>
          <w:rFonts w:hint="eastAsia"/>
          <w:kern w:val="0"/>
          <w:sz w:val="18"/>
          <w:szCs w:val="21"/>
        </w:rPr>
        <w:t>岩石力学与工程学报</w:t>
      </w:r>
      <w:r>
        <w:rPr>
          <w:rFonts w:hint="eastAsia"/>
          <w:kern w:val="0"/>
          <w:sz w:val="18"/>
          <w:szCs w:val="21"/>
        </w:rPr>
        <w:t xml:space="preserve">, </w:t>
      </w:r>
      <w:r w:rsidRPr="00436FC0">
        <w:rPr>
          <w:rFonts w:hint="eastAsia"/>
          <w:kern w:val="0"/>
          <w:sz w:val="18"/>
          <w:szCs w:val="21"/>
        </w:rPr>
        <w:t>2015</w:t>
      </w:r>
      <w:r>
        <w:rPr>
          <w:rFonts w:hint="eastAsia"/>
          <w:kern w:val="0"/>
          <w:sz w:val="18"/>
          <w:szCs w:val="21"/>
        </w:rPr>
        <w:t xml:space="preserve">, </w:t>
      </w:r>
      <w:r w:rsidRPr="00436FC0">
        <w:rPr>
          <w:rFonts w:hint="eastAsia"/>
          <w:kern w:val="0"/>
          <w:sz w:val="18"/>
          <w:szCs w:val="21"/>
        </w:rPr>
        <w:t>34(4)</w:t>
      </w:r>
      <w:r>
        <w:rPr>
          <w:rFonts w:hint="eastAsia"/>
          <w:kern w:val="0"/>
          <w:sz w:val="18"/>
          <w:szCs w:val="21"/>
        </w:rPr>
        <w:t xml:space="preserve">: </w:t>
      </w:r>
      <w:r w:rsidRPr="00436FC0">
        <w:rPr>
          <w:rFonts w:hint="eastAsia"/>
          <w:kern w:val="0"/>
          <w:sz w:val="18"/>
          <w:szCs w:val="21"/>
        </w:rPr>
        <w:t>755-</w:t>
      </w:r>
      <w:r>
        <w:rPr>
          <w:kern w:val="0"/>
          <w:sz w:val="18"/>
          <w:szCs w:val="21"/>
        </w:rPr>
        <w:t>7</w:t>
      </w:r>
      <w:r w:rsidRPr="00436FC0">
        <w:rPr>
          <w:rFonts w:hint="eastAsia"/>
          <w:kern w:val="0"/>
          <w:sz w:val="18"/>
          <w:szCs w:val="21"/>
        </w:rPr>
        <w:t>62</w:t>
      </w:r>
      <w:r>
        <w:rPr>
          <w:rFonts w:hint="eastAsia"/>
          <w:kern w:val="0"/>
          <w:sz w:val="18"/>
          <w:szCs w:val="21"/>
        </w:rPr>
        <w:t xml:space="preserve">. </w:t>
      </w:r>
    </w:p>
    <w:p w14:paraId="045B4E61" w14:textId="77777777" w:rsidR="00C95D1B" w:rsidRDefault="00C95D1B" w:rsidP="00C95D1B">
      <w:pPr>
        <w:pStyle w:val="af6"/>
        <w:tabs>
          <w:tab w:val="left" w:pos="735"/>
        </w:tabs>
        <w:ind w:left="420" w:firstLineChars="0" w:firstLine="0"/>
        <w:rPr>
          <w:kern w:val="0"/>
          <w:sz w:val="18"/>
          <w:szCs w:val="21"/>
        </w:rPr>
      </w:pPr>
      <w:r w:rsidRPr="00656A85">
        <w:rPr>
          <w:kern w:val="0"/>
          <w:sz w:val="18"/>
          <w:szCs w:val="21"/>
        </w:rPr>
        <w:t>Z</w:t>
      </w:r>
      <w:r>
        <w:rPr>
          <w:kern w:val="0"/>
          <w:sz w:val="18"/>
          <w:szCs w:val="21"/>
        </w:rPr>
        <w:t>HANG</w:t>
      </w:r>
      <w:r w:rsidRPr="00656A85">
        <w:rPr>
          <w:kern w:val="0"/>
          <w:sz w:val="18"/>
          <w:szCs w:val="21"/>
        </w:rPr>
        <w:t xml:space="preserve"> </w:t>
      </w:r>
      <w:r>
        <w:rPr>
          <w:kern w:val="0"/>
          <w:sz w:val="18"/>
          <w:szCs w:val="21"/>
        </w:rPr>
        <w:t xml:space="preserve">L, </w:t>
      </w:r>
      <w:r w:rsidRPr="00656A85">
        <w:rPr>
          <w:kern w:val="0"/>
          <w:sz w:val="18"/>
          <w:szCs w:val="21"/>
        </w:rPr>
        <w:t>LIU Y</w:t>
      </w:r>
      <w:r>
        <w:rPr>
          <w:kern w:val="0"/>
          <w:sz w:val="18"/>
          <w:szCs w:val="21"/>
        </w:rPr>
        <w:t xml:space="preserve"> R, </w:t>
      </w:r>
      <w:r w:rsidRPr="00656A85">
        <w:rPr>
          <w:kern w:val="0"/>
          <w:sz w:val="18"/>
          <w:szCs w:val="21"/>
        </w:rPr>
        <w:t>YANG Q</w:t>
      </w:r>
      <w:r>
        <w:rPr>
          <w:kern w:val="0"/>
          <w:sz w:val="18"/>
          <w:szCs w:val="21"/>
        </w:rPr>
        <w:t xml:space="preserve">. </w:t>
      </w:r>
      <w:r w:rsidRPr="007D55DC">
        <w:rPr>
          <w:kern w:val="0"/>
          <w:sz w:val="18"/>
          <w:szCs w:val="21"/>
        </w:rPr>
        <w:t>Creep and relaxation of rock mass based on thermodynamics with internal state varib</w:t>
      </w:r>
      <w:r>
        <w:rPr>
          <w:rFonts w:hint="eastAsia"/>
          <w:kern w:val="0"/>
          <w:sz w:val="18"/>
          <w:szCs w:val="21"/>
        </w:rPr>
        <w:t>a</w:t>
      </w:r>
      <w:r w:rsidRPr="007D55DC">
        <w:rPr>
          <w:kern w:val="0"/>
          <w:sz w:val="18"/>
          <w:szCs w:val="21"/>
        </w:rPr>
        <w:t>les</w:t>
      </w:r>
      <w:r w:rsidRPr="00656A85">
        <w:rPr>
          <w:kern w:val="0"/>
          <w:sz w:val="18"/>
          <w:szCs w:val="21"/>
        </w:rPr>
        <w:t xml:space="preserve"> [J]</w:t>
      </w:r>
      <w:r>
        <w:rPr>
          <w:kern w:val="0"/>
          <w:sz w:val="18"/>
          <w:szCs w:val="21"/>
        </w:rPr>
        <w:t xml:space="preserve">. </w:t>
      </w:r>
      <w:r w:rsidRPr="007D55DC">
        <w:rPr>
          <w:kern w:val="0"/>
          <w:sz w:val="18"/>
          <w:szCs w:val="21"/>
        </w:rPr>
        <w:t>Chinese Journal of Rock Mechanics and Engineering</w:t>
      </w:r>
      <w:r>
        <w:rPr>
          <w:kern w:val="0"/>
          <w:sz w:val="18"/>
          <w:szCs w:val="21"/>
        </w:rPr>
        <w:t xml:space="preserve">, </w:t>
      </w:r>
      <w:r w:rsidRPr="00656A85">
        <w:rPr>
          <w:kern w:val="0"/>
          <w:sz w:val="18"/>
          <w:szCs w:val="21"/>
        </w:rPr>
        <w:t>2015</w:t>
      </w:r>
      <w:r>
        <w:rPr>
          <w:kern w:val="0"/>
          <w:sz w:val="18"/>
          <w:szCs w:val="21"/>
        </w:rPr>
        <w:t xml:space="preserve">, </w:t>
      </w:r>
      <w:r w:rsidRPr="00656A85">
        <w:rPr>
          <w:kern w:val="0"/>
          <w:sz w:val="18"/>
          <w:szCs w:val="21"/>
        </w:rPr>
        <w:t>34(4)</w:t>
      </w:r>
      <w:r>
        <w:rPr>
          <w:kern w:val="0"/>
          <w:sz w:val="18"/>
          <w:szCs w:val="21"/>
        </w:rPr>
        <w:t xml:space="preserve">: </w:t>
      </w:r>
      <w:r w:rsidRPr="00656A85">
        <w:rPr>
          <w:kern w:val="0"/>
          <w:sz w:val="18"/>
          <w:szCs w:val="21"/>
        </w:rPr>
        <w:t>755-</w:t>
      </w:r>
      <w:r>
        <w:rPr>
          <w:kern w:val="0"/>
          <w:sz w:val="18"/>
          <w:szCs w:val="21"/>
        </w:rPr>
        <w:t>7</w:t>
      </w:r>
      <w:r w:rsidRPr="00656A85">
        <w:rPr>
          <w:kern w:val="0"/>
          <w:sz w:val="18"/>
          <w:szCs w:val="21"/>
        </w:rPr>
        <w:t>62</w:t>
      </w:r>
      <w:r>
        <w:rPr>
          <w:kern w:val="0"/>
          <w:sz w:val="18"/>
          <w:szCs w:val="21"/>
        </w:rPr>
        <w:t>. (in Chinese)</w:t>
      </w:r>
    </w:p>
    <w:p w14:paraId="3DDA95F0" w14:textId="77777777" w:rsidR="00C95D1B" w:rsidRDefault="00C95D1B" w:rsidP="00C95D1B">
      <w:pPr>
        <w:pStyle w:val="af6"/>
        <w:numPr>
          <w:ilvl w:val="0"/>
          <w:numId w:val="12"/>
        </w:numPr>
        <w:tabs>
          <w:tab w:val="left" w:pos="735"/>
        </w:tabs>
        <w:ind w:firstLineChars="0"/>
        <w:rPr>
          <w:kern w:val="0"/>
          <w:sz w:val="18"/>
          <w:szCs w:val="21"/>
        </w:rPr>
      </w:pPr>
      <w:r w:rsidRPr="00436FC0">
        <w:rPr>
          <w:rFonts w:hint="eastAsia"/>
          <w:kern w:val="0"/>
          <w:sz w:val="18"/>
          <w:szCs w:val="21"/>
        </w:rPr>
        <w:t>张泷</w:t>
      </w:r>
      <w:r>
        <w:rPr>
          <w:rFonts w:hint="eastAsia"/>
          <w:kern w:val="0"/>
          <w:sz w:val="18"/>
          <w:szCs w:val="21"/>
        </w:rPr>
        <w:t xml:space="preserve">. </w:t>
      </w:r>
      <w:r w:rsidRPr="00436FC0">
        <w:rPr>
          <w:rFonts w:hint="eastAsia"/>
          <w:kern w:val="0"/>
          <w:sz w:val="18"/>
          <w:szCs w:val="21"/>
        </w:rPr>
        <w:t>基于内变量热力学的流变模型及岩体结构长期稳定性研究</w:t>
      </w:r>
      <w:r w:rsidRPr="00436FC0">
        <w:rPr>
          <w:rFonts w:hint="eastAsia"/>
          <w:kern w:val="0"/>
          <w:sz w:val="18"/>
          <w:szCs w:val="21"/>
        </w:rPr>
        <w:t xml:space="preserve"> [D]</w:t>
      </w:r>
      <w:r>
        <w:rPr>
          <w:kern w:val="0"/>
          <w:sz w:val="18"/>
          <w:szCs w:val="21"/>
        </w:rPr>
        <w:t xml:space="preserve">. </w:t>
      </w:r>
      <w:r>
        <w:rPr>
          <w:rFonts w:hint="eastAsia"/>
          <w:kern w:val="0"/>
          <w:sz w:val="18"/>
          <w:szCs w:val="21"/>
        </w:rPr>
        <w:t>北京</w:t>
      </w:r>
      <w:r>
        <w:rPr>
          <w:rFonts w:hint="eastAsia"/>
          <w:kern w:val="0"/>
          <w:sz w:val="18"/>
          <w:szCs w:val="21"/>
        </w:rPr>
        <w:t xml:space="preserve">: </w:t>
      </w:r>
      <w:r w:rsidRPr="00436FC0">
        <w:rPr>
          <w:rFonts w:hint="eastAsia"/>
          <w:kern w:val="0"/>
          <w:sz w:val="18"/>
          <w:szCs w:val="21"/>
        </w:rPr>
        <w:t>清华大学</w:t>
      </w:r>
      <w:r>
        <w:rPr>
          <w:rFonts w:hint="eastAsia"/>
          <w:kern w:val="0"/>
          <w:sz w:val="18"/>
          <w:szCs w:val="21"/>
        </w:rPr>
        <w:t xml:space="preserve">, </w:t>
      </w:r>
      <w:r w:rsidRPr="00436FC0">
        <w:rPr>
          <w:rFonts w:hint="eastAsia"/>
          <w:kern w:val="0"/>
          <w:sz w:val="18"/>
          <w:szCs w:val="21"/>
        </w:rPr>
        <w:t>201</w:t>
      </w:r>
      <w:r>
        <w:rPr>
          <w:rFonts w:hint="eastAsia"/>
          <w:kern w:val="0"/>
          <w:sz w:val="18"/>
          <w:szCs w:val="21"/>
        </w:rPr>
        <w:t xml:space="preserve">5. </w:t>
      </w:r>
    </w:p>
    <w:p w14:paraId="1EA331EC" w14:textId="46F7D216" w:rsidR="00C95D1B" w:rsidRPr="00C95D1B" w:rsidRDefault="00C95D1B" w:rsidP="00C95D1B">
      <w:pPr>
        <w:pStyle w:val="af6"/>
        <w:tabs>
          <w:tab w:val="left" w:pos="735"/>
        </w:tabs>
        <w:ind w:left="420" w:firstLineChars="0" w:firstLine="0"/>
        <w:rPr>
          <w:sz w:val="18"/>
          <w:szCs w:val="18"/>
        </w:rPr>
      </w:pPr>
      <w:r w:rsidRPr="00656A85">
        <w:rPr>
          <w:kern w:val="0"/>
          <w:sz w:val="18"/>
          <w:szCs w:val="21"/>
        </w:rPr>
        <w:t>Z</w:t>
      </w:r>
      <w:r>
        <w:rPr>
          <w:kern w:val="0"/>
          <w:sz w:val="18"/>
          <w:szCs w:val="21"/>
        </w:rPr>
        <w:t>HANG</w:t>
      </w:r>
      <w:r w:rsidRPr="00656A85">
        <w:rPr>
          <w:kern w:val="0"/>
          <w:sz w:val="18"/>
          <w:szCs w:val="21"/>
        </w:rPr>
        <w:t xml:space="preserve"> </w:t>
      </w:r>
      <w:r>
        <w:rPr>
          <w:kern w:val="0"/>
          <w:sz w:val="18"/>
          <w:szCs w:val="21"/>
        </w:rPr>
        <w:t>L. R</w:t>
      </w:r>
      <w:r w:rsidRPr="00415A3D">
        <w:rPr>
          <w:kern w:val="0"/>
          <w:sz w:val="18"/>
          <w:szCs w:val="21"/>
        </w:rPr>
        <w:t>esearch on rheological model based on thermodynamics with internal state variables and long-term stability of rock mass structures</w:t>
      </w:r>
      <w:r w:rsidRPr="00656A85">
        <w:rPr>
          <w:kern w:val="0"/>
          <w:sz w:val="18"/>
          <w:szCs w:val="21"/>
        </w:rPr>
        <w:t xml:space="preserve"> [D]</w:t>
      </w:r>
      <w:r>
        <w:rPr>
          <w:kern w:val="0"/>
          <w:sz w:val="18"/>
          <w:szCs w:val="21"/>
        </w:rPr>
        <w:t>. B</w:t>
      </w:r>
      <w:r>
        <w:rPr>
          <w:rFonts w:hint="eastAsia"/>
          <w:kern w:val="0"/>
          <w:sz w:val="18"/>
          <w:szCs w:val="21"/>
        </w:rPr>
        <w:t>e</w:t>
      </w:r>
      <w:r>
        <w:rPr>
          <w:kern w:val="0"/>
          <w:sz w:val="18"/>
          <w:szCs w:val="21"/>
        </w:rPr>
        <w:t xml:space="preserve">ijing: </w:t>
      </w:r>
      <w:r w:rsidRPr="00656A85">
        <w:rPr>
          <w:kern w:val="0"/>
          <w:sz w:val="18"/>
          <w:szCs w:val="21"/>
        </w:rPr>
        <w:t>Tsinghua University</w:t>
      </w:r>
      <w:r>
        <w:rPr>
          <w:kern w:val="0"/>
          <w:sz w:val="18"/>
          <w:szCs w:val="21"/>
        </w:rPr>
        <w:t xml:space="preserve">, </w:t>
      </w:r>
      <w:r w:rsidRPr="006F38B5">
        <w:rPr>
          <w:sz w:val="18"/>
          <w:szCs w:val="18"/>
        </w:rPr>
        <w:t>201</w:t>
      </w:r>
      <w:r>
        <w:rPr>
          <w:rFonts w:hint="eastAsia"/>
          <w:sz w:val="18"/>
          <w:szCs w:val="18"/>
        </w:rPr>
        <w:t>5</w:t>
      </w:r>
      <w:r>
        <w:rPr>
          <w:sz w:val="18"/>
          <w:szCs w:val="18"/>
        </w:rPr>
        <w:t xml:space="preserve">. </w:t>
      </w:r>
      <w:r w:rsidRPr="006F38B5">
        <w:rPr>
          <w:sz w:val="18"/>
          <w:szCs w:val="18"/>
        </w:rPr>
        <w:t>(in Chinese)</w:t>
      </w:r>
    </w:p>
    <w:p w14:paraId="22D5A48A" w14:textId="0180B6CC" w:rsidR="001F4D12" w:rsidRDefault="001F4D12" w:rsidP="001F4D12">
      <w:pPr>
        <w:pStyle w:val="af6"/>
        <w:numPr>
          <w:ilvl w:val="0"/>
          <w:numId w:val="12"/>
        </w:numPr>
        <w:tabs>
          <w:tab w:val="left" w:pos="735"/>
        </w:tabs>
        <w:ind w:firstLineChars="0"/>
        <w:rPr>
          <w:kern w:val="0"/>
          <w:sz w:val="18"/>
          <w:szCs w:val="21"/>
        </w:rPr>
      </w:pPr>
      <w:r w:rsidRPr="001F4D12">
        <w:rPr>
          <w:rFonts w:hint="eastAsia"/>
          <w:kern w:val="0"/>
          <w:sz w:val="18"/>
          <w:szCs w:val="21"/>
        </w:rPr>
        <w:t>毋雪雁</w:t>
      </w:r>
      <w:r w:rsidRPr="001F4D12">
        <w:rPr>
          <w:rFonts w:hint="eastAsia"/>
          <w:kern w:val="0"/>
          <w:sz w:val="18"/>
          <w:szCs w:val="21"/>
        </w:rPr>
        <w:t>,</w:t>
      </w:r>
      <w:r>
        <w:rPr>
          <w:kern w:val="0"/>
          <w:sz w:val="18"/>
          <w:szCs w:val="21"/>
        </w:rPr>
        <w:t xml:space="preserve"> </w:t>
      </w:r>
      <w:r w:rsidRPr="001F4D12">
        <w:rPr>
          <w:rFonts w:hint="eastAsia"/>
          <w:kern w:val="0"/>
          <w:sz w:val="18"/>
          <w:szCs w:val="21"/>
        </w:rPr>
        <w:t>王水花</w:t>
      </w:r>
      <w:r w:rsidRPr="001F4D12">
        <w:rPr>
          <w:rFonts w:hint="eastAsia"/>
          <w:kern w:val="0"/>
          <w:sz w:val="18"/>
          <w:szCs w:val="21"/>
        </w:rPr>
        <w:t>,</w:t>
      </w:r>
      <w:r>
        <w:rPr>
          <w:kern w:val="0"/>
          <w:sz w:val="18"/>
          <w:szCs w:val="21"/>
        </w:rPr>
        <w:t xml:space="preserve"> </w:t>
      </w:r>
      <w:r w:rsidRPr="001F4D12">
        <w:rPr>
          <w:rFonts w:hint="eastAsia"/>
          <w:kern w:val="0"/>
          <w:sz w:val="18"/>
          <w:szCs w:val="21"/>
        </w:rPr>
        <w:t>张煜东</w:t>
      </w:r>
      <w:r w:rsidRPr="001F4D12">
        <w:rPr>
          <w:rFonts w:hint="eastAsia"/>
          <w:kern w:val="0"/>
          <w:sz w:val="18"/>
          <w:szCs w:val="21"/>
        </w:rPr>
        <w:t>.</w:t>
      </w:r>
      <w:r>
        <w:rPr>
          <w:kern w:val="0"/>
          <w:sz w:val="18"/>
          <w:szCs w:val="21"/>
        </w:rPr>
        <w:t xml:space="preserve"> </w:t>
      </w:r>
      <w:r w:rsidRPr="001F4D12">
        <w:rPr>
          <w:rFonts w:hint="eastAsia"/>
          <w:kern w:val="0"/>
          <w:sz w:val="18"/>
          <w:szCs w:val="21"/>
        </w:rPr>
        <w:t>K</w:t>
      </w:r>
      <w:r w:rsidRPr="001F4D12">
        <w:rPr>
          <w:rFonts w:hint="eastAsia"/>
          <w:kern w:val="0"/>
          <w:sz w:val="18"/>
          <w:szCs w:val="21"/>
        </w:rPr>
        <w:t>最近邻算法理论与应用综述</w:t>
      </w:r>
      <w:r>
        <w:rPr>
          <w:rFonts w:hint="eastAsia"/>
          <w:kern w:val="0"/>
          <w:sz w:val="18"/>
          <w:szCs w:val="21"/>
        </w:rPr>
        <w:t xml:space="preserve"> </w:t>
      </w:r>
      <w:r w:rsidRPr="001F4D12">
        <w:rPr>
          <w:rFonts w:hint="eastAsia"/>
          <w:kern w:val="0"/>
          <w:sz w:val="18"/>
          <w:szCs w:val="21"/>
        </w:rPr>
        <w:t>[J].</w:t>
      </w:r>
      <w:r>
        <w:rPr>
          <w:kern w:val="0"/>
          <w:sz w:val="18"/>
          <w:szCs w:val="21"/>
        </w:rPr>
        <w:t xml:space="preserve"> </w:t>
      </w:r>
      <w:r w:rsidRPr="001F4D12">
        <w:rPr>
          <w:rFonts w:hint="eastAsia"/>
          <w:kern w:val="0"/>
          <w:sz w:val="18"/>
          <w:szCs w:val="21"/>
        </w:rPr>
        <w:t>计算机工程与应用</w:t>
      </w:r>
      <w:r w:rsidRPr="001F4D12">
        <w:rPr>
          <w:rFonts w:hint="eastAsia"/>
          <w:kern w:val="0"/>
          <w:sz w:val="18"/>
          <w:szCs w:val="21"/>
        </w:rPr>
        <w:t>,</w:t>
      </w:r>
      <w:r>
        <w:rPr>
          <w:kern w:val="0"/>
          <w:sz w:val="18"/>
          <w:szCs w:val="21"/>
        </w:rPr>
        <w:t xml:space="preserve"> </w:t>
      </w:r>
      <w:r w:rsidRPr="001F4D12">
        <w:rPr>
          <w:rFonts w:hint="eastAsia"/>
          <w:kern w:val="0"/>
          <w:sz w:val="18"/>
          <w:szCs w:val="21"/>
        </w:rPr>
        <w:t>2017,</w:t>
      </w:r>
      <w:r>
        <w:rPr>
          <w:kern w:val="0"/>
          <w:sz w:val="18"/>
          <w:szCs w:val="21"/>
        </w:rPr>
        <w:t xml:space="preserve"> </w:t>
      </w:r>
      <w:r w:rsidRPr="001F4D12">
        <w:rPr>
          <w:rFonts w:hint="eastAsia"/>
          <w:kern w:val="0"/>
          <w:sz w:val="18"/>
          <w:szCs w:val="21"/>
        </w:rPr>
        <w:t>53(21):</w:t>
      </w:r>
      <w:r>
        <w:rPr>
          <w:kern w:val="0"/>
          <w:sz w:val="18"/>
          <w:szCs w:val="21"/>
        </w:rPr>
        <w:t xml:space="preserve"> </w:t>
      </w:r>
      <w:r w:rsidRPr="001F4D12">
        <w:rPr>
          <w:rFonts w:hint="eastAsia"/>
          <w:kern w:val="0"/>
          <w:sz w:val="18"/>
          <w:szCs w:val="21"/>
        </w:rPr>
        <w:t>1-7.</w:t>
      </w:r>
    </w:p>
    <w:p w14:paraId="41F162FC" w14:textId="45CAAB06" w:rsidR="001F4D12" w:rsidRDefault="001F4D12" w:rsidP="001F4D12">
      <w:pPr>
        <w:pStyle w:val="af6"/>
        <w:tabs>
          <w:tab w:val="left" w:pos="735"/>
        </w:tabs>
        <w:ind w:left="420" w:firstLineChars="0" w:firstLine="0"/>
        <w:rPr>
          <w:kern w:val="0"/>
          <w:sz w:val="18"/>
          <w:szCs w:val="21"/>
        </w:rPr>
      </w:pPr>
      <w:r>
        <w:rPr>
          <w:rFonts w:hint="eastAsia"/>
          <w:kern w:val="0"/>
          <w:sz w:val="18"/>
          <w:szCs w:val="21"/>
        </w:rPr>
        <w:t>W</w:t>
      </w:r>
      <w:r>
        <w:rPr>
          <w:kern w:val="0"/>
          <w:sz w:val="18"/>
          <w:szCs w:val="21"/>
        </w:rPr>
        <w:t>U X Y, WANG S H, ZHANG Y D. Su</w:t>
      </w:r>
      <w:r w:rsidRPr="001F4D12">
        <w:rPr>
          <w:kern w:val="0"/>
          <w:sz w:val="18"/>
          <w:szCs w:val="21"/>
        </w:rPr>
        <w:t>rvey on theory and application of k-Nearest-Neighbors algorithm</w:t>
      </w:r>
      <w:r w:rsidR="000A5136">
        <w:rPr>
          <w:kern w:val="0"/>
          <w:sz w:val="18"/>
          <w:szCs w:val="21"/>
        </w:rPr>
        <w:t xml:space="preserve"> [J]</w:t>
      </w:r>
      <w:r w:rsidRPr="001F4D12">
        <w:rPr>
          <w:kern w:val="0"/>
          <w:sz w:val="18"/>
          <w:szCs w:val="21"/>
        </w:rPr>
        <w:t>.</w:t>
      </w:r>
      <w:r w:rsidR="000A5136">
        <w:rPr>
          <w:kern w:val="0"/>
          <w:sz w:val="18"/>
          <w:szCs w:val="21"/>
        </w:rPr>
        <w:t xml:space="preserve"> </w:t>
      </w:r>
      <w:r w:rsidR="000A5136" w:rsidRPr="000A5136">
        <w:rPr>
          <w:kern w:val="0"/>
          <w:sz w:val="18"/>
          <w:szCs w:val="21"/>
        </w:rPr>
        <w:t>Computer Engineering and Applications</w:t>
      </w:r>
      <w:r w:rsidR="000A5136">
        <w:rPr>
          <w:kern w:val="0"/>
          <w:sz w:val="18"/>
          <w:szCs w:val="21"/>
        </w:rPr>
        <w:t xml:space="preserve">, </w:t>
      </w:r>
      <w:r w:rsidR="000A5136" w:rsidRPr="001F4D12">
        <w:rPr>
          <w:rFonts w:hint="eastAsia"/>
          <w:kern w:val="0"/>
          <w:sz w:val="18"/>
          <w:szCs w:val="21"/>
        </w:rPr>
        <w:t>2017,</w:t>
      </w:r>
      <w:r w:rsidR="000A5136">
        <w:rPr>
          <w:kern w:val="0"/>
          <w:sz w:val="18"/>
          <w:szCs w:val="21"/>
        </w:rPr>
        <w:t xml:space="preserve"> </w:t>
      </w:r>
      <w:r w:rsidR="000A5136" w:rsidRPr="001F4D12">
        <w:rPr>
          <w:rFonts w:hint="eastAsia"/>
          <w:kern w:val="0"/>
          <w:sz w:val="18"/>
          <w:szCs w:val="21"/>
        </w:rPr>
        <w:t>53(21):</w:t>
      </w:r>
      <w:r w:rsidR="000A5136">
        <w:rPr>
          <w:kern w:val="0"/>
          <w:sz w:val="18"/>
          <w:szCs w:val="21"/>
        </w:rPr>
        <w:t xml:space="preserve"> </w:t>
      </w:r>
      <w:r w:rsidR="000A5136" w:rsidRPr="001F4D12">
        <w:rPr>
          <w:rFonts w:hint="eastAsia"/>
          <w:kern w:val="0"/>
          <w:sz w:val="18"/>
          <w:szCs w:val="21"/>
        </w:rPr>
        <w:t>1-7.</w:t>
      </w:r>
      <w:r w:rsidR="000A5136">
        <w:rPr>
          <w:kern w:val="0"/>
          <w:sz w:val="18"/>
          <w:szCs w:val="21"/>
        </w:rPr>
        <w:t xml:space="preserve"> (in Chinese)</w:t>
      </w:r>
    </w:p>
    <w:p w14:paraId="0B0FD355" w14:textId="08B8A652" w:rsidR="000A5136" w:rsidRDefault="000A5136" w:rsidP="000A5136">
      <w:pPr>
        <w:pStyle w:val="af6"/>
        <w:numPr>
          <w:ilvl w:val="0"/>
          <w:numId w:val="12"/>
        </w:numPr>
        <w:tabs>
          <w:tab w:val="left" w:pos="735"/>
        </w:tabs>
        <w:ind w:firstLineChars="0"/>
        <w:rPr>
          <w:kern w:val="0"/>
          <w:sz w:val="18"/>
          <w:szCs w:val="21"/>
        </w:rPr>
      </w:pPr>
      <w:r w:rsidRPr="000A5136">
        <w:rPr>
          <w:rFonts w:hint="eastAsia"/>
          <w:kern w:val="0"/>
          <w:sz w:val="18"/>
          <w:szCs w:val="21"/>
        </w:rPr>
        <w:t>王翔</w:t>
      </w:r>
      <w:r w:rsidRPr="000A5136">
        <w:rPr>
          <w:rFonts w:hint="eastAsia"/>
          <w:kern w:val="0"/>
          <w:sz w:val="18"/>
          <w:szCs w:val="21"/>
        </w:rPr>
        <w:t>,</w:t>
      </w:r>
      <w:r>
        <w:rPr>
          <w:kern w:val="0"/>
          <w:sz w:val="18"/>
          <w:szCs w:val="21"/>
        </w:rPr>
        <w:t xml:space="preserve"> </w:t>
      </w:r>
      <w:r w:rsidRPr="000A5136">
        <w:rPr>
          <w:rFonts w:hint="eastAsia"/>
          <w:kern w:val="0"/>
          <w:sz w:val="18"/>
          <w:szCs w:val="21"/>
        </w:rPr>
        <w:t>陈小鸿</w:t>
      </w:r>
      <w:r w:rsidRPr="000A5136">
        <w:rPr>
          <w:rFonts w:hint="eastAsia"/>
          <w:kern w:val="0"/>
          <w:sz w:val="18"/>
          <w:szCs w:val="21"/>
        </w:rPr>
        <w:t>,</w:t>
      </w:r>
      <w:r>
        <w:rPr>
          <w:kern w:val="0"/>
          <w:sz w:val="18"/>
          <w:szCs w:val="21"/>
        </w:rPr>
        <w:t xml:space="preserve"> </w:t>
      </w:r>
      <w:r w:rsidRPr="000A5136">
        <w:rPr>
          <w:rFonts w:hint="eastAsia"/>
          <w:kern w:val="0"/>
          <w:sz w:val="18"/>
          <w:szCs w:val="21"/>
        </w:rPr>
        <w:t>杨祥妹</w:t>
      </w:r>
      <w:r w:rsidRPr="000A5136">
        <w:rPr>
          <w:rFonts w:hint="eastAsia"/>
          <w:kern w:val="0"/>
          <w:sz w:val="18"/>
          <w:szCs w:val="21"/>
        </w:rPr>
        <w:t>.</w:t>
      </w:r>
      <w:r>
        <w:rPr>
          <w:kern w:val="0"/>
          <w:sz w:val="18"/>
          <w:szCs w:val="21"/>
        </w:rPr>
        <w:t xml:space="preserve"> </w:t>
      </w:r>
      <w:r w:rsidRPr="000A5136">
        <w:rPr>
          <w:rFonts w:hint="eastAsia"/>
          <w:kern w:val="0"/>
          <w:sz w:val="18"/>
          <w:szCs w:val="21"/>
        </w:rPr>
        <w:t>基于</w:t>
      </w:r>
      <w:r w:rsidRPr="000A5136">
        <w:rPr>
          <w:rFonts w:hint="eastAsia"/>
          <w:kern w:val="0"/>
          <w:sz w:val="18"/>
          <w:szCs w:val="21"/>
        </w:rPr>
        <w:t>K</w:t>
      </w:r>
      <w:r w:rsidRPr="000A5136">
        <w:rPr>
          <w:rFonts w:hint="eastAsia"/>
          <w:kern w:val="0"/>
          <w:sz w:val="18"/>
          <w:szCs w:val="21"/>
        </w:rPr>
        <w:t>最近邻算法的高速公路短时行程时间预测</w:t>
      </w:r>
      <w:r>
        <w:rPr>
          <w:rFonts w:hint="eastAsia"/>
          <w:kern w:val="0"/>
          <w:sz w:val="18"/>
          <w:szCs w:val="21"/>
        </w:rPr>
        <w:t xml:space="preserve"> </w:t>
      </w:r>
      <w:r w:rsidRPr="000A5136">
        <w:rPr>
          <w:rFonts w:hint="eastAsia"/>
          <w:kern w:val="0"/>
          <w:sz w:val="18"/>
          <w:szCs w:val="21"/>
        </w:rPr>
        <w:t>[J].</w:t>
      </w:r>
      <w:r>
        <w:rPr>
          <w:kern w:val="0"/>
          <w:sz w:val="18"/>
          <w:szCs w:val="21"/>
        </w:rPr>
        <w:t xml:space="preserve"> </w:t>
      </w:r>
      <w:r w:rsidRPr="000A5136">
        <w:rPr>
          <w:rFonts w:hint="eastAsia"/>
          <w:kern w:val="0"/>
          <w:sz w:val="18"/>
          <w:szCs w:val="21"/>
        </w:rPr>
        <w:t>中国公路学报</w:t>
      </w:r>
      <w:r w:rsidRPr="000A5136">
        <w:rPr>
          <w:rFonts w:hint="eastAsia"/>
          <w:kern w:val="0"/>
          <w:sz w:val="18"/>
          <w:szCs w:val="21"/>
        </w:rPr>
        <w:t>,</w:t>
      </w:r>
      <w:r>
        <w:rPr>
          <w:kern w:val="0"/>
          <w:sz w:val="18"/>
          <w:szCs w:val="21"/>
        </w:rPr>
        <w:t xml:space="preserve"> </w:t>
      </w:r>
      <w:r w:rsidRPr="000A5136">
        <w:rPr>
          <w:rFonts w:hint="eastAsia"/>
          <w:kern w:val="0"/>
          <w:sz w:val="18"/>
          <w:szCs w:val="21"/>
        </w:rPr>
        <w:t>2015,</w:t>
      </w:r>
      <w:r>
        <w:rPr>
          <w:kern w:val="0"/>
          <w:sz w:val="18"/>
          <w:szCs w:val="21"/>
        </w:rPr>
        <w:t xml:space="preserve"> </w:t>
      </w:r>
      <w:r w:rsidRPr="000A5136">
        <w:rPr>
          <w:rFonts w:hint="eastAsia"/>
          <w:kern w:val="0"/>
          <w:sz w:val="18"/>
          <w:szCs w:val="21"/>
        </w:rPr>
        <w:t>28(01):</w:t>
      </w:r>
      <w:r>
        <w:rPr>
          <w:kern w:val="0"/>
          <w:sz w:val="18"/>
          <w:szCs w:val="21"/>
        </w:rPr>
        <w:t xml:space="preserve"> </w:t>
      </w:r>
      <w:r w:rsidRPr="000A5136">
        <w:rPr>
          <w:rFonts w:hint="eastAsia"/>
          <w:kern w:val="0"/>
          <w:sz w:val="18"/>
          <w:szCs w:val="21"/>
        </w:rPr>
        <w:t>102-111.</w:t>
      </w:r>
    </w:p>
    <w:p w14:paraId="2ED145DF" w14:textId="0E992CD0" w:rsidR="000A5136" w:rsidRDefault="000A5136" w:rsidP="000A5136">
      <w:pPr>
        <w:pStyle w:val="af6"/>
        <w:tabs>
          <w:tab w:val="left" w:pos="735"/>
        </w:tabs>
        <w:ind w:left="420" w:firstLineChars="0" w:firstLine="0"/>
        <w:rPr>
          <w:kern w:val="0"/>
          <w:sz w:val="18"/>
          <w:szCs w:val="21"/>
        </w:rPr>
      </w:pPr>
      <w:r>
        <w:rPr>
          <w:rFonts w:hint="eastAsia"/>
          <w:kern w:val="0"/>
          <w:sz w:val="18"/>
          <w:szCs w:val="21"/>
        </w:rPr>
        <w:t>W</w:t>
      </w:r>
      <w:r>
        <w:rPr>
          <w:kern w:val="0"/>
          <w:sz w:val="18"/>
          <w:szCs w:val="21"/>
        </w:rPr>
        <w:t xml:space="preserve">ANG X, CHEN X H, YANG X M. </w:t>
      </w:r>
      <w:r w:rsidRPr="000A5136">
        <w:rPr>
          <w:kern w:val="0"/>
          <w:sz w:val="18"/>
          <w:szCs w:val="21"/>
        </w:rPr>
        <w:t xml:space="preserve">Short term prediction of expressway travel time based on </w:t>
      </w:r>
      <w:r w:rsidRPr="000A5136">
        <w:rPr>
          <w:i/>
          <w:iCs/>
          <w:kern w:val="0"/>
          <w:sz w:val="18"/>
          <w:szCs w:val="21"/>
        </w:rPr>
        <w:t>K</w:t>
      </w:r>
      <w:r w:rsidRPr="000A5136">
        <w:rPr>
          <w:kern w:val="0"/>
          <w:sz w:val="18"/>
          <w:szCs w:val="21"/>
        </w:rPr>
        <w:t xml:space="preserve"> nearest neighbor algorithm</w:t>
      </w:r>
      <w:r>
        <w:rPr>
          <w:kern w:val="0"/>
          <w:sz w:val="18"/>
          <w:szCs w:val="21"/>
        </w:rPr>
        <w:t xml:space="preserve"> [J]. </w:t>
      </w:r>
      <w:r w:rsidRPr="000A5136">
        <w:rPr>
          <w:kern w:val="0"/>
          <w:sz w:val="18"/>
          <w:szCs w:val="21"/>
        </w:rPr>
        <w:t>China Journal of Highway and Transport</w:t>
      </w:r>
      <w:r>
        <w:rPr>
          <w:kern w:val="0"/>
          <w:sz w:val="18"/>
          <w:szCs w:val="21"/>
        </w:rPr>
        <w:t xml:space="preserve">, </w:t>
      </w:r>
      <w:r w:rsidRPr="000A5136">
        <w:rPr>
          <w:rFonts w:hint="eastAsia"/>
          <w:kern w:val="0"/>
          <w:sz w:val="18"/>
          <w:szCs w:val="21"/>
        </w:rPr>
        <w:t>2015,</w:t>
      </w:r>
      <w:r>
        <w:rPr>
          <w:kern w:val="0"/>
          <w:sz w:val="18"/>
          <w:szCs w:val="21"/>
        </w:rPr>
        <w:t xml:space="preserve"> </w:t>
      </w:r>
      <w:r w:rsidRPr="000A5136">
        <w:rPr>
          <w:rFonts w:hint="eastAsia"/>
          <w:kern w:val="0"/>
          <w:sz w:val="18"/>
          <w:szCs w:val="21"/>
        </w:rPr>
        <w:t>28(01):</w:t>
      </w:r>
      <w:r>
        <w:rPr>
          <w:kern w:val="0"/>
          <w:sz w:val="18"/>
          <w:szCs w:val="21"/>
        </w:rPr>
        <w:t xml:space="preserve"> </w:t>
      </w:r>
      <w:r w:rsidRPr="000A5136">
        <w:rPr>
          <w:rFonts w:hint="eastAsia"/>
          <w:kern w:val="0"/>
          <w:sz w:val="18"/>
          <w:szCs w:val="21"/>
        </w:rPr>
        <w:t>102-111.</w:t>
      </w:r>
      <w:r>
        <w:rPr>
          <w:kern w:val="0"/>
          <w:sz w:val="18"/>
          <w:szCs w:val="21"/>
        </w:rPr>
        <w:t xml:space="preserve"> (in Chinese)</w:t>
      </w:r>
    </w:p>
    <w:p w14:paraId="2558E4A2" w14:textId="7B73EDCE" w:rsidR="000A5136" w:rsidRDefault="000A5136" w:rsidP="000A5136">
      <w:pPr>
        <w:pStyle w:val="af6"/>
        <w:numPr>
          <w:ilvl w:val="0"/>
          <w:numId w:val="12"/>
        </w:numPr>
        <w:tabs>
          <w:tab w:val="left" w:pos="735"/>
        </w:tabs>
        <w:ind w:firstLineChars="0"/>
        <w:rPr>
          <w:kern w:val="0"/>
          <w:sz w:val="18"/>
          <w:szCs w:val="21"/>
        </w:rPr>
      </w:pPr>
      <w:r w:rsidRPr="000A5136">
        <w:rPr>
          <w:rFonts w:hint="eastAsia"/>
          <w:kern w:val="0"/>
          <w:sz w:val="18"/>
          <w:szCs w:val="21"/>
        </w:rPr>
        <w:t>殷亚博</w:t>
      </w:r>
      <w:r w:rsidRPr="000A5136">
        <w:rPr>
          <w:rFonts w:hint="eastAsia"/>
          <w:kern w:val="0"/>
          <w:sz w:val="18"/>
          <w:szCs w:val="21"/>
        </w:rPr>
        <w:t>,</w:t>
      </w:r>
      <w:r>
        <w:rPr>
          <w:kern w:val="0"/>
          <w:sz w:val="18"/>
          <w:szCs w:val="21"/>
        </w:rPr>
        <w:t xml:space="preserve"> </w:t>
      </w:r>
      <w:r w:rsidRPr="000A5136">
        <w:rPr>
          <w:rFonts w:hint="eastAsia"/>
          <w:kern w:val="0"/>
          <w:sz w:val="18"/>
          <w:szCs w:val="21"/>
        </w:rPr>
        <w:t>杨文忠</w:t>
      </w:r>
      <w:r w:rsidRPr="000A5136">
        <w:rPr>
          <w:rFonts w:hint="eastAsia"/>
          <w:kern w:val="0"/>
          <w:sz w:val="18"/>
          <w:szCs w:val="21"/>
        </w:rPr>
        <w:t>,</w:t>
      </w:r>
      <w:r>
        <w:rPr>
          <w:kern w:val="0"/>
          <w:sz w:val="18"/>
          <w:szCs w:val="21"/>
        </w:rPr>
        <w:t xml:space="preserve"> </w:t>
      </w:r>
      <w:r w:rsidRPr="000A5136">
        <w:rPr>
          <w:rFonts w:hint="eastAsia"/>
          <w:kern w:val="0"/>
          <w:sz w:val="18"/>
          <w:szCs w:val="21"/>
        </w:rPr>
        <w:t>杨慧婷</w:t>
      </w:r>
      <w:r w:rsidRPr="000A5136">
        <w:rPr>
          <w:rFonts w:hint="eastAsia"/>
          <w:kern w:val="0"/>
          <w:sz w:val="18"/>
          <w:szCs w:val="21"/>
        </w:rPr>
        <w:t>,</w:t>
      </w:r>
      <w:r>
        <w:rPr>
          <w:kern w:val="0"/>
          <w:sz w:val="18"/>
          <w:szCs w:val="21"/>
        </w:rPr>
        <w:t xml:space="preserve"> </w:t>
      </w:r>
      <w:r w:rsidRPr="000A5136">
        <w:rPr>
          <w:rFonts w:hint="eastAsia"/>
          <w:kern w:val="0"/>
          <w:sz w:val="18"/>
          <w:szCs w:val="21"/>
        </w:rPr>
        <w:t>等</w:t>
      </w:r>
      <w:r w:rsidRPr="000A5136">
        <w:rPr>
          <w:rFonts w:hint="eastAsia"/>
          <w:kern w:val="0"/>
          <w:sz w:val="18"/>
          <w:szCs w:val="21"/>
        </w:rPr>
        <w:t>.</w:t>
      </w:r>
      <w:r>
        <w:rPr>
          <w:kern w:val="0"/>
          <w:sz w:val="18"/>
          <w:szCs w:val="21"/>
        </w:rPr>
        <w:t xml:space="preserve"> </w:t>
      </w:r>
      <w:r w:rsidRPr="000A5136">
        <w:rPr>
          <w:rFonts w:hint="eastAsia"/>
          <w:kern w:val="0"/>
          <w:sz w:val="18"/>
          <w:szCs w:val="21"/>
        </w:rPr>
        <w:t>基于卷积神经网络和</w:t>
      </w:r>
      <w:r w:rsidRPr="000A5136">
        <w:rPr>
          <w:rFonts w:hint="eastAsia"/>
          <w:kern w:val="0"/>
          <w:sz w:val="18"/>
          <w:szCs w:val="21"/>
        </w:rPr>
        <w:t>KNN</w:t>
      </w:r>
      <w:r w:rsidRPr="000A5136">
        <w:rPr>
          <w:rFonts w:hint="eastAsia"/>
          <w:kern w:val="0"/>
          <w:sz w:val="18"/>
          <w:szCs w:val="21"/>
        </w:rPr>
        <w:t>的短文本分类算法研究</w:t>
      </w:r>
      <w:r>
        <w:rPr>
          <w:rFonts w:hint="eastAsia"/>
          <w:kern w:val="0"/>
          <w:sz w:val="18"/>
          <w:szCs w:val="21"/>
        </w:rPr>
        <w:t xml:space="preserve"> </w:t>
      </w:r>
      <w:r w:rsidRPr="000A5136">
        <w:rPr>
          <w:rFonts w:hint="eastAsia"/>
          <w:kern w:val="0"/>
          <w:sz w:val="18"/>
          <w:szCs w:val="21"/>
        </w:rPr>
        <w:t>[J].</w:t>
      </w:r>
      <w:r>
        <w:rPr>
          <w:kern w:val="0"/>
          <w:sz w:val="18"/>
          <w:szCs w:val="21"/>
        </w:rPr>
        <w:t xml:space="preserve"> </w:t>
      </w:r>
      <w:r w:rsidRPr="000A5136">
        <w:rPr>
          <w:rFonts w:hint="eastAsia"/>
          <w:kern w:val="0"/>
          <w:sz w:val="18"/>
          <w:szCs w:val="21"/>
        </w:rPr>
        <w:t>计算机工程</w:t>
      </w:r>
      <w:r w:rsidRPr="000A5136">
        <w:rPr>
          <w:rFonts w:hint="eastAsia"/>
          <w:kern w:val="0"/>
          <w:sz w:val="18"/>
          <w:szCs w:val="21"/>
        </w:rPr>
        <w:t>,</w:t>
      </w:r>
      <w:r>
        <w:rPr>
          <w:kern w:val="0"/>
          <w:sz w:val="18"/>
          <w:szCs w:val="21"/>
        </w:rPr>
        <w:t xml:space="preserve"> </w:t>
      </w:r>
      <w:r w:rsidRPr="000A5136">
        <w:rPr>
          <w:rFonts w:hint="eastAsia"/>
          <w:kern w:val="0"/>
          <w:sz w:val="18"/>
          <w:szCs w:val="21"/>
        </w:rPr>
        <w:t>2018,</w:t>
      </w:r>
      <w:r>
        <w:rPr>
          <w:kern w:val="0"/>
          <w:sz w:val="18"/>
          <w:szCs w:val="21"/>
        </w:rPr>
        <w:t xml:space="preserve"> </w:t>
      </w:r>
      <w:r w:rsidRPr="000A5136">
        <w:rPr>
          <w:rFonts w:hint="eastAsia"/>
          <w:kern w:val="0"/>
          <w:sz w:val="18"/>
          <w:szCs w:val="21"/>
        </w:rPr>
        <w:t>44(07):</w:t>
      </w:r>
      <w:r>
        <w:rPr>
          <w:kern w:val="0"/>
          <w:sz w:val="18"/>
          <w:szCs w:val="21"/>
        </w:rPr>
        <w:t xml:space="preserve"> </w:t>
      </w:r>
      <w:r w:rsidRPr="000A5136">
        <w:rPr>
          <w:rFonts w:hint="eastAsia"/>
          <w:kern w:val="0"/>
          <w:sz w:val="18"/>
          <w:szCs w:val="21"/>
        </w:rPr>
        <w:t>193-198.</w:t>
      </w:r>
    </w:p>
    <w:p w14:paraId="2976EE73" w14:textId="375F4B5E" w:rsidR="000A5136" w:rsidRDefault="000A5136" w:rsidP="000A5136">
      <w:pPr>
        <w:pStyle w:val="af6"/>
        <w:tabs>
          <w:tab w:val="left" w:pos="735"/>
        </w:tabs>
        <w:ind w:left="420" w:firstLineChars="0" w:firstLine="0"/>
        <w:rPr>
          <w:kern w:val="0"/>
          <w:sz w:val="18"/>
          <w:szCs w:val="21"/>
        </w:rPr>
      </w:pPr>
      <w:r>
        <w:rPr>
          <w:rFonts w:hint="eastAsia"/>
          <w:kern w:val="0"/>
          <w:sz w:val="18"/>
          <w:szCs w:val="21"/>
        </w:rPr>
        <w:t>Y</w:t>
      </w:r>
      <w:r>
        <w:rPr>
          <w:kern w:val="0"/>
          <w:sz w:val="18"/>
          <w:szCs w:val="21"/>
        </w:rPr>
        <w:t xml:space="preserve">IN Y B, YANG W Z, YANG H T, et al. </w:t>
      </w:r>
      <w:r w:rsidRPr="000A5136">
        <w:rPr>
          <w:kern w:val="0"/>
          <w:sz w:val="18"/>
          <w:szCs w:val="21"/>
        </w:rPr>
        <w:t xml:space="preserve">Research on short text classification algorithm based on convolutional neural network and </w:t>
      </w:r>
      <w:r>
        <w:rPr>
          <w:kern w:val="0"/>
          <w:sz w:val="18"/>
          <w:szCs w:val="21"/>
        </w:rPr>
        <w:t xml:space="preserve">KNN [J]. </w:t>
      </w:r>
      <w:r w:rsidRPr="000A5136">
        <w:rPr>
          <w:kern w:val="0"/>
          <w:sz w:val="18"/>
          <w:szCs w:val="21"/>
        </w:rPr>
        <w:t>Computer Engineering</w:t>
      </w:r>
      <w:r>
        <w:rPr>
          <w:kern w:val="0"/>
          <w:sz w:val="18"/>
          <w:szCs w:val="21"/>
        </w:rPr>
        <w:t xml:space="preserve">, </w:t>
      </w:r>
      <w:r w:rsidR="00E9264A" w:rsidRPr="000A5136">
        <w:rPr>
          <w:rFonts w:hint="eastAsia"/>
          <w:kern w:val="0"/>
          <w:sz w:val="18"/>
          <w:szCs w:val="21"/>
        </w:rPr>
        <w:t>2018,</w:t>
      </w:r>
      <w:r w:rsidR="00E9264A">
        <w:rPr>
          <w:kern w:val="0"/>
          <w:sz w:val="18"/>
          <w:szCs w:val="21"/>
        </w:rPr>
        <w:t xml:space="preserve"> </w:t>
      </w:r>
      <w:r w:rsidR="00E9264A" w:rsidRPr="000A5136">
        <w:rPr>
          <w:rFonts w:hint="eastAsia"/>
          <w:kern w:val="0"/>
          <w:sz w:val="18"/>
          <w:szCs w:val="21"/>
        </w:rPr>
        <w:t>44(07):</w:t>
      </w:r>
      <w:r w:rsidR="00E9264A">
        <w:rPr>
          <w:kern w:val="0"/>
          <w:sz w:val="18"/>
          <w:szCs w:val="21"/>
        </w:rPr>
        <w:t xml:space="preserve"> </w:t>
      </w:r>
      <w:r w:rsidR="00E9264A" w:rsidRPr="000A5136">
        <w:rPr>
          <w:rFonts w:hint="eastAsia"/>
          <w:kern w:val="0"/>
          <w:sz w:val="18"/>
          <w:szCs w:val="21"/>
        </w:rPr>
        <w:t>193-198.</w:t>
      </w:r>
      <w:r w:rsidR="00E9264A">
        <w:rPr>
          <w:kern w:val="0"/>
          <w:sz w:val="18"/>
          <w:szCs w:val="21"/>
        </w:rPr>
        <w:t xml:space="preserve"> (in Chinese)</w:t>
      </w:r>
    </w:p>
    <w:p w14:paraId="689B1785" w14:textId="7E788A47" w:rsidR="00265920" w:rsidRPr="00C010B3" w:rsidRDefault="00C010B3" w:rsidP="00C010B3">
      <w:pPr>
        <w:pStyle w:val="af6"/>
        <w:numPr>
          <w:ilvl w:val="0"/>
          <w:numId w:val="12"/>
        </w:numPr>
        <w:tabs>
          <w:tab w:val="left" w:pos="735"/>
        </w:tabs>
        <w:ind w:firstLineChars="0"/>
        <w:rPr>
          <w:kern w:val="0"/>
          <w:sz w:val="18"/>
          <w:szCs w:val="21"/>
        </w:rPr>
      </w:pPr>
      <w:r>
        <w:rPr>
          <w:rFonts w:hint="eastAsia"/>
          <w:kern w:val="0"/>
          <w:sz w:val="18"/>
          <w:szCs w:val="21"/>
        </w:rPr>
        <w:t>PANG Z Y, HUANG Y Q, XIE M W, et al.</w:t>
      </w:r>
      <w:r w:rsidR="00265920">
        <w:rPr>
          <w:kern w:val="0"/>
          <w:sz w:val="18"/>
          <w:szCs w:val="21"/>
        </w:rPr>
        <w:t xml:space="preserve"> </w:t>
      </w:r>
      <w:bookmarkEnd w:id="4"/>
      <w:r w:rsidRPr="00C010B3">
        <w:rPr>
          <w:kern w:val="0"/>
          <w:sz w:val="18"/>
          <w:szCs w:val="21"/>
        </w:rPr>
        <w:t>A physics-informed framework for mechanical parameters inversion in</w:t>
      </w:r>
      <w:r>
        <w:rPr>
          <w:rFonts w:hint="eastAsia"/>
          <w:kern w:val="0"/>
          <w:sz w:val="18"/>
          <w:szCs w:val="21"/>
        </w:rPr>
        <w:t xml:space="preserve"> </w:t>
      </w:r>
      <w:r w:rsidRPr="00C010B3">
        <w:rPr>
          <w:kern w:val="0"/>
          <w:sz w:val="18"/>
          <w:szCs w:val="21"/>
        </w:rPr>
        <w:t>tunnel engineering based on deep learning and Bayesian optimization</w:t>
      </w:r>
      <w:r>
        <w:rPr>
          <w:rFonts w:hint="eastAsia"/>
          <w:kern w:val="0"/>
          <w:sz w:val="18"/>
          <w:szCs w:val="21"/>
        </w:rPr>
        <w:t xml:space="preserve"> </w:t>
      </w:r>
      <w:r>
        <w:rPr>
          <w:kern w:val="0"/>
          <w:sz w:val="18"/>
          <w:szCs w:val="21"/>
        </w:rPr>
        <w:t>[J].</w:t>
      </w:r>
      <w:r>
        <w:rPr>
          <w:rFonts w:hint="eastAsia"/>
          <w:kern w:val="0"/>
          <w:sz w:val="18"/>
          <w:szCs w:val="21"/>
        </w:rPr>
        <w:t xml:space="preserve"> </w:t>
      </w:r>
      <w:r w:rsidRPr="00C010B3">
        <w:rPr>
          <w:kern w:val="0"/>
          <w:sz w:val="18"/>
          <w:szCs w:val="21"/>
        </w:rPr>
        <w:t>Tunnelling and Underground Space Technology</w:t>
      </w:r>
      <w:r>
        <w:rPr>
          <w:rFonts w:hint="eastAsia"/>
          <w:kern w:val="0"/>
          <w:sz w:val="18"/>
          <w:szCs w:val="21"/>
        </w:rPr>
        <w:t>, 2025, 166: 106940.</w:t>
      </w:r>
    </w:p>
    <w:p w14:paraId="655777E8" w14:textId="77777777" w:rsidR="00BE31E7" w:rsidRDefault="00BE31E7" w:rsidP="004A74AB">
      <w:pPr>
        <w:pStyle w:val="af6"/>
        <w:tabs>
          <w:tab w:val="left" w:pos="735"/>
        </w:tabs>
        <w:ind w:left="420" w:firstLineChars="0" w:firstLine="0"/>
        <w:rPr>
          <w:kern w:val="0"/>
          <w:sz w:val="18"/>
          <w:szCs w:val="21"/>
        </w:rPr>
      </w:pPr>
    </w:p>
    <w:p w14:paraId="209E4CF1" w14:textId="641C80C1" w:rsidR="009D17AE" w:rsidRPr="00616F03" w:rsidRDefault="009D17AE" w:rsidP="00A51967">
      <w:pPr>
        <w:tabs>
          <w:tab w:val="left" w:pos="420"/>
          <w:tab w:val="left" w:pos="735"/>
        </w:tabs>
        <w:jc w:val="center"/>
        <w:rPr>
          <w:kern w:val="0"/>
          <w:sz w:val="18"/>
          <w:szCs w:val="21"/>
        </w:rPr>
        <w:sectPr w:rsidR="009D17AE" w:rsidRPr="00616F03" w:rsidSect="004A7157">
          <w:type w:val="continuous"/>
          <w:pgSz w:w="11906" w:h="16838"/>
          <w:pgMar w:top="1440" w:right="1021" w:bottom="1021" w:left="1021" w:header="851" w:footer="851" w:gutter="0"/>
          <w:cols w:num="2" w:space="425"/>
          <w:titlePg/>
          <w:docGrid w:type="lines" w:linePitch="312"/>
        </w:sectPr>
      </w:pPr>
    </w:p>
    <w:p w14:paraId="4D522294" w14:textId="71B568E2" w:rsidR="0035392C" w:rsidRPr="0035392C" w:rsidRDefault="0035392C" w:rsidP="0035392C">
      <w:pPr>
        <w:jc w:val="center"/>
        <w:rPr>
          <w:rFonts w:eastAsia="黑体"/>
          <w:kern w:val="0"/>
          <w:sz w:val="36"/>
          <w:szCs w:val="36"/>
        </w:rPr>
      </w:pPr>
      <w:r w:rsidRPr="0035392C">
        <w:rPr>
          <w:rFonts w:eastAsia="黑体"/>
          <w:kern w:val="0"/>
          <w:sz w:val="36"/>
          <w:szCs w:val="36"/>
        </w:rPr>
        <w:t xml:space="preserve">Safety </w:t>
      </w:r>
      <w:r>
        <w:rPr>
          <w:rFonts w:eastAsia="黑体"/>
          <w:kern w:val="0"/>
          <w:sz w:val="36"/>
          <w:szCs w:val="36"/>
        </w:rPr>
        <w:t>a</w:t>
      </w:r>
      <w:r w:rsidRPr="0035392C">
        <w:rPr>
          <w:rFonts w:eastAsia="黑体"/>
          <w:kern w:val="0"/>
          <w:sz w:val="36"/>
          <w:szCs w:val="36"/>
        </w:rPr>
        <w:t xml:space="preserve">ssessment of </w:t>
      </w:r>
      <w:r>
        <w:rPr>
          <w:rFonts w:eastAsia="黑体"/>
          <w:kern w:val="0"/>
          <w:sz w:val="36"/>
          <w:szCs w:val="36"/>
        </w:rPr>
        <w:t>t</w:t>
      </w:r>
      <w:r w:rsidRPr="0035392C">
        <w:rPr>
          <w:rFonts w:eastAsia="黑体"/>
          <w:kern w:val="0"/>
          <w:sz w:val="36"/>
          <w:szCs w:val="36"/>
        </w:rPr>
        <w:t xml:space="preserve">unnel </w:t>
      </w:r>
      <w:r>
        <w:rPr>
          <w:rFonts w:eastAsia="黑体"/>
          <w:kern w:val="0"/>
          <w:sz w:val="36"/>
          <w:szCs w:val="36"/>
        </w:rPr>
        <w:t>s</w:t>
      </w:r>
      <w:r w:rsidRPr="0035392C">
        <w:rPr>
          <w:rFonts w:eastAsia="黑体"/>
          <w:kern w:val="0"/>
          <w:sz w:val="36"/>
          <w:szCs w:val="36"/>
        </w:rPr>
        <w:t xml:space="preserve">tructure </w:t>
      </w:r>
      <w:r>
        <w:rPr>
          <w:rFonts w:eastAsia="黑体"/>
          <w:kern w:val="0"/>
          <w:sz w:val="36"/>
          <w:szCs w:val="36"/>
        </w:rPr>
        <w:t>b</w:t>
      </w:r>
      <w:r w:rsidRPr="0035392C">
        <w:rPr>
          <w:rFonts w:eastAsia="黑体"/>
          <w:kern w:val="0"/>
          <w:sz w:val="36"/>
          <w:szCs w:val="36"/>
        </w:rPr>
        <w:t xml:space="preserve">ased on </w:t>
      </w:r>
      <w:r>
        <w:rPr>
          <w:rFonts w:eastAsia="黑体"/>
          <w:kern w:val="0"/>
          <w:sz w:val="36"/>
          <w:szCs w:val="36"/>
        </w:rPr>
        <w:t>r</w:t>
      </w:r>
      <w:r w:rsidRPr="0035392C">
        <w:rPr>
          <w:rFonts w:eastAsia="黑体"/>
          <w:kern w:val="0"/>
          <w:sz w:val="36"/>
          <w:szCs w:val="36"/>
        </w:rPr>
        <w:t>eal-</w:t>
      </w:r>
      <w:r>
        <w:rPr>
          <w:rFonts w:eastAsia="黑体"/>
          <w:kern w:val="0"/>
          <w:sz w:val="36"/>
          <w:szCs w:val="36"/>
        </w:rPr>
        <w:t>t</w:t>
      </w:r>
      <w:r w:rsidRPr="0035392C">
        <w:rPr>
          <w:rFonts w:eastAsia="黑体"/>
          <w:kern w:val="0"/>
          <w:sz w:val="36"/>
          <w:szCs w:val="36"/>
        </w:rPr>
        <w:t xml:space="preserve">ime </w:t>
      </w:r>
      <w:r>
        <w:rPr>
          <w:rFonts w:eastAsia="黑体"/>
          <w:kern w:val="0"/>
          <w:sz w:val="36"/>
          <w:szCs w:val="36"/>
        </w:rPr>
        <w:t>i</w:t>
      </w:r>
      <w:r w:rsidRPr="0035392C">
        <w:rPr>
          <w:rFonts w:eastAsia="黑体"/>
          <w:kern w:val="0"/>
          <w:sz w:val="36"/>
          <w:szCs w:val="36"/>
        </w:rPr>
        <w:t xml:space="preserve">nversion and </w:t>
      </w:r>
      <w:r>
        <w:rPr>
          <w:rFonts w:eastAsia="黑体"/>
          <w:kern w:val="0"/>
          <w:sz w:val="36"/>
          <w:szCs w:val="36"/>
        </w:rPr>
        <w:t>d</w:t>
      </w:r>
      <w:r w:rsidRPr="0035392C">
        <w:rPr>
          <w:rFonts w:eastAsia="黑体"/>
          <w:kern w:val="0"/>
          <w:sz w:val="36"/>
          <w:szCs w:val="36"/>
        </w:rPr>
        <w:t xml:space="preserve">eformation </w:t>
      </w:r>
      <w:r>
        <w:rPr>
          <w:rFonts w:eastAsia="黑体"/>
          <w:kern w:val="0"/>
          <w:sz w:val="36"/>
          <w:szCs w:val="36"/>
        </w:rPr>
        <w:t>e</w:t>
      </w:r>
      <w:r w:rsidRPr="0035392C">
        <w:rPr>
          <w:rFonts w:eastAsia="黑体"/>
          <w:kern w:val="0"/>
          <w:sz w:val="36"/>
          <w:szCs w:val="36"/>
        </w:rPr>
        <w:t>volution</w:t>
      </w:r>
    </w:p>
    <w:p w14:paraId="000242D2" w14:textId="4BB19F28" w:rsidR="00581EA2" w:rsidRPr="00D54DC3" w:rsidRDefault="009D17AE" w:rsidP="00D54DC3">
      <w:pPr>
        <w:widowControl/>
        <w:spacing w:line="240" w:lineRule="atLeast"/>
        <w:rPr>
          <w:color w:val="000000" w:themeColor="text1"/>
          <w:kern w:val="0"/>
          <w:szCs w:val="21"/>
        </w:rPr>
      </w:pPr>
      <w:r w:rsidRPr="009D17AE">
        <w:rPr>
          <w:b/>
          <w:bCs/>
          <w:kern w:val="0"/>
          <w:szCs w:val="21"/>
        </w:rPr>
        <w:t>Abstract:</w:t>
      </w:r>
      <w:r w:rsidRPr="009D17AE">
        <w:rPr>
          <w:color w:val="FF0000"/>
          <w:kern w:val="0"/>
          <w:szCs w:val="21"/>
        </w:rPr>
        <w:t xml:space="preserve"> </w:t>
      </w:r>
      <w:r w:rsidR="00D54DC3" w:rsidRPr="00D54DC3">
        <w:rPr>
          <w:color w:val="000000" w:themeColor="text1"/>
          <w:kern w:val="0"/>
          <w:szCs w:val="21"/>
        </w:rPr>
        <w:t>[Objective] With the continuous expansion and increasing complexity of water diversion tunnels in hydropower projects, ensuring their long-term structural safety has become a critical engineering challenge. Conventional safety evaluation methods often rely on qualitative assessments or multi-index systems, which are highly subjective and fail to adequately account for progressive material deterioration and time-dependent deformation. This study aims to propose an integrated quantitative framework based on real-time inversion of mechanical parameters and deformation evolution analysis to dynamically evaluate the structural safety of tunnels.</w:t>
      </w:r>
      <w:r w:rsidR="00D54DC3">
        <w:rPr>
          <w:color w:val="000000" w:themeColor="text1"/>
          <w:kern w:val="0"/>
          <w:szCs w:val="21"/>
        </w:rPr>
        <w:t xml:space="preserve"> </w:t>
      </w:r>
      <w:r w:rsidR="00D54DC3" w:rsidRPr="00D54DC3">
        <w:rPr>
          <w:color w:val="000000" w:themeColor="text1"/>
          <w:kern w:val="0"/>
          <w:szCs w:val="21"/>
        </w:rPr>
        <w:t>[Methods] The proposed framework integrates four major components: data preprocessing, parameter inversion, deformation simulation, and safety evaluation. First, raw deformation monitoring data are preprocessed using the K-Nearest Neighbors (KNN) algorithm for imputing missing values, a sliding-window Z-score method for outlier identification and correction, and logarithmic trend fitting for noise reduction. Second, a physics-informed inversion approach combining deep learning architectures—Fully Connected Layer</w:t>
      </w:r>
      <w:r w:rsidR="00D54DC3">
        <w:rPr>
          <w:color w:val="000000" w:themeColor="text1"/>
          <w:kern w:val="0"/>
          <w:szCs w:val="21"/>
        </w:rPr>
        <w:t>(FCL)</w:t>
      </w:r>
      <w:r w:rsidR="00D54DC3" w:rsidRPr="00D54DC3">
        <w:rPr>
          <w:color w:val="000000" w:themeColor="text1"/>
          <w:kern w:val="0"/>
          <w:szCs w:val="21"/>
        </w:rPr>
        <w:t xml:space="preserve"> and Gated Recurrent Unit</w:t>
      </w:r>
      <w:r w:rsidR="00D54DC3">
        <w:rPr>
          <w:color w:val="000000" w:themeColor="text1"/>
          <w:kern w:val="0"/>
          <w:szCs w:val="21"/>
        </w:rPr>
        <w:t>(GRU)</w:t>
      </w:r>
      <w:r w:rsidR="00D54DC3" w:rsidRPr="00D54DC3">
        <w:rPr>
          <w:color w:val="000000" w:themeColor="text1"/>
          <w:kern w:val="0"/>
          <w:szCs w:val="21"/>
        </w:rPr>
        <w:t>—with Bayesian optimization is established to infer the current mechanical parameters of the tunnel based on preprocessed deformation data. Third, an elasto-viscoplastic damage creep constitutive model founded on internal variable thermodynamics is employed to simulate the deformation behavior under various material degradation scenarios, represented by different strength reduction coefficients (</w:t>
      </w:r>
      <w:r w:rsidR="00D54DC3" w:rsidRPr="005C60CF">
        <w:rPr>
          <w:i/>
          <w:iCs/>
          <w:color w:val="000000" w:themeColor="text1"/>
          <w:kern w:val="0"/>
          <w:szCs w:val="21"/>
        </w:rPr>
        <w:t>K</w:t>
      </w:r>
      <w:r w:rsidR="00D54DC3" w:rsidRPr="00D54DC3">
        <w:rPr>
          <w:color w:val="000000" w:themeColor="text1"/>
          <w:kern w:val="0"/>
          <w:szCs w:val="21"/>
        </w:rPr>
        <w:t>ᵣ). Finally, based on the analysis of material creep behavior and deformation evolution patterns, a time-dependent "3S" safety evaluation index system is established, comprising the long-term deformation acceleration safety coefficient (</w:t>
      </w:r>
      <w:r w:rsidR="00D54DC3" w:rsidRPr="00D54DC3">
        <w:rPr>
          <w:i/>
          <w:iCs/>
          <w:color w:val="000000" w:themeColor="text1"/>
          <w:kern w:val="0"/>
          <w:szCs w:val="21"/>
        </w:rPr>
        <w:t>S</w:t>
      </w:r>
      <w:r w:rsidR="00D54DC3" w:rsidRPr="00D54DC3">
        <w:rPr>
          <w:color w:val="000000" w:themeColor="text1"/>
          <w:kern w:val="0"/>
          <w:szCs w:val="21"/>
        </w:rPr>
        <w:t>₁), the nonlinear deformation initiation safety coefficient (</w:t>
      </w:r>
      <w:r w:rsidR="00D54DC3" w:rsidRPr="00D54DC3">
        <w:rPr>
          <w:i/>
          <w:iCs/>
          <w:color w:val="000000" w:themeColor="text1"/>
          <w:kern w:val="0"/>
          <w:szCs w:val="21"/>
        </w:rPr>
        <w:t>S</w:t>
      </w:r>
      <w:r w:rsidR="00D54DC3" w:rsidRPr="00D54DC3">
        <w:rPr>
          <w:color w:val="000000" w:themeColor="text1"/>
          <w:kern w:val="0"/>
          <w:szCs w:val="21"/>
        </w:rPr>
        <w:t>₂), and the short-term deformation acceleration safety coefficient (</w:t>
      </w:r>
      <w:r w:rsidR="00D54DC3" w:rsidRPr="00D54DC3">
        <w:rPr>
          <w:i/>
          <w:iCs/>
          <w:color w:val="000000" w:themeColor="text1"/>
          <w:kern w:val="0"/>
          <w:szCs w:val="21"/>
        </w:rPr>
        <w:t>S</w:t>
      </w:r>
      <w:r w:rsidR="00D54DC3" w:rsidRPr="00D54DC3">
        <w:rPr>
          <w:color w:val="000000" w:themeColor="text1"/>
          <w:kern w:val="0"/>
          <w:szCs w:val="21"/>
        </w:rPr>
        <w:t xml:space="preserve">₃). The safety state of the tunnel structure is quantified according to </w:t>
      </w:r>
      <w:r w:rsidR="00D54DC3" w:rsidRPr="00D54DC3">
        <w:rPr>
          <w:color w:val="000000" w:themeColor="text1"/>
          <w:kern w:val="0"/>
          <w:szCs w:val="21"/>
        </w:rPr>
        <w:lastRenderedPageBreak/>
        <w:t xml:space="preserve">deformation evolution characteristics using the proposed 3S safety coefficients. The physical implications of these indices are elaborated as follows: </w:t>
      </w:r>
      <w:r w:rsidR="00D54DC3" w:rsidRPr="00D54DC3">
        <w:rPr>
          <w:i/>
          <w:iCs/>
          <w:color w:val="000000" w:themeColor="text1"/>
          <w:kern w:val="0"/>
          <w:szCs w:val="21"/>
        </w:rPr>
        <w:t>S</w:t>
      </w:r>
      <w:r w:rsidR="00D54DC3" w:rsidRPr="00D54DC3">
        <w:rPr>
          <w:color w:val="000000" w:themeColor="text1"/>
          <w:kern w:val="0"/>
          <w:szCs w:val="21"/>
        </w:rPr>
        <w:t xml:space="preserve">₁ characterizes the critical point at which the structure transitions into an accelerated creep phase under continuous strength attenuation, indicating long-term instability risk; </w:t>
      </w:r>
      <w:r w:rsidR="00D54DC3" w:rsidRPr="00D54DC3">
        <w:rPr>
          <w:i/>
          <w:iCs/>
          <w:color w:val="000000" w:themeColor="text1"/>
          <w:kern w:val="0"/>
          <w:szCs w:val="21"/>
        </w:rPr>
        <w:t>S</w:t>
      </w:r>
      <w:r w:rsidR="00D54DC3" w:rsidRPr="00D54DC3">
        <w:rPr>
          <w:color w:val="000000" w:themeColor="text1"/>
          <w:kern w:val="0"/>
          <w:szCs w:val="21"/>
        </w:rPr>
        <w:t xml:space="preserve">₂ reflects the onset of deviation from linear response during initial deformation, marking the beginning of dominance by nonlinear mechanical behavior; and </w:t>
      </w:r>
      <w:r w:rsidR="00D54DC3" w:rsidRPr="00D54DC3">
        <w:rPr>
          <w:i/>
          <w:iCs/>
          <w:color w:val="000000" w:themeColor="text1"/>
          <w:kern w:val="0"/>
          <w:szCs w:val="21"/>
        </w:rPr>
        <w:t>S</w:t>
      </w:r>
      <w:r w:rsidR="00D54DC3" w:rsidRPr="00D54DC3">
        <w:rPr>
          <w:color w:val="000000" w:themeColor="text1"/>
          <w:kern w:val="0"/>
          <w:szCs w:val="21"/>
        </w:rPr>
        <w:t>₃ evaluates the threshold condition for significant acceleration of deformation within a defined short-term period, serving as an indicator of potential sudden instability.</w:t>
      </w:r>
      <w:r w:rsidR="00D54DC3">
        <w:rPr>
          <w:color w:val="000000" w:themeColor="text1"/>
          <w:kern w:val="0"/>
          <w:szCs w:val="21"/>
        </w:rPr>
        <w:t xml:space="preserve"> </w:t>
      </w:r>
      <w:r w:rsidR="00D54DC3" w:rsidRPr="00D54DC3">
        <w:rPr>
          <w:color w:val="000000" w:themeColor="text1"/>
          <w:kern w:val="0"/>
          <w:szCs w:val="21"/>
        </w:rPr>
        <w:t xml:space="preserve">[Results] </w:t>
      </w:r>
      <w:r w:rsidR="007E7467" w:rsidRPr="007E7467">
        <w:rPr>
          <w:color w:val="000000" w:themeColor="text1"/>
          <w:kern w:val="0"/>
          <w:szCs w:val="21"/>
        </w:rPr>
        <w:t>The proposed method was implemented in the JLL Tunnel, a 20</w:t>
      </w:r>
      <w:r w:rsidR="00EF6828">
        <w:rPr>
          <w:color w:val="000000" w:themeColor="text1"/>
          <w:kern w:val="0"/>
          <w:szCs w:val="21"/>
        </w:rPr>
        <w:t xml:space="preserve"> </w:t>
      </w:r>
      <w:r w:rsidR="007E7467" w:rsidRPr="007E7467">
        <w:rPr>
          <w:color w:val="000000" w:themeColor="text1"/>
          <w:kern w:val="0"/>
          <w:szCs w:val="21"/>
        </w:rPr>
        <w:t>k</w:t>
      </w:r>
      <w:r w:rsidR="00EF6828">
        <w:rPr>
          <w:color w:val="000000" w:themeColor="text1"/>
          <w:kern w:val="0"/>
          <w:szCs w:val="21"/>
        </w:rPr>
        <w:t>m-long</w:t>
      </w:r>
      <w:r w:rsidR="007E7467" w:rsidRPr="007E7467">
        <w:rPr>
          <w:color w:val="000000" w:themeColor="text1"/>
          <w:kern w:val="0"/>
          <w:szCs w:val="21"/>
        </w:rPr>
        <w:t xml:space="preserve"> underground structure located in Hunan Province, China, which features complex geological conditions.</w:t>
      </w:r>
      <w:r w:rsidR="00D54DC3" w:rsidRPr="00D54DC3">
        <w:rPr>
          <w:color w:val="000000" w:themeColor="text1"/>
          <w:kern w:val="0"/>
          <w:szCs w:val="21"/>
        </w:rPr>
        <w:t xml:space="preserve"> Mechanical parameters were successfully inverted from field monitoring data, with simulated deformation curves showing high agreement with measured values. Numerical simulations under different </w:t>
      </w:r>
      <w:r w:rsidR="00D54DC3" w:rsidRPr="005C60CF">
        <w:rPr>
          <w:i/>
          <w:iCs/>
          <w:color w:val="000000" w:themeColor="text1"/>
          <w:kern w:val="0"/>
          <w:szCs w:val="21"/>
        </w:rPr>
        <w:t>K</w:t>
      </w:r>
      <w:r w:rsidR="00D54DC3" w:rsidRPr="00D54DC3">
        <w:rPr>
          <w:color w:val="000000" w:themeColor="text1"/>
          <w:kern w:val="0"/>
          <w:szCs w:val="21"/>
        </w:rPr>
        <w:t xml:space="preserve">ᵣ conditions revealed distinct deformation patterns: when </w:t>
      </w:r>
      <w:r w:rsidR="00D54DC3" w:rsidRPr="005C60CF">
        <w:rPr>
          <w:i/>
          <w:iCs/>
          <w:color w:val="000000" w:themeColor="text1"/>
          <w:kern w:val="0"/>
          <w:szCs w:val="21"/>
        </w:rPr>
        <w:t>K</w:t>
      </w:r>
      <w:r w:rsidR="00D54DC3" w:rsidRPr="00D54DC3">
        <w:rPr>
          <w:color w:val="000000" w:themeColor="text1"/>
          <w:kern w:val="0"/>
          <w:szCs w:val="21"/>
        </w:rPr>
        <w:t>ᵣ</w:t>
      </w:r>
      <w:r w:rsidR="00D54DC3" w:rsidRPr="00D54DC3">
        <w:rPr>
          <w:rFonts w:hint="eastAsia"/>
          <w:color w:val="000000" w:themeColor="text1"/>
          <w:kern w:val="0"/>
          <w:szCs w:val="21"/>
        </w:rPr>
        <w:t>≥</w:t>
      </w:r>
      <w:r w:rsidR="00D54DC3" w:rsidRPr="00D54DC3">
        <w:rPr>
          <w:color w:val="000000" w:themeColor="text1"/>
          <w:kern w:val="0"/>
          <w:szCs w:val="21"/>
        </w:rPr>
        <w:t>0.7, deformation stabilized after initial convergence; within the range of 0.4</w:t>
      </w:r>
      <w:r w:rsidR="00D54DC3" w:rsidRPr="00D54DC3">
        <w:rPr>
          <w:rFonts w:hint="eastAsia"/>
          <w:color w:val="000000" w:themeColor="text1"/>
          <w:kern w:val="0"/>
          <w:szCs w:val="21"/>
        </w:rPr>
        <w:t>≤</w:t>
      </w:r>
      <w:r w:rsidR="00D54DC3" w:rsidRPr="005C60CF">
        <w:rPr>
          <w:i/>
          <w:iCs/>
          <w:color w:val="000000" w:themeColor="text1"/>
          <w:kern w:val="0"/>
          <w:szCs w:val="21"/>
        </w:rPr>
        <w:t>K</w:t>
      </w:r>
      <w:r w:rsidR="00D54DC3" w:rsidRPr="00D54DC3">
        <w:rPr>
          <w:color w:val="000000" w:themeColor="text1"/>
          <w:kern w:val="0"/>
          <w:szCs w:val="21"/>
        </w:rPr>
        <w:t>ᵣ</w:t>
      </w:r>
      <w:r w:rsidR="00D54DC3" w:rsidRPr="00D54DC3">
        <w:rPr>
          <w:rFonts w:hint="eastAsia"/>
          <w:color w:val="000000" w:themeColor="text1"/>
          <w:kern w:val="0"/>
          <w:szCs w:val="21"/>
        </w:rPr>
        <w:t>≤</w:t>
      </w:r>
      <w:r w:rsidR="00D54DC3" w:rsidRPr="00D54DC3">
        <w:rPr>
          <w:color w:val="000000" w:themeColor="text1"/>
          <w:kern w:val="0"/>
          <w:szCs w:val="21"/>
        </w:rPr>
        <w:t xml:space="preserve">0.6, deformation exhibited slow growth followed by an acceleration phase; and when </w:t>
      </w:r>
      <w:r w:rsidR="00D54DC3" w:rsidRPr="005C60CF">
        <w:rPr>
          <w:i/>
          <w:iCs/>
          <w:color w:val="000000" w:themeColor="text1"/>
          <w:kern w:val="0"/>
          <w:szCs w:val="21"/>
        </w:rPr>
        <w:t>K</w:t>
      </w:r>
      <w:r w:rsidR="00D54DC3" w:rsidRPr="00D54DC3">
        <w:rPr>
          <w:color w:val="000000" w:themeColor="text1"/>
          <w:kern w:val="0"/>
          <w:szCs w:val="21"/>
        </w:rPr>
        <w:t>ᵣ</w:t>
      </w:r>
      <w:r w:rsidR="00D54DC3" w:rsidRPr="00D54DC3">
        <w:rPr>
          <w:rFonts w:hint="eastAsia"/>
          <w:color w:val="000000" w:themeColor="text1"/>
          <w:kern w:val="0"/>
          <w:szCs w:val="21"/>
        </w:rPr>
        <w:t>≤</w:t>
      </w:r>
      <w:r w:rsidR="00D54DC3" w:rsidRPr="00D54DC3">
        <w:rPr>
          <w:color w:val="000000" w:themeColor="text1"/>
          <w:kern w:val="0"/>
          <w:szCs w:val="21"/>
        </w:rPr>
        <w:t xml:space="preserve">0.3, significant acceleration occurred within a short time period. The computed 3S safety coefficients were </w:t>
      </w:r>
      <w:r w:rsidR="00420398" w:rsidRPr="00D54DC3">
        <w:rPr>
          <w:i/>
          <w:iCs/>
          <w:color w:val="000000" w:themeColor="text1"/>
          <w:kern w:val="0"/>
          <w:szCs w:val="21"/>
        </w:rPr>
        <w:t>S</w:t>
      </w:r>
      <w:r w:rsidR="00420398" w:rsidRPr="00D54DC3">
        <w:rPr>
          <w:color w:val="000000" w:themeColor="text1"/>
          <w:kern w:val="0"/>
          <w:szCs w:val="21"/>
        </w:rPr>
        <w:t>₁=</w:t>
      </w:r>
      <w:r w:rsidR="00420398">
        <w:rPr>
          <w:color w:val="000000" w:themeColor="text1"/>
          <w:kern w:val="0"/>
          <w:szCs w:val="21"/>
        </w:rPr>
        <w:t>2.4</w:t>
      </w:r>
      <w:r w:rsidR="00420398" w:rsidRPr="00D54DC3">
        <w:rPr>
          <w:color w:val="000000" w:themeColor="text1"/>
          <w:kern w:val="0"/>
          <w:szCs w:val="21"/>
        </w:rPr>
        <w:t>–</w:t>
      </w:r>
      <w:r w:rsidR="00420398">
        <w:rPr>
          <w:color w:val="000000" w:themeColor="text1"/>
          <w:kern w:val="0"/>
          <w:szCs w:val="21"/>
        </w:rPr>
        <w:t>3.0</w:t>
      </w:r>
      <w:r w:rsidR="00420398" w:rsidRPr="00D54DC3">
        <w:rPr>
          <w:color w:val="000000" w:themeColor="text1"/>
          <w:kern w:val="0"/>
          <w:szCs w:val="21"/>
        </w:rPr>
        <w:t xml:space="preserve">, </w:t>
      </w:r>
      <w:r w:rsidR="00420398" w:rsidRPr="00D54DC3">
        <w:rPr>
          <w:i/>
          <w:iCs/>
          <w:color w:val="000000" w:themeColor="text1"/>
          <w:kern w:val="0"/>
          <w:szCs w:val="21"/>
        </w:rPr>
        <w:t>S</w:t>
      </w:r>
      <w:r w:rsidR="00420398" w:rsidRPr="00D54DC3">
        <w:rPr>
          <w:color w:val="000000" w:themeColor="text1"/>
          <w:kern w:val="0"/>
          <w:szCs w:val="21"/>
        </w:rPr>
        <w:t>₂=</w:t>
      </w:r>
      <w:r w:rsidR="00420398">
        <w:rPr>
          <w:color w:val="000000" w:themeColor="text1"/>
          <w:kern w:val="0"/>
          <w:szCs w:val="21"/>
        </w:rPr>
        <w:t>3.7</w:t>
      </w:r>
      <w:r w:rsidR="00420398" w:rsidRPr="00D54DC3">
        <w:rPr>
          <w:color w:val="000000" w:themeColor="text1"/>
          <w:kern w:val="0"/>
          <w:szCs w:val="21"/>
        </w:rPr>
        <w:t>–</w:t>
      </w:r>
      <w:r w:rsidR="00420398">
        <w:rPr>
          <w:color w:val="000000" w:themeColor="text1"/>
          <w:kern w:val="0"/>
          <w:szCs w:val="21"/>
        </w:rPr>
        <w:t>4.6</w:t>
      </w:r>
      <w:r w:rsidR="00420398" w:rsidRPr="00D54DC3">
        <w:rPr>
          <w:color w:val="000000" w:themeColor="text1"/>
          <w:kern w:val="0"/>
          <w:szCs w:val="21"/>
        </w:rPr>
        <w:t xml:space="preserve">, and </w:t>
      </w:r>
      <w:r w:rsidR="00420398" w:rsidRPr="00D54DC3">
        <w:rPr>
          <w:i/>
          <w:iCs/>
          <w:color w:val="000000" w:themeColor="text1"/>
          <w:kern w:val="0"/>
          <w:szCs w:val="21"/>
        </w:rPr>
        <w:t>S</w:t>
      </w:r>
      <w:r w:rsidR="00420398" w:rsidRPr="00D54DC3">
        <w:rPr>
          <w:color w:val="000000" w:themeColor="text1"/>
          <w:kern w:val="0"/>
          <w:szCs w:val="21"/>
        </w:rPr>
        <w:t>₃=</w:t>
      </w:r>
      <w:r w:rsidR="00420398">
        <w:rPr>
          <w:color w:val="000000" w:themeColor="text1"/>
          <w:kern w:val="0"/>
          <w:szCs w:val="21"/>
        </w:rPr>
        <w:t>5.7</w:t>
      </w:r>
      <w:r w:rsidR="00420398" w:rsidRPr="00D54DC3">
        <w:rPr>
          <w:color w:val="000000" w:themeColor="text1"/>
          <w:kern w:val="0"/>
          <w:szCs w:val="21"/>
        </w:rPr>
        <w:t>–</w:t>
      </w:r>
      <w:r w:rsidR="00420398">
        <w:rPr>
          <w:color w:val="000000" w:themeColor="text1"/>
          <w:kern w:val="0"/>
          <w:szCs w:val="21"/>
        </w:rPr>
        <w:t>7.3</w:t>
      </w:r>
      <w:r w:rsidR="00D54DC3" w:rsidRPr="00D54DC3">
        <w:rPr>
          <w:color w:val="000000" w:themeColor="text1"/>
          <w:kern w:val="0"/>
          <w:szCs w:val="21"/>
        </w:rPr>
        <w:t>, indicating that the tunnel is currently in a safe state with sufficient safety margins. These results validate the method’s effectiveness in distinguishing between short-</w:t>
      </w:r>
      <w:r w:rsidR="00D54DC3">
        <w:rPr>
          <w:color w:val="000000" w:themeColor="text1"/>
          <w:kern w:val="0"/>
          <w:szCs w:val="21"/>
        </w:rPr>
        <w:t>term</w:t>
      </w:r>
      <w:r w:rsidR="00D54DC3" w:rsidRPr="00D54DC3">
        <w:rPr>
          <w:color w:val="000000" w:themeColor="text1"/>
          <w:kern w:val="0"/>
          <w:szCs w:val="21"/>
        </w:rPr>
        <w:t xml:space="preserve"> and long-term risks and enabling safety early-warning based on deformation trajectory analysis.</w:t>
      </w:r>
      <w:r w:rsidR="00D54DC3">
        <w:rPr>
          <w:color w:val="000000" w:themeColor="text1"/>
          <w:kern w:val="0"/>
          <w:szCs w:val="21"/>
        </w:rPr>
        <w:t xml:space="preserve"> </w:t>
      </w:r>
      <w:r w:rsidR="00D54DC3" w:rsidRPr="00D54DC3">
        <w:rPr>
          <w:color w:val="000000" w:themeColor="text1"/>
          <w:kern w:val="0"/>
          <w:szCs w:val="21"/>
        </w:rPr>
        <w:t xml:space="preserve">[Conclusions] This study proposes an integrated quantitative framework for tunnel structural safety evaluation that effectively combines real-time monitoring data, physics-based modeling, and deformation evolution analysis. The established 3S index system provides refined insight into structural behavior under material degradation and enables safety assessment across multiple time scales. Compared with conventional methods, the proposed framework enhances objectivity, supports dynamic prediction of time-dependent performance, and facilitates lifecycle safety management and preventive maintenance of tunnel structures. The methodology demonstrates strong generalizability and offers significant practical value for risk </w:t>
      </w:r>
      <w:r w:rsidR="007D3E24">
        <w:rPr>
          <w:color w:val="000000" w:themeColor="text1"/>
          <w:kern w:val="0"/>
          <w:szCs w:val="21"/>
        </w:rPr>
        <w:t>prevention</w:t>
      </w:r>
      <w:r w:rsidR="00D54DC3" w:rsidRPr="00D54DC3">
        <w:rPr>
          <w:color w:val="000000" w:themeColor="text1"/>
          <w:kern w:val="0"/>
          <w:szCs w:val="21"/>
        </w:rPr>
        <w:t xml:space="preserve"> and sustainable operation in tunnel engineering.</w:t>
      </w:r>
    </w:p>
    <w:p w14:paraId="73FA812E" w14:textId="29924100" w:rsidR="00BA0D40" w:rsidRDefault="009D17AE" w:rsidP="00CB2EA2">
      <w:pPr>
        <w:widowControl/>
        <w:spacing w:line="240" w:lineRule="atLeast"/>
      </w:pPr>
      <w:r w:rsidRPr="009D17AE">
        <w:rPr>
          <w:b/>
          <w:bCs/>
          <w:kern w:val="0"/>
          <w:szCs w:val="21"/>
        </w:rPr>
        <w:t>Key words:</w:t>
      </w:r>
      <w:r w:rsidRPr="009D17AE">
        <w:rPr>
          <w:kern w:val="0"/>
          <w:szCs w:val="21"/>
        </w:rPr>
        <w:t xml:space="preserve"> </w:t>
      </w:r>
      <w:r w:rsidR="0035392C">
        <w:rPr>
          <w:kern w:val="0"/>
          <w:szCs w:val="21"/>
        </w:rPr>
        <w:t>tunnel; s</w:t>
      </w:r>
      <w:r w:rsidR="0035392C" w:rsidRPr="0035392C">
        <w:rPr>
          <w:kern w:val="0"/>
          <w:szCs w:val="21"/>
        </w:rPr>
        <w:t xml:space="preserve">afety </w:t>
      </w:r>
      <w:r w:rsidR="0035392C">
        <w:rPr>
          <w:kern w:val="0"/>
          <w:szCs w:val="21"/>
        </w:rPr>
        <w:t>a</w:t>
      </w:r>
      <w:r w:rsidR="0035392C" w:rsidRPr="0035392C">
        <w:rPr>
          <w:kern w:val="0"/>
          <w:szCs w:val="21"/>
        </w:rPr>
        <w:t>ssessment</w:t>
      </w:r>
      <w:r w:rsidR="0035392C">
        <w:rPr>
          <w:kern w:val="0"/>
          <w:szCs w:val="21"/>
        </w:rPr>
        <w:t xml:space="preserve">; </w:t>
      </w:r>
      <w:r w:rsidR="00581EA2">
        <w:rPr>
          <w:rFonts w:hint="eastAsia"/>
        </w:rPr>
        <w:t>m</w:t>
      </w:r>
      <w:r w:rsidR="00581EA2">
        <w:t>echanical parameter</w:t>
      </w:r>
      <w:r w:rsidR="0035392C">
        <w:t>s</w:t>
      </w:r>
      <w:r w:rsidR="00581EA2">
        <w:t xml:space="preserve"> inversion; </w:t>
      </w:r>
      <w:r w:rsidR="00581EA2">
        <w:rPr>
          <w:rFonts w:hint="eastAsia"/>
        </w:rPr>
        <w:t>d</w:t>
      </w:r>
      <w:r w:rsidR="00581EA2">
        <w:t xml:space="preserve">eformation evolution; </w:t>
      </w:r>
      <w:r w:rsidR="00581EA2">
        <w:rPr>
          <w:rFonts w:hint="eastAsia"/>
        </w:rPr>
        <w:t>m</w:t>
      </w:r>
      <w:r w:rsidR="00581EA2">
        <w:t>aterial degradation</w:t>
      </w:r>
    </w:p>
    <w:p w14:paraId="59184AEC" w14:textId="71A1F007" w:rsidR="00070B14" w:rsidRDefault="00070B14" w:rsidP="00CB2EA2">
      <w:pPr>
        <w:widowControl/>
        <w:spacing w:line="240" w:lineRule="atLeast"/>
        <w:rPr>
          <w:kern w:val="0"/>
          <w:szCs w:val="21"/>
        </w:rPr>
      </w:pPr>
    </w:p>
    <w:sectPr w:rsidR="00070B14" w:rsidSect="00C26EB7">
      <w:type w:val="continuous"/>
      <w:pgSz w:w="11906" w:h="16838"/>
      <w:pgMar w:top="1440" w:right="1021" w:bottom="1021" w:left="102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C8939A" w14:textId="77777777" w:rsidR="00D64FCD" w:rsidRDefault="00D64FCD">
      <w:r>
        <w:separator/>
      </w:r>
    </w:p>
  </w:endnote>
  <w:endnote w:type="continuationSeparator" w:id="0">
    <w:p w14:paraId="46B61133" w14:textId="77777777" w:rsidR="00D64FCD" w:rsidRDefault="00D64F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华文中宋">
    <w:charset w:val="86"/>
    <w:family w:val="auto"/>
    <w:pitch w:val="variable"/>
    <w:sig w:usb0="00000287" w:usb1="080F0000" w:usb2="00000010" w:usb3="00000000" w:csb0="0004009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Times">
    <w:altName w:val="Sylfae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C90234" w14:textId="77777777" w:rsidR="00FF1AD2" w:rsidRDefault="00FF1AD2" w:rsidP="00546180">
    <w:pPr>
      <w:pStyle w:val="a5"/>
      <w:framePr w:wrap="around" w:vAnchor="text" w:hAnchor="margin" w:xAlign="center" w:y="1"/>
      <w:rPr>
        <w:rStyle w:val="a6"/>
      </w:rPr>
    </w:pPr>
    <w:r>
      <w:rPr>
        <w:rStyle w:val="a6"/>
      </w:rPr>
      <w:fldChar w:fldCharType="begin"/>
    </w:r>
    <w:r>
      <w:rPr>
        <w:rStyle w:val="a6"/>
      </w:rPr>
      <w:instrText xml:space="preserve">PAGE  </w:instrText>
    </w:r>
    <w:r>
      <w:rPr>
        <w:rStyle w:val="a6"/>
      </w:rPr>
      <w:fldChar w:fldCharType="end"/>
    </w:r>
  </w:p>
  <w:p w14:paraId="756680D2" w14:textId="77777777" w:rsidR="00FF1AD2" w:rsidRDefault="00FF1AD2">
    <w:pPr>
      <w:pStyle w:val="a5"/>
    </w:pPr>
  </w:p>
  <w:p w14:paraId="2A6ED801" w14:textId="77777777" w:rsidR="001A620C" w:rsidRDefault="001A620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D5F0C4" w14:textId="1AF7D7D5" w:rsidR="00FF1AD2" w:rsidRDefault="00FF1AD2" w:rsidP="004A7157">
    <w:pPr>
      <w:pStyle w:val="a5"/>
      <w:framePr w:wrap="around" w:vAnchor="text" w:hAnchor="page" w:x="5912" w:y="154"/>
      <w:rPr>
        <w:rStyle w:val="a6"/>
      </w:rPr>
    </w:pPr>
    <w:r>
      <w:rPr>
        <w:rStyle w:val="a6"/>
      </w:rPr>
      <w:fldChar w:fldCharType="begin"/>
    </w:r>
    <w:r>
      <w:rPr>
        <w:rStyle w:val="a6"/>
      </w:rPr>
      <w:instrText xml:space="preserve">PAGE  </w:instrText>
    </w:r>
    <w:r>
      <w:rPr>
        <w:rStyle w:val="a6"/>
      </w:rPr>
      <w:fldChar w:fldCharType="separate"/>
    </w:r>
    <w:r w:rsidR="00C5522D">
      <w:rPr>
        <w:rStyle w:val="a6"/>
        <w:noProof/>
      </w:rPr>
      <w:t>10</w:t>
    </w:r>
    <w:r>
      <w:rPr>
        <w:rStyle w:val="a6"/>
      </w:rPr>
      <w:fldChar w:fldCharType="end"/>
    </w:r>
  </w:p>
  <w:p w14:paraId="2C826D3D" w14:textId="6E748D92" w:rsidR="00FF1AD2" w:rsidRDefault="00FF1AD2" w:rsidP="00210106">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2EA6D6" w14:textId="77777777" w:rsidR="00D64FCD" w:rsidRDefault="00D64FCD">
      <w:r>
        <w:separator/>
      </w:r>
    </w:p>
  </w:footnote>
  <w:footnote w:type="continuationSeparator" w:id="0">
    <w:p w14:paraId="0A3537FA" w14:textId="77777777" w:rsidR="00D64FCD" w:rsidRDefault="00D64FC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C1C2C"/>
    <w:multiLevelType w:val="hybridMultilevel"/>
    <w:tmpl w:val="F9F616EA"/>
    <w:lvl w:ilvl="0" w:tplc="F42E492E">
      <w:start w:val="1"/>
      <w:numFmt w:val="low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0FB00B3D"/>
    <w:multiLevelType w:val="hybridMultilevel"/>
    <w:tmpl w:val="A9C8F0EC"/>
    <w:lvl w:ilvl="0" w:tplc="0409000F">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 w15:restartNumberingAfterBreak="0">
    <w:nsid w:val="1E0717D9"/>
    <w:multiLevelType w:val="hybridMultilevel"/>
    <w:tmpl w:val="65284C38"/>
    <w:lvl w:ilvl="0" w:tplc="0C1AB850">
      <w:start w:val="1"/>
      <w:numFmt w:val="decimal"/>
      <w:lvlText w:val="（%1）"/>
      <w:lvlJc w:val="left"/>
      <w:pPr>
        <w:ind w:left="1140" w:hanging="7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3" w15:restartNumberingAfterBreak="0">
    <w:nsid w:val="23FC252B"/>
    <w:multiLevelType w:val="hybridMultilevel"/>
    <w:tmpl w:val="098231E0"/>
    <w:lvl w:ilvl="0" w:tplc="8244D626">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25C07948"/>
    <w:multiLevelType w:val="hybridMultilevel"/>
    <w:tmpl w:val="6B702AF6"/>
    <w:lvl w:ilvl="0" w:tplc="64B4E60E">
      <w:start w:val="1"/>
      <w:numFmt w:val="lowerLetter"/>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5" w15:restartNumberingAfterBreak="0">
    <w:nsid w:val="28DF1E30"/>
    <w:multiLevelType w:val="hybridMultilevel"/>
    <w:tmpl w:val="2B1C1A22"/>
    <w:lvl w:ilvl="0" w:tplc="09429928">
      <w:start w:val="1"/>
      <w:numFmt w:val="decimal"/>
      <w:lvlText w:val="（%1."/>
      <w:lvlJc w:val="left"/>
      <w:pPr>
        <w:ind w:left="828" w:hanging="720"/>
      </w:pPr>
      <w:rPr>
        <w:rFonts w:hint="default"/>
      </w:rPr>
    </w:lvl>
    <w:lvl w:ilvl="1" w:tplc="04090019" w:tentative="1">
      <w:start w:val="1"/>
      <w:numFmt w:val="lowerLetter"/>
      <w:lvlText w:val="%2)"/>
      <w:lvlJc w:val="left"/>
      <w:pPr>
        <w:ind w:left="948" w:hanging="420"/>
      </w:pPr>
    </w:lvl>
    <w:lvl w:ilvl="2" w:tplc="0409001B" w:tentative="1">
      <w:start w:val="1"/>
      <w:numFmt w:val="lowerRoman"/>
      <w:lvlText w:val="%3."/>
      <w:lvlJc w:val="right"/>
      <w:pPr>
        <w:ind w:left="1368" w:hanging="420"/>
      </w:pPr>
    </w:lvl>
    <w:lvl w:ilvl="3" w:tplc="0409000F" w:tentative="1">
      <w:start w:val="1"/>
      <w:numFmt w:val="decimal"/>
      <w:lvlText w:val="%4."/>
      <w:lvlJc w:val="left"/>
      <w:pPr>
        <w:ind w:left="1788" w:hanging="420"/>
      </w:pPr>
    </w:lvl>
    <w:lvl w:ilvl="4" w:tplc="04090019" w:tentative="1">
      <w:start w:val="1"/>
      <w:numFmt w:val="lowerLetter"/>
      <w:lvlText w:val="%5)"/>
      <w:lvlJc w:val="left"/>
      <w:pPr>
        <w:ind w:left="2208" w:hanging="420"/>
      </w:pPr>
    </w:lvl>
    <w:lvl w:ilvl="5" w:tplc="0409001B" w:tentative="1">
      <w:start w:val="1"/>
      <w:numFmt w:val="lowerRoman"/>
      <w:lvlText w:val="%6."/>
      <w:lvlJc w:val="right"/>
      <w:pPr>
        <w:ind w:left="2628" w:hanging="420"/>
      </w:pPr>
    </w:lvl>
    <w:lvl w:ilvl="6" w:tplc="0409000F" w:tentative="1">
      <w:start w:val="1"/>
      <w:numFmt w:val="decimal"/>
      <w:lvlText w:val="%7."/>
      <w:lvlJc w:val="left"/>
      <w:pPr>
        <w:ind w:left="3048" w:hanging="420"/>
      </w:pPr>
    </w:lvl>
    <w:lvl w:ilvl="7" w:tplc="04090019" w:tentative="1">
      <w:start w:val="1"/>
      <w:numFmt w:val="lowerLetter"/>
      <w:lvlText w:val="%8)"/>
      <w:lvlJc w:val="left"/>
      <w:pPr>
        <w:ind w:left="3468" w:hanging="420"/>
      </w:pPr>
    </w:lvl>
    <w:lvl w:ilvl="8" w:tplc="0409001B" w:tentative="1">
      <w:start w:val="1"/>
      <w:numFmt w:val="lowerRoman"/>
      <w:lvlText w:val="%9."/>
      <w:lvlJc w:val="right"/>
      <w:pPr>
        <w:ind w:left="3888" w:hanging="420"/>
      </w:pPr>
    </w:lvl>
  </w:abstractNum>
  <w:abstractNum w:abstractNumId="6" w15:restartNumberingAfterBreak="0">
    <w:nsid w:val="3630183F"/>
    <w:multiLevelType w:val="hybridMultilevel"/>
    <w:tmpl w:val="64F6C386"/>
    <w:lvl w:ilvl="0" w:tplc="645CA70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375B65BA"/>
    <w:multiLevelType w:val="hybridMultilevel"/>
    <w:tmpl w:val="E3BC3F50"/>
    <w:lvl w:ilvl="0" w:tplc="B824C5DA">
      <w:start w:val="1"/>
      <w:numFmt w:val="lowerLetter"/>
      <w:lvlText w:val="(%1)"/>
      <w:lvlJc w:val="left"/>
      <w:pPr>
        <w:ind w:left="1170" w:hanging="360"/>
      </w:pPr>
      <w:rPr>
        <w:rFonts w:hint="default"/>
      </w:rPr>
    </w:lvl>
    <w:lvl w:ilvl="1" w:tplc="04090019" w:tentative="1">
      <w:start w:val="1"/>
      <w:numFmt w:val="lowerLetter"/>
      <w:lvlText w:val="%2)"/>
      <w:lvlJc w:val="left"/>
      <w:pPr>
        <w:ind w:left="1650" w:hanging="420"/>
      </w:pPr>
    </w:lvl>
    <w:lvl w:ilvl="2" w:tplc="0409001B" w:tentative="1">
      <w:start w:val="1"/>
      <w:numFmt w:val="lowerRoman"/>
      <w:lvlText w:val="%3."/>
      <w:lvlJc w:val="right"/>
      <w:pPr>
        <w:ind w:left="2070" w:hanging="420"/>
      </w:pPr>
    </w:lvl>
    <w:lvl w:ilvl="3" w:tplc="0409000F" w:tentative="1">
      <w:start w:val="1"/>
      <w:numFmt w:val="decimal"/>
      <w:lvlText w:val="%4."/>
      <w:lvlJc w:val="left"/>
      <w:pPr>
        <w:ind w:left="2490" w:hanging="420"/>
      </w:pPr>
    </w:lvl>
    <w:lvl w:ilvl="4" w:tplc="04090019" w:tentative="1">
      <w:start w:val="1"/>
      <w:numFmt w:val="lowerLetter"/>
      <w:lvlText w:val="%5)"/>
      <w:lvlJc w:val="left"/>
      <w:pPr>
        <w:ind w:left="2910" w:hanging="420"/>
      </w:pPr>
    </w:lvl>
    <w:lvl w:ilvl="5" w:tplc="0409001B" w:tentative="1">
      <w:start w:val="1"/>
      <w:numFmt w:val="lowerRoman"/>
      <w:lvlText w:val="%6."/>
      <w:lvlJc w:val="right"/>
      <w:pPr>
        <w:ind w:left="3330" w:hanging="420"/>
      </w:pPr>
    </w:lvl>
    <w:lvl w:ilvl="6" w:tplc="0409000F" w:tentative="1">
      <w:start w:val="1"/>
      <w:numFmt w:val="decimal"/>
      <w:lvlText w:val="%7."/>
      <w:lvlJc w:val="left"/>
      <w:pPr>
        <w:ind w:left="3750" w:hanging="420"/>
      </w:pPr>
    </w:lvl>
    <w:lvl w:ilvl="7" w:tplc="04090019" w:tentative="1">
      <w:start w:val="1"/>
      <w:numFmt w:val="lowerLetter"/>
      <w:lvlText w:val="%8)"/>
      <w:lvlJc w:val="left"/>
      <w:pPr>
        <w:ind w:left="4170" w:hanging="420"/>
      </w:pPr>
    </w:lvl>
    <w:lvl w:ilvl="8" w:tplc="0409001B" w:tentative="1">
      <w:start w:val="1"/>
      <w:numFmt w:val="lowerRoman"/>
      <w:lvlText w:val="%9."/>
      <w:lvlJc w:val="right"/>
      <w:pPr>
        <w:ind w:left="4590" w:hanging="420"/>
      </w:pPr>
    </w:lvl>
  </w:abstractNum>
  <w:abstractNum w:abstractNumId="8" w15:restartNumberingAfterBreak="0">
    <w:nsid w:val="458257B0"/>
    <w:multiLevelType w:val="hybridMultilevel"/>
    <w:tmpl w:val="47B2E14C"/>
    <w:lvl w:ilvl="0" w:tplc="9B581288">
      <w:start w:val="2"/>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9" w15:restartNumberingAfterBreak="0">
    <w:nsid w:val="47A25401"/>
    <w:multiLevelType w:val="multilevel"/>
    <w:tmpl w:val="DA5EC9D8"/>
    <w:lvl w:ilvl="0">
      <w:start w:val="1"/>
      <w:numFmt w:val="decimal"/>
      <w:lvlText w:val="%1"/>
      <w:lvlJc w:val="left"/>
      <w:pPr>
        <w:ind w:left="368" w:hanging="368"/>
      </w:pPr>
      <w:rPr>
        <w:rFonts w:hint="default"/>
      </w:rPr>
    </w:lvl>
    <w:lvl w:ilvl="1">
      <w:start w:val="1"/>
      <w:numFmt w:val="decimal"/>
      <w:lvlText w:val="%1.%2"/>
      <w:lvlJc w:val="left"/>
      <w:pPr>
        <w:ind w:left="368" w:hanging="36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4E83347C"/>
    <w:multiLevelType w:val="hybridMultilevel"/>
    <w:tmpl w:val="9A4CF1E6"/>
    <w:lvl w:ilvl="0" w:tplc="283ABB08">
      <w:start w:val="1"/>
      <w:numFmt w:val="low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4F1342C8"/>
    <w:multiLevelType w:val="hybridMultilevel"/>
    <w:tmpl w:val="31ECA8EE"/>
    <w:lvl w:ilvl="0" w:tplc="C7B4BEF4">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2" w15:restartNumberingAfterBreak="0">
    <w:nsid w:val="61F01199"/>
    <w:multiLevelType w:val="hybridMultilevel"/>
    <w:tmpl w:val="A2DA061C"/>
    <w:lvl w:ilvl="0" w:tplc="AF189708">
      <w:start w:val="1"/>
      <w:numFmt w:val="decimal"/>
      <w:lvlText w:val="（%1）"/>
      <w:lvlJc w:val="left"/>
      <w:pPr>
        <w:ind w:left="1140" w:hanging="7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3" w15:restartNumberingAfterBreak="0">
    <w:nsid w:val="647F1986"/>
    <w:multiLevelType w:val="hybridMultilevel"/>
    <w:tmpl w:val="C64830EC"/>
    <w:lvl w:ilvl="0" w:tplc="66C27910">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15:restartNumberingAfterBreak="0">
    <w:nsid w:val="664655C9"/>
    <w:multiLevelType w:val="hybridMultilevel"/>
    <w:tmpl w:val="23361044"/>
    <w:lvl w:ilvl="0" w:tplc="64D014CC">
      <w:start w:val="1"/>
      <w:numFmt w:val="decimal"/>
      <w:lvlText w:val="（%1）"/>
      <w:lvlJc w:val="left"/>
      <w:pPr>
        <w:ind w:left="1140" w:hanging="7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5" w15:restartNumberingAfterBreak="0">
    <w:nsid w:val="71D12D55"/>
    <w:multiLevelType w:val="hybridMultilevel"/>
    <w:tmpl w:val="ACA23412"/>
    <w:lvl w:ilvl="0" w:tplc="645CA70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79627660"/>
    <w:multiLevelType w:val="hybridMultilevel"/>
    <w:tmpl w:val="0952CE76"/>
    <w:lvl w:ilvl="0" w:tplc="BEDECE76">
      <w:start w:val="1"/>
      <w:numFmt w:val="low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16cid:durableId="66616992">
    <w:abstractNumId w:val="15"/>
  </w:num>
  <w:num w:numId="2" w16cid:durableId="1318801687">
    <w:abstractNumId w:val="16"/>
  </w:num>
  <w:num w:numId="3" w16cid:durableId="736246350">
    <w:abstractNumId w:val="12"/>
  </w:num>
  <w:num w:numId="4" w16cid:durableId="1996913690">
    <w:abstractNumId w:val="4"/>
  </w:num>
  <w:num w:numId="5" w16cid:durableId="528685859">
    <w:abstractNumId w:val="7"/>
  </w:num>
  <w:num w:numId="6" w16cid:durableId="9109719">
    <w:abstractNumId w:val="5"/>
  </w:num>
  <w:num w:numId="7" w16cid:durableId="1395157779">
    <w:abstractNumId w:val="3"/>
  </w:num>
  <w:num w:numId="8" w16cid:durableId="380716826">
    <w:abstractNumId w:val="13"/>
  </w:num>
  <w:num w:numId="9" w16cid:durableId="1150057374">
    <w:abstractNumId w:val="10"/>
  </w:num>
  <w:num w:numId="10" w16cid:durableId="1925532533">
    <w:abstractNumId w:val="0"/>
  </w:num>
  <w:num w:numId="11" w16cid:durableId="2104259399">
    <w:abstractNumId w:val="2"/>
  </w:num>
  <w:num w:numId="12" w16cid:durableId="474835440">
    <w:abstractNumId w:val="6"/>
  </w:num>
  <w:num w:numId="13" w16cid:durableId="555821623">
    <w:abstractNumId w:val="11"/>
  </w:num>
  <w:num w:numId="14" w16cid:durableId="2105489332">
    <w:abstractNumId w:val="8"/>
  </w:num>
  <w:num w:numId="15" w16cid:durableId="1220091963">
    <w:abstractNumId w:val="9"/>
  </w:num>
  <w:num w:numId="16" w16cid:durableId="1380321497">
    <w:abstractNumId w:val="1"/>
  </w:num>
  <w:num w:numId="17" w16cid:durableId="118050903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DcwMzcwsjA1NbAwNzdS0lEKTi0uzszPAykwqwUAdy9zliwAAAA="/>
    <w:docVar w:name="EN.InstantFormat" w:val="&lt;ENInstantFormat&gt;&lt;Enabled&gt;1&lt;/Enabled&gt;&lt;ScanUnformatted&gt;1&lt;/ScanUnformatted&gt;&lt;ScanChanges&gt;1&lt;/ScanChanges&gt;&lt;Suspended&gt;1&lt;/Suspended&gt;&lt;/ENInstantFormat&gt;"/>
    <w:docVar w:name="EN.Layout" w:val="&lt;ENLayout&gt;&lt;Style&gt;Chinese Std GBT7714 (numeric) (2)&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vzxfvfrxtsarqepf5y5p0dhf2esdr2srazs&quot;&gt;My EndNote Library&lt;record-ids&gt;&lt;item&gt;324&lt;/item&gt;&lt;/record-ids&gt;&lt;/item&gt;&lt;/Libraries&gt;"/>
  </w:docVars>
  <w:rsids>
    <w:rsidRoot w:val="00CA1E8C"/>
    <w:rsid w:val="0000033B"/>
    <w:rsid w:val="0000075E"/>
    <w:rsid w:val="000011EB"/>
    <w:rsid w:val="000012B4"/>
    <w:rsid w:val="00001B74"/>
    <w:rsid w:val="00004CB6"/>
    <w:rsid w:val="000066BB"/>
    <w:rsid w:val="000067DF"/>
    <w:rsid w:val="00006B58"/>
    <w:rsid w:val="000104AD"/>
    <w:rsid w:val="00010AD5"/>
    <w:rsid w:val="000126DE"/>
    <w:rsid w:val="000134B9"/>
    <w:rsid w:val="00013989"/>
    <w:rsid w:val="00013B0B"/>
    <w:rsid w:val="0001485F"/>
    <w:rsid w:val="00015952"/>
    <w:rsid w:val="00016489"/>
    <w:rsid w:val="000168DE"/>
    <w:rsid w:val="00016E70"/>
    <w:rsid w:val="000173C3"/>
    <w:rsid w:val="000205A6"/>
    <w:rsid w:val="00021116"/>
    <w:rsid w:val="000223FB"/>
    <w:rsid w:val="00022F2E"/>
    <w:rsid w:val="0002435B"/>
    <w:rsid w:val="00027D73"/>
    <w:rsid w:val="00030136"/>
    <w:rsid w:val="00030344"/>
    <w:rsid w:val="00031290"/>
    <w:rsid w:val="00031572"/>
    <w:rsid w:val="000323B4"/>
    <w:rsid w:val="000329AD"/>
    <w:rsid w:val="00033C59"/>
    <w:rsid w:val="00034B19"/>
    <w:rsid w:val="000350FC"/>
    <w:rsid w:val="00035FB1"/>
    <w:rsid w:val="00041542"/>
    <w:rsid w:val="00042BC7"/>
    <w:rsid w:val="00042CC0"/>
    <w:rsid w:val="00043005"/>
    <w:rsid w:val="00043153"/>
    <w:rsid w:val="000434D5"/>
    <w:rsid w:val="00046C70"/>
    <w:rsid w:val="00046FBD"/>
    <w:rsid w:val="00047926"/>
    <w:rsid w:val="0005291C"/>
    <w:rsid w:val="00052955"/>
    <w:rsid w:val="000529C4"/>
    <w:rsid w:val="00053C68"/>
    <w:rsid w:val="0005425C"/>
    <w:rsid w:val="000546EE"/>
    <w:rsid w:val="0005537C"/>
    <w:rsid w:val="00055C5D"/>
    <w:rsid w:val="00055CA4"/>
    <w:rsid w:val="00056586"/>
    <w:rsid w:val="00056D14"/>
    <w:rsid w:val="00057864"/>
    <w:rsid w:val="0006007C"/>
    <w:rsid w:val="00060223"/>
    <w:rsid w:val="000609E2"/>
    <w:rsid w:val="00060E8D"/>
    <w:rsid w:val="0006292A"/>
    <w:rsid w:val="00064D16"/>
    <w:rsid w:val="00066C10"/>
    <w:rsid w:val="00066C63"/>
    <w:rsid w:val="00070B14"/>
    <w:rsid w:val="00070EA0"/>
    <w:rsid w:val="00071197"/>
    <w:rsid w:val="00072F31"/>
    <w:rsid w:val="0007468A"/>
    <w:rsid w:val="0007492F"/>
    <w:rsid w:val="00075AFB"/>
    <w:rsid w:val="00077306"/>
    <w:rsid w:val="00081062"/>
    <w:rsid w:val="00082325"/>
    <w:rsid w:val="00082FFE"/>
    <w:rsid w:val="00083160"/>
    <w:rsid w:val="000831B6"/>
    <w:rsid w:val="00084547"/>
    <w:rsid w:val="00084922"/>
    <w:rsid w:val="00085A14"/>
    <w:rsid w:val="00086EF9"/>
    <w:rsid w:val="00090E84"/>
    <w:rsid w:val="000912BC"/>
    <w:rsid w:val="000917C7"/>
    <w:rsid w:val="0009468F"/>
    <w:rsid w:val="000946EA"/>
    <w:rsid w:val="00095A8F"/>
    <w:rsid w:val="00095C00"/>
    <w:rsid w:val="000963AA"/>
    <w:rsid w:val="000964B5"/>
    <w:rsid w:val="000971F9"/>
    <w:rsid w:val="000972AA"/>
    <w:rsid w:val="0009740D"/>
    <w:rsid w:val="000A01C5"/>
    <w:rsid w:val="000A0C0A"/>
    <w:rsid w:val="000A10E5"/>
    <w:rsid w:val="000A18CB"/>
    <w:rsid w:val="000A1EAD"/>
    <w:rsid w:val="000A2569"/>
    <w:rsid w:val="000A2D23"/>
    <w:rsid w:val="000A2EEF"/>
    <w:rsid w:val="000A385F"/>
    <w:rsid w:val="000A3B95"/>
    <w:rsid w:val="000A3F71"/>
    <w:rsid w:val="000A4354"/>
    <w:rsid w:val="000A4398"/>
    <w:rsid w:val="000A4B07"/>
    <w:rsid w:val="000A5136"/>
    <w:rsid w:val="000A546B"/>
    <w:rsid w:val="000A575B"/>
    <w:rsid w:val="000A6628"/>
    <w:rsid w:val="000A6A7F"/>
    <w:rsid w:val="000A6F99"/>
    <w:rsid w:val="000A7BC2"/>
    <w:rsid w:val="000A7C6F"/>
    <w:rsid w:val="000A7E9F"/>
    <w:rsid w:val="000B001B"/>
    <w:rsid w:val="000B04C2"/>
    <w:rsid w:val="000B231B"/>
    <w:rsid w:val="000B3D8D"/>
    <w:rsid w:val="000B3F6D"/>
    <w:rsid w:val="000B4048"/>
    <w:rsid w:val="000B438E"/>
    <w:rsid w:val="000B4A38"/>
    <w:rsid w:val="000B4F72"/>
    <w:rsid w:val="000B5CEA"/>
    <w:rsid w:val="000B5DF3"/>
    <w:rsid w:val="000B6F1E"/>
    <w:rsid w:val="000B79D3"/>
    <w:rsid w:val="000B7A2B"/>
    <w:rsid w:val="000C0065"/>
    <w:rsid w:val="000C0452"/>
    <w:rsid w:val="000C0AE0"/>
    <w:rsid w:val="000C1E5C"/>
    <w:rsid w:val="000C2206"/>
    <w:rsid w:val="000C31B2"/>
    <w:rsid w:val="000C35E7"/>
    <w:rsid w:val="000C378F"/>
    <w:rsid w:val="000C38C0"/>
    <w:rsid w:val="000C3908"/>
    <w:rsid w:val="000C3AAD"/>
    <w:rsid w:val="000C473E"/>
    <w:rsid w:val="000C51D7"/>
    <w:rsid w:val="000C54F7"/>
    <w:rsid w:val="000C6AB1"/>
    <w:rsid w:val="000D1137"/>
    <w:rsid w:val="000D160F"/>
    <w:rsid w:val="000D2046"/>
    <w:rsid w:val="000D4332"/>
    <w:rsid w:val="000D4515"/>
    <w:rsid w:val="000D49C3"/>
    <w:rsid w:val="000D6180"/>
    <w:rsid w:val="000D6D92"/>
    <w:rsid w:val="000D7139"/>
    <w:rsid w:val="000D7A0A"/>
    <w:rsid w:val="000E1001"/>
    <w:rsid w:val="000E10CC"/>
    <w:rsid w:val="000E316A"/>
    <w:rsid w:val="000E4349"/>
    <w:rsid w:val="000E4D95"/>
    <w:rsid w:val="000E5AFB"/>
    <w:rsid w:val="000E7014"/>
    <w:rsid w:val="000F0A90"/>
    <w:rsid w:val="000F10FC"/>
    <w:rsid w:val="000F1653"/>
    <w:rsid w:val="000F196D"/>
    <w:rsid w:val="000F1FB1"/>
    <w:rsid w:val="000F22E9"/>
    <w:rsid w:val="000F331B"/>
    <w:rsid w:val="000F3783"/>
    <w:rsid w:val="000F3D32"/>
    <w:rsid w:val="000F4A66"/>
    <w:rsid w:val="000F4E1D"/>
    <w:rsid w:val="000F562E"/>
    <w:rsid w:val="000F5C30"/>
    <w:rsid w:val="000F61F2"/>
    <w:rsid w:val="000F6383"/>
    <w:rsid w:val="000F64DF"/>
    <w:rsid w:val="000F698A"/>
    <w:rsid w:val="000F74D3"/>
    <w:rsid w:val="00100C5D"/>
    <w:rsid w:val="00101086"/>
    <w:rsid w:val="00101D9E"/>
    <w:rsid w:val="00102361"/>
    <w:rsid w:val="00102519"/>
    <w:rsid w:val="001029F8"/>
    <w:rsid w:val="00102C07"/>
    <w:rsid w:val="00102FFD"/>
    <w:rsid w:val="001040DC"/>
    <w:rsid w:val="00104B6B"/>
    <w:rsid w:val="00105EAD"/>
    <w:rsid w:val="00106720"/>
    <w:rsid w:val="00106A69"/>
    <w:rsid w:val="00106F77"/>
    <w:rsid w:val="001075EA"/>
    <w:rsid w:val="00107F35"/>
    <w:rsid w:val="00110B75"/>
    <w:rsid w:val="00110F0A"/>
    <w:rsid w:val="00111648"/>
    <w:rsid w:val="00111C40"/>
    <w:rsid w:val="00112006"/>
    <w:rsid w:val="00113EE0"/>
    <w:rsid w:val="001149E1"/>
    <w:rsid w:val="00114C11"/>
    <w:rsid w:val="0011594D"/>
    <w:rsid w:val="00117245"/>
    <w:rsid w:val="00120C6F"/>
    <w:rsid w:val="00120D9A"/>
    <w:rsid w:val="00122291"/>
    <w:rsid w:val="0012258A"/>
    <w:rsid w:val="00122F84"/>
    <w:rsid w:val="00123016"/>
    <w:rsid w:val="00123025"/>
    <w:rsid w:val="0012306B"/>
    <w:rsid w:val="001238DB"/>
    <w:rsid w:val="001243D2"/>
    <w:rsid w:val="00124CDF"/>
    <w:rsid w:val="00124F33"/>
    <w:rsid w:val="0012566A"/>
    <w:rsid w:val="00126FBB"/>
    <w:rsid w:val="00127035"/>
    <w:rsid w:val="0012705A"/>
    <w:rsid w:val="00127E7B"/>
    <w:rsid w:val="00127F92"/>
    <w:rsid w:val="00131534"/>
    <w:rsid w:val="00131BD3"/>
    <w:rsid w:val="00133014"/>
    <w:rsid w:val="00133B63"/>
    <w:rsid w:val="00133DA6"/>
    <w:rsid w:val="00133F36"/>
    <w:rsid w:val="001341D3"/>
    <w:rsid w:val="001346C6"/>
    <w:rsid w:val="0013471B"/>
    <w:rsid w:val="0013572C"/>
    <w:rsid w:val="00135758"/>
    <w:rsid w:val="001365B4"/>
    <w:rsid w:val="001369DA"/>
    <w:rsid w:val="00141EBA"/>
    <w:rsid w:val="00142172"/>
    <w:rsid w:val="001425EC"/>
    <w:rsid w:val="00143E25"/>
    <w:rsid w:val="00144DE3"/>
    <w:rsid w:val="00147436"/>
    <w:rsid w:val="00150E0A"/>
    <w:rsid w:val="0015126E"/>
    <w:rsid w:val="001512E9"/>
    <w:rsid w:val="00151375"/>
    <w:rsid w:val="00151C7A"/>
    <w:rsid w:val="00152496"/>
    <w:rsid w:val="00152A0A"/>
    <w:rsid w:val="0015380E"/>
    <w:rsid w:val="00153CDF"/>
    <w:rsid w:val="00160193"/>
    <w:rsid w:val="001604C2"/>
    <w:rsid w:val="00162DD5"/>
    <w:rsid w:val="001631FF"/>
    <w:rsid w:val="00163D5A"/>
    <w:rsid w:val="00164F7F"/>
    <w:rsid w:val="00165245"/>
    <w:rsid w:val="00165A8E"/>
    <w:rsid w:val="00165DEF"/>
    <w:rsid w:val="001675AB"/>
    <w:rsid w:val="00167BED"/>
    <w:rsid w:val="00170ABA"/>
    <w:rsid w:val="00170E37"/>
    <w:rsid w:val="0017120D"/>
    <w:rsid w:val="001716F0"/>
    <w:rsid w:val="00172D3C"/>
    <w:rsid w:val="0017333F"/>
    <w:rsid w:val="001735DC"/>
    <w:rsid w:val="00174735"/>
    <w:rsid w:val="00176F7E"/>
    <w:rsid w:val="00177723"/>
    <w:rsid w:val="001825FF"/>
    <w:rsid w:val="00182F60"/>
    <w:rsid w:val="001846AB"/>
    <w:rsid w:val="00185C49"/>
    <w:rsid w:val="0018746A"/>
    <w:rsid w:val="0018789D"/>
    <w:rsid w:val="001879BC"/>
    <w:rsid w:val="00187CBE"/>
    <w:rsid w:val="00190C2C"/>
    <w:rsid w:val="0019151F"/>
    <w:rsid w:val="00193064"/>
    <w:rsid w:val="00193389"/>
    <w:rsid w:val="001936F2"/>
    <w:rsid w:val="0019378E"/>
    <w:rsid w:val="00193A28"/>
    <w:rsid w:val="00194583"/>
    <w:rsid w:val="001945EB"/>
    <w:rsid w:val="00194674"/>
    <w:rsid w:val="001959F1"/>
    <w:rsid w:val="00195D96"/>
    <w:rsid w:val="001960B6"/>
    <w:rsid w:val="001968C0"/>
    <w:rsid w:val="0019704A"/>
    <w:rsid w:val="00197C6D"/>
    <w:rsid w:val="001A0228"/>
    <w:rsid w:val="001A0EB0"/>
    <w:rsid w:val="001A11DD"/>
    <w:rsid w:val="001A238B"/>
    <w:rsid w:val="001A270D"/>
    <w:rsid w:val="001A38CD"/>
    <w:rsid w:val="001A45D2"/>
    <w:rsid w:val="001A4A9D"/>
    <w:rsid w:val="001A4D7E"/>
    <w:rsid w:val="001A620C"/>
    <w:rsid w:val="001A7273"/>
    <w:rsid w:val="001A741A"/>
    <w:rsid w:val="001A7EB2"/>
    <w:rsid w:val="001B022B"/>
    <w:rsid w:val="001B023B"/>
    <w:rsid w:val="001B1806"/>
    <w:rsid w:val="001B38D2"/>
    <w:rsid w:val="001B4210"/>
    <w:rsid w:val="001B688F"/>
    <w:rsid w:val="001B7990"/>
    <w:rsid w:val="001B79EA"/>
    <w:rsid w:val="001C01D8"/>
    <w:rsid w:val="001C0B61"/>
    <w:rsid w:val="001C1A0F"/>
    <w:rsid w:val="001C27FF"/>
    <w:rsid w:val="001C3294"/>
    <w:rsid w:val="001C3544"/>
    <w:rsid w:val="001C3891"/>
    <w:rsid w:val="001C3DDB"/>
    <w:rsid w:val="001C4279"/>
    <w:rsid w:val="001C4911"/>
    <w:rsid w:val="001C5141"/>
    <w:rsid w:val="001C65D8"/>
    <w:rsid w:val="001C6E22"/>
    <w:rsid w:val="001C70A0"/>
    <w:rsid w:val="001D016E"/>
    <w:rsid w:val="001D170A"/>
    <w:rsid w:val="001D30BC"/>
    <w:rsid w:val="001D366B"/>
    <w:rsid w:val="001D37DB"/>
    <w:rsid w:val="001D3E8B"/>
    <w:rsid w:val="001D4396"/>
    <w:rsid w:val="001D4EA2"/>
    <w:rsid w:val="001D5462"/>
    <w:rsid w:val="001D648C"/>
    <w:rsid w:val="001D681C"/>
    <w:rsid w:val="001D6E94"/>
    <w:rsid w:val="001E01A8"/>
    <w:rsid w:val="001E0813"/>
    <w:rsid w:val="001E0A0A"/>
    <w:rsid w:val="001E118C"/>
    <w:rsid w:val="001E3520"/>
    <w:rsid w:val="001E4800"/>
    <w:rsid w:val="001E4BE1"/>
    <w:rsid w:val="001E513C"/>
    <w:rsid w:val="001E60DE"/>
    <w:rsid w:val="001E64D0"/>
    <w:rsid w:val="001E6948"/>
    <w:rsid w:val="001E6D5D"/>
    <w:rsid w:val="001E7534"/>
    <w:rsid w:val="001E76CC"/>
    <w:rsid w:val="001E7DA1"/>
    <w:rsid w:val="001E7FCE"/>
    <w:rsid w:val="001F1C14"/>
    <w:rsid w:val="001F29BC"/>
    <w:rsid w:val="001F3CAA"/>
    <w:rsid w:val="001F4006"/>
    <w:rsid w:val="001F4D12"/>
    <w:rsid w:val="001F594B"/>
    <w:rsid w:val="001F5B0A"/>
    <w:rsid w:val="001F62B3"/>
    <w:rsid w:val="001F6752"/>
    <w:rsid w:val="001F6C6B"/>
    <w:rsid w:val="001F6D5C"/>
    <w:rsid w:val="001F74BD"/>
    <w:rsid w:val="0020051F"/>
    <w:rsid w:val="00200A58"/>
    <w:rsid w:val="00204E75"/>
    <w:rsid w:val="00205731"/>
    <w:rsid w:val="00206C5B"/>
    <w:rsid w:val="00210106"/>
    <w:rsid w:val="00210376"/>
    <w:rsid w:val="00212D70"/>
    <w:rsid w:val="00213D85"/>
    <w:rsid w:val="0021515F"/>
    <w:rsid w:val="00216C8D"/>
    <w:rsid w:val="00216DF9"/>
    <w:rsid w:val="0021747D"/>
    <w:rsid w:val="00217AED"/>
    <w:rsid w:val="002203EC"/>
    <w:rsid w:val="00220A37"/>
    <w:rsid w:val="00220ABD"/>
    <w:rsid w:val="00221E07"/>
    <w:rsid w:val="002245C8"/>
    <w:rsid w:val="00224F10"/>
    <w:rsid w:val="00226208"/>
    <w:rsid w:val="00227A30"/>
    <w:rsid w:val="00230CDC"/>
    <w:rsid w:val="0023334C"/>
    <w:rsid w:val="00233472"/>
    <w:rsid w:val="002334C4"/>
    <w:rsid w:val="00233E7F"/>
    <w:rsid w:val="00234168"/>
    <w:rsid w:val="002346DA"/>
    <w:rsid w:val="002350FF"/>
    <w:rsid w:val="002360C4"/>
    <w:rsid w:val="002365A1"/>
    <w:rsid w:val="00240C44"/>
    <w:rsid w:val="00242511"/>
    <w:rsid w:val="00242DFE"/>
    <w:rsid w:val="0024432A"/>
    <w:rsid w:val="002462B7"/>
    <w:rsid w:val="00246481"/>
    <w:rsid w:val="002502BA"/>
    <w:rsid w:val="00250A67"/>
    <w:rsid w:val="00251B26"/>
    <w:rsid w:val="00252FBF"/>
    <w:rsid w:val="0025417A"/>
    <w:rsid w:val="002547C1"/>
    <w:rsid w:val="00254FB7"/>
    <w:rsid w:val="002552D4"/>
    <w:rsid w:val="002559C1"/>
    <w:rsid w:val="00255E33"/>
    <w:rsid w:val="0026019F"/>
    <w:rsid w:val="00260BF8"/>
    <w:rsid w:val="00260C90"/>
    <w:rsid w:val="002611BA"/>
    <w:rsid w:val="002611F7"/>
    <w:rsid w:val="002634A2"/>
    <w:rsid w:val="002635E6"/>
    <w:rsid w:val="00263AA5"/>
    <w:rsid w:val="00263ADD"/>
    <w:rsid w:val="00264196"/>
    <w:rsid w:val="00264487"/>
    <w:rsid w:val="00265920"/>
    <w:rsid w:val="00265A87"/>
    <w:rsid w:val="0026667C"/>
    <w:rsid w:val="00267ECC"/>
    <w:rsid w:val="00270EC7"/>
    <w:rsid w:val="0027209F"/>
    <w:rsid w:val="00274D60"/>
    <w:rsid w:val="00275F9C"/>
    <w:rsid w:val="00276936"/>
    <w:rsid w:val="00276BA2"/>
    <w:rsid w:val="00276C96"/>
    <w:rsid w:val="002771E1"/>
    <w:rsid w:val="00280C3A"/>
    <w:rsid w:val="0028142F"/>
    <w:rsid w:val="002815B0"/>
    <w:rsid w:val="0028296A"/>
    <w:rsid w:val="00283900"/>
    <w:rsid w:val="002844B2"/>
    <w:rsid w:val="00284F29"/>
    <w:rsid w:val="00286935"/>
    <w:rsid w:val="0028748A"/>
    <w:rsid w:val="00287F15"/>
    <w:rsid w:val="002908C5"/>
    <w:rsid w:val="00290BED"/>
    <w:rsid w:val="00290C31"/>
    <w:rsid w:val="0029156F"/>
    <w:rsid w:val="00291A26"/>
    <w:rsid w:val="00292313"/>
    <w:rsid w:val="002924D1"/>
    <w:rsid w:val="002929CB"/>
    <w:rsid w:val="00295B62"/>
    <w:rsid w:val="00296685"/>
    <w:rsid w:val="002A0EDC"/>
    <w:rsid w:val="002A17BE"/>
    <w:rsid w:val="002A27C8"/>
    <w:rsid w:val="002A33C3"/>
    <w:rsid w:val="002A3C30"/>
    <w:rsid w:val="002A410A"/>
    <w:rsid w:val="002A4193"/>
    <w:rsid w:val="002A434C"/>
    <w:rsid w:val="002A52AF"/>
    <w:rsid w:val="002A5708"/>
    <w:rsid w:val="002A72FA"/>
    <w:rsid w:val="002A7AB5"/>
    <w:rsid w:val="002A7C81"/>
    <w:rsid w:val="002B1F8E"/>
    <w:rsid w:val="002B21BF"/>
    <w:rsid w:val="002B21DB"/>
    <w:rsid w:val="002B2491"/>
    <w:rsid w:val="002B2F21"/>
    <w:rsid w:val="002B3541"/>
    <w:rsid w:val="002B53F4"/>
    <w:rsid w:val="002B62DF"/>
    <w:rsid w:val="002B711F"/>
    <w:rsid w:val="002B793A"/>
    <w:rsid w:val="002B7E62"/>
    <w:rsid w:val="002C23C8"/>
    <w:rsid w:val="002C24CB"/>
    <w:rsid w:val="002C2A5A"/>
    <w:rsid w:val="002C3521"/>
    <w:rsid w:val="002C39BA"/>
    <w:rsid w:val="002C4A31"/>
    <w:rsid w:val="002C4C17"/>
    <w:rsid w:val="002C65B7"/>
    <w:rsid w:val="002C66B6"/>
    <w:rsid w:val="002C6F93"/>
    <w:rsid w:val="002C7A5B"/>
    <w:rsid w:val="002C7AEB"/>
    <w:rsid w:val="002D0989"/>
    <w:rsid w:val="002D10CE"/>
    <w:rsid w:val="002D123F"/>
    <w:rsid w:val="002D1596"/>
    <w:rsid w:val="002D20B5"/>
    <w:rsid w:val="002D2A67"/>
    <w:rsid w:val="002D2AD5"/>
    <w:rsid w:val="002D2F6F"/>
    <w:rsid w:val="002D33B2"/>
    <w:rsid w:val="002D47D9"/>
    <w:rsid w:val="002D556C"/>
    <w:rsid w:val="002D5AD5"/>
    <w:rsid w:val="002D79C2"/>
    <w:rsid w:val="002E0461"/>
    <w:rsid w:val="002E1024"/>
    <w:rsid w:val="002E1069"/>
    <w:rsid w:val="002E161C"/>
    <w:rsid w:val="002E3788"/>
    <w:rsid w:val="002E43A4"/>
    <w:rsid w:val="002E4675"/>
    <w:rsid w:val="002E4ACC"/>
    <w:rsid w:val="002E5D05"/>
    <w:rsid w:val="002E78C8"/>
    <w:rsid w:val="002F0206"/>
    <w:rsid w:val="002F0C70"/>
    <w:rsid w:val="002F0D81"/>
    <w:rsid w:val="002F104D"/>
    <w:rsid w:val="002F1CDD"/>
    <w:rsid w:val="002F2C49"/>
    <w:rsid w:val="002F3F95"/>
    <w:rsid w:val="002F418E"/>
    <w:rsid w:val="002F455A"/>
    <w:rsid w:val="002F475B"/>
    <w:rsid w:val="002F6AA5"/>
    <w:rsid w:val="00300C4D"/>
    <w:rsid w:val="00301A92"/>
    <w:rsid w:val="00301CCA"/>
    <w:rsid w:val="00301E95"/>
    <w:rsid w:val="0030236C"/>
    <w:rsid w:val="00302F3D"/>
    <w:rsid w:val="00302FD4"/>
    <w:rsid w:val="00303ED3"/>
    <w:rsid w:val="00304DC1"/>
    <w:rsid w:val="003057CF"/>
    <w:rsid w:val="00305B7E"/>
    <w:rsid w:val="00306117"/>
    <w:rsid w:val="00306A3F"/>
    <w:rsid w:val="00306C4A"/>
    <w:rsid w:val="00306D71"/>
    <w:rsid w:val="003079A3"/>
    <w:rsid w:val="00307CCD"/>
    <w:rsid w:val="00307F4B"/>
    <w:rsid w:val="00310096"/>
    <w:rsid w:val="00311712"/>
    <w:rsid w:val="00311A6A"/>
    <w:rsid w:val="00311FD0"/>
    <w:rsid w:val="00312085"/>
    <w:rsid w:val="003122E4"/>
    <w:rsid w:val="003138EA"/>
    <w:rsid w:val="0031400F"/>
    <w:rsid w:val="0031419B"/>
    <w:rsid w:val="00314BFD"/>
    <w:rsid w:val="00315DEF"/>
    <w:rsid w:val="003161C9"/>
    <w:rsid w:val="0031674A"/>
    <w:rsid w:val="00316E88"/>
    <w:rsid w:val="003171F3"/>
    <w:rsid w:val="00317EE0"/>
    <w:rsid w:val="003202ED"/>
    <w:rsid w:val="00321362"/>
    <w:rsid w:val="00321C2F"/>
    <w:rsid w:val="00322073"/>
    <w:rsid w:val="00323DC7"/>
    <w:rsid w:val="00325009"/>
    <w:rsid w:val="003252DE"/>
    <w:rsid w:val="00325C52"/>
    <w:rsid w:val="00325C89"/>
    <w:rsid w:val="003265B3"/>
    <w:rsid w:val="00327F0A"/>
    <w:rsid w:val="003307DC"/>
    <w:rsid w:val="003308B0"/>
    <w:rsid w:val="003308D0"/>
    <w:rsid w:val="00331E9A"/>
    <w:rsid w:val="00332533"/>
    <w:rsid w:val="003326D7"/>
    <w:rsid w:val="00332DBD"/>
    <w:rsid w:val="00333244"/>
    <w:rsid w:val="00334705"/>
    <w:rsid w:val="0033591A"/>
    <w:rsid w:val="00335A37"/>
    <w:rsid w:val="0033677B"/>
    <w:rsid w:val="00336C19"/>
    <w:rsid w:val="00340B6D"/>
    <w:rsid w:val="00341261"/>
    <w:rsid w:val="0034327B"/>
    <w:rsid w:val="003436BC"/>
    <w:rsid w:val="003446D0"/>
    <w:rsid w:val="00344F0C"/>
    <w:rsid w:val="003456D2"/>
    <w:rsid w:val="00347529"/>
    <w:rsid w:val="00347B21"/>
    <w:rsid w:val="0035015D"/>
    <w:rsid w:val="0035048D"/>
    <w:rsid w:val="0035054F"/>
    <w:rsid w:val="00351334"/>
    <w:rsid w:val="00352134"/>
    <w:rsid w:val="0035246D"/>
    <w:rsid w:val="0035392C"/>
    <w:rsid w:val="00353C0A"/>
    <w:rsid w:val="00353DA1"/>
    <w:rsid w:val="00353DB0"/>
    <w:rsid w:val="00354D12"/>
    <w:rsid w:val="00355897"/>
    <w:rsid w:val="003577B0"/>
    <w:rsid w:val="00360AC3"/>
    <w:rsid w:val="00360E97"/>
    <w:rsid w:val="00361C97"/>
    <w:rsid w:val="00363FC4"/>
    <w:rsid w:val="003657FB"/>
    <w:rsid w:val="00366DC1"/>
    <w:rsid w:val="00370770"/>
    <w:rsid w:val="00370A03"/>
    <w:rsid w:val="00373156"/>
    <w:rsid w:val="00373CDC"/>
    <w:rsid w:val="00373E06"/>
    <w:rsid w:val="00374546"/>
    <w:rsid w:val="0037538A"/>
    <w:rsid w:val="003757A6"/>
    <w:rsid w:val="00375D76"/>
    <w:rsid w:val="00380266"/>
    <w:rsid w:val="00380B71"/>
    <w:rsid w:val="003814FD"/>
    <w:rsid w:val="003815CE"/>
    <w:rsid w:val="00382692"/>
    <w:rsid w:val="00382990"/>
    <w:rsid w:val="00383562"/>
    <w:rsid w:val="00383B16"/>
    <w:rsid w:val="003845B8"/>
    <w:rsid w:val="00384773"/>
    <w:rsid w:val="00384A21"/>
    <w:rsid w:val="003853EF"/>
    <w:rsid w:val="00385A22"/>
    <w:rsid w:val="00386FAF"/>
    <w:rsid w:val="00387A7B"/>
    <w:rsid w:val="003902F9"/>
    <w:rsid w:val="00390ECF"/>
    <w:rsid w:val="00391404"/>
    <w:rsid w:val="00391803"/>
    <w:rsid w:val="00392563"/>
    <w:rsid w:val="0039281F"/>
    <w:rsid w:val="00393912"/>
    <w:rsid w:val="00394838"/>
    <w:rsid w:val="00394A5A"/>
    <w:rsid w:val="00394A7E"/>
    <w:rsid w:val="00394CCB"/>
    <w:rsid w:val="00397822"/>
    <w:rsid w:val="003A04AC"/>
    <w:rsid w:val="003A0940"/>
    <w:rsid w:val="003A1A2C"/>
    <w:rsid w:val="003A3306"/>
    <w:rsid w:val="003A36FD"/>
    <w:rsid w:val="003A4D50"/>
    <w:rsid w:val="003A5068"/>
    <w:rsid w:val="003A631D"/>
    <w:rsid w:val="003A648E"/>
    <w:rsid w:val="003A6C14"/>
    <w:rsid w:val="003A6F8B"/>
    <w:rsid w:val="003B1AFC"/>
    <w:rsid w:val="003B2124"/>
    <w:rsid w:val="003B2922"/>
    <w:rsid w:val="003B64EC"/>
    <w:rsid w:val="003B7A34"/>
    <w:rsid w:val="003B7C80"/>
    <w:rsid w:val="003C0A00"/>
    <w:rsid w:val="003C1118"/>
    <w:rsid w:val="003C21BB"/>
    <w:rsid w:val="003C224E"/>
    <w:rsid w:val="003C2258"/>
    <w:rsid w:val="003C237D"/>
    <w:rsid w:val="003C2CC4"/>
    <w:rsid w:val="003C3017"/>
    <w:rsid w:val="003C4152"/>
    <w:rsid w:val="003C4ACD"/>
    <w:rsid w:val="003C5DD2"/>
    <w:rsid w:val="003C5E0E"/>
    <w:rsid w:val="003C61F2"/>
    <w:rsid w:val="003C6261"/>
    <w:rsid w:val="003C73D0"/>
    <w:rsid w:val="003C7FBA"/>
    <w:rsid w:val="003D0FAF"/>
    <w:rsid w:val="003D1BF7"/>
    <w:rsid w:val="003D2ADE"/>
    <w:rsid w:val="003D35E6"/>
    <w:rsid w:val="003D395A"/>
    <w:rsid w:val="003D3E30"/>
    <w:rsid w:val="003D5564"/>
    <w:rsid w:val="003D711D"/>
    <w:rsid w:val="003D72BF"/>
    <w:rsid w:val="003D79A7"/>
    <w:rsid w:val="003E0702"/>
    <w:rsid w:val="003E0742"/>
    <w:rsid w:val="003E1631"/>
    <w:rsid w:val="003E198A"/>
    <w:rsid w:val="003E1E03"/>
    <w:rsid w:val="003E1E89"/>
    <w:rsid w:val="003E2BA2"/>
    <w:rsid w:val="003E30D7"/>
    <w:rsid w:val="003E345E"/>
    <w:rsid w:val="003E38A9"/>
    <w:rsid w:val="003E3D1E"/>
    <w:rsid w:val="003E426D"/>
    <w:rsid w:val="003E4A27"/>
    <w:rsid w:val="003E4BEC"/>
    <w:rsid w:val="003E514E"/>
    <w:rsid w:val="003E5AC9"/>
    <w:rsid w:val="003E7D8E"/>
    <w:rsid w:val="003F0391"/>
    <w:rsid w:val="003F0C68"/>
    <w:rsid w:val="003F106D"/>
    <w:rsid w:val="003F1AA9"/>
    <w:rsid w:val="003F1B06"/>
    <w:rsid w:val="003F317C"/>
    <w:rsid w:val="003F325E"/>
    <w:rsid w:val="003F3D8F"/>
    <w:rsid w:val="003F4173"/>
    <w:rsid w:val="003F5468"/>
    <w:rsid w:val="003F5815"/>
    <w:rsid w:val="003F5D23"/>
    <w:rsid w:val="003F5F61"/>
    <w:rsid w:val="003F7796"/>
    <w:rsid w:val="0040063C"/>
    <w:rsid w:val="004008B1"/>
    <w:rsid w:val="0040090B"/>
    <w:rsid w:val="00401077"/>
    <w:rsid w:val="004015C9"/>
    <w:rsid w:val="00403790"/>
    <w:rsid w:val="00403BE8"/>
    <w:rsid w:val="00404444"/>
    <w:rsid w:val="00404C57"/>
    <w:rsid w:val="004074EA"/>
    <w:rsid w:val="00407657"/>
    <w:rsid w:val="00407ECB"/>
    <w:rsid w:val="00407FE7"/>
    <w:rsid w:val="0041083C"/>
    <w:rsid w:val="00412713"/>
    <w:rsid w:val="004133B2"/>
    <w:rsid w:val="00414E1C"/>
    <w:rsid w:val="00415428"/>
    <w:rsid w:val="00415A3D"/>
    <w:rsid w:val="00416321"/>
    <w:rsid w:val="004167DE"/>
    <w:rsid w:val="00416FE4"/>
    <w:rsid w:val="00417655"/>
    <w:rsid w:val="00420198"/>
    <w:rsid w:val="00420398"/>
    <w:rsid w:val="0042075B"/>
    <w:rsid w:val="00420F9B"/>
    <w:rsid w:val="00423E48"/>
    <w:rsid w:val="004246A5"/>
    <w:rsid w:val="004251DD"/>
    <w:rsid w:val="0042573F"/>
    <w:rsid w:val="00425D63"/>
    <w:rsid w:val="00425F91"/>
    <w:rsid w:val="00425FC3"/>
    <w:rsid w:val="0042600B"/>
    <w:rsid w:val="0042609F"/>
    <w:rsid w:val="00426ABD"/>
    <w:rsid w:val="004275FE"/>
    <w:rsid w:val="00431150"/>
    <w:rsid w:val="00431624"/>
    <w:rsid w:val="00431773"/>
    <w:rsid w:val="004321A6"/>
    <w:rsid w:val="00432276"/>
    <w:rsid w:val="0043344A"/>
    <w:rsid w:val="00433ECC"/>
    <w:rsid w:val="00434A79"/>
    <w:rsid w:val="00436DB4"/>
    <w:rsid w:val="00436FC0"/>
    <w:rsid w:val="00437333"/>
    <w:rsid w:val="00442271"/>
    <w:rsid w:val="00443D9B"/>
    <w:rsid w:val="004453B9"/>
    <w:rsid w:val="00451234"/>
    <w:rsid w:val="0045168E"/>
    <w:rsid w:val="00451A4A"/>
    <w:rsid w:val="00451DD2"/>
    <w:rsid w:val="004531B2"/>
    <w:rsid w:val="004532C1"/>
    <w:rsid w:val="00453E08"/>
    <w:rsid w:val="00455D26"/>
    <w:rsid w:val="00456533"/>
    <w:rsid w:val="004601E0"/>
    <w:rsid w:val="004604BE"/>
    <w:rsid w:val="00460F79"/>
    <w:rsid w:val="00461E1D"/>
    <w:rsid w:val="00462734"/>
    <w:rsid w:val="004632BB"/>
    <w:rsid w:val="00463812"/>
    <w:rsid w:val="00463B6E"/>
    <w:rsid w:val="00463E22"/>
    <w:rsid w:val="00463ED6"/>
    <w:rsid w:val="00467825"/>
    <w:rsid w:val="00467C4E"/>
    <w:rsid w:val="00467FD5"/>
    <w:rsid w:val="0047006D"/>
    <w:rsid w:val="00471719"/>
    <w:rsid w:val="00471F83"/>
    <w:rsid w:val="0047208F"/>
    <w:rsid w:val="0047219E"/>
    <w:rsid w:val="004729B8"/>
    <w:rsid w:val="00472E43"/>
    <w:rsid w:val="004750C9"/>
    <w:rsid w:val="00475E7A"/>
    <w:rsid w:val="004760C1"/>
    <w:rsid w:val="0047680B"/>
    <w:rsid w:val="004778FB"/>
    <w:rsid w:val="00477CBF"/>
    <w:rsid w:val="00477FE4"/>
    <w:rsid w:val="00480523"/>
    <w:rsid w:val="00480EAE"/>
    <w:rsid w:val="00482812"/>
    <w:rsid w:val="00482CFC"/>
    <w:rsid w:val="004862BA"/>
    <w:rsid w:val="00487FC0"/>
    <w:rsid w:val="004907A3"/>
    <w:rsid w:val="00490B28"/>
    <w:rsid w:val="00490E13"/>
    <w:rsid w:val="00492B65"/>
    <w:rsid w:val="00492EFB"/>
    <w:rsid w:val="004937F8"/>
    <w:rsid w:val="004940CB"/>
    <w:rsid w:val="00494F56"/>
    <w:rsid w:val="00495664"/>
    <w:rsid w:val="0049634A"/>
    <w:rsid w:val="00496938"/>
    <w:rsid w:val="00497D41"/>
    <w:rsid w:val="00497FC0"/>
    <w:rsid w:val="004A1282"/>
    <w:rsid w:val="004A12E5"/>
    <w:rsid w:val="004A2261"/>
    <w:rsid w:val="004A2918"/>
    <w:rsid w:val="004A2D8C"/>
    <w:rsid w:val="004A5399"/>
    <w:rsid w:val="004A5E89"/>
    <w:rsid w:val="004A6057"/>
    <w:rsid w:val="004A607E"/>
    <w:rsid w:val="004A705C"/>
    <w:rsid w:val="004A7157"/>
    <w:rsid w:val="004A74AB"/>
    <w:rsid w:val="004A7B77"/>
    <w:rsid w:val="004B3639"/>
    <w:rsid w:val="004B3C89"/>
    <w:rsid w:val="004B3E5C"/>
    <w:rsid w:val="004B5F37"/>
    <w:rsid w:val="004B6DFF"/>
    <w:rsid w:val="004C0250"/>
    <w:rsid w:val="004C0476"/>
    <w:rsid w:val="004C04FC"/>
    <w:rsid w:val="004C0C1C"/>
    <w:rsid w:val="004C1499"/>
    <w:rsid w:val="004C17C6"/>
    <w:rsid w:val="004C1981"/>
    <w:rsid w:val="004C19E5"/>
    <w:rsid w:val="004C1FC9"/>
    <w:rsid w:val="004C276D"/>
    <w:rsid w:val="004C3EDE"/>
    <w:rsid w:val="004C3F7A"/>
    <w:rsid w:val="004C4660"/>
    <w:rsid w:val="004C57E0"/>
    <w:rsid w:val="004C60BD"/>
    <w:rsid w:val="004C649B"/>
    <w:rsid w:val="004C6A66"/>
    <w:rsid w:val="004C781B"/>
    <w:rsid w:val="004C7FF4"/>
    <w:rsid w:val="004D0DEA"/>
    <w:rsid w:val="004D2775"/>
    <w:rsid w:val="004D2FBF"/>
    <w:rsid w:val="004D33E8"/>
    <w:rsid w:val="004D3499"/>
    <w:rsid w:val="004D3715"/>
    <w:rsid w:val="004D544E"/>
    <w:rsid w:val="004D5C9B"/>
    <w:rsid w:val="004D6F9E"/>
    <w:rsid w:val="004E006C"/>
    <w:rsid w:val="004E2672"/>
    <w:rsid w:val="004E307C"/>
    <w:rsid w:val="004E3DBA"/>
    <w:rsid w:val="004E4147"/>
    <w:rsid w:val="004E6620"/>
    <w:rsid w:val="004E6A60"/>
    <w:rsid w:val="004E7CF6"/>
    <w:rsid w:val="004F02F3"/>
    <w:rsid w:val="004F1902"/>
    <w:rsid w:val="004F27F3"/>
    <w:rsid w:val="004F328B"/>
    <w:rsid w:val="004F4238"/>
    <w:rsid w:val="004F4595"/>
    <w:rsid w:val="004F4D02"/>
    <w:rsid w:val="004F5FC3"/>
    <w:rsid w:val="005004F7"/>
    <w:rsid w:val="0050056D"/>
    <w:rsid w:val="00502CFC"/>
    <w:rsid w:val="0050301B"/>
    <w:rsid w:val="00503F43"/>
    <w:rsid w:val="0050470E"/>
    <w:rsid w:val="00505A7C"/>
    <w:rsid w:val="0050652E"/>
    <w:rsid w:val="005066BC"/>
    <w:rsid w:val="005066E0"/>
    <w:rsid w:val="00506E94"/>
    <w:rsid w:val="00506FAB"/>
    <w:rsid w:val="005071CB"/>
    <w:rsid w:val="005077DB"/>
    <w:rsid w:val="00507F7D"/>
    <w:rsid w:val="005109FE"/>
    <w:rsid w:val="005113FC"/>
    <w:rsid w:val="005116AD"/>
    <w:rsid w:val="005116CE"/>
    <w:rsid w:val="00512A69"/>
    <w:rsid w:val="00513006"/>
    <w:rsid w:val="0051575A"/>
    <w:rsid w:val="00515C43"/>
    <w:rsid w:val="00517874"/>
    <w:rsid w:val="00517CBE"/>
    <w:rsid w:val="00520401"/>
    <w:rsid w:val="00520769"/>
    <w:rsid w:val="00521474"/>
    <w:rsid w:val="005232C4"/>
    <w:rsid w:val="00523DA3"/>
    <w:rsid w:val="00523E95"/>
    <w:rsid w:val="0052464C"/>
    <w:rsid w:val="00525081"/>
    <w:rsid w:val="00525B02"/>
    <w:rsid w:val="0052748E"/>
    <w:rsid w:val="005274AD"/>
    <w:rsid w:val="005307AF"/>
    <w:rsid w:val="00530B78"/>
    <w:rsid w:val="005314F2"/>
    <w:rsid w:val="00531600"/>
    <w:rsid w:val="005316D4"/>
    <w:rsid w:val="00531791"/>
    <w:rsid w:val="00532247"/>
    <w:rsid w:val="00534B84"/>
    <w:rsid w:val="00536D2E"/>
    <w:rsid w:val="00537C43"/>
    <w:rsid w:val="00537DCF"/>
    <w:rsid w:val="005409FE"/>
    <w:rsid w:val="005410F9"/>
    <w:rsid w:val="00541B12"/>
    <w:rsid w:val="005427E7"/>
    <w:rsid w:val="0054346F"/>
    <w:rsid w:val="005436E6"/>
    <w:rsid w:val="00543ED1"/>
    <w:rsid w:val="005440EE"/>
    <w:rsid w:val="00544443"/>
    <w:rsid w:val="005444A8"/>
    <w:rsid w:val="005455C6"/>
    <w:rsid w:val="0054575B"/>
    <w:rsid w:val="00545EDB"/>
    <w:rsid w:val="00546180"/>
    <w:rsid w:val="0054670D"/>
    <w:rsid w:val="00547065"/>
    <w:rsid w:val="0055053D"/>
    <w:rsid w:val="00551FFE"/>
    <w:rsid w:val="00552C7B"/>
    <w:rsid w:val="00553337"/>
    <w:rsid w:val="00553396"/>
    <w:rsid w:val="0055393F"/>
    <w:rsid w:val="00553A24"/>
    <w:rsid w:val="00553D3C"/>
    <w:rsid w:val="00554F5D"/>
    <w:rsid w:val="00556062"/>
    <w:rsid w:val="00556C7F"/>
    <w:rsid w:val="00557A15"/>
    <w:rsid w:val="00557B9B"/>
    <w:rsid w:val="005604F8"/>
    <w:rsid w:val="00560652"/>
    <w:rsid w:val="00562EB7"/>
    <w:rsid w:val="00564DD7"/>
    <w:rsid w:val="00565D19"/>
    <w:rsid w:val="005660A6"/>
    <w:rsid w:val="00566A38"/>
    <w:rsid w:val="00566F93"/>
    <w:rsid w:val="00570581"/>
    <w:rsid w:val="00571676"/>
    <w:rsid w:val="005720D2"/>
    <w:rsid w:val="00573F00"/>
    <w:rsid w:val="00575F57"/>
    <w:rsid w:val="00576FB6"/>
    <w:rsid w:val="00577CDA"/>
    <w:rsid w:val="00580140"/>
    <w:rsid w:val="00580E86"/>
    <w:rsid w:val="00581767"/>
    <w:rsid w:val="00581C57"/>
    <w:rsid w:val="00581DF6"/>
    <w:rsid w:val="00581EA2"/>
    <w:rsid w:val="005862B6"/>
    <w:rsid w:val="00586D31"/>
    <w:rsid w:val="00587139"/>
    <w:rsid w:val="00587C43"/>
    <w:rsid w:val="0059000E"/>
    <w:rsid w:val="0059023F"/>
    <w:rsid w:val="0059037A"/>
    <w:rsid w:val="00590B30"/>
    <w:rsid w:val="005912EC"/>
    <w:rsid w:val="00592280"/>
    <w:rsid w:val="0059310E"/>
    <w:rsid w:val="005947FC"/>
    <w:rsid w:val="005951A2"/>
    <w:rsid w:val="00595A33"/>
    <w:rsid w:val="00595FAC"/>
    <w:rsid w:val="0059623B"/>
    <w:rsid w:val="0059723F"/>
    <w:rsid w:val="005A0230"/>
    <w:rsid w:val="005A1685"/>
    <w:rsid w:val="005A1AEA"/>
    <w:rsid w:val="005A241C"/>
    <w:rsid w:val="005A276F"/>
    <w:rsid w:val="005A3EFC"/>
    <w:rsid w:val="005A6794"/>
    <w:rsid w:val="005A7EBC"/>
    <w:rsid w:val="005B0907"/>
    <w:rsid w:val="005B1D2D"/>
    <w:rsid w:val="005B2227"/>
    <w:rsid w:val="005B3A38"/>
    <w:rsid w:val="005B46EE"/>
    <w:rsid w:val="005B5135"/>
    <w:rsid w:val="005B54C5"/>
    <w:rsid w:val="005B5508"/>
    <w:rsid w:val="005B554B"/>
    <w:rsid w:val="005B6191"/>
    <w:rsid w:val="005B6712"/>
    <w:rsid w:val="005B6ADB"/>
    <w:rsid w:val="005B6C5A"/>
    <w:rsid w:val="005C15BA"/>
    <w:rsid w:val="005C16AA"/>
    <w:rsid w:val="005C1843"/>
    <w:rsid w:val="005C1BF4"/>
    <w:rsid w:val="005C2A29"/>
    <w:rsid w:val="005C3395"/>
    <w:rsid w:val="005C3597"/>
    <w:rsid w:val="005C3805"/>
    <w:rsid w:val="005C446B"/>
    <w:rsid w:val="005C60CF"/>
    <w:rsid w:val="005C671C"/>
    <w:rsid w:val="005C681B"/>
    <w:rsid w:val="005C73F2"/>
    <w:rsid w:val="005D02AB"/>
    <w:rsid w:val="005D0454"/>
    <w:rsid w:val="005D0AD1"/>
    <w:rsid w:val="005D1DC6"/>
    <w:rsid w:val="005D2DD0"/>
    <w:rsid w:val="005D2E11"/>
    <w:rsid w:val="005D3D3D"/>
    <w:rsid w:val="005D4D4B"/>
    <w:rsid w:val="005D79C5"/>
    <w:rsid w:val="005D7C58"/>
    <w:rsid w:val="005E1682"/>
    <w:rsid w:val="005E36AE"/>
    <w:rsid w:val="005E38E1"/>
    <w:rsid w:val="005E4BD1"/>
    <w:rsid w:val="005E7662"/>
    <w:rsid w:val="005E7955"/>
    <w:rsid w:val="005F0646"/>
    <w:rsid w:val="005F1EEB"/>
    <w:rsid w:val="005F4162"/>
    <w:rsid w:val="005F55B0"/>
    <w:rsid w:val="005F55E3"/>
    <w:rsid w:val="005F65AB"/>
    <w:rsid w:val="006005DB"/>
    <w:rsid w:val="0060086B"/>
    <w:rsid w:val="00602AE9"/>
    <w:rsid w:val="00604DF8"/>
    <w:rsid w:val="00604F3E"/>
    <w:rsid w:val="00605202"/>
    <w:rsid w:val="00606492"/>
    <w:rsid w:val="006066DD"/>
    <w:rsid w:val="00606E00"/>
    <w:rsid w:val="00606E2C"/>
    <w:rsid w:val="0060718F"/>
    <w:rsid w:val="00607C77"/>
    <w:rsid w:val="00610116"/>
    <w:rsid w:val="0061097D"/>
    <w:rsid w:val="00611492"/>
    <w:rsid w:val="00611A7A"/>
    <w:rsid w:val="00611C1E"/>
    <w:rsid w:val="00611F80"/>
    <w:rsid w:val="006130FA"/>
    <w:rsid w:val="00613D42"/>
    <w:rsid w:val="00614F08"/>
    <w:rsid w:val="00615BEC"/>
    <w:rsid w:val="006160C2"/>
    <w:rsid w:val="00616940"/>
    <w:rsid w:val="00616F03"/>
    <w:rsid w:val="006214E5"/>
    <w:rsid w:val="0062187A"/>
    <w:rsid w:val="00621EB8"/>
    <w:rsid w:val="00622AFC"/>
    <w:rsid w:val="00623201"/>
    <w:rsid w:val="0062374F"/>
    <w:rsid w:val="00626554"/>
    <w:rsid w:val="00626D92"/>
    <w:rsid w:val="00626E5D"/>
    <w:rsid w:val="006273D5"/>
    <w:rsid w:val="00627937"/>
    <w:rsid w:val="00631BDA"/>
    <w:rsid w:val="0063259D"/>
    <w:rsid w:val="006325A7"/>
    <w:rsid w:val="006328DC"/>
    <w:rsid w:val="00632FA2"/>
    <w:rsid w:val="00635C9E"/>
    <w:rsid w:val="0063603D"/>
    <w:rsid w:val="00637D1D"/>
    <w:rsid w:val="00637E82"/>
    <w:rsid w:val="006406F7"/>
    <w:rsid w:val="00640906"/>
    <w:rsid w:val="00641293"/>
    <w:rsid w:val="00642643"/>
    <w:rsid w:val="0064298B"/>
    <w:rsid w:val="00642D03"/>
    <w:rsid w:val="0064425C"/>
    <w:rsid w:val="006444DB"/>
    <w:rsid w:val="00644527"/>
    <w:rsid w:val="00646614"/>
    <w:rsid w:val="00646B83"/>
    <w:rsid w:val="00651252"/>
    <w:rsid w:val="00651539"/>
    <w:rsid w:val="00652B44"/>
    <w:rsid w:val="0065376B"/>
    <w:rsid w:val="00653ADD"/>
    <w:rsid w:val="00653AE0"/>
    <w:rsid w:val="00655032"/>
    <w:rsid w:val="0065550E"/>
    <w:rsid w:val="006557BF"/>
    <w:rsid w:val="00656A85"/>
    <w:rsid w:val="006570BB"/>
    <w:rsid w:val="00657552"/>
    <w:rsid w:val="0066281D"/>
    <w:rsid w:val="00663EF8"/>
    <w:rsid w:val="00664CF6"/>
    <w:rsid w:val="00664D6B"/>
    <w:rsid w:val="00666320"/>
    <w:rsid w:val="00666502"/>
    <w:rsid w:val="006665CC"/>
    <w:rsid w:val="00666CAC"/>
    <w:rsid w:val="00667FBA"/>
    <w:rsid w:val="00670746"/>
    <w:rsid w:val="00670BC8"/>
    <w:rsid w:val="00671179"/>
    <w:rsid w:val="0067143A"/>
    <w:rsid w:val="00671CA1"/>
    <w:rsid w:val="00673673"/>
    <w:rsid w:val="00674B8E"/>
    <w:rsid w:val="00675513"/>
    <w:rsid w:val="00675A57"/>
    <w:rsid w:val="00676409"/>
    <w:rsid w:val="00676F7B"/>
    <w:rsid w:val="00681162"/>
    <w:rsid w:val="006815A3"/>
    <w:rsid w:val="00681AAF"/>
    <w:rsid w:val="00682C94"/>
    <w:rsid w:val="006830B0"/>
    <w:rsid w:val="00683A57"/>
    <w:rsid w:val="00684ED9"/>
    <w:rsid w:val="006855C1"/>
    <w:rsid w:val="006855D3"/>
    <w:rsid w:val="00685B66"/>
    <w:rsid w:val="00687ABB"/>
    <w:rsid w:val="00687B3B"/>
    <w:rsid w:val="00687C0B"/>
    <w:rsid w:val="00687CF3"/>
    <w:rsid w:val="00690877"/>
    <w:rsid w:val="006910EF"/>
    <w:rsid w:val="00691557"/>
    <w:rsid w:val="006917B4"/>
    <w:rsid w:val="00691E73"/>
    <w:rsid w:val="006921FD"/>
    <w:rsid w:val="00692CAE"/>
    <w:rsid w:val="00693AF1"/>
    <w:rsid w:val="00693E0F"/>
    <w:rsid w:val="006942F8"/>
    <w:rsid w:val="00694355"/>
    <w:rsid w:val="00694511"/>
    <w:rsid w:val="00694B44"/>
    <w:rsid w:val="00695863"/>
    <w:rsid w:val="006959FC"/>
    <w:rsid w:val="00695DE5"/>
    <w:rsid w:val="00696F7A"/>
    <w:rsid w:val="006A0863"/>
    <w:rsid w:val="006A2016"/>
    <w:rsid w:val="006A263D"/>
    <w:rsid w:val="006A3184"/>
    <w:rsid w:val="006A451A"/>
    <w:rsid w:val="006A5CD0"/>
    <w:rsid w:val="006A7418"/>
    <w:rsid w:val="006A7E99"/>
    <w:rsid w:val="006B032C"/>
    <w:rsid w:val="006B082B"/>
    <w:rsid w:val="006B0E97"/>
    <w:rsid w:val="006B186E"/>
    <w:rsid w:val="006B19A3"/>
    <w:rsid w:val="006B2754"/>
    <w:rsid w:val="006B2D6A"/>
    <w:rsid w:val="006B76D2"/>
    <w:rsid w:val="006C0BDC"/>
    <w:rsid w:val="006C0C73"/>
    <w:rsid w:val="006C0E4C"/>
    <w:rsid w:val="006C0E63"/>
    <w:rsid w:val="006C0FDA"/>
    <w:rsid w:val="006C10C0"/>
    <w:rsid w:val="006C16EA"/>
    <w:rsid w:val="006C303F"/>
    <w:rsid w:val="006C429F"/>
    <w:rsid w:val="006C431B"/>
    <w:rsid w:val="006C5D48"/>
    <w:rsid w:val="006C5F60"/>
    <w:rsid w:val="006C7252"/>
    <w:rsid w:val="006D00D7"/>
    <w:rsid w:val="006D02E3"/>
    <w:rsid w:val="006D1C47"/>
    <w:rsid w:val="006D2718"/>
    <w:rsid w:val="006D29D1"/>
    <w:rsid w:val="006D2C15"/>
    <w:rsid w:val="006D2DAE"/>
    <w:rsid w:val="006D500C"/>
    <w:rsid w:val="006D5930"/>
    <w:rsid w:val="006D7125"/>
    <w:rsid w:val="006D7462"/>
    <w:rsid w:val="006D7590"/>
    <w:rsid w:val="006E0D97"/>
    <w:rsid w:val="006E152E"/>
    <w:rsid w:val="006E1567"/>
    <w:rsid w:val="006E186A"/>
    <w:rsid w:val="006E2962"/>
    <w:rsid w:val="006E2C3F"/>
    <w:rsid w:val="006E3712"/>
    <w:rsid w:val="006E4362"/>
    <w:rsid w:val="006E4C6F"/>
    <w:rsid w:val="006E62FB"/>
    <w:rsid w:val="006E65EF"/>
    <w:rsid w:val="006E6651"/>
    <w:rsid w:val="006E67B4"/>
    <w:rsid w:val="006E6820"/>
    <w:rsid w:val="006E6D5D"/>
    <w:rsid w:val="006F0CBB"/>
    <w:rsid w:val="006F1706"/>
    <w:rsid w:val="006F17DB"/>
    <w:rsid w:val="006F38B5"/>
    <w:rsid w:val="006F3B63"/>
    <w:rsid w:val="006F4D24"/>
    <w:rsid w:val="006F631F"/>
    <w:rsid w:val="006F6908"/>
    <w:rsid w:val="006F6E1C"/>
    <w:rsid w:val="006F741E"/>
    <w:rsid w:val="006F7C30"/>
    <w:rsid w:val="0070036C"/>
    <w:rsid w:val="00701148"/>
    <w:rsid w:val="00701AEA"/>
    <w:rsid w:val="0070253D"/>
    <w:rsid w:val="00702BA6"/>
    <w:rsid w:val="00703C13"/>
    <w:rsid w:val="007064F8"/>
    <w:rsid w:val="007067B2"/>
    <w:rsid w:val="00707D20"/>
    <w:rsid w:val="00707D83"/>
    <w:rsid w:val="00707E46"/>
    <w:rsid w:val="00710232"/>
    <w:rsid w:val="007102CD"/>
    <w:rsid w:val="0071069A"/>
    <w:rsid w:val="00710BE2"/>
    <w:rsid w:val="00712833"/>
    <w:rsid w:val="0071293A"/>
    <w:rsid w:val="0071385D"/>
    <w:rsid w:val="00714365"/>
    <w:rsid w:val="007154C7"/>
    <w:rsid w:val="0071568A"/>
    <w:rsid w:val="0071679F"/>
    <w:rsid w:val="007221B3"/>
    <w:rsid w:val="00722239"/>
    <w:rsid w:val="0072328E"/>
    <w:rsid w:val="0072425B"/>
    <w:rsid w:val="0072451F"/>
    <w:rsid w:val="00725F33"/>
    <w:rsid w:val="00727A42"/>
    <w:rsid w:val="00727EAA"/>
    <w:rsid w:val="00730BEB"/>
    <w:rsid w:val="00730E91"/>
    <w:rsid w:val="00732CCF"/>
    <w:rsid w:val="00733CF3"/>
    <w:rsid w:val="00734249"/>
    <w:rsid w:val="007349F5"/>
    <w:rsid w:val="00736AAD"/>
    <w:rsid w:val="00736B52"/>
    <w:rsid w:val="00736B6A"/>
    <w:rsid w:val="00737128"/>
    <w:rsid w:val="0073718E"/>
    <w:rsid w:val="00737911"/>
    <w:rsid w:val="007405CC"/>
    <w:rsid w:val="00740C9F"/>
    <w:rsid w:val="00741684"/>
    <w:rsid w:val="00742513"/>
    <w:rsid w:val="00743481"/>
    <w:rsid w:val="007451BF"/>
    <w:rsid w:val="007456EF"/>
    <w:rsid w:val="0074576A"/>
    <w:rsid w:val="00747185"/>
    <w:rsid w:val="00747479"/>
    <w:rsid w:val="00747AE2"/>
    <w:rsid w:val="00750372"/>
    <w:rsid w:val="00750551"/>
    <w:rsid w:val="00750E8E"/>
    <w:rsid w:val="00753AE8"/>
    <w:rsid w:val="00753EFC"/>
    <w:rsid w:val="00754C56"/>
    <w:rsid w:val="0075582E"/>
    <w:rsid w:val="00755BC2"/>
    <w:rsid w:val="00756A03"/>
    <w:rsid w:val="00760537"/>
    <w:rsid w:val="007610B0"/>
    <w:rsid w:val="007611E1"/>
    <w:rsid w:val="00761D23"/>
    <w:rsid w:val="00762EFC"/>
    <w:rsid w:val="007631FB"/>
    <w:rsid w:val="00763657"/>
    <w:rsid w:val="00764C6D"/>
    <w:rsid w:val="00764F9E"/>
    <w:rsid w:val="00765642"/>
    <w:rsid w:val="00765B7F"/>
    <w:rsid w:val="00765D64"/>
    <w:rsid w:val="0076602F"/>
    <w:rsid w:val="007675DB"/>
    <w:rsid w:val="00767B5A"/>
    <w:rsid w:val="0077002A"/>
    <w:rsid w:val="0077097E"/>
    <w:rsid w:val="00770A45"/>
    <w:rsid w:val="00770B31"/>
    <w:rsid w:val="00771508"/>
    <w:rsid w:val="00771E6C"/>
    <w:rsid w:val="00772209"/>
    <w:rsid w:val="00773DCA"/>
    <w:rsid w:val="0077425B"/>
    <w:rsid w:val="007772D7"/>
    <w:rsid w:val="00780748"/>
    <w:rsid w:val="00780FA9"/>
    <w:rsid w:val="0078131A"/>
    <w:rsid w:val="007825FA"/>
    <w:rsid w:val="007827C0"/>
    <w:rsid w:val="00784435"/>
    <w:rsid w:val="00784E7E"/>
    <w:rsid w:val="00785095"/>
    <w:rsid w:val="007866E8"/>
    <w:rsid w:val="00786DBD"/>
    <w:rsid w:val="00787199"/>
    <w:rsid w:val="007872E0"/>
    <w:rsid w:val="0078794F"/>
    <w:rsid w:val="00787B97"/>
    <w:rsid w:val="00787C81"/>
    <w:rsid w:val="00792343"/>
    <w:rsid w:val="007930B8"/>
    <w:rsid w:val="00794145"/>
    <w:rsid w:val="00794850"/>
    <w:rsid w:val="007948FE"/>
    <w:rsid w:val="00794BE5"/>
    <w:rsid w:val="00795CDE"/>
    <w:rsid w:val="007A0DE3"/>
    <w:rsid w:val="007A1580"/>
    <w:rsid w:val="007A3E13"/>
    <w:rsid w:val="007A3E82"/>
    <w:rsid w:val="007A42AA"/>
    <w:rsid w:val="007A44F2"/>
    <w:rsid w:val="007A4BEC"/>
    <w:rsid w:val="007B1330"/>
    <w:rsid w:val="007B3012"/>
    <w:rsid w:val="007B3EAE"/>
    <w:rsid w:val="007B4074"/>
    <w:rsid w:val="007B42C2"/>
    <w:rsid w:val="007B4648"/>
    <w:rsid w:val="007B5B91"/>
    <w:rsid w:val="007B773F"/>
    <w:rsid w:val="007C11CF"/>
    <w:rsid w:val="007C13E3"/>
    <w:rsid w:val="007C2056"/>
    <w:rsid w:val="007C3E7F"/>
    <w:rsid w:val="007C6129"/>
    <w:rsid w:val="007C626D"/>
    <w:rsid w:val="007C7CA1"/>
    <w:rsid w:val="007C7EED"/>
    <w:rsid w:val="007D0F78"/>
    <w:rsid w:val="007D0FBF"/>
    <w:rsid w:val="007D1321"/>
    <w:rsid w:val="007D1702"/>
    <w:rsid w:val="007D1CAA"/>
    <w:rsid w:val="007D3225"/>
    <w:rsid w:val="007D38CE"/>
    <w:rsid w:val="007D3E24"/>
    <w:rsid w:val="007D40ED"/>
    <w:rsid w:val="007D4DF1"/>
    <w:rsid w:val="007D4E2F"/>
    <w:rsid w:val="007D5008"/>
    <w:rsid w:val="007D55DC"/>
    <w:rsid w:val="007D6324"/>
    <w:rsid w:val="007D6391"/>
    <w:rsid w:val="007D7755"/>
    <w:rsid w:val="007E1CBE"/>
    <w:rsid w:val="007E20AA"/>
    <w:rsid w:val="007E2D1D"/>
    <w:rsid w:val="007E5339"/>
    <w:rsid w:val="007E56A4"/>
    <w:rsid w:val="007E685B"/>
    <w:rsid w:val="007E7306"/>
    <w:rsid w:val="007E7467"/>
    <w:rsid w:val="007E7754"/>
    <w:rsid w:val="007F080C"/>
    <w:rsid w:val="007F0D85"/>
    <w:rsid w:val="007F0F04"/>
    <w:rsid w:val="007F1F01"/>
    <w:rsid w:val="007F3F46"/>
    <w:rsid w:val="007F4610"/>
    <w:rsid w:val="007F4F63"/>
    <w:rsid w:val="007F52B0"/>
    <w:rsid w:val="007F57DC"/>
    <w:rsid w:val="007F73ED"/>
    <w:rsid w:val="007F7F9F"/>
    <w:rsid w:val="008003A3"/>
    <w:rsid w:val="00801E27"/>
    <w:rsid w:val="00802A6F"/>
    <w:rsid w:val="00804D4D"/>
    <w:rsid w:val="008053C7"/>
    <w:rsid w:val="008058AA"/>
    <w:rsid w:val="00805FC9"/>
    <w:rsid w:val="008072E5"/>
    <w:rsid w:val="0080737D"/>
    <w:rsid w:val="00807582"/>
    <w:rsid w:val="0081417F"/>
    <w:rsid w:val="00814429"/>
    <w:rsid w:val="00814F36"/>
    <w:rsid w:val="00815657"/>
    <w:rsid w:val="00815A84"/>
    <w:rsid w:val="00815FCA"/>
    <w:rsid w:val="00816464"/>
    <w:rsid w:val="008168FC"/>
    <w:rsid w:val="0081692F"/>
    <w:rsid w:val="0081737A"/>
    <w:rsid w:val="008205D2"/>
    <w:rsid w:val="00821FE3"/>
    <w:rsid w:val="00822069"/>
    <w:rsid w:val="008222F3"/>
    <w:rsid w:val="00822511"/>
    <w:rsid w:val="00822BEF"/>
    <w:rsid w:val="008239E8"/>
    <w:rsid w:val="00823DAF"/>
    <w:rsid w:val="008246C5"/>
    <w:rsid w:val="00825BA9"/>
    <w:rsid w:val="00825F51"/>
    <w:rsid w:val="00826376"/>
    <w:rsid w:val="0082679E"/>
    <w:rsid w:val="00826935"/>
    <w:rsid w:val="008304E7"/>
    <w:rsid w:val="00831156"/>
    <w:rsid w:val="00831FB4"/>
    <w:rsid w:val="0083216B"/>
    <w:rsid w:val="00832CAC"/>
    <w:rsid w:val="00833EC1"/>
    <w:rsid w:val="00836438"/>
    <w:rsid w:val="008374F1"/>
    <w:rsid w:val="00837B0C"/>
    <w:rsid w:val="008411C7"/>
    <w:rsid w:val="00844034"/>
    <w:rsid w:val="0084422A"/>
    <w:rsid w:val="00844948"/>
    <w:rsid w:val="00845705"/>
    <w:rsid w:val="00845AD0"/>
    <w:rsid w:val="00846A01"/>
    <w:rsid w:val="0085276F"/>
    <w:rsid w:val="00852F8D"/>
    <w:rsid w:val="0085409E"/>
    <w:rsid w:val="008544BE"/>
    <w:rsid w:val="008547D8"/>
    <w:rsid w:val="00854E82"/>
    <w:rsid w:val="00854F68"/>
    <w:rsid w:val="008557DE"/>
    <w:rsid w:val="00855DE0"/>
    <w:rsid w:val="008561BA"/>
    <w:rsid w:val="00856308"/>
    <w:rsid w:val="0085636B"/>
    <w:rsid w:val="00857A9B"/>
    <w:rsid w:val="008605E2"/>
    <w:rsid w:val="00861024"/>
    <w:rsid w:val="00862282"/>
    <w:rsid w:val="00862CE9"/>
    <w:rsid w:val="00862CEE"/>
    <w:rsid w:val="00863FB7"/>
    <w:rsid w:val="008642ED"/>
    <w:rsid w:val="00864946"/>
    <w:rsid w:val="00864F84"/>
    <w:rsid w:val="00865333"/>
    <w:rsid w:val="0086533D"/>
    <w:rsid w:val="00865D53"/>
    <w:rsid w:val="00865E05"/>
    <w:rsid w:val="00867E42"/>
    <w:rsid w:val="008705F5"/>
    <w:rsid w:val="00871567"/>
    <w:rsid w:val="00871F0E"/>
    <w:rsid w:val="00872B67"/>
    <w:rsid w:val="00872CA6"/>
    <w:rsid w:val="00873126"/>
    <w:rsid w:val="008735CA"/>
    <w:rsid w:val="00874C2F"/>
    <w:rsid w:val="00874DF2"/>
    <w:rsid w:val="00875F35"/>
    <w:rsid w:val="00877202"/>
    <w:rsid w:val="00877952"/>
    <w:rsid w:val="0088000B"/>
    <w:rsid w:val="00880B70"/>
    <w:rsid w:val="00880D25"/>
    <w:rsid w:val="0088164F"/>
    <w:rsid w:val="0088191A"/>
    <w:rsid w:val="00881A7B"/>
    <w:rsid w:val="00881AC8"/>
    <w:rsid w:val="00883921"/>
    <w:rsid w:val="00883C39"/>
    <w:rsid w:val="008841F4"/>
    <w:rsid w:val="00884534"/>
    <w:rsid w:val="00885094"/>
    <w:rsid w:val="00885C0B"/>
    <w:rsid w:val="00886209"/>
    <w:rsid w:val="008867AF"/>
    <w:rsid w:val="00887B2C"/>
    <w:rsid w:val="0089102B"/>
    <w:rsid w:val="008911E8"/>
    <w:rsid w:val="00891AC2"/>
    <w:rsid w:val="0089215D"/>
    <w:rsid w:val="00892469"/>
    <w:rsid w:val="00893099"/>
    <w:rsid w:val="00894019"/>
    <w:rsid w:val="00894256"/>
    <w:rsid w:val="00894480"/>
    <w:rsid w:val="00894CDF"/>
    <w:rsid w:val="00894DA0"/>
    <w:rsid w:val="00894E41"/>
    <w:rsid w:val="00894F63"/>
    <w:rsid w:val="00895273"/>
    <w:rsid w:val="00895B46"/>
    <w:rsid w:val="00895ED1"/>
    <w:rsid w:val="00896008"/>
    <w:rsid w:val="0089645C"/>
    <w:rsid w:val="0089696C"/>
    <w:rsid w:val="00897799"/>
    <w:rsid w:val="008A0966"/>
    <w:rsid w:val="008A0C2B"/>
    <w:rsid w:val="008A2207"/>
    <w:rsid w:val="008A2243"/>
    <w:rsid w:val="008A2468"/>
    <w:rsid w:val="008A253A"/>
    <w:rsid w:val="008A2A1B"/>
    <w:rsid w:val="008A3BEC"/>
    <w:rsid w:val="008A466E"/>
    <w:rsid w:val="008A4B6D"/>
    <w:rsid w:val="008A53B8"/>
    <w:rsid w:val="008A582D"/>
    <w:rsid w:val="008A5BE7"/>
    <w:rsid w:val="008A5E34"/>
    <w:rsid w:val="008A6F48"/>
    <w:rsid w:val="008A72C4"/>
    <w:rsid w:val="008A73B5"/>
    <w:rsid w:val="008A7A1D"/>
    <w:rsid w:val="008B08B9"/>
    <w:rsid w:val="008B1D67"/>
    <w:rsid w:val="008B25C1"/>
    <w:rsid w:val="008B2E69"/>
    <w:rsid w:val="008B2FF6"/>
    <w:rsid w:val="008B36D7"/>
    <w:rsid w:val="008B4901"/>
    <w:rsid w:val="008B4F90"/>
    <w:rsid w:val="008B5644"/>
    <w:rsid w:val="008B611C"/>
    <w:rsid w:val="008B6688"/>
    <w:rsid w:val="008B6AE4"/>
    <w:rsid w:val="008B6C21"/>
    <w:rsid w:val="008B737B"/>
    <w:rsid w:val="008B73D4"/>
    <w:rsid w:val="008B76EF"/>
    <w:rsid w:val="008B7F67"/>
    <w:rsid w:val="008C0CB3"/>
    <w:rsid w:val="008C1C54"/>
    <w:rsid w:val="008C1F36"/>
    <w:rsid w:val="008C1FF9"/>
    <w:rsid w:val="008C2EE7"/>
    <w:rsid w:val="008C2F3F"/>
    <w:rsid w:val="008C5045"/>
    <w:rsid w:val="008C5787"/>
    <w:rsid w:val="008C6928"/>
    <w:rsid w:val="008D1A83"/>
    <w:rsid w:val="008D35B3"/>
    <w:rsid w:val="008D3FB2"/>
    <w:rsid w:val="008D58D3"/>
    <w:rsid w:val="008D6493"/>
    <w:rsid w:val="008D6927"/>
    <w:rsid w:val="008D7132"/>
    <w:rsid w:val="008D72FB"/>
    <w:rsid w:val="008E01DA"/>
    <w:rsid w:val="008E1C00"/>
    <w:rsid w:val="008E61C3"/>
    <w:rsid w:val="008F0F39"/>
    <w:rsid w:val="008F1270"/>
    <w:rsid w:val="008F1523"/>
    <w:rsid w:val="008F20F5"/>
    <w:rsid w:val="008F23C8"/>
    <w:rsid w:val="008F2AB0"/>
    <w:rsid w:val="008F2BE5"/>
    <w:rsid w:val="008F5B91"/>
    <w:rsid w:val="008F6498"/>
    <w:rsid w:val="008F6B7D"/>
    <w:rsid w:val="00901C0E"/>
    <w:rsid w:val="00901E98"/>
    <w:rsid w:val="00905DAE"/>
    <w:rsid w:val="00905DC8"/>
    <w:rsid w:val="00906BEA"/>
    <w:rsid w:val="00906F08"/>
    <w:rsid w:val="00907222"/>
    <w:rsid w:val="00912156"/>
    <w:rsid w:val="0091305C"/>
    <w:rsid w:val="00913562"/>
    <w:rsid w:val="00913AD0"/>
    <w:rsid w:val="0091448C"/>
    <w:rsid w:val="00914B89"/>
    <w:rsid w:val="00914CAA"/>
    <w:rsid w:val="00915297"/>
    <w:rsid w:val="00915880"/>
    <w:rsid w:val="009175E8"/>
    <w:rsid w:val="00917912"/>
    <w:rsid w:val="0092040F"/>
    <w:rsid w:val="009234E1"/>
    <w:rsid w:val="00923E2B"/>
    <w:rsid w:val="00926742"/>
    <w:rsid w:val="00927D5C"/>
    <w:rsid w:val="009318B7"/>
    <w:rsid w:val="009333EC"/>
    <w:rsid w:val="0093362C"/>
    <w:rsid w:val="00933E11"/>
    <w:rsid w:val="00934318"/>
    <w:rsid w:val="00934AFF"/>
    <w:rsid w:val="00934E9E"/>
    <w:rsid w:val="009352E5"/>
    <w:rsid w:val="00935AA9"/>
    <w:rsid w:val="00936520"/>
    <w:rsid w:val="00937025"/>
    <w:rsid w:val="009400B9"/>
    <w:rsid w:val="009404BD"/>
    <w:rsid w:val="009405FF"/>
    <w:rsid w:val="00940E9F"/>
    <w:rsid w:val="00941A3E"/>
    <w:rsid w:val="00943B34"/>
    <w:rsid w:val="00943BC0"/>
    <w:rsid w:val="00944BB8"/>
    <w:rsid w:val="0094551B"/>
    <w:rsid w:val="0094567C"/>
    <w:rsid w:val="009458BF"/>
    <w:rsid w:val="0094694A"/>
    <w:rsid w:val="00947273"/>
    <w:rsid w:val="009472C0"/>
    <w:rsid w:val="00947E60"/>
    <w:rsid w:val="0095038E"/>
    <w:rsid w:val="00951210"/>
    <w:rsid w:val="00951649"/>
    <w:rsid w:val="00951DF4"/>
    <w:rsid w:val="009523BD"/>
    <w:rsid w:val="00953127"/>
    <w:rsid w:val="009535B8"/>
    <w:rsid w:val="00953C39"/>
    <w:rsid w:val="0095417A"/>
    <w:rsid w:val="00954783"/>
    <w:rsid w:val="009551A2"/>
    <w:rsid w:val="0095549E"/>
    <w:rsid w:val="00955C36"/>
    <w:rsid w:val="00956326"/>
    <w:rsid w:val="00956558"/>
    <w:rsid w:val="00956898"/>
    <w:rsid w:val="00956BC8"/>
    <w:rsid w:val="00957CE5"/>
    <w:rsid w:val="009614C6"/>
    <w:rsid w:val="00961C8E"/>
    <w:rsid w:val="00961DF8"/>
    <w:rsid w:val="009636B4"/>
    <w:rsid w:val="00963926"/>
    <w:rsid w:val="00964AA3"/>
    <w:rsid w:val="00964DC3"/>
    <w:rsid w:val="00966809"/>
    <w:rsid w:val="00967A95"/>
    <w:rsid w:val="0097129C"/>
    <w:rsid w:val="00972B9F"/>
    <w:rsid w:val="009730A8"/>
    <w:rsid w:val="00973F3E"/>
    <w:rsid w:val="00974C10"/>
    <w:rsid w:val="00974E28"/>
    <w:rsid w:val="009768BC"/>
    <w:rsid w:val="00976AD9"/>
    <w:rsid w:val="00976C96"/>
    <w:rsid w:val="00977ADA"/>
    <w:rsid w:val="00977D4F"/>
    <w:rsid w:val="009818BA"/>
    <w:rsid w:val="009819A7"/>
    <w:rsid w:val="00981A25"/>
    <w:rsid w:val="00982CB8"/>
    <w:rsid w:val="00983673"/>
    <w:rsid w:val="00983745"/>
    <w:rsid w:val="00986349"/>
    <w:rsid w:val="00987AC1"/>
    <w:rsid w:val="00987B1D"/>
    <w:rsid w:val="00987BC1"/>
    <w:rsid w:val="00992108"/>
    <w:rsid w:val="0099286A"/>
    <w:rsid w:val="0099402F"/>
    <w:rsid w:val="00994162"/>
    <w:rsid w:val="009944AA"/>
    <w:rsid w:val="0099507A"/>
    <w:rsid w:val="009A09C3"/>
    <w:rsid w:val="009A0BD5"/>
    <w:rsid w:val="009A1E17"/>
    <w:rsid w:val="009A24BB"/>
    <w:rsid w:val="009A29FC"/>
    <w:rsid w:val="009A2A71"/>
    <w:rsid w:val="009A3BFD"/>
    <w:rsid w:val="009A4862"/>
    <w:rsid w:val="009A5195"/>
    <w:rsid w:val="009A539C"/>
    <w:rsid w:val="009A55E6"/>
    <w:rsid w:val="009A5D65"/>
    <w:rsid w:val="009B1966"/>
    <w:rsid w:val="009B211D"/>
    <w:rsid w:val="009B22C8"/>
    <w:rsid w:val="009B2423"/>
    <w:rsid w:val="009B4192"/>
    <w:rsid w:val="009B4F97"/>
    <w:rsid w:val="009B5436"/>
    <w:rsid w:val="009B5A56"/>
    <w:rsid w:val="009B5BC1"/>
    <w:rsid w:val="009B5C40"/>
    <w:rsid w:val="009B5F6F"/>
    <w:rsid w:val="009B63FE"/>
    <w:rsid w:val="009B72F9"/>
    <w:rsid w:val="009B7861"/>
    <w:rsid w:val="009C09B5"/>
    <w:rsid w:val="009C0A01"/>
    <w:rsid w:val="009C193E"/>
    <w:rsid w:val="009C2116"/>
    <w:rsid w:val="009C2B96"/>
    <w:rsid w:val="009C4036"/>
    <w:rsid w:val="009C4C2A"/>
    <w:rsid w:val="009C4CF4"/>
    <w:rsid w:val="009C54DB"/>
    <w:rsid w:val="009C6402"/>
    <w:rsid w:val="009C65A8"/>
    <w:rsid w:val="009C74B1"/>
    <w:rsid w:val="009C7663"/>
    <w:rsid w:val="009D0554"/>
    <w:rsid w:val="009D17AE"/>
    <w:rsid w:val="009D2020"/>
    <w:rsid w:val="009D239C"/>
    <w:rsid w:val="009D2642"/>
    <w:rsid w:val="009D2AFE"/>
    <w:rsid w:val="009D31A7"/>
    <w:rsid w:val="009D3919"/>
    <w:rsid w:val="009D3AB1"/>
    <w:rsid w:val="009D4A27"/>
    <w:rsid w:val="009D5643"/>
    <w:rsid w:val="009D7652"/>
    <w:rsid w:val="009D7BB1"/>
    <w:rsid w:val="009E0362"/>
    <w:rsid w:val="009E0640"/>
    <w:rsid w:val="009E074F"/>
    <w:rsid w:val="009E08F7"/>
    <w:rsid w:val="009E1875"/>
    <w:rsid w:val="009E1CAA"/>
    <w:rsid w:val="009E20AD"/>
    <w:rsid w:val="009E34AD"/>
    <w:rsid w:val="009E3830"/>
    <w:rsid w:val="009E38E5"/>
    <w:rsid w:val="009E3B71"/>
    <w:rsid w:val="009E3EE0"/>
    <w:rsid w:val="009E3F64"/>
    <w:rsid w:val="009E46B2"/>
    <w:rsid w:val="009E476C"/>
    <w:rsid w:val="009E4E03"/>
    <w:rsid w:val="009E5959"/>
    <w:rsid w:val="009E666F"/>
    <w:rsid w:val="009E6A9A"/>
    <w:rsid w:val="009F071E"/>
    <w:rsid w:val="009F08B4"/>
    <w:rsid w:val="009F0FC9"/>
    <w:rsid w:val="009F1973"/>
    <w:rsid w:val="009F1F49"/>
    <w:rsid w:val="009F2450"/>
    <w:rsid w:val="009F4325"/>
    <w:rsid w:val="009F54CD"/>
    <w:rsid w:val="009F5EAE"/>
    <w:rsid w:val="009F6A38"/>
    <w:rsid w:val="00A0030E"/>
    <w:rsid w:val="00A01867"/>
    <w:rsid w:val="00A0244E"/>
    <w:rsid w:val="00A03262"/>
    <w:rsid w:val="00A03921"/>
    <w:rsid w:val="00A059FE"/>
    <w:rsid w:val="00A06EF4"/>
    <w:rsid w:val="00A07D24"/>
    <w:rsid w:val="00A10245"/>
    <w:rsid w:val="00A104E5"/>
    <w:rsid w:val="00A1092F"/>
    <w:rsid w:val="00A10C32"/>
    <w:rsid w:val="00A115C1"/>
    <w:rsid w:val="00A1274D"/>
    <w:rsid w:val="00A127DF"/>
    <w:rsid w:val="00A12CAC"/>
    <w:rsid w:val="00A14AB1"/>
    <w:rsid w:val="00A1541F"/>
    <w:rsid w:val="00A17644"/>
    <w:rsid w:val="00A179D5"/>
    <w:rsid w:val="00A17F13"/>
    <w:rsid w:val="00A20709"/>
    <w:rsid w:val="00A2087A"/>
    <w:rsid w:val="00A20F82"/>
    <w:rsid w:val="00A21AB7"/>
    <w:rsid w:val="00A2313B"/>
    <w:rsid w:val="00A23915"/>
    <w:rsid w:val="00A24D24"/>
    <w:rsid w:val="00A24E6D"/>
    <w:rsid w:val="00A24F34"/>
    <w:rsid w:val="00A265FB"/>
    <w:rsid w:val="00A26D31"/>
    <w:rsid w:val="00A273F6"/>
    <w:rsid w:val="00A311C4"/>
    <w:rsid w:val="00A319B1"/>
    <w:rsid w:val="00A33790"/>
    <w:rsid w:val="00A34F3A"/>
    <w:rsid w:val="00A36848"/>
    <w:rsid w:val="00A368D4"/>
    <w:rsid w:val="00A377CD"/>
    <w:rsid w:val="00A43AE0"/>
    <w:rsid w:val="00A4448E"/>
    <w:rsid w:val="00A44584"/>
    <w:rsid w:val="00A453A6"/>
    <w:rsid w:val="00A458F7"/>
    <w:rsid w:val="00A46A90"/>
    <w:rsid w:val="00A47636"/>
    <w:rsid w:val="00A50A48"/>
    <w:rsid w:val="00A50E28"/>
    <w:rsid w:val="00A51967"/>
    <w:rsid w:val="00A51CA2"/>
    <w:rsid w:val="00A524DD"/>
    <w:rsid w:val="00A526A2"/>
    <w:rsid w:val="00A52C13"/>
    <w:rsid w:val="00A53459"/>
    <w:rsid w:val="00A555C7"/>
    <w:rsid w:val="00A55621"/>
    <w:rsid w:val="00A55790"/>
    <w:rsid w:val="00A558DD"/>
    <w:rsid w:val="00A5695A"/>
    <w:rsid w:val="00A60BB4"/>
    <w:rsid w:val="00A60C75"/>
    <w:rsid w:val="00A617DF"/>
    <w:rsid w:val="00A61846"/>
    <w:rsid w:val="00A61DE0"/>
    <w:rsid w:val="00A6288C"/>
    <w:rsid w:val="00A6326D"/>
    <w:rsid w:val="00A64965"/>
    <w:rsid w:val="00A649D1"/>
    <w:rsid w:val="00A64D2C"/>
    <w:rsid w:val="00A6577C"/>
    <w:rsid w:val="00A663C2"/>
    <w:rsid w:val="00A67861"/>
    <w:rsid w:val="00A708D9"/>
    <w:rsid w:val="00A70A8C"/>
    <w:rsid w:val="00A718A5"/>
    <w:rsid w:val="00A71E75"/>
    <w:rsid w:val="00A72A4C"/>
    <w:rsid w:val="00A72A9E"/>
    <w:rsid w:val="00A74D7A"/>
    <w:rsid w:val="00A74EF9"/>
    <w:rsid w:val="00A76371"/>
    <w:rsid w:val="00A77806"/>
    <w:rsid w:val="00A80CE5"/>
    <w:rsid w:val="00A810E9"/>
    <w:rsid w:val="00A813B0"/>
    <w:rsid w:val="00A821F7"/>
    <w:rsid w:val="00A83200"/>
    <w:rsid w:val="00A834B2"/>
    <w:rsid w:val="00A84614"/>
    <w:rsid w:val="00A84B8F"/>
    <w:rsid w:val="00A85605"/>
    <w:rsid w:val="00A8587A"/>
    <w:rsid w:val="00A858BE"/>
    <w:rsid w:val="00A86E10"/>
    <w:rsid w:val="00A8796C"/>
    <w:rsid w:val="00A91E24"/>
    <w:rsid w:val="00A929D9"/>
    <w:rsid w:val="00A92BC3"/>
    <w:rsid w:val="00A950E0"/>
    <w:rsid w:val="00A9541D"/>
    <w:rsid w:val="00A958D7"/>
    <w:rsid w:val="00A979B2"/>
    <w:rsid w:val="00AA0938"/>
    <w:rsid w:val="00AA0AA5"/>
    <w:rsid w:val="00AA16C2"/>
    <w:rsid w:val="00AA185A"/>
    <w:rsid w:val="00AA2A22"/>
    <w:rsid w:val="00AA35FC"/>
    <w:rsid w:val="00AA3ADE"/>
    <w:rsid w:val="00AA4352"/>
    <w:rsid w:val="00AA44FA"/>
    <w:rsid w:val="00AA4A07"/>
    <w:rsid w:val="00AA4AF9"/>
    <w:rsid w:val="00AA4C8B"/>
    <w:rsid w:val="00AA5D63"/>
    <w:rsid w:val="00AA5E76"/>
    <w:rsid w:val="00AA6141"/>
    <w:rsid w:val="00AA66C3"/>
    <w:rsid w:val="00AB00F5"/>
    <w:rsid w:val="00AB033E"/>
    <w:rsid w:val="00AB0535"/>
    <w:rsid w:val="00AB2A6A"/>
    <w:rsid w:val="00AB2C44"/>
    <w:rsid w:val="00AB373F"/>
    <w:rsid w:val="00AB3D8F"/>
    <w:rsid w:val="00AB539E"/>
    <w:rsid w:val="00AB5D69"/>
    <w:rsid w:val="00AB6478"/>
    <w:rsid w:val="00AB64D4"/>
    <w:rsid w:val="00AB6FFE"/>
    <w:rsid w:val="00AB7533"/>
    <w:rsid w:val="00AB776F"/>
    <w:rsid w:val="00AB7A47"/>
    <w:rsid w:val="00AB7D6B"/>
    <w:rsid w:val="00AC061B"/>
    <w:rsid w:val="00AC0C84"/>
    <w:rsid w:val="00AC18D5"/>
    <w:rsid w:val="00AC1F5C"/>
    <w:rsid w:val="00AC3B89"/>
    <w:rsid w:val="00AC4439"/>
    <w:rsid w:val="00AC5AF0"/>
    <w:rsid w:val="00AC6A7A"/>
    <w:rsid w:val="00AC6ACB"/>
    <w:rsid w:val="00AD0C02"/>
    <w:rsid w:val="00AD16F1"/>
    <w:rsid w:val="00AD1F02"/>
    <w:rsid w:val="00AD2CAB"/>
    <w:rsid w:val="00AD3132"/>
    <w:rsid w:val="00AD348A"/>
    <w:rsid w:val="00AD3831"/>
    <w:rsid w:val="00AD52DE"/>
    <w:rsid w:val="00AD5528"/>
    <w:rsid w:val="00AD568C"/>
    <w:rsid w:val="00AD61FE"/>
    <w:rsid w:val="00AD6CB8"/>
    <w:rsid w:val="00AD6FE2"/>
    <w:rsid w:val="00AD716A"/>
    <w:rsid w:val="00AE0233"/>
    <w:rsid w:val="00AE09FD"/>
    <w:rsid w:val="00AE14C1"/>
    <w:rsid w:val="00AE1541"/>
    <w:rsid w:val="00AE186F"/>
    <w:rsid w:val="00AE2691"/>
    <w:rsid w:val="00AE674E"/>
    <w:rsid w:val="00AE69E8"/>
    <w:rsid w:val="00AE71DC"/>
    <w:rsid w:val="00AE7A52"/>
    <w:rsid w:val="00AF1360"/>
    <w:rsid w:val="00AF1B5B"/>
    <w:rsid w:val="00AF2FD8"/>
    <w:rsid w:val="00AF3278"/>
    <w:rsid w:val="00AF4215"/>
    <w:rsid w:val="00AF4956"/>
    <w:rsid w:val="00AF4AEB"/>
    <w:rsid w:val="00AF4B1C"/>
    <w:rsid w:val="00AF4C4C"/>
    <w:rsid w:val="00AF4F86"/>
    <w:rsid w:val="00AF57CD"/>
    <w:rsid w:val="00AF7E6F"/>
    <w:rsid w:val="00B00ACD"/>
    <w:rsid w:val="00B0153A"/>
    <w:rsid w:val="00B01D83"/>
    <w:rsid w:val="00B027F6"/>
    <w:rsid w:val="00B02E60"/>
    <w:rsid w:val="00B03821"/>
    <w:rsid w:val="00B04B0A"/>
    <w:rsid w:val="00B06C2F"/>
    <w:rsid w:val="00B0745E"/>
    <w:rsid w:val="00B0796C"/>
    <w:rsid w:val="00B07E1A"/>
    <w:rsid w:val="00B10B7B"/>
    <w:rsid w:val="00B11050"/>
    <w:rsid w:val="00B112E9"/>
    <w:rsid w:val="00B11B54"/>
    <w:rsid w:val="00B12542"/>
    <w:rsid w:val="00B12572"/>
    <w:rsid w:val="00B125EC"/>
    <w:rsid w:val="00B1318E"/>
    <w:rsid w:val="00B132A2"/>
    <w:rsid w:val="00B13894"/>
    <w:rsid w:val="00B1590A"/>
    <w:rsid w:val="00B16777"/>
    <w:rsid w:val="00B178D1"/>
    <w:rsid w:val="00B17B81"/>
    <w:rsid w:val="00B20414"/>
    <w:rsid w:val="00B2068A"/>
    <w:rsid w:val="00B23F42"/>
    <w:rsid w:val="00B24B5F"/>
    <w:rsid w:val="00B26657"/>
    <w:rsid w:val="00B27257"/>
    <w:rsid w:val="00B274DE"/>
    <w:rsid w:val="00B27701"/>
    <w:rsid w:val="00B323DB"/>
    <w:rsid w:val="00B324FD"/>
    <w:rsid w:val="00B326A9"/>
    <w:rsid w:val="00B34184"/>
    <w:rsid w:val="00B34549"/>
    <w:rsid w:val="00B34879"/>
    <w:rsid w:val="00B3598D"/>
    <w:rsid w:val="00B36147"/>
    <w:rsid w:val="00B36FAC"/>
    <w:rsid w:val="00B3722E"/>
    <w:rsid w:val="00B411E7"/>
    <w:rsid w:val="00B420EB"/>
    <w:rsid w:val="00B42260"/>
    <w:rsid w:val="00B4343B"/>
    <w:rsid w:val="00B43CBF"/>
    <w:rsid w:val="00B44FB7"/>
    <w:rsid w:val="00B45E4E"/>
    <w:rsid w:val="00B461B9"/>
    <w:rsid w:val="00B467C8"/>
    <w:rsid w:val="00B479AB"/>
    <w:rsid w:val="00B5018A"/>
    <w:rsid w:val="00B50719"/>
    <w:rsid w:val="00B50A2E"/>
    <w:rsid w:val="00B517AD"/>
    <w:rsid w:val="00B51FE3"/>
    <w:rsid w:val="00B520F2"/>
    <w:rsid w:val="00B528AA"/>
    <w:rsid w:val="00B52A2E"/>
    <w:rsid w:val="00B5388C"/>
    <w:rsid w:val="00B54A82"/>
    <w:rsid w:val="00B551C5"/>
    <w:rsid w:val="00B55C6B"/>
    <w:rsid w:val="00B56845"/>
    <w:rsid w:val="00B56AA0"/>
    <w:rsid w:val="00B56FB6"/>
    <w:rsid w:val="00B5747D"/>
    <w:rsid w:val="00B57593"/>
    <w:rsid w:val="00B60134"/>
    <w:rsid w:val="00B60137"/>
    <w:rsid w:val="00B608BD"/>
    <w:rsid w:val="00B63971"/>
    <w:rsid w:val="00B63F7B"/>
    <w:rsid w:val="00B640DC"/>
    <w:rsid w:val="00B64509"/>
    <w:rsid w:val="00B64648"/>
    <w:rsid w:val="00B6498D"/>
    <w:rsid w:val="00B64CB7"/>
    <w:rsid w:val="00B71799"/>
    <w:rsid w:val="00B71CE0"/>
    <w:rsid w:val="00B71F34"/>
    <w:rsid w:val="00B72AA4"/>
    <w:rsid w:val="00B7323F"/>
    <w:rsid w:val="00B73AE1"/>
    <w:rsid w:val="00B73BC8"/>
    <w:rsid w:val="00B7444E"/>
    <w:rsid w:val="00B74838"/>
    <w:rsid w:val="00B74D7D"/>
    <w:rsid w:val="00B7682A"/>
    <w:rsid w:val="00B83780"/>
    <w:rsid w:val="00B839CA"/>
    <w:rsid w:val="00B83FCE"/>
    <w:rsid w:val="00B84142"/>
    <w:rsid w:val="00B84B15"/>
    <w:rsid w:val="00B84F05"/>
    <w:rsid w:val="00B85556"/>
    <w:rsid w:val="00B86646"/>
    <w:rsid w:val="00B87533"/>
    <w:rsid w:val="00B87EA8"/>
    <w:rsid w:val="00B916FF"/>
    <w:rsid w:val="00B93F09"/>
    <w:rsid w:val="00B956D9"/>
    <w:rsid w:val="00B95B53"/>
    <w:rsid w:val="00B97050"/>
    <w:rsid w:val="00B975D3"/>
    <w:rsid w:val="00B97796"/>
    <w:rsid w:val="00B97B16"/>
    <w:rsid w:val="00B97C67"/>
    <w:rsid w:val="00B97F79"/>
    <w:rsid w:val="00BA0361"/>
    <w:rsid w:val="00BA0D40"/>
    <w:rsid w:val="00BA24A9"/>
    <w:rsid w:val="00BA332A"/>
    <w:rsid w:val="00BA33D4"/>
    <w:rsid w:val="00BA364D"/>
    <w:rsid w:val="00BA43DB"/>
    <w:rsid w:val="00BA4993"/>
    <w:rsid w:val="00BA59A3"/>
    <w:rsid w:val="00BA6356"/>
    <w:rsid w:val="00BA6EA4"/>
    <w:rsid w:val="00BA7F5E"/>
    <w:rsid w:val="00BB03FC"/>
    <w:rsid w:val="00BB0452"/>
    <w:rsid w:val="00BB1A34"/>
    <w:rsid w:val="00BB1E61"/>
    <w:rsid w:val="00BB1FCF"/>
    <w:rsid w:val="00BB265D"/>
    <w:rsid w:val="00BB2D4E"/>
    <w:rsid w:val="00BB3200"/>
    <w:rsid w:val="00BB381E"/>
    <w:rsid w:val="00BB3CEE"/>
    <w:rsid w:val="00BB3FAF"/>
    <w:rsid w:val="00BB4667"/>
    <w:rsid w:val="00BB4AA2"/>
    <w:rsid w:val="00BB5989"/>
    <w:rsid w:val="00BB626A"/>
    <w:rsid w:val="00BB78F9"/>
    <w:rsid w:val="00BC229A"/>
    <w:rsid w:val="00BC2D6C"/>
    <w:rsid w:val="00BC3C97"/>
    <w:rsid w:val="00BC3DBF"/>
    <w:rsid w:val="00BC3EDE"/>
    <w:rsid w:val="00BC4778"/>
    <w:rsid w:val="00BC55F7"/>
    <w:rsid w:val="00BC5F71"/>
    <w:rsid w:val="00BC6E01"/>
    <w:rsid w:val="00BC6E35"/>
    <w:rsid w:val="00BC70B2"/>
    <w:rsid w:val="00BC730A"/>
    <w:rsid w:val="00BC76B1"/>
    <w:rsid w:val="00BC7F56"/>
    <w:rsid w:val="00BC7FBF"/>
    <w:rsid w:val="00BD0583"/>
    <w:rsid w:val="00BD0A3B"/>
    <w:rsid w:val="00BD0D3F"/>
    <w:rsid w:val="00BD11EB"/>
    <w:rsid w:val="00BD1DD3"/>
    <w:rsid w:val="00BD2BFF"/>
    <w:rsid w:val="00BD2E17"/>
    <w:rsid w:val="00BD4674"/>
    <w:rsid w:val="00BD6981"/>
    <w:rsid w:val="00BD6EA7"/>
    <w:rsid w:val="00BE0240"/>
    <w:rsid w:val="00BE26BD"/>
    <w:rsid w:val="00BE2F5D"/>
    <w:rsid w:val="00BE31E7"/>
    <w:rsid w:val="00BE37E6"/>
    <w:rsid w:val="00BE546D"/>
    <w:rsid w:val="00BE5716"/>
    <w:rsid w:val="00BE5B1D"/>
    <w:rsid w:val="00BE6E73"/>
    <w:rsid w:val="00BE797D"/>
    <w:rsid w:val="00BF175C"/>
    <w:rsid w:val="00BF1910"/>
    <w:rsid w:val="00BF3110"/>
    <w:rsid w:val="00BF3C7D"/>
    <w:rsid w:val="00BF4E30"/>
    <w:rsid w:val="00BF515A"/>
    <w:rsid w:val="00BF5477"/>
    <w:rsid w:val="00BF588D"/>
    <w:rsid w:val="00BF7063"/>
    <w:rsid w:val="00BF708D"/>
    <w:rsid w:val="00BF743F"/>
    <w:rsid w:val="00C00496"/>
    <w:rsid w:val="00C010B3"/>
    <w:rsid w:val="00C01F02"/>
    <w:rsid w:val="00C020E2"/>
    <w:rsid w:val="00C02E56"/>
    <w:rsid w:val="00C02F44"/>
    <w:rsid w:val="00C02FD3"/>
    <w:rsid w:val="00C030D7"/>
    <w:rsid w:val="00C03783"/>
    <w:rsid w:val="00C043D6"/>
    <w:rsid w:val="00C050F4"/>
    <w:rsid w:val="00C056FB"/>
    <w:rsid w:val="00C05FFC"/>
    <w:rsid w:val="00C067F6"/>
    <w:rsid w:val="00C06AAB"/>
    <w:rsid w:val="00C06E04"/>
    <w:rsid w:val="00C07235"/>
    <w:rsid w:val="00C077D5"/>
    <w:rsid w:val="00C078F8"/>
    <w:rsid w:val="00C07C7B"/>
    <w:rsid w:val="00C101B4"/>
    <w:rsid w:val="00C11197"/>
    <w:rsid w:val="00C111A5"/>
    <w:rsid w:val="00C11301"/>
    <w:rsid w:val="00C11AFF"/>
    <w:rsid w:val="00C11B3B"/>
    <w:rsid w:val="00C12C0E"/>
    <w:rsid w:val="00C1362C"/>
    <w:rsid w:val="00C139AF"/>
    <w:rsid w:val="00C13A01"/>
    <w:rsid w:val="00C13AE0"/>
    <w:rsid w:val="00C14B52"/>
    <w:rsid w:val="00C1535B"/>
    <w:rsid w:val="00C15932"/>
    <w:rsid w:val="00C16749"/>
    <w:rsid w:val="00C16B5D"/>
    <w:rsid w:val="00C17009"/>
    <w:rsid w:val="00C17D78"/>
    <w:rsid w:val="00C2085F"/>
    <w:rsid w:val="00C20AAC"/>
    <w:rsid w:val="00C21C68"/>
    <w:rsid w:val="00C233FE"/>
    <w:rsid w:val="00C234EA"/>
    <w:rsid w:val="00C237AB"/>
    <w:rsid w:val="00C24240"/>
    <w:rsid w:val="00C26272"/>
    <w:rsid w:val="00C266DB"/>
    <w:rsid w:val="00C26EB7"/>
    <w:rsid w:val="00C27A33"/>
    <w:rsid w:val="00C27BD6"/>
    <w:rsid w:val="00C3066C"/>
    <w:rsid w:val="00C32046"/>
    <w:rsid w:val="00C32B73"/>
    <w:rsid w:val="00C3326F"/>
    <w:rsid w:val="00C338AF"/>
    <w:rsid w:val="00C35017"/>
    <w:rsid w:val="00C35CBF"/>
    <w:rsid w:val="00C3603C"/>
    <w:rsid w:val="00C36AFF"/>
    <w:rsid w:val="00C37375"/>
    <w:rsid w:val="00C40685"/>
    <w:rsid w:val="00C4075C"/>
    <w:rsid w:val="00C409D1"/>
    <w:rsid w:val="00C4110B"/>
    <w:rsid w:val="00C413FD"/>
    <w:rsid w:val="00C417F1"/>
    <w:rsid w:val="00C41A31"/>
    <w:rsid w:val="00C43369"/>
    <w:rsid w:val="00C43C33"/>
    <w:rsid w:val="00C43E06"/>
    <w:rsid w:val="00C44255"/>
    <w:rsid w:val="00C44FAE"/>
    <w:rsid w:val="00C456AD"/>
    <w:rsid w:val="00C4715D"/>
    <w:rsid w:val="00C47ABE"/>
    <w:rsid w:val="00C47E5C"/>
    <w:rsid w:val="00C502E6"/>
    <w:rsid w:val="00C50D50"/>
    <w:rsid w:val="00C51339"/>
    <w:rsid w:val="00C51565"/>
    <w:rsid w:val="00C51B65"/>
    <w:rsid w:val="00C51BD7"/>
    <w:rsid w:val="00C530DD"/>
    <w:rsid w:val="00C53549"/>
    <w:rsid w:val="00C53839"/>
    <w:rsid w:val="00C53883"/>
    <w:rsid w:val="00C53E2A"/>
    <w:rsid w:val="00C54D1B"/>
    <w:rsid w:val="00C5522D"/>
    <w:rsid w:val="00C55894"/>
    <w:rsid w:val="00C56D39"/>
    <w:rsid w:val="00C57918"/>
    <w:rsid w:val="00C57BA1"/>
    <w:rsid w:val="00C6100C"/>
    <w:rsid w:val="00C61767"/>
    <w:rsid w:val="00C6218D"/>
    <w:rsid w:val="00C629D9"/>
    <w:rsid w:val="00C63291"/>
    <w:rsid w:val="00C638C9"/>
    <w:rsid w:val="00C63D6C"/>
    <w:rsid w:val="00C64EA1"/>
    <w:rsid w:val="00C67AA2"/>
    <w:rsid w:val="00C67F22"/>
    <w:rsid w:val="00C7055F"/>
    <w:rsid w:val="00C70B78"/>
    <w:rsid w:val="00C715B5"/>
    <w:rsid w:val="00C7323C"/>
    <w:rsid w:val="00C73464"/>
    <w:rsid w:val="00C74015"/>
    <w:rsid w:val="00C74D90"/>
    <w:rsid w:val="00C75049"/>
    <w:rsid w:val="00C75F45"/>
    <w:rsid w:val="00C761EE"/>
    <w:rsid w:val="00C76645"/>
    <w:rsid w:val="00C76DA5"/>
    <w:rsid w:val="00C76F0E"/>
    <w:rsid w:val="00C77484"/>
    <w:rsid w:val="00C80EB3"/>
    <w:rsid w:val="00C83314"/>
    <w:rsid w:val="00C8676A"/>
    <w:rsid w:val="00C86BDF"/>
    <w:rsid w:val="00C878DB"/>
    <w:rsid w:val="00C907E6"/>
    <w:rsid w:val="00C91243"/>
    <w:rsid w:val="00C92074"/>
    <w:rsid w:val="00C921ED"/>
    <w:rsid w:val="00C9233A"/>
    <w:rsid w:val="00C92659"/>
    <w:rsid w:val="00C93F00"/>
    <w:rsid w:val="00C94251"/>
    <w:rsid w:val="00C94516"/>
    <w:rsid w:val="00C952E0"/>
    <w:rsid w:val="00C955B7"/>
    <w:rsid w:val="00C9569C"/>
    <w:rsid w:val="00C95B4A"/>
    <w:rsid w:val="00C95D1B"/>
    <w:rsid w:val="00C962B4"/>
    <w:rsid w:val="00C96346"/>
    <w:rsid w:val="00C96BDA"/>
    <w:rsid w:val="00C96DE7"/>
    <w:rsid w:val="00CA1323"/>
    <w:rsid w:val="00CA14B5"/>
    <w:rsid w:val="00CA1E8C"/>
    <w:rsid w:val="00CA1F02"/>
    <w:rsid w:val="00CA2656"/>
    <w:rsid w:val="00CA2B22"/>
    <w:rsid w:val="00CA2CE9"/>
    <w:rsid w:val="00CA2ED2"/>
    <w:rsid w:val="00CA36C3"/>
    <w:rsid w:val="00CA3EA5"/>
    <w:rsid w:val="00CA4E90"/>
    <w:rsid w:val="00CA5617"/>
    <w:rsid w:val="00CA5ADA"/>
    <w:rsid w:val="00CA6524"/>
    <w:rsid w:val="00CA7231"/>
    <w:rsid w:val="00CA72F9"/>
    <w:rsid w:val="00CB0D3E"/>
    <w:rsid w:val="00CB0EEA"/>
    <w:rsid w:val="00CB0F6C"/>
    <w:rsid w:val="00CB273C"/>
    <w:rsid w:val="00CB2E3B"/>
    <w:rsid w:val="00CB2EA2"/>
    <w:rsid w:val="00CB3473"/>
    <w:rsid w:val="00CB4022"/>
    <w:rsid w:val="00CB4E20"/>
    <w:rsid w:val="00CB631F"/>
    <w:rsid w:val="00CB6B03"/>
    <w:rsid w:val="00CB6CE6"/>
    <w:rsid w:val="00CB7D87"/>
    <w:rsid w:val="00CB7F5C"/>
    <w:rsid w:val="00CC1ECB"/>
    <w:rsid w:val="00CC1FC9"/>
    <w:rsid w:val="00CC2AA4"/>
    <w:rsid w:val="00CC2DC1"/>
    <w:rsid w:val="00CC3234"/>
    <w:rsid w:val="00CC3271"/>
    <w:rsid w:val="00CC3BFA"/>
    <w:rsid w:val="00CC6D4A"/>
    <w:rsid w:val="00CC7EAD"/>
    <w:rsid w:val="00CD0B12"/>
    <w:rsid w:val="00CD2D84"/>
    <w:rsid w:val="00CD43A0"/>
    <w:rsid w:val="00CD4EB7"/>
    <w:rsid w:val="00CD52DE"/>
    <w:rsid w:val="00CD6353"/>
    <w:rsid w:val="00CD74F1"/>
    <w:rsid w:val="00CD763E"/>
    <w:rsid w:val="00CE10E4"/>
    <w:rsid w:val="00CE164B"/>
    <w:rsid w:val="00CE2534"/>
    <w:rsid w:val="00CE2B3C"/>
    <w:rsid w:val="00CE2D1D"/>
    <w:rsid w:val="00CE3673"/>
    <w:rsid w:val="00CE374B"/>
    <w:rsid w:val="00CE3C9E"/>
    <w:rsid w:val="00CE46C1"/>
    <w:rsid w:val="00CE49D2"/>
    <w:rsid w:val="00CE4CC5"/>
    <w:rsid w:val="00CE532A"/>
    <w:rsid w:val="00CE5D26"/>
    <w:rsid w:val="00CE6356"/>
    <w:rsid w:val="00CE72B5"/>
    <w:rsid w:val="00CF00B6"/>
    <w:rsid w:val="00CF0194"/>
    <w:rsid w:val="00CF0526"/>
    <w:rsid w:val="00CF0BEB"/>
    <w:rsid w:val="00CF0F04"/>
    <w:rsid w:val="00CF1D8F"/>
    <w:rsid w:val="00CF29A2"/>
    <w:rsid w:val="00CF4B20"/>
    <w:rsid w:val="00CF509A"/>
    <w:rsid w:val="00CF5200"/>
    <w:rsid w:val="00CF630F"/>
    <w:rsid w:val="00CF66A8"/>
    <w:rsid w:val="00CF69BE"/>
    <w:rsid w:val="00CF746A"/>
    <w:rsid w:val="00CF754B"/>
    <w:rsid w:val="00CF7580"/>
    <w:rsid w:val="00CF7BC6"/>
    <w:rsid w:val="00CF7D69"/>
    <w:rsid w:val="00D00CA5"/>
    <w:rsid w:val="00D0126B"/>
    <w:rsid w:val="00D0251F"/>
    <w:rsid w:val="00D0285F"/>
    <w:rsid w:val="00D03373"/>
    <w:rsid w:val="00D03CB1"/>
    <w:rsid w:val="00D04B7F"/>
    <w:rsid w:val="00D04F74"/>
    <w:rsid w:val="00D05673"/>
    <w:rsid w:val="00D0570F"/>
    <w:rsid w:val="00D06077"/>
    <w:rsid w:val="00D062E2"/>
    <w:rsid w:val="00D07A7F"/>
    <w:rsid w:val="00D104B3"/>
    <w:rsid w:val="00D105EC"/>
    <w:rsid w:val="00D11CFB"/>
    <w:rsid w:val="00D12525"/>
    <w:rsid w:val="00D131ED"/>
    <w:rsid w:val="00D13866"/>
    <w:rsid w:val="00D13892"/>
    <w:rsid w:val="00D13CA8"/>
    <w:rsid w:val="00D13ED9"/>
    <w:rsid w:val="00D144E7"/>
    <w:rsid w:val="00D147F5"/>
    <w:rsid w:val="00D1564C"/>
    <w:rsid w:val="00D161A0"/>
    <w:rsid w:val="00D17FF1"/>
    <w:rsid w:val="00D2075E"/>
    <w:rsid w:val="00D20E1D"/>
    <w:rsid w:val="00D21043"/>
    <w:rsid w:val="00D2236F"/>
    <w:rsid w:val="00D22E03"/>
    <w:rsid w:val="00D234F9"/>
    <w:rsid w:val="00D23B84"/>
    <w:rsid w:val="00D254FE"/>
    <w:rsid w:val="00D263D4"/>
    <w:rsid w:val="00D26C9E"/>
    <w:rsid w:val="00D2762D"/>
    <w:rsid w:val="00D279F5"/>
    <w:rsid w:val="00D27A91"/>
    <w:rsid w:val="00D32197"/>
    <w:rsid w:val="00D330D3"/>
    <w:rsid w:val="00D33C2E"/>
    <w:rsid w:val="00D3542D"/>
    <w:rsid w:val="00D35E70"/>
    <w:rsid w:val="00D361E6"/>
    <w:rsid w:val="00D36226"/>
    <w:rsid w:val="00D3656A"/>
    <w:rsid w:val="00D36BA3"/>
    <w:rsid w:val="00D37B67"/>
    <w:rsid w:val="00D37CFF"/>
    <w:rsid w:val="00D408EA"/>
    <w:rsid w:val="00D41C6B"/>
    <w:rsid w:val="00D4202C"/>
    <w:rsid w:val="00D426F7"/>
    <w:rsid w:val="00D431DE"/>
    <w:rsid w:val="00D43858"/>
    <w:rsid w:val="00D43E23"/>
    <w:rsid w:val="00D43E95"/>
    <w:rsid w:val="00D44FEC"/>
    <w:rsid w:val="00D45D31"/>
    <w:rsid w:val="00D47EE3"/>
    <w:rsid w:val="00D50045"/>
    <w:rsid w:val="00D50337"/>
    <w:rsid w:val="00D5040C"/>
    <w:rsid w:val="00D5157E"/>
    <w:rsid w:val="00D53F7C"/>
    <w:rsid w:val="00D549B5"/>
    <w:rsid w:val="00D54DC3"/>
    <w:rsid w:val="00D5569E"/>
    <w:rsid w:val="00D6009F"/>
    <w:rsid w:val="00D60996"/>
    <w:rsid w:val="00D6179E"/>
    <w:rsid w:val="00D62863"/>
    <w:rsid w:val="00D6296F"/>
    <w:rsid w:val="00D6454D"/>
    <w:rsid w:val="00D64FCD"/>
    <w:rsid w:val="00D66615"/>
    <w:rsid w:val="00D66FF6"/>
    <w:rsid w:val="00D702AE"/>
    <w:rsid w:val="00D70318"/>
    <w:rsid w:val="00D70975"/>
    <w:rsid w:val="00D715CF"/>
    <w:rsid w:val="00D718A6"/>
    <w:rsid w:val="00D71D62"/>
    <w:rsid w:val="00D72A76"/>
    <w:rsid w:val="00D72E33"/>
    <w:rsid w:val="00D73F23"/>
    <w:rsid w:val="00D75D62"/>
    <w:rsid w:val="00D7657F"/>
    <w:rsid w:val="00D77068"/>
    <w:rsid w:val="00D77D7F"/>
    <w:rsid w:val="00D80CE8"/>
    <w:rsid w:val="00D82199"/>
    <w:rsid w:val="00D8220B"/>
    <w:rsid w:val="00D8297B"/>
    <w:rsid w:val="00D82A9D"/>
    <w:rsid w:val="00D83647"/>
    <w:rsid w:val="00D83D38"/>
    <w:rsid w:val="00D83EE1"/>
    <w:rsid w:val="00D85F63"/>
    <w:rsid w:val="00D86333"/>
    <w:rsid w:val="00D870E6"/>
    <w:rsid w:val="00D90CF7"/>
    <w:rsid w:val="00D91144"/>
    <w:rsid w:val="00D918E7"/>
    <w:rsid w:val="00D91BB5"/>
    <w:rsid w:val="00D921FE"/>
    <w:rsid w:val="00D9235B"/>
    <w:rsid w:val="00D93563"/>
    <w:rsid w:val="00D937C1"/>
    <w:rsid w:val="00D938F4"/>
    <w:rsid w:val="00D93A4A"/>
    <w:rsid w:val="00D940E8"/>
    <w:rsid w:val="00D95160"/>
    <w:rsid w:val="00D95BD0"/>
    <w:rsid w:val="00D964B2"/>
    <w:rsid w:val="00D96B45"/>
    <w:rsid w:val="00D96BA7"/>
    <w:rsid w:val="00DA01CB"/>
    <w:rsid w:val="00DA257C"/>
    <w:rsid w:val="00DA26C6"/>
    <w:rsid w:val="00DA31CA"/>
    <w:rsid w:val="00DA383B"/>
    <w:rsid w:val="00DA40EB"/>
    <w:rsid w:val="00DA442D"/>
    <w:rsid w:val="00DA47C5"/>
    <w:rsid w:val="00DA4920"/>
    <w:rsid w:val="00DA50E3"/>
    <w:rsid w:val="00DA72FE"/>
    <w:rsid w:val="00DB00D8"/>
    <w:rsid w:val="00DB02DE"/>
    <w:rsid w:val="00DB0A0C"/>
    <w:rsid w:val="00DB0B8A"/>
    <w:rsid w:val="00DB1ABE"/>
    <w:rsid w:val="00DB201A"/>
    <w:rsid w:val="00DB3557"/>
    <w:rsid w:val="00DB45AD"/>
    <w:rsid w:val="00DB488A"/>
    <w:rsid w:val="00DB5189"/>
    <w:rsid w:val="00DB58AB"/>
    <w:rsid w:val="00DB5C2E"/>
    <w:rsid w:val="00DB5D54"/>
    <w:rsid w:val="00DB60B1"/>
    <w:rsid w:val="00DB67E1"/>
    <w:rsid w:val="00DB74A3"/>
    <w:rsid w:val="00DC0119"/>
    <w:rsid w:val="00DC1748"/>
    <w:rsid w:val="00DC2ADE"/>
    <w:rsid w:val="00DC371B"/>
    <w:rsid w:val="00DC4F9C"/>
    <w:rsid w:val="00DC764D"/>
    <w:rsid w:val="00DC7D90"/>
    <w:rsid w:val="00DD0A12"/>
    <w:rsid w:val="00DD0C05"/>
    <w:rsid w:val="00DD154D"/>
    <w:rsid w:val="00DD1A4F"/>
    <w:rsid w:val="00DD1E92"/>
    <w:rsid w:val="00DD21DF"/>
    <w:rsid w:val="00DD2495"/>
    <w:rsid w:val="00DD2C89"/>
    <w:rsid w:val="00DD305C"/>
    <w:rsid w:val="00DD37A8"/>
    <w:rsid w:val="00DD4C9C"/>
    <w:rsid w:val="00DD6756"/>
    <w:rsid w:val="00DD6EBC"/>
    <w:rsid w:val="00DD75F4"/>
    <w:rsid w:val="00DD7CF6"/>
    <w:rsid w:val="00DE17F1"/>
    <w:rsid w:val="00DE3F8A"/>
    <w:rsid w:val="00DE469B"/>
    <w:rsid w:val="00DE5683"/>
    <w:rsid w:val="00DE630E"/>
    <w:rsid w:val="00DF1377"/>
    <w:rsid w:val="00DF1824"/>
    <w:rsid w:val="00DF19A6"/>
    <w:rsid w:val="00DF28B3"/>
    <w:rsid w:val="00DF2D88"/>
    <w:rsid w:val="00DF3224"/>
    <w:rsid w:val="00DF3C6B"/>
    <w:rsid w:val="00DF53B8"/>
    <w:rsid w:val="00DF53ED"/>
    <w:rsid w:val="00DF560B"/>
    <w:rsid w:val="00DF5B9D"/>
    <w:rsid w:val="00DF689C"/>
    <w:rsid w:val="00DF768F"/>
    <w:rsid w:val="00E00532"/>
    <w:rsid w:val="00E02137"/>
    <w:rsid w:val="00E0308F"/>
    <w:rsid w:val="00E0353D"/>
    <w:rsid w:val="00E038BD"/>
    <w:rsid w:val="00E04444"/>
    <w:rsid w:val="00E04B89"/>
    <w:rsid w:val="00E04D89"/>
    <w:rsid w:val="00E050A7"/>
    <w:rsid w:val="00E05E31"/>
    <w:rsid w:val="00E1201E"/>
    <w:rsid w:val="00E12D8D"/>
    <w:rsid w:val="00E13ACC"/>
    <w:rsid w:val="00E14EB3"/>
    <w:rsid w:val="00E153C1"/>
    <w:rsid w:val="00E155B9"/>
    <w:rsid w:val="00E17FFA"/>
    <w:rsid w:val="00E20A7E"/>
    <w:rsid w:val="00E2305D"/>
    <w:rsid w:val="00E234F8"/>
    <w:rsid w:val="00E23E3D"/>
    <w:rsid w:val="00E24489"/>
    <w:rsid w:val="00E2463D"/>
    <w:rsid w:val="00E24860"/>
    <w:rsid w:val="00E26127"/>
    <w:rsid w:val="00E26350"/>
    <w:rsid w:val="00E27F9D"/>
    <w:rsid w:val="00E3065E"/>
    <w:rsid w:val="00E30AE8"/>
    <w:rsid w:val="00E30DDE"/>
    <w:rsid w:val="00E30DE9"/>
    <w:rsid w:val="00E30ED8"/>
    <w:rsid w:val="00E317A4"/>
    <w:rsid w:val="00E32ACC"/>
    <w:rsid w:val="00E32CAB"/>
    <w:rsid w:val="00E34FEE"/>
    <w:rsid w:val="00E3517C"/>
    <w:rsid w:val="00E35E19"/>
    <w:rsid w:val="00E3694B"/>
    <w:rsid w:val="00E37D06"/>
    <w:rsid w:val="00E404F8"/>
    <w:rsid w:val="00E416FD"/>
    <w:rsid w:val="00E41A58"/>
    <w:rsid w:val="00E4360A"/>
    <w:rsid w:val="00E43E97"/>
    <w:rsid w:val="00E45AF1"/>
    <w:rsid w:val="00E45B3A"/>
    <w:rsid w:val="00E45DBA"/>
    <w:rsid w:val="00E46A73"/>
    <w:rsid w:val="00E47144"/>
    <w:rsid w:val="00E5126D"/>
    <w:rsid w:val="00E51985"/>
    <w:rsid w:val="00E532C2"/>
    <w:rsid w:val="00E5532B"/>
    <w:rsid w:val="00E5582F"/>
    <w:rsid w:val="00E57EE7"/>
    <w:rsid w:val="00E62111"/>
    <w:rsid w:val="00E6293F"/>
    <w:rsid w:val="00E62DF4"/>
    <w:rsid w:val="00E62EB6"/>
    <w:rsid w:val="00E63153"/>
    <w:rsid w:val="00E63DF2"/>
    <w:rsid w:val="00E64051"/>
    <w:rsid w:val="00E64CB1"/>
    <w:rsid w:val="00E65C70"/>
    <w:rsid w:val="00E662DC"/>
    <w:rsid w:val="00E66C1B"/>
    <w:rsid w:val="00E6729C"/>
    <w:rsid w:val="00E70010"/>
    <w:rsid w:val="00E71158"/>
    <w:rsid w:val="00E71281"/>
    <w:rsid w:val="00E715FF"/>
    <w:rsid w:val="00E7192B"/>
    <w:rsid w:val="00E71DDE"/>
    <w:rsid w:val="00E72429"/>
    <w:rsid w:val="00E72570"/>
    <w:rsid w:val="00E730B3"/>
    <w:rsid w:val="00E73D79"/>
    <w:rsid w:val="00E7432D"/>
    <w:rsid w:val="00E752A8"/>
    <w:rsid w:val="00E763A1"/>
    <w:rsid w:val="00E77073"/>
    <w:rsid w:val="00E77AFF"/>
    <w:rsid w:val="00E808B8"/>
    <w:rsid w:val="00E81E27"/>
    <w:rsid w:val="00E833B6"/>
    <w:rsid w:val="00E83490"/>
    <w:rsid w:val="00E83C6E"/>
    <w:rsid w:val="00E84CE3"/>
    <w:rsid w:val="00E85315"/>
    <w:rsid w:val="00E85CD2"/>
    <w:rsid w:val="00E860BB"/>
    <w:rsid w:val="00E865F8"/>
    <w:rsid w:val="00E87D31"/>
    <w:rsid w:val="00E913F0"/>
    <w:rsid w:val="00E91675"/>
    <w:rsid w:val="00E91B26"/>
    <w:rsid w:val="00E9264A"/>
    <w:rsid w:val="00E9316A"/>
    <w:rsid w:val="00E93BBE"/>
    <w:rsid w:val="00E94E5D"/>
    <w:rsid w:val="00E95002"/>
    <w:rsid w:val="00E97B77"/>
    <w:rsid w:val="00EA01DA"/>
    <w:rsid w:val="00EA02F5"/>
    <w:rsid w:val="00EA12E2"/>
    <w:rsid w:val="00EA180F"/>
    <w:rsid w:val="00EA1DD0"/>
    <w:rsid w:val="00EA239A"/>
    <w:rsid w:val="00EA377E"/>
    <w:rsid w:val="00EA5377"/>
    <w:rsid w:val="00EA569D"/>
    <w:rsid w:val="00EA6BC4"/>
    <w:rsid w:val="00EA770D"/>
    <w:rsid w:val="00EA7D36"/>
    <w:rsid w:val="00EB1CDE"/>
    <w:rsid w:val="00EB2106"/>
    <w:rsid w:val="00EB2359"/>
    <w:rsid w:val="00EB2368"/>
    <w:rsid w:val="00EB2A70"/>
    <w:rsid w:val="00EB2B9B"/>
    <w:rsid w:val="00EB30A0"/>
    <w:rsid w:val="00EB3A4F"/>
    <w:rsid w:val="00EB44C3"/>
    <w:rsid w:val="00EB49CD"/>
    <w:rsid w:val="00EB6286"/>
    <w:rsid w:val="00EB6C44"/>
    <w:rsid w:val="00EB713C"/>
    <w:rsid w:val="00EC047C"/>
    <w:rsid w:val="00EC0CC6"/>
    <w:rsid w:val="00EC1824"/>
    <w:rsid w:val="00EC1BE6"/>
    <w:rsid w:val="00EC30C3"/>
    <w:rsid w:val="00EC314B"/>
    <w:rsid w:val="00EC3455"/>
    <w:rsid w:val="00EC3628"/>
    <w:rsid w:val="00EC4027"/>
    <w:rsid w:val="00EC4F5B"/>
    <w:rsid w:val="00EC5537"/>
    <w:rsid w:val="00EC5C84"/>
    <w:rsid w:val="00EC6212"/>
    <w:rsid w:val="00EC621F"/>
    <w:rsid w:val="00EC63D5"/>
    <w:rsid w:val="00EC6B82"/>
    <w:rsid w:val="00EC6E39"/>
    <w:rsid w:val="00EC704C"/>
    <w:rsid w:val="00EC7DF1"/>
    <w:rsid w:val="00ED001F"/>
    <w:rsid w:val="00ED0FC0"/>
    <w:rsid w:val="00ED25FB"/>
    <w:rsid w:val="00ED27E1"/>
    <w:rsid w:val="00ED2E54"/>
    <w:rsid w:val="00ED36BE"/>
    <w:rsid w:val="00ED488A"/>
    <w:rsid w:val="00ED5020"/>
    <w:rsid w:val="00ED6116"/>
    <w:rsid w:val="00ED61AB"/>
    <w:rsid w:val="00ED6513"/>
    <w:rsid w:val="00ED6716"/>
    <w:rsid w:val="00EE16DF"/>
    <w:rsid w:val="00EE217A"/>
    <w:rsid w:val="00EE2794"/>
    <w:rsid w:val="00EE29AA"/>
    <w:rsid w:val="00EE2F60"/>
    <w:rsid w:val="00EE356A"/>
    <w:rsid w:val="00EE383E"/>
    <w:rsid w:val="00EE3E20"/>
    <w:rsid w:val="00EE4165"/>
    <w:rsid w:val="00EE47C9"/>
    <w:rsid w:val="00EE5872"/>
    <w:rsid w:val="00EE5D7E"/>
    <w:rsid w:val="00EE647B"/>
    <w:rsid w:val="00EE68CC"/>
    <w:rsid w:val="00EE7655"/>
    <w:rsid w:val="00EF0299"/>
    <w:rsid w:val="00EF1957"/>
    <w:rsid w:val="00EF1C3F"/>
    <w:rsid w:val="00EF2CE0"/>
    <w:rsid w:val="00EF3765"/>
    <w:rsid w:val="00EF4792"/>
    <w:rsid w:val="00EF4F64"/>
    <w:rsid w:val="00EF4FE2"/>
    <w:rsid w:val="00EF529F"/>
    <w:rsid w:val="00EF6408"/>
    <w:rsid w:val="00EF6828"/>
    <w:rsid w:val="00EF7533"/>
    <w:rsid w:val="00F01309"/>
    <w:rsid w:val="00F03588"/>
    <w:rsid w:val="00F03DB3"/>
    <w:rsid w:val="00F05739"/>
    <w:rsid w:val="00F05A67"/>
    <w:rsid w:val="00F06B47"/>
    <w:rsid w:val="00F06D48"/>
    <w:rsid w:val="00F0752A"/>
    <w:rsid w:val="00F07EF5"/>
    <w:rsid w:val="00F1031F"/>
    <w:rsid w:val="00F129AD"/>
    <w:rsid w:val="00F12DFC"/>
    <w:rsid w:val="00F1321A"/>
    <w:rsid w:val="00F13F18"/>
    <w:rsid w:val="00F140FB"/>
    <w:rsid w:val="00F14830"/>
    <w:rsid w:val="00F14DCC"/>
    <w:rsid w:val="00F1567E"/>
    <w:rsid w:val="00F157E2"/>
    <w:rsid w:val="00F15FF8"/>
    <w:rsid w:val="00F16167"/>
    <w:rsid w:val="00F20620"/>
    <w:rsid w:val="00F20E9C"/>
    <w:rsid w:val="00F21C8B"/>
    <w:rsid w:val="00F23432"/>
    <w:rsid w:val="00F23832"/>
    <w:rsid w:val="00F247C7"/>
    <w:rsid w:val="00F25062"/>
    <w:rsid w:val="00F25C10"/>
    <w:rsid w:val="00F26B0B"/>
    <w:rsid w:val="00F27797"/>
    <w:rsid w:val="00F278E7"/>
    <w:rsid w:val="00F2792A"/>
    <w:rsid w:val="00F27B02"/>
    <w:rsid w:val="00F30090"/>
    <w:rsid w:val="00F31F16"/>
    <w:rsid w:val="00F32E70"/>
    <w:rsid w:val="00F33759"/>
    <w:rsid w:val="00F33DA0"/>
    <w:rsid w:val="00F34817"/>
    <w:rsid w:val="00F34866"/>
    <w:rsid w:val="00F34C9A"/>
    <w:rsid w:val="00F35FB9"/>
    <w:rsid w:val="00F363A5"/>
    <w:rsid w:val="00F363AA"/>
    <w:rsid w:val="00F365F6"/>
    <w:rsid w:val="00F36D83"/>
    <w:rsid w:val="00F37987"/>
    <w:rsid w:val="00F41481"/>
    <w:rsid w:val="00F41602"/>
    <w:rsid w:val="00F41D42"/>
    <w:rsid w:val="00F42274"/>
    <w:rsid w:val="00F42350"/>
    <w:rsid w:val="00F4238B"/>
    <w:rsid w:val="00F42741"/>
    <w:rsid w:val="00F44F32"/>
    <w:rsid w:val="00F45E31"/>
    <w:rsid w:val="00F46E51"/>
    <w:rsid w:val="00F4751D"/>
    <w:rsid w:val="00F477CA"/>
    <w:rsid w:val="00F47C7E"/>
    <w:rsid w:val="00F47ED7"/>
    <w:rsid w:val="00F50A69"/>
    <w:rsid w:val="00F50D9A"/>
    <w:rsid w:val="00F520DD"/>
    <w:rsid w:val="00F5231B"/>
    <w:rsid w:val="00F53551"/>
    <w:rsid w:val="00F53935"/>
    <w:rsid w:val="00F53CB1"/>
    <w:rsid w:val="00F54BD0"/>
    <w:rsid w:val="00F5529E"/>
    <w:rsid w:val="00F55821"/>
    <w:rsid w:val="00F5667A"/>
    <w:rsid w:val="00F57692"/>
    <w:rsid w:val="00F57856"/>
    <w:rsid w:val="00F601C1"/>
    <w:rsid w:val="00F60B72"/>
    <w:rsid w:val="00F61D06"/>
    <w:rsid w:val="00F639F8"/>
    <w:rsid w:val="00F6529F"/>
    <w:rsid w:val="00F6539A"/>
    <w:rsid w:val="00F65F7B"/>
    <w:rsid w:val="00F67081"/>
    <w:rsid w:val="00F67CE9"/>
    <w:rsid w:val="00F67D15"/>
    <w:rsid w:val="00F71CD8"/>
    <w:rsid w:val="00F73C2B"/>
    <w:rsid w:val="00F73C3F"/>
    <w:rsid w:val="00F74512"/>
    <w:rsid w:val="00F758DC"/>
    <w:rsid w:val="00F76403"/>
    <w:rsid w:val="00F7654E"/>
    <w:rsid w:val="00F80428"/>
    <w:rsid w:val="00F80CAF"/>
    <w:rsid w:val="00F8139C"/>
    <w:rsid w:val="00F81DEC"/>
    <w:rsid w:val="00F82979"/>
    <w:rsid w:val="00F82D35"/>
    <w:rsid w:val="00F85E39"/>
    <w:rsid w:val="00F8734F"/>
    <w:rsid w:val="00F8743B"/>
    <w:rsid w:val="00F90091"/>
    <w:rsid w:val="00F913C9"/>
    <w:rsid w:val="00F91938"/>
    <w:rsid w:val="00F92530"/>
    <w:rsid w:val="00F92597"/>
    <w:rsid w:val="00F93F1E"/>
    <w:rsid w:val="00F95417"/>
    <w:rsid w:val="00F95459"/>
    <w:rsid w:val="00F95620"/>
    <w:rsid w:val="00F97407"/>
    <w:rsid w:val="00F97983"/>
    <w:rsid w:val="00F97BFB"/>
    <w:rsid w:val="00FA0340"/>
    <w:rsid w:val="00FA0C5F"/>
    <w:rsid w:val="00FA2E2E"/>
    <w:rsid w:val="00FA36E8"/>
    <w:rsid w:val="00FA3A27"/>
    <w:rsid w:val="00FA40CD"/>
    <w:rsid w:val="00FA4BFE"/>
    <w:rsid w:val="00FA4DEE"/>
    <w:rsid w:val="00FA4F42"/>
    <w:rsid w:val="00FA561A"/>
    <w:rsid w:val="00FA5967"/>
    <w:rsid w:val="00FA72C6"/>
    <w:rsid w:val="00FA7FEC"/>
    <w:rsid w:val="00FB0199"/>
    <w:rsid w:val="00FB1399"/>
    <w:rsid w:val="00FB3738"/>
    <w:rsid w:val="00FB3F4C"/>
    <w:rsid w:val="00FB4092"/>
    <w:rsid w:val="00FB4F30"/>
    <w:rsid w:val="00FB5416"/>
    <w:rsid w:val="00FB5598"/>
    <w:rsid w:val="00FB5F9B"/>
    <w:rsid w:val="00FB60EC"/>
    <w:rsid w:val="00FC11F3"/>
    <w:rsid w:val="00FC1B92"/>
    <w:rsid w:val="00FC1BC1"/>
    <w:rsid w:val="00FC1C2C"/>
    <w:rsid w:val="00FC33BE"/>
    <w:rsid w:val="00FC387F"/>
    <w:rsid w:val="00FC6766"/>
    <w:rsid w:val="00FC67AC"/>
    <w:rsid w:val="00FC7756"/>
    <w:rsid w:val="00FC78CD"/>
    <w:rsid w:val="00FD1CD7"/>
    <w:rsid w:val="00FD58B7"/>
    <w:rsid w:val="00FD5DD1"/>
    <w:rsid w:val="00FD6EB0"/>
    <w:rsid w:val="00FE0147"/>
    <w:rsid w:val="00FE122C"/>
    <w:rsid w:val="00FE2687"/>
    <w:rsid w:val="00FE28CC"/>
    <w:rsid w:val="00FE2D76"/>
    <w:rsid w:val="00FE2E58"/>
    <w:rsid w:val="00FE303E"/>
    <w:rsid w:val="00FE323D"/>
    <w:rsid w:val="00FE3572"/>
    <w:rsid w:val="00FE36B0"/>
    <w:rsid w:val="00FE4A2A"/>
    <w:rsid w:val="00FE4E1D"/>
    <w:rsid w:val="00FE4EC7"/>
    <w:rsid w:val="00FE5E01"/>
    <w:rsid w:val="00FE6EEE"/>
    <w:rsid w:val="00FE70C6"/>
    <w:rsid w:val="00FE77AC"/>
    <w:rsid w:val="00FF0F70"/>
    <w:rsid w:val="00FF16E3"/>
    <w:rsid w:val="00FF17ED"/>
    <w:rsid w:val="00FF1AD2"/>
    <w:rsid w:val="00FF2D1E"/>
    <w:rsid w:val="00FF3658"/>
    <w:rsid w:val="00FF511D"/>
    <w:rsid w:val="00FF5F86"/>
    <w:rsid w:val="00FF6031"/>
    <w:rsid w:val="00FF6118"/>
    <w:rsid w:val="00FF6289"/>
    <w:rsid w:val="00FF6BC2"/>
    <w:rsid w:val="00FF6DF0"/>
    <w:rsid w:val="00FF7850"/>
    <w:rsid w:val="00FF7A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46AEA8C"/>
  <w14:defaultImageDpi w14:val="32767"/>
  <w15:chartTrackingRefBased/>
  <w15:docId w15:val="{D0823D58-B617-4C33-A003-01670D4068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uiPriority="35"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qFormat="1"/>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1" w:qFormat="1"/>
    <w:lsdException w:name="Medium Shading 2 Accent 1" w:uiPriority="60"/>
    <w:lsdException w:name="Medium List 1 Accent 1" w:uiPriority="61"/>
    <w:lsdException w:name="Revision" w:semiHidden="1" w:uiPriority="62" w:unhideWhenUsed="1"/>
    <w:lsdException w:name="List Paragraph" w:uiPriority="63" w:qFormat="1"/>
    <w:lsdException w:name="Quote" w:uiPriority="64" w:qFormat="1"/>
    <w:lsdException w:name="Intense Quote" w:uiPriority="65"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99"/>
    <w:lsdException w:name="Medium Grid 1 Accent 2" w:uiPriority="34"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semiHidden="1" w:uiPriority="61" w:unhideWhenUsed="1"/>
    <w:lsdException w:name="TOC Heading" w:semiHidden="1" w:uiPriority="62"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CF66A8"/>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2">
    <w:name w:val="表格样式2"/>
    <w:basedOn w:val="1"/>
    <w:rsid w:val="00FB5F9B"/>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1">
    <w:name w:val="Table Simple 1"/>
    <w:basedOn w:val="a1"/>
    <w:rsid w:val="00FB5F9B"/>
    <w:pPr>
      <w:widowControl w:val="0"/>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3">
    <w:name w:val="表格样式3"/>
    <w:basedOn w:val="2"/>
    <w:rsid w:val="00FB5F9B"/>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a3">
    <w:name w:val="Body Text Indent"/>
    <w:basedOn w:val="a"/>
    <w:rsid w:val="00CA1E8C"/>
    <w:pPr>
      <w:spacing w:line="360" w:lineRule="auto"/>
      <w:ind w:firstLineChars="257" w:firstLine="540"/>
    </w:pPr>
  </w:style>
  <w:style w:type="paragraph" w:styleId="a4">
    <w:name w:val="Date"/>
    <w:basedOn w:val="a"/>
    <w:next w:val="a"/>
    <w:rsid w:val="00CA1E8C"/>
    <w:rPr>
      <w:sz w:val="18"/>
    </w:rPr>
  </w:style>
  <w:style w:type="paragraph" w:styleId="a5">
    <w:name w:val="footer"/>
    <w:basedOn w:val="a"/>
    <w:rsid w:val="00AE69E8"/>
    <w:pPr>
      <w:tabs>
        <w:tab w:val="center" w:pos="4153"/>
        <w:tab w:val="right" w:pos="8306"/>
      </w:tabs>
      <w:snapToGrid w:val="0"/>
      <w:jc w:val="left"/>
    </w:pPr>
    <w:rPr>
      <w:sz w:val="18"/>
      <w:szCs w:val="18"/>
    </w:rPr>
  </w:style>
  <w:style w:type="character" w:styleId="a6">
    <w:name w:val="page number"/>
    <w:basedOn w:val="a0"/>
    <w:rsid w:val="00AE69E8"/>
  </w:style>
  <w:style w:type="paragraph" w:styleId="a7">
    <w:name w:val="header"/>
    <w:basedOn w:val="a"/>
    <w:rsid w:val="004C4660"/>
    <w:pPr>
      <w:pBdr>
        <w:bottom w:val="single" w:sz="6" w:space="1" w:color="auto"/>
      </w:pBdr>
      <w:tabs>
        <w:tab w:val="center" w:pos="4153"/>
        <w:tab w:val="right" w:pos="8306"/>
      </w:tabs>
      <w:snapToGrid w:val="0"/>
      <w:jc w:val="center"/>
    </w:pPr>
    <w:rPr>
      <w:sz w:val="18"/>
      <w:szCs w:val="18"/>
    </w:rPr>
  </w:style>
  <w:style w:type="paragraph" w:styleId="a8">
    <w:name w:val="caption"/>
    <w:aliases w:val="图表题-zhw"/>
    <w:basedOn w:val="a"/>
    <w:next w:val="a"/>
    <w:link w:val="a9"/>
    <w:uiPriority w:val="35"/>
    <w:qFormat/>
    <w:rsid w:val="00C234EA"/>
    <w:pPr>
      <w:widowControl/>
      <w:spacing w:before="120" w:after="120" w:line="300" w:lineRule="auto"/>
      <w:jc w:val="center"/>
    </w:pPr>
    <w:rPr>
      <w:b/>
      <w:noProof/>
      <w:sz w:val="24"/>
      <w:lang w:val="x-none" w:eastAsia="x-none"/>
    </w:rPr>
  </w:style>
  <w:style w:type="character" w:customStyle="1" w:styleId="a9">
    <w:name w:val="题注 字符"/>
    <w:aliases w:val="图表题-zhw 字符"/>
    <w:link w:val="a8"/>
    <w:uiPriority w:val="35"/>
    <w:rsid w:val="00C234EA"/>
    <w:rPr>
      <w:b/>
      <w:noProof/>
      <w:kern w:val="2"/>
      <w:sz w:val="24"/>
    </w:rPr>
  </w:style>
  <w:style w:type="table" w:styleId="aa">
    <w:name w:val="Table Grid"/>
    <w:basedOn w:val="a1"/>
    <w:uiPriority w:val="59"/>
    <w:qFormat/>
    <w:rsid w:val="00553A24"/>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uiPriority w:val="99"/>
    <w:unhideWhenUsed/>
    <w:rsid w:val="00CF0BEB"/>
    <w:rPr>
      <w:color w:val="0000FF"/>
      <w:u w:val="single"/>
    </w:rPr>
  </w:style>
  <w:style w:type="paragraph" w:styleId="ac">
    <w:name w:val="Balloon Text"/>
    <w:basedOn w:val="a"/>
    <w:link w:val="ad"/>
    <w:rsid w:val="001E60DE"/>
    <w:rPr>
      <w:sz w:val="18"/>
      <w:szCs w:val="18"/>
      <w:lang w:val="x-none" w:eastAsia="x-none"/>
    </w:rPr>
  </w:style>
  <w:style w:type="character" w:customStyle="1" w:styleId="ad">
    <w:name w:val="批注框文本 字符"/>
    <w:link w:val="ac"/>
    <w:rsid w:val="001E60DE"/>
    <w:rPr>
      <w:kern w:val="2"/>
      <w:sz w:val="18"/>
      <w:szCs w:val="18"/>
    </w:rPr>
  </w:style>
  <w:style w:type="character" w:styleId="ae">
    <w:name w:val="annotation reference"/>
    <w:rsid w:val="00844948"/>
    <w:rPr>
      <w:sz w:val="21"/>
      <w:szCs w:val="21"/>
    </w:rPr>
  </w:style>
  <w:style w:type="paragraph" w:styleId="af">
    <w:name w:val="annotation text"/>
    <w:basedOn w:val="a"/>
    <w:link w:val="af0"/>
    <w:rsid w:val="00844948"/>
    <w:pPr>
      <w:jc w:val="left"/>
    </w:pPr>
    <w:rPr>
      <w:lang w:val="x-none" w:eastAsia="x-none"/>
    </w:rPr>
  </w:style>
  <w:style w:type="character" w:customStyle="1" w:styleId="af0">
    <w:name w:val="批注文字 字符"/>
    <w:link w:val="af"/>
    <w:rsid w:val="00844948"/>
    <w:rPr>
      <w:kern w:val="2"/>
      <w:sz w:val="21"/>
    </w:rPr>
  </w:style>
  <w:style w:type="paragraph" w:styleId="af1">
    <w:name w:val="annotation subject"/>
    <w:basedOn w:val="af"/>
    <w:next w:val="af"/>
    <w:link w:val="af2"/>
    <w:rsid w:val="00844948"/>
    <w:rPr>
      <w:b/>
      <w:bCs/>
    </w:rPr>
  </w:style>
  <w:style w:type="character" w:customStyle="1" w:styleId="af2">
    <w:name w:val="批注主题 字符"/>
    <w:link w:val="af1"/>
    <w:rsid w:val="00844948"/>
    <w:rPr>
      <w:b/>
      <w:bCs/>
      <w:kern w:val="2"/>
      <w:sz w:val="21"/>
    </w:rPr>
  </w:style>
  <w:style w:type="paragraph" w:styleId="af3">
    <w:name w:val="Revision"/>
    <w:hidden/>
    <w:uiPriority w:val="62"/>
    <w:unhideWhenUsed/>
    <w:rsid w:val="00933E11"/>
    <w:rPr>
      <w:kern w:val="2"/>
      <w:sz w:val="21"/>
    </w:rPr>
  </w:style>
  <w:style w:type="paragraph" w:customStyle="1" w:styleId="af4">
    <w:name w:val="图题"/>
    <w:basedOn w:val="a"/>
    <w:next w:val="a"/>
    <w:link w:val="Char"/>
    <w:autoRedefine/>
    <w:rsid w:val="00C078F8"/>
    <w:pPr>
      <w:spacing w:beforeLines="50" w:before="120" w:afterLines="50" w:after="120"/>
      <w:jc w:val="center"/>
    </w:pPr>
    <w:rPr>
      <w:rFonts w:eastAsia="黑体"/>
      <w:b/>
      <w:sz w:val="24"/>
      <w:szCs w:val="24"/>
      <w:lang w:val="x-none" w:eastAsia="x-none"/>
    </w:rPr>
  </w:style>
  <w:style w:type="character" w:customStyle="1" w:styleId="Char">
    <w:name w:val="图题 Char"/>
    <w:link w:val="af4"/>
    <w:rsid w:val="00C078F8"/>
    <w:rPr>
      <w:rFonts w:eastAsia="黑体"/>
      <w:b/>
      <w:kern w:val="2"/>
      <w:sz w:val="24"/>
      <w:szCs w:val="24"/>
      <w:lang w:val="x-none" w:eastAsia="x-none"/>
    </w:rPr>
  </w:style>
  <w:style w:type="character" w:styleId="af5">
    <w:name w:val="Strong"/>
    <w:qFormat/>
    <w:rsid w:val="00C078F8"/>
    <w:rPr>
      <w:b/>
      <w:bCs/>
    </w:rPr>
  </w:style>
  <w:style w:type="table" w:customStyle="1" w:styleId="20">
    <w:name w:val="网格型2"/>
    <w:basedOn w:val="a1"/>
    <w:next w:val="aa"/>
    <w:uiPriority w:val="39"/>
    <w:rsid w:val="00C078F8"/>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
    <w:name w:val="网格型1"/>
    <w:basedOn w:val="a1"/>
    <w:next w:val="aa"/>
    <w:uiPriority w:val="39"/>
    <w:rsid w:val="00BC3C97"/>
    <w:pPr>
      <w:widowControl w:val="0"/>
      <w:jc w:val="both"/>
    </w:pPr>
    <w:rPr>
      <w:sz w:val="21"/>
    </w:rPr>
    <w:tblPr>
      <w:tblBorders>
        <w:top w:val="single" w:sz="12" w:space="0" w:color="auto"/>
        <w:bottom w:val="single" w:sz="12" w:space="0" w:color="auto"/>
        <w:insideH w:val="single" w:sz="4" w:space="0" w:color="auto"/>
        <w:insideV w:val="single" w:sz="4" w:space="0" w:color="auto"/>
      </w:tblBorders>
    </w:tblPr>
  </w:style>
  <w:style w:type="table" w:customStyle="1" w:styleId="30">
    <w:name w:val="网格型3"/>
    <w:basedOn w:val="a1"/>
    <w:next w:val="aa"/>
    <w:uiPriority w:val="39"/>
    <w:rsid w:val="00122291"/>
    <w:pPr>
      <w:widowControl w:val="0"/>
      <w:jc w:val="both"/>
    </w:pPr>
    <w:rPr>
      <w:sz w:val="21"/>
    </w:rPr>
    <w:tblPr>
      <w:tblBorders>
        <w:top w:val="single" w:sz="12" w:space="0" w:color="auto"/>
        <w:bottom w:val="single" w:sz="12" w:space="0" w:color="auto"/>
        <w:insideH w:val="single" w:sz="4" w:space="0" w:color="auto"/>
        <w:insideV w:val="single" w:sz="4" w:space="0" w:color="auto"/>
      </w:tblBorders>
    </w:tblPr>
  </w:style>
  <w:style w:type="paragraph" w:customStyle="1" w:styleId="MTDisplayEquation">
    <w:name w:val="MTDisplayEquation"/>
    <w:basedOn w:val="a"/>
    <w:next w:val="a"/>
    <w:link w:val="MTDisplayEquation0"/>
    <w:rsid w:val="0035054F"/>
    <w:pPr>
      <w:tabs>
        <w:tab w:val="center" w:pos="2360"/>
        <w:tab w:val="right" w:pos="4720"/>
      </w:tabs>
      <w:ind w:firstLineChars="200" w:firstLine="420"/>
    </w:pPr>
    <w:rPr>
      <w:kern w:val="0"/>
      <w:szCs w:val="21"/>
      <w:lang w:val="x-none" w:eastAsia="x-none"/>
    </w:rPr>
  </w:style>
  <w:style w:type="character" w:customStyle="1" w:styleId="MTDisplayEquation0">
    <w:name w:val="MTDisplayEquation 字符"/>
    <w:link w:val="MTDisplayEquation"/>
    <w:rsid w:val="0035054F"/>
    <w:rPr>
      <w:sz w:val="21"/>
      <w:szCs w:val="21"/>
    </w:rPr>
  </w:style>
  <w:style w:type="paragraph" w:styleId="af6">
    <w:name w:val="List Paragraph"/>
    <w:basedOn w:val="a"/>
    <w:uiPriority w:val="63"/>
    <w:qFormat/>
    <w:rsid w:val="00615BEC"/>
    <w:pPr>
      <w:ind w:firstLineChars="200" w:firstLine="420"/>
    </w:pPr>
  </w:style>
  <w:style w:type="paragraph" w:customStyle="1" w:styleId="EndNoteBibliographyTitle">
    <w:name w:val="EndNote Bibliography Title"/>
    <w:basedOn w:val="a"/>
    <w:link w:val="EndNoteBibliographyTitle0"/>
    <w:rsid w:val="00B74838"/>
    <w:pPr>
      <w:jc w:val="center"/>
    </w:pPr>
    <w:rPr>
      <w:noProof/>
      <w:sz w:val="20"/>
    </w:rPr>
  </w:style>
  <w:style w:type="character" w:customStyle="1" w:styleId="EndNoteBibliographyTitle0">
    <w:name w:val="EndNote Bibliography Title 字符"/>
    <w:basedOn w:val="a0"/>
    <w:link w:val="EndNoteBibliographyTitle"/>
    <w:rsid w:val="00B74838"/>
    <w:rPr>
      <w:noProof/>
      <w:kern w:val="2"/>
    </w:rPr>
  </w:style>
  <w:style w:type="paragraph" w:customStyle="1" w:styleId="EndNoteBibliography">
    <w:name w:val="EndNote Bibliography"/>
    <w:basedOn w:val="a"/>
    <w:link w:val="EndNoteBibliography0"/>
    <w:rsid w:val="00B74838"/>
    <w:rPr>
      <w:noProof/>
      <w:sz w:val="20"/>
    </w:rPr>
  </w:style>
  <w:style w:type="character" w:customStyle="1" w:styleId="EndNoteBibliography0">
    <w:name w:val="EndNote Bibliography 字符"/>
    <w:basedOn w:val="a0"/>
    <w:link w:val="EndNoteBibliography"/>
    <w:rsid w:val="00B74838"/>
    <w:rPr>
      <w:noProof/>
      <w:kern w:val="2"/>
    </w:rPr>
  </w:style>
  <w:style w:type="character" w:styleId="af7">
    <w:name w:val="Placeholder Text"/>
    <w:basedOn w:val="a0"/>
    <w:uiPriority w:val="99"/>
    <w:unhideWhenUsed/>
    <w:rsid w:val="004907A3"/>
    <w:rPr>
      <w:color w:val="808080"/>
    </w:rPr>
  </w:style>
  <w:style w:type="paragraph" w:customStyle="1" w:styleId="ISPortokeywords">
    <w:name w:val="ISPorto_keywords"/>
    <w:basedOn w:val="a"/>
    <w:qFormat/>
    <w:rsid w:val="000A2569"/>
    <w:pPr>
      <w:widowControl/>
    </w:pPr>
    <w:rPr>
      <w:rFonts w:asciiTheme="majorBidi" w:eastAsia="Times New Roman" w:hAnsiTheme="majorBidi" w:cstheme="majorBidi"/>
      <w:bCs/>
      <w:kern w:val="0"/>
      <w:sz w:val="20"/>
      <w:lang w:val="is-IS" w:eastAsia="nl-NL"/>
    </w:rPr>
  </w:style>
  <w:style w:type="paragraph" w:customStyle="1" w:styleId="-">
    <w:name w:val="表题-犬木塘"/>
    <w:basedOn w:val="a"/>
    <w:qFormat/>
    <w:rsid w:val="003E345E"/>
    <w:pPr>
      <w:widowControl/>
      <w:spacing w:beforeLines="50" w:before="156" w:afterLines="50" w:after="156"/>
      <w:jc w:val="center"/>
    </w:pPr>
    <w:rPr>
      <w:rFonts w:eastAsia="仿宋"/>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2503976">
      <w:bodyDiv w:val="1"/>
      <w:marLeft w:val="0"/>
      <w:marRight w:val="0"/>
      <w:marTop w:val="0"/>
      <w:marBottom w:val="0"/>
      <w:divBdr>
        <w:top w:val="none" w:sz="0" w:space="0" w:color="auto"/>
        <w:left w:val="none" w:sz="0" w:space="0" w:color="auto"/>
        <w:bottom w:val="none" w:sz="0" w:space="0" w:color="auto"/>
        <w:right w:val="none" w:sz="0" w:space="0" w:color="auto"/>
      </w:divBdr>
    </w:div>
    <w:div w:id="1259563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8.bin"/><Relationship Id="rId21" Type="http://schemas.openxmlformats.org/officeDocument/2006/relationships/image" Target="media/image7.wmf"/><Relationship Id="rId42" Type="http://schemas.openxmlformats.org/officeDocument/2006/relationships/image" Target="media/image17.wmf"/><Relationship Id="rId47" Type="http://schemas.openxmlformats.org/officeDocument/2006/relationships/oleObject" Target="embeddings/oleObject19.bin"/><Relationship Id="rId63" Type="http://schemas.openxmlformats.org/officeDocument/2006/relationships/oleObject" Target="embeddings/oleObject27.bin"/><Relationship Id="rId68" Type="http://schemas.openxmlformats.org/officeDocument/2006/relationships/image" Target="media/image30.wmf"/><Relationship Id="rId84" Type="http://schemas.openxmlformats.org/officeDocument/2006/relationships/image" Target="media/image36.wmf"/><Relationship Id="rId89" Type="http://schemas.openxmlformats.org/officeDocument/2006/relationships/oleObject" Target="embeddings/oleObject42.bin"/><Relationship Id="rId16" Type="http://schemas.openxmlformats.org/officeDocument/2006/relationships/oleObject" Target="embeddings/oleObject3.bin"/><Relationship Id="rId11" Type="http://schemas.openxmlformats.org/officeDocument/2006/relationships/image" Target="media/image2.wmf"/><Relationship Id="rId32" Type="http://schemas.openxmlformats.org/officeDocument/2006/relationships/image" Target="media/image12.wmf"/><Relationship Id="rId37" Type="http://schemas.openxmlformats.org/officeDocument/2006/relationships/oleObject" Target="embeddings/oleObject14.bin"/><Relationship Id="rId53" Type="http://schemas.openxmlformats.org/officeDocument/2006/relationships/oleObject" Target="embeddings/oleObject22.bin"/><Relationship Id="rId58" Type="http://schemas.openxmlformats.org/officeDocument/2006/relationships/image" Target="media/image25.wmf"/><Relationship Id="rId74" Type="http://schemas.openxmlformats.org/officeDocument/2006/relationships/oleObject" Target="embeddings/oleObject34.bin"/><Relationship Id="rId79" Type="http://schemas.openxmlformats.org/officeDocument/2006/relationships/image" Target="media/image33.emf"/><Relationship Id="rId5" Type="http://schemas.openxmlformats.org/officeDocument/2006/relationships/webSettings" Target="webSettings.xml"/><Relationship Id="rId90" Type="http://schemas.openxmlformats.org/officeDocument/2006/relationships/image" Target="media/image39.emf"/><Relationship Id="rId95" Type="http://schemas.openxmlformats.org/officeDocument/2006/relationships/image" Target="media/image44.emf"/><Relationship Id="rId22" Type="http://schemas.openxmlformats.org/officeDocument/2006/relationships/oleObject" Target="embeddings/oleObject6.bin"/><Relationship Id="rId27" Type="http://schemas.openxmlformats.org/officeDocument/2006/relationships/image" Target="media/image10.wmf"/><Relationship Id="rId43" Type="http://schemas.openxmlformats.org/officeDocument/2006/relationships/oleObject" Target="embeddings/oleObject17.bin"/><Relationship Id="rId48" Type="http://schemas.openxmlformats.org/officeDocument/2006/relationships/image" Target="media/image20.wmf"/><Relationship Id="rId64" Type="http://schemas.openxmlformats.org/officeDocument/2006/relationships/image" Target="media/image28.wmf"/><Relationship Id="rId69" Type="http://schemas.openxmlformats.org/officeDocument/2006/relationships/oleObject" Target="embeddings/oleObject30.bin"/><Relationship Id="rId80" Type="http://schemas.openxmlformats.org/officeDocument/2006/relationships/image" Target="media/image34.wmf"/><Relationship Id="rId85" Type="http://schemas.openxmlformats.org/officeDocument/2006/relationships/oleObject" Target="embeddings/oleObject40.bin"/><Relationship Id="rId3" Type="http://schemas.openxmlformats.org/officeDocument/2006/relationships/styles" Target="styles.xml"/><Relationship Id="rId12" Type="http://schemas.openxmlformats.org/officeDocument/2006/relationships/oleObject" Target="embeddings/oleObject1.bin"/><Relationship Id="rId17" Type="http://schemas.openxmlformats.org/officeDocument/2006/relationships/image" Target="media/image5.wmf"/><Relationship Id="rId25" Type="http://schemas.openxmlformats.org/officeDocument/2006/relationships/image" Target="media/image9.wmf"/><Relationship Id="rId33" Type="http://schemas.openxmlformats.org/officeDocument/2006/relationships/oleObject" Target="embeddings/oleObject12.bin"/><Relationship Id="rId38" Type="http://schemas.openxmlformats.org/officeDocument/2006/relationships/image" Target="media/image15.wmf"/><Relationship Id="rId46" Type="http://schemas.openxmlformats.org/officeDocument/2006/relationships/image" Target="media/image19.wmf"/><Relationship Id="rId59" Type="http://schemas.openxmlformats.org/officeDocument/2006/relationships/oleObject" Target="embeddings/oleObject25.bin"/><Relationship Id="rId67" Type="http://schemas.openxmlformats.org/officeDocument/2006/relationships/oleObject" Target="embeddings/oleObject29.bin"/><Relationship Id="rId20" Type="http://schemas.openxmlformats.org/officeDocument/2006/relationships/oleObject" Target="embeddings/oleObject5.bin"/><Relationship Id="rId41" Type="http://schemas.openxmlformats.org/officeDocument/2006/relationships/oleObject" Target="embeddings/oleObject16.bin"/><Relationship Id="rId54" Type="http://schemas.openxmlformats.org/officeDocument/2006/relationships/image" Target="media/image23.wmf"/><Relationship Id="rId62" Type="http://schemas.openxmlformats.org/officeDocument/2006/relationships/image" Target="media/image27.wmf"/><Relationship Id="rId70" Type="http://schemas.openxmlformats.org/officeDocument/2006/relationships/oleObject" Target="embeddings/oleObject31.bin"/><Relationship Id="rId75" Type="http://schemas.openxmlformats.org/officeDocument/2006/relationships/image" Target="media/image32.wmf"/><Relationship Id="rId83" Type="http://schemas.openxmlformats.org/officeDocument/2006/relationships/oleObject" Target="embeddings/oleObject39.bin"/><Relationship Id="rId88" Type="http://schemas.openxmlformats.org/officeDocument/2006/relationships/image" Target="media/image38.wmf"/><Relationship Id="rId91" Type="http://schemas.openxmlformats.org/officeDocument/2006/relationships/image" Target="media/image40.png"/><Relationship Id="rId96" Type="http://schemas.openxmlformats.org/officeDocument/2006/relationships/image" Target="media/image4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wmf"/><Relationship Id="rId23" Type="http://schemas.openxmlformats.org/officeDocument/2006/relationships/image" Target="media/image8.wmf"/><Relationship Id="rId28" Type="http://schemas.openxmlformats.org/officeDocument/2006/relationships/oleObject" Target="embeddings/oleObject9.bin"/><Relationship Id="rId36" Type="http://schemas.openxmlformats.org/officeDocument/2006/relationships/image" Target="media/image14.wmf"/><Relationship Id="rId49" Type="http://schemas.openxmlformats.org/officeDocument/2006/relationships/oleObject" Target="embeddings/oleObject20.bin"/><Relationship Id="rId57" Type="http://schemas.openxmlformats.org/officeDocument/2006/relationships/oleObject" Target="embeddings/oleObject24.bin"/><Relationship Id="rId10" Type="http://schemas.openxmlformats.org/officeDocument/2006/relationships/image" Target="media/image1.png"/><Relationship Id="rId31" Type="http://schemas.openxmlformats.org/officeDocument/2006/relationships/oleObject" Target="embeddings/oleObject11.bin"/><Relationship Id="rId44" Type="http://schemas.openxmlformats.org/officeDocument/2006/relationships/image" Target="media/image18.wmf"/><Relationship Id="rId52" Type="http://schemas.openxmlformats.org/officeDocument/2006/relationships/image" Target="media/image22.wmf"/><Relationship Id="rId60" Type="http://schemas.openxmlformats.org/officeDocument/2006/relationships/image" Target="media/image26.wmf"/><Relationship Id="rId65" Type="http://schemas.openxmlformats.org/officeDocument/2006/relationships/oleObject" Target="embeddings/oleObject28.bin"/><Relationship Id="rId73" Type="http://schemas.openxmlformats.org/officeDocument/2006/relationships/oleObject" Target="embeddings/oleObject33.bin"/><Relationship Id="rId78" Type="http://schemas.openxmlformats.org/officeDocument/2006/relationships/oleObject" Target="embeddings/oleObject37.bin"/><Relationship Id="rId81" Type="http://schemas.openxmlformats.org/officeDocument/2006/relationships/oleObject" Target="embeddings/oleObject38.bin"/><Relationship Id="rId86" Type="http://schemas.openxmlformats.org/officeDocument/2006/relationships/image" Target="media/image37.wmf"/><Relationship Id="rId94" Type="http://schemas.openxmlformats.org/officeDocument/2006/relationships/image" Target="media/image43.png"/><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image" Target="media/image3.wmf"/><Relationship Id="rId18" Type="http://schemas.openxmlformats.org/officeDocument/2006/relationships/oleObject" Target="embeddings/oleObject4.bin"/><Relationship Id="rId39" Type="http://schemas.openxmlformats.org/officeDocument/2006/relationships/oleObject" Target="embeddings/oleObject15.bin"/><Relationship Id="rId34" Type="http://schemas.openxmlformats.org/officeDocument/2006/relationships/image" Target="media/image13.wmf"/><Relationship Id="rId50" Type="http://schemas.openxmlformats.org/officeDocument/2006/relationships/image" Target="media/image21.wmf"/><Relationship Id="rId55" Type="http://schemas.openxmlformats.org/officeDocument/2006/relationships/oleObject" Target="embeddings/oleObject23.bin"/><Relationship Id="rId76" Type="http://schemas.openxmlformats.org/officeDocument/2006/relationships/oleObject" Target="embeddings/oleObject35.bin"/><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oleObject" Target="embeddings/oleObject32.bin"/><Relationship Id="rId92" Type="http://schemas.openxmlformats.org/officeDocument/2006/relationships/image" Target="media/image41.emf"/><Relationship Id="rId2" Type="http://schemas.openxmlformats.org/officeDocument/2006/relationships/numbering" Target="numbering.xml"/><Relationship Id="rId29" Type="http://schemas.openxmlformats.org/officeDocument/2006/relationships/oleObject" Target="embeddings/oleObject10.bin"/><Relationship Id="rId24" Type="http://schemas.openxmlformats.org/officeDocument/2006/relationships/oleObject" Target="embeddings/oleObject7.bin"/><Relationship Id="rId40" Type="http://schemas.openxmlformats.org/officeDocument/2006/relationships/image" Target="media/image16.wmf"/><Relationship Id="rId45" Type="http://schemas.openxmlformats.org/officeDocument/2006/relationships/oleObject" Target="embeddings/oleObject18.bin"/><Relationship Id="rId66" Type="http://schemas.openxmlformats.org/officeDocument/2006/relationships/image" Target="media/image29.wmf"/><Relationship Id="rId87" Type="http://schemas.openxmlformats.org/officeDocument/2006/relationships/oleObject" Target="embeddings/oleObject41.bin"/><Relationship Id="rId61" Type="http://schemas.openxmlformats.org/officeDocument/2006/relationships/oleObject" Target="embeddings/oleObject26.bin"/><Relationship Id="rId82" Type="http://schemas.openxmlformats.org/officeDocument/2006/relationships/image" Target="media/image35.wmf"/><Relationship Id="rId19" Type="http://schemas.openxmlformats.org/officeDocument/2006/relationships/image" Target="media/image6.wmf"/><Relationship Id="rId14" Type="http://schemas.openxmlformats.org/officeDocument/2006/relationships/oleObject" Target="embeddings/oleObject2.bin"/><Relationship Id="rId30" Type="http://schemas.openxmlformats.org/officeDocument/2006/relationships/image" Target="media/image11.wmf"/><Relationship Id="rId35" Type="http://schemas.openxmlformats.org/officeDocument/2006/relationships/oleObject" Target="embeddings/oleObject13.bin"/><Relationship Id="rId56" Type="http://schemas.openxmlformats.org/officeDocument/2006/relationships/image" Target="media/image24.wmf"/><Relationship Id="rId77" Type="http://schemas.openxmlformats.org/officeDocument/2006/relationships/oleObject" Target="embeddings/oleObject36.bin"/><Relationship Id="rId8" Type="http://schemas.openxmlformats.org/officeDocument/2006/relationships/footer" Target="footer1.xml"/><Relationship Id="rId51" Type="http://schemas.openxmlformats.org/officeDocument/2006/relationships/oleObject" Target="embeddings/oleObject21.bin"/><Relationship Id="rId72" Type="http://schemas.openxmlformats.org/officeDocument/2006/relationships/image" Target="media/image31.wmf"/><Relationship Id="rId93" Type="http://schemas.openxmlformats.org/officeDocument/2006/relationships/image" Target="media/image42.png"/><Relationship Id="rId98"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97BF55-5853-4B61-A925-5AB6805A7F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10340</TotalTime>
  <Pages>10</Pages>
  <Words>3239</Words>
  <Characters>18468</Characters>
  <Application>Microsoft Office Word</Application>
  <DocSecurity>0</DocSecurity>
  <Lines>153</Lines>
  <Paragraphs>43</Paragraphs>
  <ScaleCrop>false</ScaleCrop>
  <Company>清华大学学报</Company>
  <LinksUpToDate>false</LinksUpToDate>
  <CharactersWithSpaces>21664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2007年版的</dc:title>
  <dc:subject/>
  <dc:creator>王利群</dc:creator>
  <cp:keywords/>
  <dc:description/>
  <cp:lastModifiedBy>yh X</cp:lastModifiedBy>
  <cp:revision>84</cp:revision>
  <cp:lastPrinted>2025-01-09T14:43:00Z</cp:lastPrinted>
  <dcterms:created xsi:type="dcterms:W3CDTF">2024-05-25T04:13:00Z</dcterms:created>
  <dcterms:modified xsi:type="dcterms:W3CDTF">2026-04-13T03:34:00Z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