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1F1434" w14:textId="463BB171" w:rsidR="008A5652" w:rsidRPr="00CF0C6D" w:rsidRDefault="00A240FB" w:rsidP="005E05F7">
      <w:pPr>
        <w:spacing w:beforeLines="100" w:before="340"/>
        <w:jc w:val="center"/>
        <w:rPr>
          <w:rFonts w:ascii="Times New Roman" w:eastAsia="宋体" w:hAnsi="Times New Roman" w:cs="Times New Roman"/>
          <w:b/>
          <w:sz w:val="44"/>
          <w:szCs w:val="44"/>
        </w:rPr>
      </w:pPr>
      <w:r w:rsidRPr="00A240FB">
        <w:rPr>
          <w:rFonts w:ascii="Times New Roman" w:eastAsia="宋体" w:hAnsi="Times New Roman" w:cs="Times New Roman" w:hint="eastAsia"/>
          <w:b/>
          <w:sz w:val="44"/>
          <w:szCs w:val="44"/>
        </w:rPr>
        <w:t>省域普通公路网车辆碳排放量测算方法</w:t>
      </w:r>
    </w:p>
    <w:p w14:paraId="41CB3FC1" w14:textId="77777777" w:rsidR="00092C72" w:rsidRDefault="00092C72" w:rsidP="005E05F7">
      <w:pPr>
        <w:jc w:val="center"/>
        <w:rPr>
          <w:rFonts w:ascii="Times New Roman" w:eastAsia="宋体" w:hAnsi="Times New Roman" w:cs="Times New Roman"/>
          <w:bCs/>
          <w:szCs w:val="21"/>
        </w:rPr>
      </w:pPr>
    </w:p>
    <w:p w14:paraId="24DBF611" w14:textId="77777777" w:rsidR="00930F02" w:rsidRPr="00FA75FF" w:rsidRDefault="00930F02" w:rsidP="005E05F7">
      <w:pPr>
        <w:pStyle w:val="ad"/>
        <w:ind w:left="369" w:firstLineChars="0" w:firstLine="0"/>
        <w:jc w:val="center"/>
        <w:rPr>
          <w:rFonts w:ascii="Times New Roman" w:eastAsia="宋体" w:hAnsi="Times New Roman" w:cs="Times New Roman"/>
          <w:bCs/>
          <w:szCs w:val="21"/>
        </w:rPr>
      </w:pPr>
    </w:p>
    <w:p w14:paraId="07D4E7B5" w14:textId="446C8517" w:rsidR="00396AA6" w:rsidRPr="00EE1116" w:rsidRDefault="0024618D" w:rsidP="00092C72">
      <w:pPr>
        <w:snapToGrid w:val="0"/>
        <w:spacing w:line="340" w:lineRule="exact"/>
        <w:rPr>
          <w:rFonts w:ascii="Times New Roman" w:eastAsia="仿宋" w:hAnsi="Times New Roman" w:cs="Times New Roman"/>
          <w:color w:val="000000" w:themeColor="text1"/>
          <w:szCs w:val="21"/>
        </w:rPr>
      </w:pPr>
      <w:r w:rsidRPr="00EE1116">
        <w:rPr>
          <w:rFonts w:ascii="Times New Roman" w:eastAsia="黑体" w:hAnsi="Times New Roman" w:cs="Times New Roman"/>
          <w:bCs/>
          <w:color w:val="000000" w:themeColor="text1"/>
          <w:szCs w:val="21"/>
        </w:rPr>
        <w:t>摘要</w:t>
      </w:r>
      <w:r w:rsidR="00D02484" w:rsidRPr="00EE1116">
        <w:rPr>
          <w:rFonts w:ascii="Times New Roman" w:eastAsia="黑体" w:hAnsi="Times New Roman" w:cs="Times New Roman" w:hint="eastAsia"/>
          <w:color w:val="000000" w:themeColor="text1"/>
          <w:sz w:val="18"/>
          <w:szCs w:val="18"/>
        </w:rPr>
        <w:t>：</w:t>
      </w:r>
      <w:r w:rsidR="00A240FB" w:rsidRPr="00EE1116">
        <w:rPr>
          <w:rFonts w:ascii="Times New Roman" w:eastAsia="仿宋" w:hAnsi="Times New Roman" w:cs="Times New Roman" w:hint="eastAsia"/>
          <w:color w:val="000000" w:themeColor="text1"/>
          <w:szCs w:val="21"/>
        </w:rPr>
        <w:t>基于省域普通公路断面交通量观测数据</w:t>
      </w:r>
      <w:r w:rsidR="00396AA6" w:rsidRPr="00EE1116">
        <w:rPr>
          <w:rFonts w:ascii="Times New Roman" w:eastAsia="仿宋" w:hAnsi="Times New Roman" w:cs="Times New Roman"/>
          <w:color w:val="000000" w:themeColor="text1"/>
          <w:szCs w:val="21"/>
        </w:rPr>
        <w:t>，</w:t>
      </w:r>
      <w:r w:rsidR="00A240FB" w:rsidRPr="00EE1116">
        <w:rPr>
          <w:rFonts w:ascii="Times New Roman" w:eastAsia="仿宋" w:hAnsi="Times New Roman" w:cs="Times New Roman" w:hint="eastAsia"/>
          <w:color w:val="000000" w:themeColor="text1"/>
          <w:szCs w:val="21"/>
        </w:rPr>
        <w:t>采用“自上而下”法</w:t>
      </w:r>
      <w:r w:rsidR="00396AA6" w:rsidRPr="00EE1116">
        <w:rPr>
          <w:rFonts w:ascii="Times New Roman" w:eastAsia="仿宋" w:hAnsi="Times New Roman" w:cs="Times New Roman"/>
          <w:color w:val="000000" w:themeColor="text1"/>
          <w:szCs w:val="21"/>
        </w:rPr>
        <w:t>，</w:t>
      </w:r>
      <w:r w:rsidR="00A240FB" w:rsidRPr="00EE1116">
        <w:rPr>
          <w:rFonts w:ascii="Times New Roman" w:eastAsia="仿宋" w:hAnsi="Times New Roman" w:cs="Times New Roman" w:hint="eastAsia"/>
          <w:color w:val="000000" w:themeColor="text1"/>
          <w:szCs w:val="21"/>
        </w:rPr>
        <w:t>构建了省域国省道路网汽车碳排放量测算模型</w:t>
      </w:r>
      <w:r w:rsidR="00396AA6" w:rsidRPr="00EE1116">
        <w:rPr>
          <w:rFonts w:ascii="Times New Roman" w:eastAsia="仿宋" w:hAnsi="Times New Roman" w:cs="Times New Roman"/>
          <w:color w:val="000000" w:themeColor="text1"/>
          <w:szCs w:val="21"/>
        </w:rPr>
        <w:t>，</w:t>
      </w:r>
      <w:r w:rsidR="00A240FB" w:rsidRPr="00EE1116">
        <w:rPr>
          <w:rFonts w:ascii="Times New Roman" w:eastAsia="仿宋" w:hAnsi="Times New Roman" w:cs="Times New Roman" w:hint="eastAsia"/>
          <w:color w:val="000000" w:themeColor="text1"/>
          <w:szCs w:val="21"/>
        </w:rPr>
        <w:t>运用车辆理论油耗模型</w:t>
      </w:r>
      <w:r w:rsidR="00396AA6" w:rsidRPr="00EE1116">
        <w:rPr>
          <w:rFonts w:ascii="Times New Roman" w:eastAsia="仿宋" w:hAnsi="Times New Roman" w:cs="Times New Roman"/>
          <w:color w:val="000000" w:themeColor="text1"/>
          <w:szCs w:val="21"/>
        </w:rPr>
        <w:t>，</w:t>
      </w:r>
      <w:r w:rsidR="00A240FB" w:rsidRPr="00EE1116">
        <w:rPr>
          <w:rFonts w:ascii="Times New Roman" w:eastAsia="仿宋" w:hAnsi="Times New Roman" w:cs="Times New Roman" w:hint="eastAsia"/>
          <w:color w:val="000000" w:themeColor="text1"/>
          <w:szCs w:val="21"/>
        </w:rPr>
        <w:t>结合车型差异</w:t>
      </w:r>
      <w:r w:rsidR="00EB043C" w:rsidRPr="00EE1116">
        <w:rPr>
          <w:rFonts w:ascii="微软雅黑" w:eastAsia="微软雅黑" w:hAnsi="微软雅黑" w:cs="微软雅黑" w:hint="eastAsia"/>
          <w:color w:val="000000" w:themeColor="text1"/>
          <w:szCs w:val="21"/>
        </w:rPr>
        <w:t>、</w:t>
      </w:r>
      <w:r w:rsidR="00A240FB" w:rsidRPr="00EE1116">
        <w:rPr>
          <w:rFonts w:ascii="仿宋" w:eastAsia="仿宋" w:hAnsi="仿宋" w:cs="仿宋" w:hint="eastAsia"/>
          <w:color w:val="000000" w:themeColor="text1"/>
          <w:szCs w:val="21"/>
        </w:rPr>
        <w:t>车辆总质量</w:t>
      </w:r>
      <w:r w:rsidR="00EB043C" w:rsidRPr="00EE1116">
        <w:rPr>
          <w:rFonts w:ascii="微软雅黑" w:eastAsia="微软雅黑" w:hAnsi="微软雅黑" w:cs="微软雅黑" w:hint="eastAsia"/>
          <w:color w:val="000000" w:themeColor="text1"/>
          <w:szCs w:val="21"/>
        </w:rPr>
        <w:t>、</w:t>
      </w:r>
      <w:r w:rsidR="00A240FB" w:rsidRPr="00EE1116">
        <w:rPr>
          <w:rFonts w:ascii="仿宋" w:eastAsia="仿宋" w:hAnsi="仿宋" w:cs="仿宋" w:hint="eastAsia"/>
          <w:color w:val="000000" w:themeColor="text1"/>
          <w:szCs w:val="21"/>
        </w:rPr>
        <w:t>汽车运行工况等因素</w:t>
      </w:r>
      <w:r w:rsidR="00396AA6" w:rsidRPr="00EE1116">
        <w:rPr>
          <w:rFonts w:ascii="Times New Roman" w:eastAsia="仿宋" w:hAnsi="Times New Roman" w:cs="Times New Roman"/>
          <w:color w:val="000000" w:themeColor="text1"/>
          <w:szCs w:val="21"/>
        </w:rPr>
        <w:t>，</w:t>
      </w:r>
      <w:r w:rsidR="00A240FB" w:rsidRPr="00EE1116">
        <w:rPr>
          <w:rFonts w:ascii="Times New Roman" w:eastAsia="仿宋" w:hAnsi="Times New Roman" w:cs="Times New Roman" w:hint="eastAsia"/>
          <w:color w:val="000000" w:themeColor="text1"/>
          <w:szCs w:val="21"/>
        </w:rPr>
        <w:t>实现路段级碳排放的精细化计算</w:t>
      </w:r>
      <w:r w:rsidR="00396AA6" w:rsidRPr="00EE1116">
        <w:rPr>
          <w:rFonts w:ascii="Times New Roman" w:eastAsia="仿宋" w:hAnsi="Times New Roman" w:cs="Times New Roman"/>
          <w:color w:val="000000" w:themeColor="text1"/>
          <w:szCs w:val="21"/>
        </w:rPr>
        <w:t>。</w:t>
      </w:r>
      <w:r w:rsidR="00A240FB" w:rsidRPr="00EE1116">
        <w:rPr>
          <w:rFonts w:ascii="Times New Roman" w:eastAsia="仿宋" w:hAnsi="Times New Roman" w:cs="Times New Roman" w:hint="eastAsia"/>
          <w:color w:val="000000" w:themeColor="text1"/>
          <w:szCs w:val="21"/>
        </w:rPr>
        <w:t>引入最大熵</w:t>
      </w:r>
      <w:r w:rsidR="00A240FB" w:rsidRPr="00EE1116">
        <w:rPr>
          <w:rFonts w:ascii="Times New Roman" w:eastAsia="仿宋" w:hAnsi="Times New Roman" w:cs="Times New Roman"/>
          <w:color w:val="000000" w:themeColor="text1"/>
          <w:szCs w:val="21"/>
        </w:rPr>
        <w:t>OD</w:t>
      </w:r>
      <w:r w:rsidR="00A240FB" w:rsidRPr="00EE1116">
        <w:rPr>
          <w:rFonts w:ascii="Times New Roman" w:eastAsia="仿宋" w:hAnsi="Times New Roman" w:cs="Times New Roman" w:hint="eastAsia"/>
          <w:color w:val="000000" w:themeColor="text1"/>
          <w:szCs w:val="21"/>
        </w:rPr>
        <w:t>反推模型</w:t>
      </w:r>
      <w:r w:rsidR="00396AA6" w:rsidRPr="00EE1116">
        <w:rPr>
          <w:rFonts w:ascii="Times New Roman" w:eastAsia="仿宋" w:hAnsi="Times New Roman" w:cs="Times New Roman"/>
          <w:color w:val="000000" w:themeColor="text1"/>
          <w:szCs w:val="21"/>
        </w:rPr>
        <w:t>，</w:t>
      </w:r>
      <w:r w:rsidR="00A240FB" w:rsidRPr="00EE1116">
        <w:rPr>
          <w:rFonts w:ascii="Times New Roman" w:eastAsia="仿宋" w:hAnsi="Times New Roman" w:cs="Times New Roman" w:hint="eastAsia"/>
          <w:color w:val="000000" w:themeColor="text1"/>
          <w:szCs w:val="21"/>
        </w:rPr>
        <w:t>将反推得到的</w:t>
      </w:r>
      <w:r w:rsidR="00A240FB" w:rsidRPr="00EE1116">
        <w:rPr>
          <w:rFonts w:ascii="Times New Roman" w:eastAsia="仿宋" w:hAnsi="Times New Roman" w:cs="Times New Roman"/>
          <w:color w:val="000000" w:themeColor="text1"/>
          <w:szCs w:val="21"/>
        </w:rPr>
        <w:t>OD</w:t>
      </w:r>
      <w:r w:rsidR="00A240FB" w:rsidRPr="00EE1116">
        <w:rPr>
          <w:rFonts w:ascii="Times New Roman" w:eastAsia="仿宋" w:hAnsi="Times New Roman" w:cs="Times New Roman" w:hint="eastAsia"/>
          <w:color w:val="000000" w:themeColor="text1"/>
          <w:szCs w:val="21"/>
        </w:rPr>
        <w:t>矩阵再分配</w:t>
      </w:r>
      <w:r w:rsidR="00396AA6" w:rsidRPr="00EE1116">
        <w:rPr>
          <w:rFonts w:ascii="Times New Roman" w:eastAsia="仿宋" w:hAnsi="Times New Roman" w:cs="Times New Roman"/>
          <w:color w:val="000000" w:themeColor="text1"/>
          <w:szCs w:val="21"/>
        </w:rPr>
        <w:t>，</w:t>
      </w:r>
      <w:r w:rsidR="00A240FB" w:rsidRPr="00EE1116">
        <w:rPr>
          <w:rFonts w:ascii="Times New Roman" w:eastAsia="仿宋" w:hAnsi="Times New Roman" w:cs="Times New Roman" w:hint="eastAsia"/>
          <w:color w:val="000000" w:themeColor="text1"/>
          <w:szCs w:val="21"/>
        </w:rPr>
        <w:t>使部分路段的观测流量数据转化为全路网流量分布</w:t>
      </w:r>
      <w:r w:rsidR="00396AA6" w:rsidRPr="00EE1116">
        <w:rPr>
          <w:rFonts w:ascii="Times New Roman" w:eastAsia="仿宋" w:hAnsi="Times New Roman" w:cs="Times New Roman"/>
          <w:color w:val="000000" w:themeColor="text1"/>
          <w:szCs w:val="21"/>
        </w:rPr>
        <w:t>。</w:t>
      </w:r>
      <w:r w:rsidR="00A240FB" w:rsidRPr="00EE1116">
        <w:rPr>
          <w:rFonts w:ascii="Times New Roman" w:eastAsia="仿宋" w:hAnsi="Times New Roman" w:cs="Times New Roman" w:hint="eastAsia"/>
          <w:color w:val="000000" w:themeColor="text1"/>
          <w:szCs w:val="21"/>
        </w:rPr>
        <w:t>将</w:t>
      </w:r>
      <w:r w:rsidR="00A240FB" w:rsidRPr="00EE1116">
        <w:rPr>
          <w:rFonts w:ascii="Times New Roman" w:eastAsia="仿宋" w:hAnsi="Times New Roman" w:cs="Times New Roman"/>
          <w:color w:val="000000" w:themeColor="text1"/>
          <w:szCs w:val="21"/>
        </w:rPr>
        <w:t>BPR</w:t>
      </w:r>
      <w:r w:rsidR="00A240FB" w:rsidRPr="00EE1116">
        <w:rPr>
          <w:rFonts w:ascii="Times New Roman" w:eastAsia="仿宋" w:hAnsi="Times New Roman" w:cs="Times New Roman" w:hint="eastAsia"/>
          <w:color w:val="000000" w:themeColor="text1"/>
          <w:szCs w:val="21"/>
        </w:rPr>
        <w:t>函数估算出的路段平均速度划分为自由流与非自由流状态</w:t>
      </w:r>
      <w:r w:rsidR="00396AA6" w:rsidRPr="00EE1116">
        <w:rPr>
          <w:rFonts w:ascii="Times New Roman" w:eastAsia="仿宋" w:hAnsi="Times New Roman" w:cs="Times New Roman"/>
          <w:color w:val="000000" w:themeColor="text1"/>
          <w:szCs w:val="21"/>
        </w:rPr>
        <w:t>，</w:t>
      </w:r>
      <w:r w:rsidR="00A240FB" w:rsidRPr="00EE1116">
        <w:rPr>
          <w:rFonts w:ascii="Times New Roman" w:eastAsia="仿宋" w:hAnsi="Times New Roman" w:cs="Times New Roman" w:hint="eastAsia"/>
          <w:color w:val="000000" w:themeColor="text1"/>
          <w:szCs w:val="21"/>
        </w:rPr>
        <w:t>得到不同速度区间下普通公路车辆的行驶工况</w:t>
      </w:r>
      <w:r w:rsidR="00396AA6" w:rsidRPr="00EE1116">
        <w:rPr>
          <w:rFonts w:ascii="Times New Roman" w:eastAsia="仿宋" w:hAnsi="Times New Roman" w:cs="Times New Roman"/>
          <w:color w:val="000000" w:themeColor="text1"/>
          <w:szCs w:val="21"/>
        </w:rPr>
        <w:t>。</w:t>
      </w:r>
      <w:r w:rsidR="00A240FB" w:rsidRPr="00EE1116">
        <w:rPr>
          <w:rFonts w:ascii="Times New Roman" w:eastAsia="仿宋" w:hAnsi="Times New Roman" w:cs="Times New Roman" w:hint="eastAsia"/>
          <w:color w:val="000000" w:themeColor="text1"/>
          <w:szCs w:val="21"/>
        </w:rPr>
        <w:t>结合工况曲线与行驶量</w:t>
      </w:r>
      <w:r w:rsidR="00396AA6" w:rsidRPr="00EE1116">
        <w:rPr>
          <w:rFonts w:ascii="Times New Roman" w:eastAsia="仿宋" w:hAnsi="Times New Roman" w:cs="Times New Roman"/>
          <w:color w:val="000000" w:themeColor="text1"/>
          <w:szCs w:val="21"/>
        </w:rPr>
        <w:t>，</w:t>
      </w:r>
      <w:r w:rsidR="00A240FB" w:rsidRPr="00EE1116">
        <w:rPr>
          <w:rFonts w:ascii="Times New Roman" w:eastAsia="仿宋" w:hAnsi="Times New Roman" w:cs="Times New Roman" w:hint="eastAsia"/>
          <w:color w:val="000000" w:themeColor="text1"/>
          <w:szCs w:val="21"/>
        </w:rPr>
        <w:t>分别计算各车型的燃耗与电耗</w:t>
      </w:r>
      <w:r w:rsidR="00396AA6" w:rsidRPr="00EE1116">
        <w:rPr>
          <w:rFonts w:ascii="Times New Roman" w:eastAsia="仿宋" w:hAnsi="Times New Roman" w:cs="Times New Roman"/>
          <w:color w:val="000000" w:themeColor="text1"/>
          <w:szCs w:val="21"/>
        </w:rPr>
        <w:t>，</w:t>
      </w:r>
      <w:r w:rsidR="00A240FB" w:rsidRPr="00EE1116">
        <w:rPr>
          <w:rFonts w:ascii="Times New Roman" w:eastAsia="仿宋" w:hAnsi="Times New Roman" w:cs="Times New Roman" w:hint="eastAsia"/>
          <w:color w:val="000000" w:themeColor="text1"/>
          <w:szCs w:val="21"/>
        </w:rPr>
        <w:t>最终依据碳平衡原理转化为碳排放量</w:t>
      </w:r>
      <w:r w:rsidR="00396AA6" w:rsidRPr="00EE1116">
        <w:rPr>
          <w:rFonts w:ascii="Times New Roman" w:eastAsia="仿宋" w:hAnsi="Times New Roman" w:cs="Times New Roman"/>
          <w:color w:val="000000" w:themeColor="text1"/>
          <w:szCs w:val="21"/>
        </w:rPr>
        <w:t>。</w:t>
      </w:r>
      <w:r w:rsidR="00A240FB" w:rsidRPr="00EE1116">
        <w:rPr>
          <w:rFonts w:ascii="Times New Roman" w:eastAsia="仿宋" w:hAnsi="Times New Roman" w:cs="Times New Roman" w:hint="eastAsia"/>
          <w:color w:val="000000" w:themeColor="text1"/>
          <w:szCs w:val="21"/>
        </w:rPr>
        <w:t>针对模型中燃料消耗率参数难以获取的问题</w:t>
      </w:r>
      <w:r w:rsidR="00396AA6" w:rsidRPr="00EE1116">
        <w:rPr>
          <w:rFonts w:ascii="Times New Roman" w:eastAsia="仿宋" w:hAnsi="Times New Roman" w:cs="Times New Roman"/>
          <w:color w:val="000000" w:themeColor="text1"/>
          <w:szCs w:val="21"/>
        </w:rPr>
        <w:t>，</w:t>
      </w:r>
      <w:r w:rsidR="00A240FB" w:rsidRPr="00EE1116">
        <w:rPr>
          <w:rFonts w:ascii="Times New Roman" w:eastAsia="仿宋" w:hAnsi="Times New Roman" w:cs="Times New Roman" w:hint="eastAsia"/>
          <w:color w:val="000000" w:themeColor="text1"/>
          <w:szCs w:val="21"/>
        </w:rPr>
        <w:t>以</w:t>
      </w:r>
      <w:r w:rsidR="00A240FB" w:rsidRPr="00EE1116">
        <w:rPr>
          <w:rFonts w:ascii="Times New Roman" w:eastAsia="仿宋" w:hAnsi="Times New Roman" w:cs="Times New Roman"/>
          <w:color w:val="000000" w:themeColor="text1"/>
          <w:szCs w:val="21"/>
        </w:rPr>
        <w:t>MOVES</w:t>
      </w:r>
      <w:r w:rsidR="00A240FB" w:rsidRPr="00EE1116">
        <w:rPr>
          <w:rFonts w:ascii="Times New Roman" w:eastAsia="仿宋" w:hAnsi="Times New Roman" w:cs="Times New Roman" w:hint="eastAsia"/>
          <w:color w:val="000000" w:themeColor="text1"/>
          <w:szCs w:val="21"/>
        </w:rPr>
        <w:t>开源数据库中不同工况片段下的每秒能耗值为基础</w:t>
      </w:r>
      <w:r w:rsidR="00396AA6" w:rsidRPr="00EE1116">
        <w:rPr>
          <w:rFonts w:ascii="Times New Roman" w:eastAsia="仿宋" w:hAnsi="Times New Roman" w:cs="Times New Roman"/>
          <w:color w:val="000000" w:themeColor="text1"/>
          <w:szCs w:val="21"/>
        </w:rPr>
        <w:t>，</w:t>
      </w:r>
      <w:r w:rsidR="00A240FB" w:rsidRPr="00EE1116">
        <w:rPr>
          <w:rFonts w:ascii="Times New Roman" w:eastAsia="仿宋" w:hAnsi="Times New Roman" w:cs="Times New Roman" w:hint="eastAsia"/>
          <w:color w:val="000000" w:themeColor="text1"/>
          <w:szCs w:val="21"/>
        </w:rPr>
        <w:t>推算对应工况下的燃料消耗率</w:t>
      </w:r>
      <w:r w:rsidR="00396AA6" w:rsidRPr="00EE1116">
        <w:rPr>
          <w:rFonts w:ascii="Times New Roman" w:eastAsia="仿宋" w:hAnsi="Times New Roman" w:cs="Times New Roman"/>
          <w:color w:val="000000" w:themeColor="text1"/>
          <w:szCs w:val="21"/>
        </w:rPr>
        <w:t>。</w:t>
      </w:r>
      <w:r w:rsidR="00A240FB" w:rsidRPr="00EE1116">
        <w:rPr>
          <w:rFonts w:ascii="Times New Roman" w:eastAsia="仿宋" w:hAnsi="Times New Roman" w:cs="Times New Roman" w:hint="eastAsia"/>
          <w:color w:val="000000" w:themeColor="text1"/>
          <w:szCs w:val="21"/>
        </w:rPr>
        <w:t>以宁夏回族自治区为实例</w:t>
      </w:r>
      <w:r w:rsidR="00396AA6" w:rsidRPr="00EE1116">
        <w:rPr>
          <w:rFonts w:ascii="Times New Roman" w:eastAsia="仿宋" w:hAnsi="Times New Roman" w:cs="Times New Roman"/>
          <w:color w:val="000000" w:themeColor="text1"/>
          <w:szCs w:val="21"/>
        </w:rPr>
        <w:t>，</w:t>
      </w:r>
      <w:r w:rsidR="00A240FB" w:rsidRPr="00EE1116">
        <w:rPr>
          <w:rFonts w:ascii="Times New Roman" w:eastAsia="仿宋" w:hAnsi="Times New Roman" w:cs="Times New Roman" w:hint="eastAsia"/>
          <w:color w:val="000000" w:themeColor="text1"/>
          <w:szCs w:val="21"/>
        </w:rPr>
        <w:t>计算月度省域高速公路碳排放量</w:t>
      </w:r>
      <w:r w:rsidR="00396AA6" w:rsidRPr="00EE1116">
        <w:rPr>
          <w:rFonts w:ascii="Times New Roman" w:eastAsia="仿宋" w:hAnsi="Times New Roman" w:cs="Times New Roman"/>
          <w:color w:val="000000" w:themeColor="text1"/>
          <w:szCs w:val="21"/>
        </w:rPr>
        <w:t>，</w:t>
      </w:r>
      <w:r w:rsidR="00A240FB" w:rsidRPr="00EE1116">
        <w:rPr>
          <w:rFonts w:ascii="Times New Roman" w:eastAsia="仿宋" w:hAnsi="Times New Roman" w:cs="Times New Roman" w:hint="eastAsia"/>
          <w:color w:val="000000" w:themeColor="text1"/>
          <w:szCs w:val="21"/>
        </w:rPr>
        <w:t>并分析碳排放分布特征</w:t>
      </w:r>
      <w:r w:rsidR="00396AA6" w:rsidRPr="00EE1116">
        <w:rPr>
          <w:rFonts w:ascii="Times New Roman" w:eastAsia="仿宋" w:hAnsi="Times New Roman" w:cs="Times New Roman"/>
          <w:color w:val="000000" w:themeColor="text1"/>
          <w:szCs w:val="21"/>
        </w:rPr>
        <w:t>，</w:t>
      </w:r>
      <w:r w:rsidR="00A240FB" w:rsidRPr="00EE1116">
        <w:rPr>
          <w:rFonts w:ascii="Times New Roman" w:eastAsia="仿宋" w:hAnsi="Times New Roman" w:cs="Times New Roman" w:hint="eastAsia"/>
          <w:color w:val="000000" w:themeColor="text1"/>
          <w:szCs w:val="21"/>
        </w:rPr>
        <w:t>通过</w:t>
      </w:r>
      <w:r w:rsidR="00A240FB" w:rsidRPr="00EE1116">
        <w:rPr>
          <w:rFonts w:ascii="Times New Roman" w:eastAsia="仿宋" w:hAnsi="Times New Roman" w:cs="Times New Roman"/>
          <w:color w:val="000000" w:themeColor="text1"/>
          <w:szCs w:val="21"/>
        </w:rPr>
        <w:t>MOVES</w:t>
      </w:r>
      <w:r w:rsidR="00EB043C" w:rsidRPr="00EE1116">
        <w:rPr>
          <w:rFonts w:ascii="微软雅黑" w:eastAsia="微软雅黑" w:hAnsi="微软雅黑" w:cs="微软雅黑" w:hint="eastAsia"/>
          <w:color w:val="000000" w:themeColor="text1"/>
          <w:szCs w:val="21"/>
        </w:rPr>
        <w:t>、</w:t>
      </w:r>
      <w:r w:rsidR="00A240FB" w:rsidRPr="00EE1116">
        <w:rPr>
          <w:rFonts w:ascii="Times New Roman" w:eastAsia="仿宋" w:hAnsi="Times New Roman" w:cs="Times New Roman"/>
          <w:color w:val="000000" w:themeColor="text1"/>
          <w:szCs w:val="21"/>
        </w:rPr>
        <w:t>COPERT</w:t>
      </w:r>
      <w:r w:rsidR="00A240FB" w:rsidRPr="00EE1116">
        <w:rPr>
          <w:rFonts w:ascii="Times New Roman" w:eastAsia="仿宋" w:hAnsi="Times New Roman" w:cs="Times New Roman" w:hint="eastAsia"/>
          <w:color w:val="000000" w:themeColor="text1"/>
          <w:szCs w:val="21"/>
        </w:rPr>
        <w:t>模拟及对比省级统计局数据发布的各类燃料消耗量</w:t>
      </w:r>
      <w:r w:rsidR="00396AA6" w:rsidRPr="00EE1116">
        <w:rPr>
          <w:rFonts w:ascii="Times New Roman" w:eastAsia="仿宋" w:hAnsi="Times New Roman" w:cs="Times New Roman"/>
          <w:color w:val="000000" w:themeColor="text1"/>
          <w:szCs w:val="21"/>
        </w:rPr>
        <w:t>，</w:t>
      </w:r>
      <w:r w:rsidR="00A240FB" w:rsidRPr="00EE1116">
        <w:rPr>
          <w:rFonts w:ascii="Times New Roman" w:eastAsia="仿宋" w:hAnsi="Times New Roman" w:cs="Times New Roman" w:hint="eastAsia"/>
          <w:color w:val="000000" w:themeColor="text1"/>
          <w:szCs w:val="21"/>
        </w:rPr>
        <w:t>验证测算方法的可行性</w:t>
      </w:r>
      <w:r w:rsidR="00396AA6" w:rsidRPr="00EE1116">
        <w:rPr>
          <w:rFonts w:ascii="Times New Roman" w:eastAsia="仿宋" w:hAnsi="Times New Roman" w:cs="Times New Roman"/>
          <w:color w:val="000000" w:themeColor="text1"/>
          <w:szCs w:val="21"/>
        </w:rPr>
        <w:t>。</w:t>
      </w:r>
      <w:r w:rsidR="00A240FB" w:rsidRPr="00EE1116">
        <w:rPr>
          <w:rFonts w:ascii="Times New Roman" w:eastAsia="仿宋" w:hAnsi="Times New Roman" w:cs="Times New Roman" w:hint="eastAsia"/>
          <w:color w:val="000000" w:themeColor="text1"/>
          <w:szCs w:val="21"/>
        </w:rPr>
        <w:t>结果表明</w:t>
      </w:r>
      <w:r w:rsidR="00EB043C" w:rsidRPr="00EE1116">
        <w:rPr>
          <w:rFonts w:ascii="Times New Roman" w:eastAsia="仿宋" w:hAnsi="Times New Roman" w:cs="Times New Roman" w:hint="eastAsia"/>
          <w:color w:val="000000" w:themeColor="text1"/>
          <w:szCs w:val="21"/>
        </w:rPr>
        <w:t>：</w:t>
      </w:r>
      <w:r w:rsidR="00A240FB" w:rsidRPr="00EE1116">
        <w:rPr>
          <w:rFonts w:ascii="Times New Roman" w:eastAsia="仿宋" w:hAnsi="Times New Roman" w:cs="Times New Roman"/>
          <w:color w:val="000000" w:themeColor="text1"/>
          <w:szCs w:val="21"/>
        </w:rPr>
        <w:t>2019</w:t>
      </w:r>
      <w:r w:rsidR="00A240FB" w:rsidRPr="00EE1116">
        <w:rPr>
          <w:rFonts w:ascii="Times New Roman" w:eastAsia="仿宋" w:hAnsi="Times New Roman" w:cs="Times New Roman" w:hint="eastAsia"/>
          <w:color w:val="000000" w:themeColor="text1"/>
          <w:szCs w:val="21"/>
        </w:rPr>
        <w:t>年</w:t>
      </w:r>
      <w:r w:rsidR="00A240FB" w:rsidRPr="00EE1116">
        <w:rPr>
          <w:rFonts w:ascii="Times New Roman" w:eastAsia="仿宋" w:hAnsi="Times New Roman" w:cs="Times New Roman"/>
          <w:color w:val="000000" w:themeColor="text1"/>
          <w:szCs w:val="21"/>
        </w:rPr>
        <w:t>11</w:t>
      </w:r>
      <w:r w:rsidR="00A240FB" w:rsidRPr="00EE1116">
        <w:rPr>
          <w:rFonts w:ascii="Times New Roman" w:eastAsia="仿宋" w:hAnsi="Times New Roman" w:cs="Times New Roman" w:hint="eastAsia"/>
          <w:color w:val="000000" w:themeColor="text1"/>
          <w:szCs w:val="21"/>
        </w:rPr>
        <w:t>月宁夏国省道公路网碳排放总量为</w:t>
      </w:r>
      <w:r w:rsidR="00A240FB" w:rsidRPr="00EE1116">
        <w:rPr>
          <w:rFonts w:ascii="Times New Roman" w:eastAsia="仿宋" w:hAnsi="Times New Roman" w:cs="Times New Roman"/>
          <w:color w:val="000000" w:themeColor="text1"/>
          <w:szCs w:val="21"/>
        </w:rPr>
        <w:t>19</w:t>
      </w:r>
      <w:r w:rsidR="00EB043C" w:rsidRPr="00EE1116">
        <w:rPr>
          <w:rFonts w:ascii="Times New Roman" w:eastAsia="仿宋" w:hAnsi="Times New Roman" w:cs="Times New Roman" w:hint="eastAsia"/>
          <w:color w:val="000000" w:themeColor="text1"/>
          <w:szCs w:val="21"/>
        </w:rPr>
        <w:t>.</w:t>
      </w:r>
      <w:r w:rsidR="00A240FB" w:rsidRPr="00EE1116">
        <w:rPr>
          <w:rFonts w:ascii="Times New Roman" w:eastAsia="仿宋" w:hAnsi="Times New Roman" w:cs="Times New Roman"/>
          <w:color w:val="000000" w:themeColor="text1"/>
          <w:szCs w:val="21"/>
        </w:rPr>
        <w:t>59</w:t>
      </w:r>
      <w:r w:rsidR="00A240FB" w:rsidRPr="00EE1116">
        <w:rPr>
          <w:rFonts w:ascii="Times New Roman" w:eastAsia="仿宋" w:hAnsi="Times New Roman" w:cs="Times New Roman" w:hint="eastAsia"/>
          <w:color w:val="000000" w:themeColor="text1"/>
          <w:szCs w:val="21"/>
        </w:rPr>
        <w:t>万吨</w:t>
      </w:r>
      <w:r w:rsidR="00396AA6" w:rsidRPr="00EE1116">
        <w:rPr>
          <w:rFonts w:ascii="Times New Roman" w:eastAsia="仿宋" w:hAnsi="Times New Roman" w:cs="Times New Roman"/>
          <w:color w:val="000000" w:themeColor="text1"/>
          <w:szCs w:val="21"/>
        </w:rPr>
        <w:t>。</w:t>
      </w:r>
      <w:r w:rsidR="00A240FB" w:rsidRPr="00EE1116">
        <w:rPr>
          <w:rFonts w:ascii="Times New Roman" w:eastAsia="仿宋" w:hAnsi="Times New Roman" w:cs="Times New Roman" w:hint="eastAsia"/>
          <w:color w:val="000000" w:themeColor="text1"/>
          <w:szCs w:val="21"/>
        </w:rPr>
        <w:t>货车是碳排放的主要来源</w:t>
      </w:r>
      <w:r w:rsidR="00396AA6" w:rsidRPr="00EE1116">
        <w:rPr>
          <w:rFonts w:ascii="Times New Roman" w:eastAsia="仿宋" w:hAnsi="Times New Roman" w:cs="Times New Roman"/>
          <w:color w:val="000000" w:themeColor="text1"/>
          <w:szCs w:val="21"/>
        </w:rPr>
        <w:t>，</w:t>
      </w:r>
      <w:r w:rsidR="00A240FB" w:rsidRPr="00EE1116">
        <w:rPr>
          <w:rFonts w:ascii="Times New Roman" w:eastAsia="仿宋" w:hAnsi="Times New Roman" w:cs="Times New Roman" w:hint="eastAsia"/>
          <w:color w:val="000000" w:themeColor="text1"/>
          <w:szCs w:val="21"/>
        </w:rPr>
        <w:t>占比高达</w:t>
      </w:r>
      <w:r w:rsidR="00A240FB" w:rsidRPr="00EE1116">
        <w:rPr>
          <w:rFonts w:ascii="Times New Roman" w:eastAsia="仿宋" w:hAnsi="Times New Roman" w:cs="Times New Roman"/>
          <w:color w:val="000000" w:themeColor="text1"/>
          <w:szCs w:val="21"/>
        </w:rPr>
        <w:t>85</w:t>
      </w:r>
      <w:r w:rsidR="00EB043C" w:rsidRPr="00EE1116">
        <w:rPr>
          <w:rFonts w:ascii="Times New Roman" w:eastAsia="仿宋" w:hAnsi="Times New Roman" w:cs="Times New Roman"/>
          <w:color w:val="000000" w:themeColor="text1"/>
          <w:szCs w:val="21"/>
        </w:rPr>
        <w:t>.</w:t>
      </w:r>
      <w:r w:rsidR="00A240FB" w:rsidRPr="00EE1116">
        <w:rPr>
          <w:rFonts w:ascii="Times New Roman" w:eastAsia="仿宋" w:hAnsi="Times New Roman" w:cs="Times New Roman"/>
          <w:color w:val="000000" w:themeColor="text1"/>
          <w:szCs w:val="21"/>
        </w:rPr>
        <w:t>35%</w:t>
      </w:r>
      <w:r w:rsidR="00396AA6" w:rsidRPr="00EE1116">
        <w:rPr>
          <w:rFonts w:ascii="Times New Roman" w:eastAsia="仿宋" w:hAnsi="Times New Roman" w:cs="Times New Roman"/>
          <w:color w:val="000000" w:themeColor="text1"/>
          <w:szCs w:val="21"/>
        </w:rPr>
        <w:t>，</w:t>
      </w:r>
      <w:r w:rsidR="00A240FB" w:rsidRPr="00EE1116">
        <w:rPr>
          <w:rFonts w:ascii="Times New Roman" w:eastAsia="仿宋" w:hAnsi="Times New Roman" w:cs="Times New Roman" w:hint="eastAsia"/>
          <w:color w:val="000000" w:themeColor="text1"/>
          <w:szCs w:val="21"/>
        </w:rPr>
        <w:t>重型货车的贡献尤为显著</w:t>
      </w:r>
      <w:r w:rsidR="00396AA6" w:rsidRPr="00EE1116">
        <w:rPr>
          <w:rFonts w:ascii="Times New Roman" w:eastAsia="仿宋" w:hAnsi="Times New Roman" w:cs="Times New Roman"/>
          <w:color w:val="000000" w:themeColor="text1"/>
          <w:szCs w:val="21"/>
        </w:rPr>
        <w:t>，</w:t>
      </w:r>
      <w:r w:rsidR="00A240FB" w:rsidRPr="00EE1116">
        <w:rPr>
          <w:rFonts w:ascii="Times New Roman" w:eastAsia="仿宋" w:hAnsi="Times New Roman" w:cs="Times New Roman" w:hint="eastAsia"/>
          <w:color w:val="000000" w:themeColor="text1"/>
          <w:szCs w:val="21"/>
        </w:rPr>
        <w:t>占货车碳排放量的</w:t>
      </w:r>
      <w:r w:rsidR="00A240FB" w:rsidRPr="00EE1116">
        <w:rPr>
          <w:rFonts w:ascii="Times New Roman" w:eastAsia="仿宋" w:hAnsi="Times New Roman" w:cs="Times New Roman"/>
          <w:color w:val="000000" w:themeColor="text1"/>
          <w:szCs w:val="21"/>
        </w:rPr>
        <w:t>78</w:t>
      </w:r>
      <w:r w:rsidR="00EB043C" w:rsidRPr="00EE1116">
        <w:rPr>
          <w:rFonts w:ascii="Times New Roman" w:eastAsia="仿宋" w:hAnsi="Times New Roman" w:cs="Times New Roman" w:hint="eastAsia"/>
          <w:color w:val="000000" w:themeColor="text1"/>
          <w:szCs w:val="21"/>
        </w:rPr>
        <w:t>.</w:t>
      </w:r>
      <w:r w:rsidR="00A240FB" w:rsidRPr="00EE1116">
        <w:rPr>
          <w:rFonts w:ascii="Times New Roman" w:eastAsia="仿宋" w:hAnsi="Times New Roman" w:cs="Times New Roman"/>
          <w:color w:val="000000" w:themeColor="text1"/>
          <w:szCs w:val="21"/>
        </w:rPr>
        <w:t>71%</w:t>
      </w:r>
      <w:r w:rsidR="00396AA6" w:rsidRPr="00EE1116">
        <w:rPr>
          <w:rFonts w:ascii="Times New Roman" w:eastAsia="仿宋" w:hAnsi="Times New Roman" w:cs="Times New Roman"/>
          <w:color w:val="000000" w:themeColor="text1"/>
          <w:szCs w:val="21"/>
        </w:rPr>
        <w:t>。</w:t>
      </w:r>
      <w:r w:rsidR="00A240FB" w:rsidRPr="00EE1116">
        <w:rPr>
          <w:rFonts w:ascii="Times New Roman" w:eastAsia="仿宋" w:hAnsi="Times New Roman" w:cs="Times New Roman" w:hint="eastAsia"/>
          <w:color w:val="000000" w:themeColor="text1"/>
          <w:szCs w:val="21"/>
        </w:rPr>
        <w:t>小型客车行驶量碳排放量仅占所有车型的</w:t>
      </w:r>
      <w:r w:rsidR="00A240FB" w:rsidRPr="00EE1116">
        <w:rPr>
          <w:rFonts w:ascii="Times New Roman" w:eastAsia="仿宋" w:hAnsi="Times New Roman" w:cs="Times New Roman"/>
          <w:color w:val="000000" w:themeColor="text1"/>
          <w:szCs w:val="21"/>
        </w:rPr>
        <w:t>12</w:t>
      </w:r>
      <w:r w:rsidR="00EB043C" w:rsidRPr="00EE1116">
        <w:rPr>
          <w:rFonts w:ascii="Times New Roman" w:eastAsia="仿宋" w:hAnsi="Times New Roman" w:cs="Times New Roman" w:hint="eastAsia"/>
          <w:color w:val="000000" w:themeColor="text1"/>
          <w:szCs w:val="21"/>
        </w:rPr>
        <w:t>.</w:t>
      </w:r>
      <w:r w:rsidR="00A240FB" w:rsidRPr="00EE1116">
        <w:rPr>
          <w:rFonts w:ascii="Times New Roman" w:eastAsia="仿宋" w:hAnsi="Times New Roman" w:cs="Times New Roman"/>
          <w:color w:val="000000" w:themeColor="text1"/>
          <w:szCs w:val="21"/>
        </w:rPr>
        <w:t>15%</w:t>
      </w:r>
      <w:r w:rsidR="00396AA6" w:rsidRPr="00EE1116">
        <w:rPr>
          <w:rFonts w:ascii="Times New Roman" w:eastAsia="仿宋" w:hAnsi="Times New Roman" w:cs="Times New Roman"/>
          <w:color w:val="000000" w:themeColor="text1"/>
          <w:szCs w:val="21"/>
        </w:rPr>
        <w:t>，</w:t>
      </w:r>
      <w:r w:rsidR="00A240FB" w:rsidRPr="00EE1116">
        <w:rPr>
          <w:rFonts w:ascii="Times New Roman" w:eastAsia="仿宋" w:hAnsi="Times New Roman" w:cs="Times New Roman" w:hint="eastAsia"/>
          <w:color w:val="000000" w:themeColor="text1"/>
          <w:szCs w:val="21"/>
        </w:rPr>
        <w:t>占客车总碳排放量的</w:t>
      </w:r>
      <w:r w:rsidR="00A240FB" w:rsidRPr="00EE1116">
        <w:rPr>
          <w:rFonts w:ascii="Times New Roman" w:eastAsia="仿宋" w:hAnsi="Times New Roman" w:cs="Times New Roman"/>
          <w:color w:val="000000" w:themeColor="text1"/>
          <w:szCs w:val="21"/>
        </w:rPr>
        <w:t>82</w:t>
      </w:r>
      <w:r w:rsidR="00EB043C" w:rsidRPr="00EE1116">
        <w:rPr>
          <w:rFonts w:ascii="Times New Roman" w:eastAsia="仿宋" w:hAnsi="Times New Roman" w:cs="Times New Roman" w:hint="eastAsia"/>
          <w:color w:val="000000" w:themeColor="text1"/>
          <w:szCs w:val="21"/>
        </w:rPr>
        <w:t>.</w:t>
      </w:r>
      <w:r w:rsidR="00A240FB" w:rsidRPr="00EE1116">
        <w:rPr>
          <w:rFonts w:ascii="Times New Roman" w:eastAsia="仿宋" w:hAnsi="Times New Roman" w:cs="Times New Roman"/>
          <w:color w:val="000000" w:themeColor="text1"/>
          <w:szCs w:val="21"/>
        </w:rPr>
        <w:t>9</w:t>
      </w:r>
      <w:r w:rsidR="00A240FB" w:rsidRPr="00EE1116">
        <w:rPr>
          <w:rFonts w:ascii="Times New Roman" w:eastAsia="仿宋" w:hAnsi="Times New Roman" w:cs="Times New Roman" w:hint="eastAsia"/>
          <w:color w:val="000000" w:themeColor="text1"/>
          <w:szCs w:val="21"/>
        </w:rPr>
        <w:t>3%</w:t>
      </w:r>
      <w:r w:rsidR="00396AA6" w:rsidRPr="00EE1116">
        <w:rPr>
          <w:rFonts w:ascii="Times New Roman" w:eastAsia="仿宋" w:hAnsi="Times New Roman" w:cs="Times New Roman" w:hint="eastAsia"/>
          <w:color w:val="000000" w:themeColor="text1"/>
          <w:szCs w:val="21"/>
        </w:rPr>
        <w:t>。</w:t>
      </w:r>
      <w:r w:rsidR="00A240FB" w:rsidRPr="00EE1116">
        <w:rPr>
          <w:rFonts w:ascii="Times New Roman" w:eastAsia="仿宋" w:hAnsi="Times New Roman" w:cs="Times New Roman" w:hint="eastAsia"/>
          <w:color w:val="000000" w:themeColor="text1"/>
          <w:szCs w:val="21"/>
        </w:rPr>
        <w:t>研究可为省域普通公路网车辆碳排放量精细化测算提供支撑</w:t>
      </w:r>
      <w:r w:rsidR="00396AA6" w:rsidRPr="00EE1116">
        <w:rPr>
          <w:rFonts w:ascii="Times New Roman" w:eastAsia="仿宋" w:hAnsi="Times New Roman" w:cs="Times New Roman" w:hint="eastAsia"/>
          <w:color w:val="000000" w:themeColor="text1"/>
          <w:szCs w:val="21"/>
        </w:rPr>
        <w:t>。</w:t>
      </w:r>
    </w:p>
    <w:p w14:paraId="333C0236" w14:textId="365AE813" w:rsidR="002B7AC7" w:rsidRPr="00EE1116" w:rsidRDefault="0024618D" w:rsidP="00092C72">
      <w:pPr>
        <w:spacing w:line="340" w:lineRule="exact"/>
        <w:jc w:val="left"/>
        <w:rPr>
          <w:rFonts w:ascii="仿宋" w:eastAsia="仿宋" w:hAnsi="仿宋" w:cs="Times New Roman" w:hint="eastAsia"/>
          <w:color w:val="000000" w:themeColor="text1"/>
          <w:szCs w:val="21"/>
        </w:rPr>
      </w:pPr>
      <w:r w:rsidRPr="00EE1116">
        <w:rPr>
          <w:rFonts w:ascii="Times New Roman" w:eastAsia="黑体" w:hAnsi="Times New Roman" w:cs="Times New Roman"/>
          <w:bCs/>
          <w:color w:val="000000" w:themeColor="text1"/>
          <w:szCs w:val="21"/>
        </w:rPr>
        <w:t>关键词：</w:t>
      </w:r>
      <w:r w:rsidR="00396AA6" w:rsidRPr="00EE1116">
        <w:rPr>
          <w:rFonts w:ascii="仿宋" w:eastAsia="仿宋" w:hAnsi="仿宋" w:cs="Times New Roman" w:hint="eastAsia"/>
          <w:color w:val="000000" w:themeColor="text1"/>
          <w:szCs w:val="21"/>
        </w:rPr>
        <w:t>交通运输；普通公路；碳排放量测算；交通观测数据；汽车运行工况；燃料消耗率</w:t>
      </w:r>
    </w:p>
    <w:p w14:paraId="7A769BD5" w14:textId="77777777" w:rsidR="00092C72" w:rsidRPr="00EE1116" w:rsidRDefault="004A57F8" w:rsidP="00092C72">
      <w:pPr>
        <w:spacing w:line="340" w:lineRule="exact"/>
        <w:jc w:val="left"/>
        <w:rPr>
          <w:rFonts w:ascii="Times New Roman" w:eastAsia="黑体" w:hAnsi="Times New Roman" w:cs="Times New Roman"/>
          <w:bCs/>
          <w:color w:val="000000" w:themeColor="text1"/>
          <w:kern w:val="0"/>
          <w:szCs w:val="21"/>
        </w:rPr>
      </w:pPr>
      <w:r w:rsidRPr="00EE1116">
        <w:rPr>
          <w:rFonts w:ascii="Times New Roman" w:eastAsia="黑体" w:hAnsi="Times New Roman" w:cs="Times New Roman"/>
          <w:bCs/>
          <w:color w:val="000000" w:themeColor="text1"/>
          <w:kern w:val="0"/>
          <w:szCs w:val="21"/>
        </w:rPr>
        <w:t>中图分类号：</w:t>
      </w:r>
      <w:r w:rsidR="00396AA6" w:rsidRPr="00EE1116">
        <w:rPr>
          <w:rFonts w:ascii="Times New Roman" w:eastAsia="黑体" w:hAnsi="Times New Roman" w:cs="Times New Roman"/>
          <w:bCs/>
          <w:color w:val="000000" w:themeColor="text1"/>
          <w:kern w:val="0"/>
          <w:szCs w:val="21"/>
        </w:rPr>
        <w:t xml:space="preserve">X51  </w:t>
      </w:r>
      <w:r w:rsidRPr="00EE1116">
        <w:rPr>
          <w:rFonts w:ascii="Times New Roman" w:eastAsia="黑体" w:hAnsi="Times New Roman" w:cs="Times New Roman"/>
          <w:bCs/>
          <w:color w:val="000000" w:themeColor="text1"/>
          <w:kern w:val="0"/>
          <w:szCs w:val="21"/>
        </w:rPr>
        <w:t xml:space="preserve">       </w:t>
      </w:r>
      <w:r w:rsidRPr="00EE1116">
        <w:rPr>
          <w:rFonts w:ascii="Times New Roman" w:eastAsia="黑体" w:hAnsi="Times New Roman" w:cs="Times New Roman"/>
          <w:bCs/>
          <w:color w:val="000000" w:themeColor="text1"/>
          <w:kern w:val="0"/>
          <w:szCs w:val="21"/>
        </w:rPr>
        <w:t>文献标志码：</w:t>
      </w:r>
      <w:r w:rsidRPr="00EE1116">
        <w:rPr>
          <w:rFonts w:ascii="Times New Roman" w:eastAsia="黑体" w:hAnsi="Times New Roman" w:cs="Times New Roman"/>
          <w:bCs/>
          <w:color w:val="000000" w:themeColor="text1"/>
          <w:kern w:val="0"/>
          <w:szCs w:val="21"/>
        </w:rPr>
        <w:t>A</w:t>
      </w:r>
      <w:r w:rsidR="005A455B" w:rsidRPr="00EE1116">
        <w:rPr>
          <w:rFonts w:ascii="Times New Roman" w:eastAsia="黑体" w:hAnsi="Times New Roman" w:cs="Times New Roman"/>
          <w:bCs/>
          <w:color w:val="000000" w:themeColor="text1"/>
          <w:kern w:val="0"/>
          <w:szCs w:val="21"/>
        </w:rPr>
        <w:t xml:space="preserve">       </w:t>
      </w:r>
      <w:r w:rsidR="005A455B" w:rsidRPr="00EE1116">
        <w:rPr>
          <w:rFonts w:ascii="Times New Roman" w:eastAsia="黑体" w:hAnsi="Times New Roman" w:cs="Times New Roman" w:hint="eastAsia"/>
          <w:bCs/>
          <w:color w:val="000000" w:themeColor="text1"/>
          <w:kern w:val="0"/>
          <w:szCs w:val="21"/>
        </w:rPr>
        <w:t>文章</w:t>
      </w:r>
      <w:r w:rsidR="005A455B" w:rsidRPr="00EE1116">
        <w:rPr>
          <w:rFonts w:ascii="Times New Roman" w:eastAsia="黑体" w:hAnsi="Times New Roman" w:cs="Times New Roman"/>
          <w:bCs/>
          <w:color w:val="000000" w:themeColor="text1"/>
          <w:kern w:val="0"/>
          <w:szCs w:val="21"/>
        </w:rPr>
        <w:t>编号：</w:t>
      </w:r>
    </w:p>
    <w:p w14:paraId="01A8DAAC" w14:textId="45D99CE6" w:rsidR="00092C72" w:rsidRPr="00EE1116" w:rsidRDefault="00092C72" w:rsidP="00092C72">
      <w:pPr>
        <w:spacing w:line="340" w:lineRule="exact"/>
        <w:jc w:val="left"/>
        <w:rPr>
          <w:rFonts w:ascii="Times New Roman" w:eastAsia="宋体" w:hAnsi="Times New Roman" w:cs="Times New Roman"/>
          <w:color w:val="000000" w:themeColor="text1"/>
          <w:szCs w:val="21"/>
        </w:rPr>
      </w:pPr>
    </w:p>
    <w:p w14:paraId="48650809" w14:textId="77777777" w:rsidR="00092C72" w:rsidRDefault="00092C72" w:rsidP="00092C72">
      <w:pPr>
        <w:spacing w:line="340" w:lineRule="exact"/>
        <w:jc w:val="left"/>
        <w:rPr>
          <w:rFonts w:ascii="Times New Roman" w:eastAsia="宋体" w:hAnsi="Times New Roman" w:cs="Times New Roman"/>
          <w:szCs w:val="21"/>
        </w:rPr>
        <w:sectPr w:rsidR="00092C72" w:rsidSect="00092C72">
          <w:footerReference w:type="first" r:id="rId8"/>
          <w:type w:val="continuous"/>
          <w:pgSz w:w="11907" w:h="16840"/>
          <w:pgMar w:top="1701" w:right="1134" w:bottom="1162" w:left="1134" w:header="1247" w:footer="340" w:gutter="0"/>
          <w:cols w:space="425"/>
          <w:titlePg/>
          <w:docGrid w:type="lines" w:linePitch="340"/>
        </w:sectPr>
      </w:pPr>
    </w:p>
    <w:p w14:paraId="042A7A80" w14:textId="33453902" w:rsidR="0037383F" w:rsidRPr="00CF0C6D" w:rsidRDefault="0037383F" w:rsidP="00092C72">
      <w:pPr>
        <w:spacing w:line="340" w:lineRule="exact"/>
        <w:ind w:rightChars="-27" w:right="-57" w:firstLineChars="200" w:firstLine="420"/>
        <w:rPr>
          <w:rFonts w:ascii="Times New Roman" w:eastAsia="宋体" w:hAnsi="Times New Roman" w:cs="Times New Roman"/>
          <w:szCs w:val="21"/>
        </w:rPr>
      </w:pPr>
      <w:r w:rsidRPr="00396AA6">
        <w:rPr>
          <w:rFonts w:ascii="Times New Roman" w:eastAsia="宋体" w:hAnsi="Times New Roman" w:cs="Times New Roman" w:hint="eastAsia"/>
          <w:szCs w:val="21"/>
        </w:rPr>
        <w:t>实现“碳达峰碳中和”战略目标已成为我国交通运输行业绿色发展的必经之路</w:t>
      </w:r>
      <w:r w:rsidRPr="00092C72">
        <w:rPr>
          <w:rFonts w:ascii="Times New Roman" w:eastAsia="宋体" w:hAnsi="Times New Roman" w:cs="Times New Roman" w:hint="eastAsia"/>
          <w:szCs w:val="21"/>
          <w:vertAlign w:val="superscript"/>
        </w:rPr>
        <w:t>[1]</w:t>
      </w:r>
      <w:r>
        <w:rPr>
          <w:rFonts w:ascii="Times New Roman" w:eastAsia="宋体" w:hAnsi="Times New Roman" w:cs="Times New Roman" w:hint="eastAsia"/>
          <w:szCs w:val="21"/>
        </w:rPr>
        <w:t>。</w:t>
      </w:r>
      <w:r w:rsidRPr="00396AA6">
        <w:rPr>
          <w:rFonts w:ascii="Times New Roman" w:eastAsia="宋体" w:hAnsi="Times New Roman" w:cs="Times New Roman" w:hint="eastAsia"/>
          <w:szCs w:val="21"/>
        </w:rPr>
        <w:t>我国交通运输领域碳排放占比达全国总量的</w:t>
      </w:r>
      <w:r w:rsidRPr="00396AA6">
        <w:rPr>
          <w:rFonts w:ascii="Times New Roman" w:eastAsia="宋体" w:hAnsi="Times New Roman" w:cs="Times New Roman" w:hint="eastAsia"/>
          <w:szCs w:val="21"/>
        </w:rPr>
        <w:t>10%</w:t>
      </w:r>
      <w:r>
        <w:rPr>
          <w:rFonts w:ascii="Times New Roman" w:eastAsia="宋体" w:hAnsi="Times New Roman" w:cs="Times New Roman" w:hint="eastAsia"/>
          <w:szCs w:val="21"/>
        </w:rPr>
        <w:t>，</w:t>
      </w:r>
      <w:r w:rsidRPr="00396AA6">
        <w:rPr>
          <w:rFonts w:ascii="Times New Roman" w:eastAsia="宋体" w:hAnsi="Times New Roman" w:cs="Times New Roman" w:hint="eastAsia"/>
          <w:szCs w:val="21"/>
        </w:rPr>
        <w:t>其中公路运输占比超</w:t>
      </w:r>
      <w:r w:rsidRPr="00396AA6">
        <w:rPr>
          <w:rFonts w:ascii="Times New Roman" w:eastAsia="宋体" w:hAnsi="Times New Roman" w:cs="Times New Roman" w:hint="eastAsia"/>
          <w:szCs w:val="21"/>
        </w:rPr>
        <w:t>70%</w:t>
      </w:r>
      <w:r>
        <w:rPr>
          <w:rFonts w:ascii="Times New Roman" w:eastAsia="宋体" w:hAnsi="Times New Roman" w:cs="Times New Roman" w:hint="eastAsia"/>
          <w:szCs w:val="21"/>
        </w:rPr>
        <w:t>，</w:t>
      </w:r>
      <w:r w:rsidRPr="00396AA6">
        <w:rPr>
          <w:rFonts w:ascii="Times New Roman" w:eastAsia="宋体" w:hAnsi="Times New Roman" w:cs="Times New Roman" w:hint="eastAsia"/>
          <w:szCs w:val="21"/>
        </w:rPr>
        <w:t>而普通公路作为连接城际与城乡的交通动脉</w:t>
      </w:r>
      <w:r>
        <w:rPr>
          <w:rFonts w:ascii="Times New Roman" w:eastAsia="宋体" w:hAnsi="Times New Roman" w:cs="Times New Roman" w:hint="eastAsia"/>
          <w:szCs w:val="21"/>
        </w:rPr>
        <w:t>，</w:t>
      </w:r>
      <w:r w:rsidRPr="00396AA6">
        <w:rPr>
          <w:rFonts w:ascii="Times New Roman" w:eastAsia="宋体" w:hAnsi="Times New Roman" w:cs="Times New Roman" w:hint="eastAsia"/>
          <w:szCs w:val="21"/>
        </w:rPr>
        <w:t>承担了一部分客货周转量</w:t>
      </w:r>
      <w:r w:rsidRPr="00092C72">
        <w:rPr>
          <w:rFonts w:ascii="Times New Roman" w:eastAsia="宋体" w:hAnsi="Times New Roman" w:cs="Times New Roman" w:hint="eastAsia"/>
          <w:szCs w:val="21"/>
          <w:vertAlign w:val="superscript"/>
        </w:rPr>
        <w:t>[2]</w:t>
      </w:r>
      <w:r>
        <w:rPr>
          <w:rFonts w:ascii="Times New Roman" w:eastAsia="宋体" w:hAnsi="Times New Roman" w:cs="Times New Roman" w:hint="eastAsia"/>
          <w:szCs w:val="21"/>
        </w:rPr>
        <w:t>。</w:t>
      </w:r>
      <w:r w:rsidRPr="00396AA6">
        <w:rPr>
          <w:rFonts w:ascii="Times New Roman" w:eastAsia="宋体" w:hAnsi="Times New Roman" w:cs="Times New Roman" w:hint="eastAsia"/>
          <w:szCs w:val="21"/>
        </w:rPr>
        <w:t>相较于高速公路</w:t>
      </w:r>
      <w:r>
        <w:rPr>
          <w:rFonts w:ascii="Times New Roman" w:eastAsia="宋体" w:hAnsi="Times New Roman" w:cs="Times New Roman" w:hint="eastAsia"/>
          <w:szCs w:val="21"/>
        </w:rPr>
        <w:t>，</w:t>
      </w:r>
      <w:r w:rsidRPr="00396AA6">
        <w:rPr>
          <w:rFonts w:ascii="Times New Roman" w:eastAsia="宋体" w:hAnsi="Times New Roman" w:cs="Times New Roman" w:hint="eastAsia"/>
          <w:szCs w:val="21"/>
        </w:rPr>
        <w:t>普通公路车辆因频繁启停、车速低、混合交通流等复杂工况</w:t>
      </w:r>
      <w:r>
        <w:rPr>
          <w:rFonts w:ascii="Times New Roman" w:eastAsia="宋体" w:hAnsi="Times New Roman" w:cs="Times New Roman" w:hint="eastAsia"/>
          <w:szCs w:val="21"/>
        </w:rPr>
        <w:t>，</w:t>
      </w:r>
      <w:r w:rsidRPr="00396AA6">
        <w:rPr>
          <w:rFonts w:ascii="Times New Roman" w:eastAsia="宋体" w:hAnsi="Times New Roman" w:cs="Times New Roman" w:hint="eastAsia"/>
          <w:szCs w:val="21"/>
        </w:rPr>
        <w:t>其单位里程的碳排放量更高</w:t>
      </w:r>
      <w:r>
        <w:rPr>
          <w:rFonts w:ascii="Times New Roman" w:eastAsia="宋体" w:hAnsi="Times New Roman" w:cs="Times New Roman" w:hint="eastAsia"/>
          <w:szCs w:val="21"/>
        </w:rPr>
        <w:t>。</w:t>
      </w:r>
      <w:r w:rsidRPr="00396AA6">
        <w:rPr>
          <w:rFonts w:ascii="Times New Roman" w:eastAsia="宋体" w:hAnsi="Times New Roman" w:cs="Times New Roman" w:hint="eastAsia"/>
          <w:szCs w:val="21"/>
        </w:rPr>
        <w:t>距离“碳达峰”目标达成还有几年时间</w:t>
      </w:r>
      <w:r>
        <w:rPr>
          <w:rFonts w:ascii="Times New Roman" w:eastAsia="宋体" w:hAnsi="Times New Roman" w:cs="Times New Roman" w:hint="eastAsia"/>
          <w:szCs w:val="21"/>
        </w:rPr>
        <w:t>，</w:t>
      </w:r>
      <w:r w:rsidRPr="00396AA6">
        <w:rPr>
          <w:rFonts w:ascii="Times New Roman" w:eastAsia="宋体" w:hAnsi="Times New Roman" w:cs="Times New Roman" w:hint="eastAsia"/>
          <w:szCs w:val="21"/>
        </w:rPr>
        <w:t>公路网车辆碳排放量应予提前且精准测算</w:t>
      </w:r>
      <w:r w:rsidRPr="00092C72">
        <w:rPr>
          <w:rFonts w:ascii="Times New Roman" w:eastAsia="宋体" w:hAnsi="Times New Roman" w:cs="Times New Roman" w:hint="eastAsia"/>
          <w:szCs w:val="21"/>
          <w:vertAlign w:val="superscript"/>
        </w:rPr>
        <w:t>[3]</w:t>
      </w:r>
      <w:r>
        <w:rPr>
          <w:rFonts w:ascii="Times New Roman" w:eastAsia="宋体" w:hAnsi="Times New Roman" w:cs="Times New Roman" w:hint="eastAsia"/>
          <w:szCs w:val="21"/>
        </w:rPr>
        <w:t>。</w:t>
      </w:r>
      <w:r w:rsidRPr="00396AA6">
        <w:rPr>
          <w:rFonts w:ascii="Times New Roman" w:eastAsia="宋体" w:hAnsi="Times New Roman" w:cs="Times New Roman" w:hint="eastAsia"/>
          <w:szCs w:val="21"/>
        </w:rPr>
        <w:t>研究省域普通公路网车辆碳排放量构成及其分布规律具有现实需求</w:t>
      </w:r>
      <w:r>
        <w:rPr>
          <w:rFonts w:ascii="Times New Roman" w:eastAsia="宋体" w:hAnsi="Times New Roman" w:cs="Times New Roman" w:hint="eastAsia"/>
          <w:szCs w:val="21"/>
        </w:rPr>
        <w:t>，</w:t>
      </w:r>
      <w:r w:rsidRPr="00396AA6">
        <w:rPr>
          <w:rFonts w:ascii="Times New Roman" w:eastAsia="宋体" w:hAnsi="Times New Roman" w:cs="Times New Roman" w:hint="eastAsia"/>
          <w:szCs w:val="21"/>
        </w:rPr>
        <w:t>构建基于国省道断面流量观测数据的省域普通公路网碳排放量测算方法是必要的</w:t>
      </w:r>
      <w:r w:rsidRPr="00092C72">
        <w:rPr>
          <w:rFonts w:ascii="Times New Roman" w:eastAsia="宋体" w:hAnsi="Times New Roman" w:cs="Times New Roman" w:hint="eastAsia"/>
          <w:szCs w:val="21"/>
        </w:rPr>
        <w:t>、紧迫的</w:t>
      </w:r>
      <w:r>
        <w:rPr>
          <w:rFonts w:ascii="Times New Roman" w:eastAsia="宋体" w:hAnsi="Times New Roman" w:cs="Times New Roman"/>
          <w:szCs w:val="21"/>
        </w:rPr>
        <w:t>。</w:t>
      </w:r>
    </w:p>
    <w:p w14:paraId="6CAA450F" w14:textId="1DD6AA13" w:rsidR="0037383F" w:rsidRPr="00EB043C" w:rsidRDefault="0037383F" w:rsidP="00286493">
      <w:pPr>
        <w:spacing w:line="340" w:lineRule="exact"/>
        <w:ind w:rightChars="-27" w:right="-57" w:firstLineChars="200" w:firstLine="420"/>
        <w:rPr>
          <w:rFonts w:ascii="Times New Roman" w:eastAsia="宋体" w:hAnsi="Times New Roman" w:cs="Times New Roman"/>
          <w:szCs w:val="21"/>
        </w:rPr>
      </w:pPr>
      <w:r w:rsidRPr="00EB043C">
        <w:rPr>
          <w:rFonts w:ascii="Times New Roman" w:eastAsia="宋体" w:hAnsi="Times New Roman" w:cs="Times New Roman" w:hint="eastAsia"/>
          <w:szCs w:val="21"/>
        </w:rPr>
        <w:t>近年来</w:t>
      </w:r>
      <w:r>
        <w:rPr>
          <w:rFonts w:ascii="Times New Roman" w:eastAsia="宋体" w:hAnsi="Times New Roman" w:cs="Times New Roman"/>
          <w:szCs w:val="21"/>
        </w:rPr>
        <w:t>，</w:t>
      </w:r>
      <w:r w:rsidRPr="00EB043C">
        <w:rPr>
          <w:rFonts w:ascii="Times New Roman" w:eastAsia="宋体" w:hAnsi="Times New Roman" w:cs="Times New Roman" w:hint="eastAsia"/>
          <w:szCs w:val="21"/>
        </w:rPr>
        <w:t>全国已建成覆盖普通公路网关键路段的交通量观测网络</w:t>
      </w:r>
      <w:r>
        <w:rPr>
          <w:rFonts w:ascii="Times New Roman" w:eastAsia="宋体" w:hAnsi="Times New Roman" w:cs="Times New Roman"/>
          <w:szCs w:val="21"/>
        </w:rPr>
        <w:t>，</w:t>
      </w:r>
      <w:r w:rsidRPr="00EB043C">
        <w:rPr>
          <w:rFonts w:ascii="Times New Roman" w:eastAsia="宋体" w:hAnsi="Times New Roman" w:cs="Times New Roman" w:hint="eastAsia"/>
          <w:szCs w:val="21"/>
        </w:rPr>
        <w:t>其中国省道断面交通量观测数据</w:t>
      </w:r>
      <w:r w:rsidRPr="00EB043C">
        <w:rPr>
          <w:rFonts w:ascii="Times New Roman" w:eastAsia="宋体" w:hAnsi="Times New Roman" w:cs="Times New Roman"/>
          <w:szCs w:val="21"/>
        </w:rPr>
        <w:t>(Link Traffic Data</w:t>
      </w:r>
      <w:r>
        <w:rPr>
          <w:rFonts w:ascii="Times New Roman" w:eastAsia="宋体" w:hAnsi="Times New Roman" w:cs="Times New Roman"/>
          <w:szCs w:val="21"/>
        </w:rPr>
        <w:t>，</w:t>
      </w:r>
      <w:r w:rsidRPr="00EB043C">
        <w:rPr>
          <w:rFonts w:ascii="Times New Roman" w:eastAsia="宋体" w:hAnsi="Times New Roman" w:cs="Times New Roman"/>
          <w:szCs w:val="21"/>
        </w:rPr>
        <w:t>LTD)</w:t>
      </w:r>
      <w:r w:rsidRPr="00EB043C">
        <w:rPr>
          <w:rFonts w:ascii="Times New Roman" w:eastAsia="宋体" w:hAnsi="Times New Roman" w:cs="Times New Roman" w:hint="eastAsia"/>
          <w:szCs w:val="21"/>
        </w:rPr>
        <w:t>成为关键数据来源</w:t>
      </w:r>
      <w:r>
        <w:rPr>
          <w:rFonts w:ascii="Times New Roman" w:eastAsia="宋体" w:hAnsi="Times New Roman" w:cs="Times New Roman"/>
          <w:szCs w:val="21"/>
        </w:rPr>
        <w:t>。</w:t>
      </w:r>
      <w:r w:rsidRPr="00EB043C">
        <w:rPr>
          <w:rFonts w:ascii="Times New Roman" w:eastAsia="宋体" w:hAnsi="Times New Roman" w:cs="Times New Roman"/>
          <w:szCs w:val="21"/>
        </w:rPr>
        <w:t>LTD</w:t>
      </w:r>
      <w:r w:rsidRPr="00EB043C">
        <w:rPr>
          <w:rFonts w:ascii="Times New Roman" w:eastAsia="宋体" w:hAnsi="Times New Roman" w:cs="Times New Roman" w:hint="eastAsia"/>
          <w:szCs w:val="21"/>
        </w:rPr>
        <w:t>依托交通流量观测站</w:t>
      </w:r>
      <w:r>
        <w:rPr>
          <w:rFonts w:ascii="Times New Roman" w:eastAsia="宋体" w:hAnsi="Times New Roman" w:cs="Times New Roman"/>
          <w:szCs w:val="21"/>
        </w:rPr>
        <w:t>，</w:t>
      </w:r>
      <w:r w:rsidRPr="00EB043C">
        <w:rPr>
          <w:rFonts w:ascii="Times New Roman" w:eastAsia="宋体" w:hAnsi="Times New Roman" w:cs="Times New Roman" w:hint="eastAsia"/>
          <w:szCs w:val="21"/>
        </w:rPr>
        <w:t>可连续采集断面流量</w:t>
      </w:r>
      <w:r>
        <w:rPr>
          <w:rFonts w:ascii="微软雅黑" w:eastAsia="微软雅黑" w:hAnsi="微软雅黑" w:cs="微软雅黑" w:hint="eastAsia"/>
          <w:szCs w:val="21"/>
        </w:rPr>
        <w:t>、</w:t>
      </w:r>
      <w:r w:rsidRPr="00EB043C">
        <w:rPr>
          <w:rFonts w:ascii="宋体" w:eastAsia="宋体" w:hAnsi="宋体" w:cs="宋体" w:hint="eastAsia"/>
          <w:szCs w:val="21"/>
        </w:rPr>
        <w:t>车型构成</w:t>
      </w:r>
      <w:r>
        <w:rPr>
          <w:rFonts w:ascii="微软雅黑" w:eastAsia="微软雅黑" w:hAnsi="微软雅黑" w:cs="微软雅黑" w:hint="eastAsia"/>
          <w:szCs w:val="21"/>
        </w:rPr>
        <w:t>、</w:t>
      </w:r>
      <w:r w:rsidRPr="00EB043C">
        <w:rPr>
          <w:rFonts w:ascii="宋体" w:eastAsia="宋体" w:hAnsi="宋体" w:cs="宋体" w:hint="eastAsia"/>
          <w:szCs w:val="21"/>
        </w:rPr>
        <w:t>车速等精细化数据</w:t>
      </w:r>
      <w:r>
        <w:rPr>
          <w:rFonts w:ascii="Times New Roman" w:eastAsia="宋体" w:hAnsi="Times New Roman" w:cs="Times New Roman"/>
          <w:szCs w:val="21"/>
        </w:rPr>
        <w:t>，</w:t>
      </w:r>
      <w:r w:rsidRPr="00EB043C">
        <w:rPr>
          <w:rFonts w:ascii="Times New Roman" w:eastAsia="宋体" w:hAnsi="Times New Roman" w:cs="Times New Roman" w:hint="eastAsia"/>
          <w:szCs w:val="21"/>
        </w:rPr>
        <w:t>并进行标准化存储与报送</w:t>
      </w:r>
      <w:r>
        <w:rPr>
          <w:rFonts w:ascii="Times New Roman" w:eastAsia="宋体" w:hAnsi="Times New Roman" w:cs="Times New Roman"/>
          <w:szCs w:val="21"/>
        </w:rPr>
        <w:t>，</w:t>
      </w:r>
      <w:r w:rsidRPr="00EB043C">
        <w:rPr>
          <w:rFonts w:ascii="Times New Roman" w:eastAsia="宋体" w:hAnsi="Times New Roman" w:cs="Times New Roman" w:hint="eastAsia"/>
          <w:szCs w:val="21"/>
        </w:rPr>
        <w:t>为普通公路网碳排放测算方法提供了重要支撑</w:t>
      </w:r>
      <w:r>
        <w:rPr>
          <w:rFonts w:ascii="Times New Roman" w:eastAsia="宋体" w:hAnsi="Times New Roman" w:cs="Times New Roman"/>
          <w:szCs w:val="21"/>
        </w:rPr>
        <w:t>。</w:t>
      </w:r>
    </w:p>
    <w:p w14:paraId="5B283201" w14:textId="77777777" w:rsidR="0037383F" w:rsidRPr="00EB043C" w:rsidRDefault="0037383F" w:rsidP="00286493">
      <w:pPr>
        <w:spacing w:line="340" w:lineRule="exact"/>
        <w:ind w:rightChars="-27" w:right="-57" w:firstLineChars="200" w:firstLine="420"/>
        <w:rPr>
          <w:rFonts w:ascii="Times New Roman" w:eastAsia="宋体" w:hAnsi="Times New Roman" w:cs="Times New Roman"/>
          <w:szCs w:val="21"/>
        </w:rPr>
      </w:pPr>
      <w:r w:rsidRPr="00EB043C">
        <w:rPr>
          <w:rFonts w:ascii="Times New Roman" w:eastAsia="宋体" w:hAnsi="Times New Roman" w:cs="Times New Roman" w:hint="eastAsia"/>
          <w:szCs w:val="21"/>
        </w:rPr>
        <w:t>学术界已对车辆碳排放测算进行了深入探讨</w:t>
      </w:r>
      <w:r>
        <w:rPr>
          <w:rFonts w:ascii="Times New Roman" w:eastAsia="宋体" w:hAnsi="Times New Roman" w:cs="Times New Roman"/>
          <w:szCs w:val="21"/>
        </w:rPr>
        <w:t>，</w:t>
      </w:r>
      <w:r w:rsidRPr="00EB043C">
        <w:rPr>
          <w:rFonts w:ascii="Times New Roman" w:eastAsia="宋体" w:hAnsi="Times New Roman" w:cs="Times New Roman" w:hint="eastAsia"/>
          <w:szCs w:val="21"/>
        </w:rPr>
        <w:t>并发展出了多种方法</w:t>
      </w:r>
      <w:r>
        <w:rPr>
          <w:rFonts w:ascii="Times New Roman" w:eastAsia="宋体" w:hAnsi="Times New Roman" w:cs="Times New Roman"/>
          <w:szCs w:val="21"/>
        </w:rPr>
        <w:t>，</w:t>
      </w:r>
      <w:r w:rsidRPr="00EB043C">
        <w:rPr>
          <w:rFonts w:ascii="Times New Roman" w:eastAsia="宋体" w:hAnsi="Times New Roman" w:cs="Times New Roman" w:hint="eastAsia"/>
          <w:szCs w:val="21"/>
        </w:rPr>
        <w:t>如排放因子法</w:t>
      </w:r>
      <w:r>
        <w:rPr>
          <w:rFonts w:ascii="微软雅黑" w:eastAsia="微软雅黑" w:hAnsi="微软雅黑" w:cs="微软雅黑" w:hint="eastAsia"/>
          <w:szCs w:val="21"/>
        </w:rPr>
        <w:t>、</w:t>
      </w:r>
      <w:r w:rsidRPr="00EB043C">
        <w:rPr>
          <w:rFonts w:ascii="宋体" w:eastAsia="宋体" w:hAnsi="宋体" w:cs="宋体" w:hint="eastAsia"/>
          <w:szCs w:val="21"/>
        </w:rPr>
        <w:t>生命周期评估法以及基于人工智能的神经网络法等</w:t>
      </w:r>
      <w:r>
        <w:rPr>
          <w:rFonts w:ascii="Times New Roman" w:eastAsia="宋体" w:hAnsi="Times New Roman" w:cs="Times New Roman"/>
          <w:szCs w:val="21"/>
        </w:rPr>
        <w:t>。</w:t>
      </w:r>
      <w:r w:rsidRPr="00EB043C">
        <w:rPr>
          <w:rFonts w:ascii="Times New Roman" w:eastAsia="宋体" w:hAnsi="Times New Roman" w:cs="Times New Roman" w:hint="eastAsia"/>
          <w:szCs w:val="21"/>
        </w:rPr>
        <w:t>在这些方</w:t>
      </w:r>
      <w:r w:rsidRPr="00EB043C">
        <w:rPr>
          <w:rFonts w:ascii="Times New Roman" w:eastAsia="宋体" w:hAnsi="Times New Roman" w:cs="Times New Roman" w:hint="eastAsia"/>
          <w:szCs w:val="21"/>
        </w:rPr>
        <w:t>法中</w:t>
      </w:r>
      <w:r>
        <w:rPr>
          <w:rFonts w:ascii="Times New Roman" w:eastAsia="宋体" w:hAnsi="Times New Roman" w:cs="Times New Roman"/>
          <w:szCs w:val="21"/>
        </w:rPr>
        <w:t>，</w:t>
      </w:r>
      <w:r w:rsidRPr="00EB043C">
        <w:rPr>
          <w:rFonts w:ascii="Times New Roman" w:eastAsia="宋体" w:hAnsi="Times New Roman" w:cs="Times New Roman" w:hint="eastAsia"/>
          <w:szCs w:val="21"/>
        </w:rPr>
        <w:t>排放因子法由于其对数据依赖小且易于操作</w:t>
      </w:r>
      <w:r>
        <w:rPr>
          <w:rFonts w:ascii="Times New Roman" w:eastAsia="宋体" w:hAnsi="Times New Roman" w:cs="Times New Roman"/>
          <w:szCs w:val="21"/>
        </w:rPr>
        <w:t>，</w:t>
      </w:r>
      <w:r w:rsidRPr="00EB043C">
        <w:rPr>
          <w:rFonts w:ascii="Times New Roman" w:eastAsia="宋体" w:hAnsi="Times New Roman" w:cs="Times New Roman" w:hint="eastAsia"/>
          <w:szCs w:val="21"/>
        </w:rPr>
        <w:t>被广泛应用于宏观和中观层面的碳排放测算</w:t>
      </w:r>
      <w:r>
        <w:rPr>
          <w:rFonts w:ascii="Times New Roman" w:eastAsia="宋体" w:hAnsi="Times New Roman" w:cs="Times New Roman"/>
          <w:szCs w:val="21"/>
        </w:rPr>
        <w:t>。</w:t>
      </w:r>
    </w:p>
    <w:p w14:paraId="30133D63" w14:textId="77777777" w:rsidR="0037383F" w:rsidRPr="00EB043C" w:rsidRDefault="0037383F" w:rsidP="00286493">
      <w:pPr>
        <w:spacing w:line="340" w:lineRule="exact"/>
        <w:ind w:rightChars="-27" w:right="-57" w:firstLineChars="200" w:firstLine="420"/>
        <w:rPr>
          <w:rFonts w:ascii="Times New Roman" w:eastAsia="宋体" w:hAnsi="Times New Roman" w:cs="Times New Roman"/>
          <w:szCs w:val="21"/>
        </w:rPr>
      </w:pPr>
      <w:r w:rsidRPr="00EB043C">
        <w:rPr>
          <w:rFonts w:ascii="Times New Roman" w:eastAsia="宋体" w:hAnsi="Times New Roman" w:cs="Times New Roman" w:hint="eastAsia"/>
          <w:szCs w:val="21"/>
        </w:rPr>
        <w:t>排放因子法根据数据获取与测算的路径可进一步分为“自上而下”法和“自下而上”法</w:t>
      </w:r>
      <w:r>
        <w:rPr>
          <w:rFonts w:ascii="Times New Roman" w:eastAsia="宋体" w:hAnsi="Times New Roman" w:cs="Times New Roman"/>
          <w:szCs w:val="21"/>
        </w:rPr>
        <w:t>。</w:t>
      </w:r>
      <w:r w:rsidRPr="00EB043C">
        <w:rPr>
          <w:rFonts w:ascii="Times New Roman" w:eastAsia="宋体" w:hAnsi="Times New Roman" w:cs="Times New Roman"/>
          <w:szCs w:val="21"/>
        </w:rPr>
        <w:t>“</w:t>
      </w:r>
      <w:r w:rsidRPr="00EB043C">
        <w:rPr>
          <w:rFonts w:ascii="Times New Roman" w:eastAsia="宋体" w:hAnsi="Times New Roman" w:cs="Times New Roman" w:hint="eastAsia"/>
          <w:szCs w:val="21"/>
        </w:rPr>
        <w:t>自上而下”法依据宏观统计数据</w:t>
      </w:r>
      <w:r>
        <w:rPr>
          <w:rFonts w:ascii="Times New Roman" w:eastAsia="宋体" w:hAnsi="Times New Roman" w:cs="Times New Roman"/>
          <w:szCs w:val="21"/>
        </w:rPr>
        <w:t>，</w:t>
      </w:r>
      <w:r w:rsidRPr="00EB043C">
        <w:rPr>
          <w:rFonts w:ascii="Times New Roman" w:eastAsia="宋体" w:hAnsi="Times New Roman" w:cs="Times New Roman" w:hint="eastAsia"/>
          <w:szCs w:val="21"/>
        </w:rPr>
        <w:t>如能耗总量、汽车保有量等</w:t>
      </w:r>
      <w:r>
        <w:rPr>
          <w:rFonts w:ascii="Times New Roman" w:eastAsia="宋体" w:hAnsi="Times New Roman" w:cs="Times New Roman"/>
          <w:szCs w:val="21"/>
        </w:rPr>
        <w:t>，</w:t>
      </w:r>
      <w:r w:rsidRPr="00EB043C">
        <w:rPr>
          <w:rFonts w:ascii="Times New Roman" w:eastAsia="宋体" w:hAnsi="Times New Roman" w:cs="Times New Roman" w:hint="eastAsia"/>
          <w:szCs w:val="21"/>
        </w:rPr>
        <w:t>结合排放因子来估算碳排放量</w:t>
      </w:r>
      <w:r>
        <w:rPr>
          <w:rFonts w:ascii="Times New Roman" w:eastAsia="宋体" w:hAnsi="Times New Roman" w:cs="Times New Roman"/>
          <w:szCs w:val="21"/>
        </w:rPr>
        <w:t>，</w:t>
      </w:r>
      <w:r w:rsidRPr="00EB043C">
        <w:rPr>
          <w:rFonts w:ascii="Times New Roman" w:eastAsia="宋体" w:hAnsi="Times New Roman" w:cs="Times New Roman" w:hint="eastAsia"/>
          <w:szCs w:val="21"/>
        </w:rPr>
        <w:t>可快速评估省域的碳排放量</w:t>
      </w:r>
      <w:r>
        <w:rPr>
          <w:rFonts w:ascii="Times New Roman" w:eastAsia="宋体" w:hAnsi="Times New Roman" w:cs="Times New Roman"/>
          <w:szCs w:val="21"/>
        </w:rPr>
        <w:t>，</w:t>
      </w:r>
      <w:r w:rsidRPr="00EB043C">
        <w:rPr>
          <w:rFonts w:ascii="Times New Roman" w:eastAsia="宋体" w:hAnsi="Times New Roman" w:cs="Times New Roman" w:hint="eastAsia"/>
          <w:szCs w:val="21"/>
        </w:rPr>
        <w:t>但忽略车辆碳排放的细节</w:t>
      </w:r>
      <w:r>
        <w:rPr>
          <w:rFonts w:ascii="Times New Roman" w:eastAsia="宋体" w:hAnsi="Times New Roman" w:cs="Times New Roman"/>
          <w:szCs w:val="21"/>
        </w:rPr>
        <w:t>。</w:t>
      </w:r>
      <w:r w:rsidRPr="00EB043C">
        <w:rPr>
          <w:rFonts w:ascii="Times New Roman" w:eastAsia="宋体" w:hAnsi="Times New Roman" w:cs="Times New Roman" w:hint="eastAsia"/>
          <w:szCs w:val="21"/>
        </w:rPr>
        <w:t>典型研究有</w:t>
      </w:r>
      <w:r>
        <w:rPr>
          <w:rFonts w:ascii="Times New Roman" w:eastAsia="宋体" w:hAnsi="Times New Roman" w:cs="Times New Roman"/>
          <w:szCs w:val="21"/>
        </w:rPr>
        <w:t>：</w:t>
      </w:r>
      <w:r w:rsidRPr="00EB043C">
        <w:rPr>
          <w:rFonts w:ascii="Times New Roman" w:eastAsia="宋体" w:hAnsi="Times New Roman" w:cs="Times New Roman"/>
          <w:szCs w:val="21"/>
        </w:rPr>
        <w:t>Bian</w:t>
      </w:r>
      <w:r w:rsidRPr="00EB043C">
        <w:rPr>
          <w:rFonts w:ascii="Times New Roman" w:eastAsia="宋体" w:hAnsi="Times New Roman" w:cs="Times New Roman" w:hint="eastAsia"/>
          <w:szCs w:val="21"/>
        </w:rPr>
        <w:t>等</w:t>
      </w:r>
      <w:r w:rsidRPr="0091654F">
        <w:rPr>
          <w:rFonts w:ascii="Times New Roman" w:eastAsia="宋体" w:hAnsi="Times New Roman" w:cs="Times New Roman"/>
          <w:szCs w:val="21"/>
          <w:vertAlign w:val="superscript"/>
        </w:rPr>
        <w:t>[4]</w:t>
      </w:r>
      <w:r w:rsidRPr="00EB043C">
        <w:rPr>
          <w:rFonts w:ascii="Times New Roman" w:eastAsia="宋体" w:hAnsi="Times New Roman" w:cs="Times New Roman" w:hint="eastAsia"/>
          <w:szCs w:val="21"/>
        </w:rPr>
        <w:t>使用“自上而下”方法</w:t>
      </w:r>
      <w:r>
        <w:rPr>
          <w:rFonts w:ascii="Times New Roman" w:eastAsia="宋体" w:hAnsi="Times New Roman" w:cs="Times New Roman"/>
          <w:szCs w:val="21"/>
        </w:rPr>
        <w:t>，</w:t>
      </w:r>
      <w:r w:rsidRPr="00EB043C">
        <w:rPr>
          <w:rFonts w:ascii="Times New Roman" w:eastAsia="宋体" w:hAnsi="Times New Roman" w:cs="Times New Roman" w:hint="eastAsia"/>
          <w:szCs w:val="21"/>
        </w:rPr>
        <w:t>估算了</w:t>
      </w:r>
      <w:r w:rsidRPr="00EB043C">
        <w:rPr>
          <w:rFonts w:ascii="Times New Roman" w:eastAsia="宋体" w:hAnsi="Times New Roman" w:cs="Times New Roman"/>
          <w:szCs w:val="21"/>
        </w:rPr>
        <w:t>CO</w:t>
      </w:r>
      <w:r w:rsidRPr="000A05D3">
        <w:rPr>
          <w:rFonts w:ascii="Times New Roman" w:eastAsia="宋体" w:hAnsi="Times New Roman" w:cs="Times New Roman"/>
          <w:szCs w:val="21"/>
          <w:vertAlign w:val="subscript"/>
        </w:rPr>
        <w:t>2</w:t>
      </w:r>
      <w:r w:rsidRPr="00EB043C">
        <w:rPr>
          <w:rFonts w:ascii="Times New Roman" w:eastAsia="宋体" w:hAnsi="Times New Roman" w:cs="Times New Roman" w:hint="eastAsia"/>
          <w:szCs w:val="21"/>
        </w:rPr>
        <w:t>排放量</w:t>
      </w:r>
      <w:r>
        <w:rPr>
          <w:rFonts w:ascii="Times New Roman" w:eastAsia="宋体" w:hAnsi="Times New Roman" w:cs="Times New Roman"/>
          <w:szCs w:val="21"/>
        </w:rPr>
        <w:t>，</w:t>
      </w:r>
      <w:r w:rsidRPr="00EB043C">
        <w:rPr>
          <w:rFonts w:ascii="Times New Roman" w:eastAsia="宋体" w:hAnsi="Times New Roman" w:cs="Times New Roman" w:hint="eastAsia"/>
          <w:szCs w:val="21"/>
        </w:rPr>
        <w:t>并预测</w:t>
      </w:r>
      <w:r w:rsidRPr="00EB043C">
        <w:rPr>
          <w:rFonts w:ascii="Times New Roman" w:eastAsia="宋体" w:hAnsi="Times New Roman" w:cs="Times New Roman"/>
          <w:szCs w:val="21"/>
        </w:rPr>
        <w:t>2021~2060</w:t>
      </w:r>
      <w:r w:rsidRPr="00EB043C">
        <w:rPr>
          <w:rFonts w:ascii="Times New Roman" w:eastAsia="宋体" w:hAnsi="Times New Roman" w:cs="Times New Roman" w:hint="eastAsia"/>
          <w:szCs w:val="21"/>
        </w:rPr>
        <w:t>年</w:t>
      </w:r>
      <w:r w:rsidRPr="00EB043C">
        <w:rPr>
          <w:rFonts w:ascii="Times New Roman" w:eastAsia="宋体" w:hAnsi="Times New Roman" w:cs="Times New Roman"/>
          <w:szCs w:val="21"/>
        </w:rPr>
        <w:t>CO</w:t>
      </w:r>
      <w:r w:rsidRPr="000A05D3">
        <w:rPr>
          <w:rFonts w:ascii="Times New Roman" w:eastAsia="宋体" w:hAnsi="Times New Roman" w:cs="Times New Roman"/>
          <w:szCs w:val="21"/>
          <w:vertAlign w:val="subscript"/>
        </w:rPr>
        <w:t>2</w:t>
      </w:r>
      <w:r w:rsidRPr="00EB043C">
        <w:rPr>
          <w:rFonts w:ascii="Times New Roman" w:eastAsia="宋体" w:hAnsi="Times New Roman" w:cs="Times New Roman" w:hint="eastAsia"/>
          <w:szCs w:val="21"/>
        </w:rPr>
        <w:t>和空气污染物的减缓协同作用</w:t>
      </w:r>
      <w:r>
        <w:rPr>
          <w:rFonts w:ascii="Times New Roman" w:eastAsia="宋体" w:hAnsi="Times New Roman" w:cs="Times New Roman"/>
          <w:szCs w:val="21"/>
        </w:rPr>
        <w:t>；</w:t>
      </w:r>
      <w:r w:rsidRPr="00EB043C">
        <w:rPr>
          <w:rFonts w:ascii="Times New Roman" w:eastAsia="宋体" w:hAnsi="Times New Roman" w:cs="Times New Roman" w:hint="eastAsia"/>
          <w:szCs w:val="21"/>
        </w:rPr>
        <w:t>田泽源等</w:t>
      </w:r>
      <w:r w:rsidRPr="0091654F">
        <w:rPr>
          <w:rFonts w:ascii="Times New Roman" w:eastAsia="宋体" w:hAnsi="Times New Roman" w:cs="Times New Roman"/>
          <w:szCs w:val="21"/>
          <w:vertAlign w:val="superscript"/>
        </w:rPr>
        <w:t>[5]</w:t>
      </w:r>
      <w:r w:rsidRPr="00EB043C">
        <w:rPr>
          <w:rFonts w:ascii="Times New Roman" w:eastAsia="宋体" w:hAnsi="Times New Roman" w:cs="Times New Roman" w:hint="eastAsia"/>
          <w:szCs w:val="21"/>
        </w:rPr>
        <w:t>依据化石燃料</w:t>
      </w:r>
      <w:r>
        <w:rPr>
          <w:rFonts w:ascii="微软雅黑" w:eastAsia="微软雅黑" w:hAnsi="微软雅黑" w:cs="微软雅黑" w:hint="eastAsia"/>
          <w:szCs w:val="21"/>
        </w:rPr>
        <w:t>、</w:t>
      </w:r>
      <w:r w:rsidRPr="00EB043C">
        <w:rPr>
          <w:rFonts w:ascii="宋体" w:eastAsia="宋体" w:hAnsi="宋体" w:cs="宋体" w:hint="eastAsia"/>
          <w:szCs w:val="21"/>
        </w:rPr>
        <w:t>电力消耗数据</w:t>
      </w:r>
      <w:r>
        <w:rPr>
          <w:rFonts w:ascii="Times New Roman" w:eastAsia="宋体" w:hAnsi="Times New Roman" w:cs="Times New Roman"/>
          <w:szCs w:val="21"/>
        </w:rPr>
        <w:t>，</w:t>
      </w:r>
      <w:r w:rsidRPr="00EB043C">
        <w:rPr>
          <w:rFonts w:ascii="Times New Roman" w:eastAsia="宋体" w:hAnsi="Times New Roman" w:cs="Times New Roman" w:hint="eastAsia"/>
          <w:szCs w:val="21"/>
        </w:rPr>
        <w:t>采用“自上而下”法测算</w:t>
      </w:r>
      <w:r w:rsidRPr="00EB043C">
        <w:rPr>
          <w:rFonts w:ascii="Times New Roman" w:eastAsia="宋体" w:hAnsi="Times New Roman" w:cs="Times New Roman"/>
          <w:szCs w:val="21"/>
        </w:rPr>
        <w:t>2007~2021</w:t>
      </w:r>
      <w:r w:rsidRPr="00EB043C">
        <w:rPr>
          <w:rFonts w:ascii="Times New Roman" w:eastAsia="宋体" w:hAnsi="Times New Roman" w:cs="Times New Roman" w:hint="eastAsia"/>
          <w:szCs w:val="21"/>
        </w:rPr>
        <w:t>年的交通碳排放量</w:t>
      </w:r>
      <w:r>
        <w:rPr>
          <w:rFonts w:ascii="Times New Roman" w:eastAsia="宋体" w:hAnsi="Times New Roman" w:cs="Times New Roman"/>
          <w:szCs w:val="21"/>
        </w:rPr>
        <w:t>；</w:t>
      </w:r>
      <w:r w:rsidRPr="00EB043C">
        <w:rPr>
          <w:rFonts w:ascii="Times New Roman" w:eastAsia="宋体" w:hAnsi="Times New Roman" w:cs="Times New Roman" w:hint="eastAsia"/>
          <w:szCs w:val="21"/>
        </w:rPr>
        <w:t>王超等</w:t>
      </w:r>
      <w:r w:rsidRPr="0091654F">
        <w:rPr>
          <w:rFonts w:ascii="Times New Roman" w:eastAsia="宋体" w:hAnsi="Times New Roman" w:cs="Times New Roman"/>
          <w:szCs w:val="21"/>
          <w:vertAlign w:val="superscript"/>
        </w:rPr>
        <w:t>[6]</w:t>
      </w:r>
      <w:r w:rsidRPr="00EB043C">
        <w:rPr>
          <w:rFonts w:ascii="Times New Roman" w:eastAsia="宋体" w:hAnsi="Times New Roman" w:cs="Times New Roman" w:hint="eastAsia"/>
          <w:szCs w:val="21"/>
        </w:rPr>
        <w:t>使用“自上而下”法</w:t>
      </w:r>
      <w:r>
        <w:rPr>
          <w:rFonts w:ascii="Times New Roman" w:eastAsia="宋体" w:hAnsi="Times New Roman" w:cs="Times New Roman"/>
          <w:szCs w:val="21"/>
        </w:rPr>
        <w:t>，</w:t>
      </w:r>
      <w:r w:rsidRPr="00EB043C">
        <w:rPr>
          <w:rFonts w:ascii="Times New Roman" w:eastAsia="宋体" w:hAnsi="Times New Roman" w:cs="Times New Roman" w:hint="eastAsia"/>
          <w:szCs w:val="21"/>
        </w:rPr>
        <w:t>测算丝绸之路经济带</w:t>
      </w:r>
      <w:r w:rsidRPr="00EB043C">
        <w:rPr>
          <w:rFonts w:ascii="Times New Roman" w:eastAsia="宋体" w:hAnsi="Times New Roman" w:cs="Times New Roman"/>
          <w:szCs w:val="21"/>
        </w:rPr>
        <w:t>9</w:t>
      </w:r>
      <w:r w:rsidRPr="00EB043C">
        <w:rPr>
          <w:rFonts w:ascii="Times New Roman" w:eastAsia="宋体" w:hAnsi="Times New Roman" w:cs="Times New Roman" w:hint="eastAsia"/>
          <w:szCs w:val="21"/>
        </w:rPr>
        <w:t>个省域的交通碳排放量</w:t>
      </w:r>
      <w:r>
        <w:rPr>
          <w:rFonts w:ascii="Times New Roman" w:eastAsia="宋体" w:hAnsi="Times New Roman" w:cs="Times New Roman" w:hint="eastAsia"/>
          <w:szCs w:val="21"/>
        </w:rPr>
        <w:t>，</w:t>
      </w:r>
      <w:r w:rsidRPr="00EB043C">
        <w:rPr>
          <w:rFonts w:ascii="Times New Roman" w:eastAsia="宋体" w:hAnsi="Times New Roman" w:cs="Times New Roman" w:hint="eastAsia"/>
          <w:szCs w:val="21"/>
        </w:rPr>
        <w:t>使用</w:t>
      </w:r>
      <w:r w:rsidRPr="00EB043C">
        <w:rPr>
          <w:rFonts w:ascii="Times New Roman" w:eastAsia="宋体" w:hAnsi="Times New Roman" w:cs="Times New Roman" w:hint="eastAsia"/>
          <w:szCs w:val="21"/>
        </w:rPr>
        <w:t>Kaya</w:t>
      </w:r>
      <w:r w:rsidRPr="00EB043C">
        <w:rPr>
          <w:rFonts w:ascii="Times New Roman" w:eastAsia="宋体" w:hAnsi="Times New Roman" w:cs="Times New Roman" w:hint="eastAsia"/>
          <w:szCs w:val="21"/>
        </w:rPr>
        <w:t>恒等式分析碳排放影响因素</w:t>
      </w:r>
      <w:r>
        <w:rPr>
          <w:rFonts w:ascii="Times New Roman" w:eastAsia="宋体" w:hAnsi="Times New Roman" w:cs="Times New Roman" w:hint="eastAsia"/>
          <w:szCs w:val="21"/>
        </w:rPr>
        <w:t>，</w:t>
      </w:r>
      <w:r w:rsidRPr="00EB043C">
        <w:rPr>
          <w:rFonts w:ascii="Times New Roman" w:eastAsia="宋体" w:hAnsi="Times New Roman" w:cs="Times New Roman" w:hint="eastAsia"/>
          <w:szCs w:val="21"/>
        </w:rPr>
        <w:t>利用</w:t>
      </w:r>
      <w:r w:rsidRPr="00EB043C">
        <w:rPr>
          <w:rFonts w:ascii="Times New Roman" w:eastAsia="宋体" w:hAnsi="Times New Roman" w:cs="Times New Roman" w:hint="eastAsia"/>
          <w:szCs w:val="21"/>
        </w:rPr>
        <w:t>LMDI</w:t>
      </w:r>
      <w:r w:rsidRPr="00EB043C">
        <w:rPr>
          <w:rFonts w:ascii="Times New Roman" w:eastAsia="宋体" w:hAnsi="Times New Roman" w:cs="Times New Roman" w:hint="eastAsia"/>
          <w:szCs w:val="21"/>
        </w:rPr>
        <w:t>模型进行脱钩分析</w:t>
      </w:r>
      <w:r>
        <w:rPr>
          <w:rFonts w:ascii="Times New Roman" w:eastAsia="宋体" w:hAnsi="Times New Roman" w:cs="Times New Roman" w:hint="eastAsia"/>
          <w:szCs w:val="21"/>
        </w:rPr>
        <w:t>。</w:t>
      </w:r>
    </w:p>
    <w:p w14:paraId="6D26BD74" w14:textId="77777777" w:rsidR="0037383F" w:rsidRPr="00EB043C" w:rsidRDefault="0037383F" w:rsidP="00286493">
      <w:pPr>
        <w:spacing w:line="340" w:lineRule="exact"/>
        <w:ind w:rightChars="-27" w:right="-57" w:firstLineChars="200" w:firstLine="420"/>
        <w:rPr>
          <w:rFonts w:ascii="Times New Roman" w:eastAsia="宋体" w:hAnsi="Times New Roman" w:cs="Times New Roman"/>
          <w:szCs w:val="21"/>
        </w:rPr>
      </w:pPr>
      <w:r w:rsidRPr="00EB043C">
        <w:rPr>
          <w:rFonts w:ascii="Times New Roman" w:eastAsia="宋体" w:hAnsi="Times New Roman" w:cs="Times New Roman"/>
          <w:szCs w:val="21"/>
        </w:rPr>
        <w:t>“</w:t>
      </w:r>
      <w:r w:rsidRPr="00EB043C">
        <w:rPr>
          <w:rFonts w:ascii="Times New Roman" w:eastAsia="宋体" w:hAnsi="Times New Roman" w:cs="Times New Roman" w:hint="eastAsia"/>
          <w:szCs w:val="21"/>
        </w:rPr>
        <w:t>自下而上”法侧重于从单车或出行者出发</w:t>
      </w:r>
      <w:r>
        <w:rPr>
          <w:rFonts w:ascii="Times New Roman" w:eastAsia="宋体" w:hAnsi="Times New Roman" w:cs="Times New Roman"/>
          <w:szCs w:val="21"/>
        </w:rPr>
        <w:t>，</w:t>
      </w:r>
      <w:r w:rsidRPr="00EB043C">
        <w:rPr>
          <w:rFonts w:ascii="Times New Roman" w:eastAsia="宋体" w:hAnsi="Times New Roman" w:cs="Times New Roman" w:hint="eastAsia"/>
          <w:szCs w:val="21"/>
        </w:rPr>
        <w:t>通过测算单车的排放基数</w:t>
      </w:r>
      <w:r>
        <w:rPr>
          <w:rFonts w:ascii="Times New Roman" w:eastAsia="宋体" w:hAnsi="Times New Roman" w:cs="Times New Roman"/>
          <w:szCs w:val="21"/>
        </w:rPr>
        <w:t>，</w:t>
      </w:r>
      <w:r w:rsidRPr="00EB043C">
        <w:rPr>
          <w:rFonts w:ascii="Times New Roman" w:eastAsia="宋体" w:hAnsi="Times New Roman" w:cs="Times New Roman" w:hint="eastAsia"/>
          <w:szCs w:val="21"/>
        </w:rPr>
        <w:t>再汇总到整个路网的碳排放量</w:t>
      </w:r>
      <w:r>
        <w:rPr>
          <w:rFonts w:ascii="Times New Roman" w:eastAsia="宋体" w:hAnsi="Times New Roman" w:cs="Times New Roman"/>
          <w:szCs w:val="21"/>
        </w:rPr>
        <w:t>。</w:t>
      </w:r>
      <w:r w:rsidRPr="00EB043C">
        <w:rPr>
          <w:rFonts w:ascii="Times New Roman" w:eastAsia="宋体" w:hAnsi="Times New Roman" w:cs="Times New Roman" w:hint="eastAsia"/>
          <w:szCs w:val="21"/>
        </w:rPr>
        <w:t>该法虽然对数据要求精细、计算复杂</w:t>
      </w:r>
      <w:r>
        <w:rPr>
          <w:rFonts w:ascii="Times New Roman" w:eastAsia="宋体" w:hAnsi="Times New Roman" w:cs="Times New Roman"/>
          <w:szCs w:val="21"/>
        </w:rPr>
        <w:t>，</w:t>
      </w:r>
      <w:r w:rsidRPr="00EB043C">
        <w:rPr>
          <w:rFonts w:ascii="Times New Roman" w:eastAsia="宋体" w:hAnsi="Times New Roman" w:cs="Times New Roman" w:hint="eastAsia"/>
          <w:szCs w:val="21"/>
        </w:rPr>
        <w:t>但能够提供精准的结果</w:t>
      </w:r>
      <w:r>
        <w:rPr>
          <w:rFonts w:ascii="Times New Roman" w:eastAsia="宋体" w:hAnsi="Times New Roman" w:cs="Times New Roman"/>
          <w:szCs w:val="21"/>
        </w:rPr>
        <w:t>，</w:t>
      </w:r>
      <w:r w:rsidRPr="00EB043C">
        <w:rPr>
          <w:rFonts w:ascii="Times New Roman" w:eastAsia="宋体" w:hAnsi="Times New Roman" w:cs="Times New Roman" w:hint="eastAsia"/>
          <w:szCs w:val="21"/>
        </w:rPr>
        <w:t>考虑移动源的碳排放特性</w:t>
      </w:r>
      <w:r>
        <w:rPr>
          <w:rFonts w:ascii="Times New Roman" w:eastAsia="宋体" w:hAnsi="Times New Roman" w:cs="Times New Roman"/>
          <w:szCs w:val="21"/>
        </w:rPr>
        <w:t>，</w:t>
      </w:r>
      <w:r w:rsidRPr="00EB043C">
        <w:rPr>
          <w:rFonts w:ascii="Times New Roman" w:eastAsia="宋体" w:hAnsi="Times New Roman" w:cs="Times New Roman" w:hint="eastAsia"/>
          <w:szCs w:val="21"/>
        </w:rPr>
        <w:t>反映各车型碳排放贡献度</w:t>
      </w:r>
      <w:r>
        <w:rPr>
          <w:rFonts w:ascii="Times New Roman" w:eastAsia="宋体" w:hAnsi="Times New Roman" w:cs="Times New Roman"/>
          <w:szCs w:val="21"/>
        </w:rPr>
        <w:t>。</w:t>
      </w:r>
      <w:r w:rsidRPr="00EB043C">
        <w:rPr>
          <w:rFonts w:ascii="Times New Roman" w:eastAsia="宋体" w:hAnsi="Times New Roman" w:cs="Times New Roman" w:hint="eastAsia"/>
          <w:szCs w:val="21"/>
        </w:rPr>
        <w:t>典型研究有</w:t>
      </w:r>
      <w:r>
        <w:rPr>
          <w:rFonts w:ascii="Times New Roman" w:eastAsia="宋体" w:hAnsi="Times New Roman" w:cs="Times New Roman"/>
          <w:szCs w:val="21"/>
        </w:rPr>
        <w:t>：</w:t>
      </w:r>
      <w:r w:rsidRPr="00EB043C">
        <w:rPr>
          <w:rFonts w:ascii="Times New Roman" w:eastAsia="宋体" w:hAnsi="Times New Roman" w:cs="Times New Roman"/>
          <w:szCs w:val="21"/>
        </w:rPr>
        <w:t>Shen</w:t>
      </w:r>
      <w:r w:rsidRPr="00EB043C">
        <w:rPr>
          <w:rFonts w:ascii="Times New Roman" w:eastAsia="宋体" w:hAnsi="Times New Roman" w:cs="Times New Roman" w:hint="eastAsia"/>
          <w:szCs w:val="21"/>
        </w:rPr>
        <w:t>等</w:t>
      </w:r>
      <w:r w:rsidRPr="0091654F">
        <w:rPr>
          <w:rFonts w:ascii="Times New Roman" w:eastAsia="宋体" w:hAnsi="Times New Roman" w:cs="Times New Roman"/>
          <w:szCs w:val="21"/>
          <w:vertAlign w:val="superscript"/>
        </w:rPr>
        <w:t>[7]</w:t>
      </w:r>
      <w:r w:rsidRPr="00EB043C">
        <w:rPr>
          <w:rFonts w:ascii="Times New Roman" w:eastAsia="宋体" w:hAnsi="Times New Roman" w:cs="Times New Roman" w:hint="eastAsia"/>
          <w:szCs w:val="21"/>
        </w:rPr>
        <w:t>利用交通流监测数据</w:t>
      </w:r>
      <w:r>
        <w:rPr>
          <w:rFonts w:ascii="Times New Roman" w:eastAsia="宋体" w:hAnsi="Times New Roman" w:cs="Times New Roman"/>
          <w:szCs w:val="21"/>
        </w:rPr>
        <w:t>，</w:t>
      </w:r>
      <w:r w:rsidRPr="00EB043C">
        <w:rPr>
          <w:rFonts w:ascii="Times New Roman" w:eastAsia="宋体" w:hAnsi="Times New Roman" w:cs="Times New Roman" w:hint="eastAsia"/>
          <w:szCs w:val="21"/>
        </w:rPr>
        <w:t>建立北京市机动车动态排放清单</w:t>
      </w:r>
      <w:r>
        <w:rPr>
          <w:rFonts w:ascii="Times New Roman" w:eastAsia="宋体" w:hAnsi="Times New Roman" w:cs="Times New Roman"/>
          <w:szCs w:val="21"/>
        </w:rPr>
        <w:t>，</w:t>
      </w:r>
      <w:r w:rsidRPr="00EB043C">
        <w:rPr>
          <w:rFonts w:ascii="Times New Roman" w:eastAsia="宋体" w:hAnsi="Times New Roman" w:cs="Times New Roman" w:hint="eastAsia"/>
          <w:szCs w:val="21"/>
        </w:rPr>
        <w:lastRenderedPageBreak/>
        <w:t>模拟大气污染物排放对空气质量的影响</w:t>
      </w:r>
      <w:r>
        <w:rPr>
          <w:rFonts w:ascii="Times New Roman" w:eastAsia="宋体" w:hAnsi="Times New Roman" w:cs="Times New Roman"/>
          <w:szCs w:val="21"/>
        </w:rPr>
        <w:t>；</w:t>
      </w:r>
      <w:r w:rsidRPr="00EB043C">
        <w:rPr>
          <w:rFonts w:ascii="Times New Roman" w:eastAsia="宋体" w:hAnsi="Times New Roman" w:cs="Times New Roman" w:hint="eastAsia"/>
          <w:szCs w:val="21"/>
        </w:rPr>
        <w:t>温惠英等</w:t>
      </w:r>
      <w:r w:rsidRPr="0091654F">
        <w:rPr>
          <w:rFonts w:ascii="Times New Roman" w:eastAsia="宋体" w:hAnsi="Times New Roman" w:cs="Times New Roman"/>
          <w:szCs w:val="21"/>
          <w:vertAlign w:val="superscript"/>
        </w:rPr>
        <w:t>[8]</w:t>
      </w:r>
      <w:r w:rsidRPr="00EB043C">
        <w:rPr>
          <w:rFonts w:ascii="Times New Roman" w:eastAsia="宋体" w:hAnsi="Times New Roman" w:cs="Times New Roman" w:hint="eastAsia"/>
          <w:szCs w:val="21"/>
        </w:rPr>
        <w:t>基于高速公路</w:t>
      </w:r>
      <w:r w:rsidRPr="00EB043C">
        <w:rPr>
          <w:rFonts w:ascii="Times New Roman" w:eastAsia="宋体" w:hAnsi="Times New Roman" w:cs="Times New Roman"/>
          <w:szCs w:val="21"/>
        </w:rPr>
        <w:t>ETC</w:t>
      </w:r>
      <w:r w:rsidRPr="00EB043C">
        <w:rPr>
          <w:rFonts w:ascii="Times New Roman" w:eastAsia="宋体" w:hAnsi="Times New Roman" w:cs="Times New Roman" w:hint="eastAsia"/>
          <w:szCs w:val="21"/>
        </w:rPr>
        <w:t>数据</w:t>
      </w:r>
      <w:r>
        <w:rPr>
          <w:rFonts w:ascii="Times New Roman" w:eastAsia="宋体" w:hAnsi="Times New Roman" w:cs="Times New Roman"/>
          <w:szCs w:val="21"/>
        </w:rPr>
        <w:t>，</w:t>
      </w:r>
      <w:r w:rsidRPr="00EB043C">
        <w:rPr>
          <w:rFonts w:ascii="Times New Roman" w:eastAsia="宋体" w:hAnsi="Times New Roman" w:cs="Times New Roman" w:hint="eastAsia"/>
          <w:szCs w:val="21"/>
        </w:rPr>
        <w:t>建立新能源汽车的碳排放模型</w:t>
      </w:r>
      <w:r>
        <w:rPr>
          <w:rFonts w:ascii="Times New Roman" w:eastAsia="宋体" w:hAnsi="Times New Roman" w:cs="Times New Roman"/>
          <w:szCs w:val="21"/>
        </w:rPr>
        <w:t>；</w:t>
      </w:r>
      <w:r w:rsidRPr="00EB043C">
        <w:rPr>
          <w:rFonts w:ascii="Times New Roman" w:eastAsia="宋体" w:hAnsi="Times New Roman" w:cs="Times New Roman" w:hint="eastAsia"/>
          <w:szCs w:val="21"/>
        </w:rPr>
        <w:t>何榕健等</w:t>
      </w:r>
      <w:r w:rsidRPr="0091654F">
        <w:rPr>
          <w:rFonts w:ascii="Times New Roman" w:eastAsia="宋体" w:hAnsi="Times New Roman" w:cs="Times New Roman"/>
          <w:szCs w:val="21"/>
          <w:vertAlign w:val="superscript"/>
        </w:rPr>
        <w:t>[9]</w:t>
      </w:r>
      <w:r w:rsidRPr="00EB043C">
        <w:rPr>
          <w:rFonts w:ascii="Times New Roman" w:eastAsia="宋体" w:hAnsi="Times New Roman" w:cs="Times New Roman" w:hint="eastAsia"/>
          <w:szCs w:val="21"/>
        </w:rPr>
        <w:t>依据手机信令数据推算居民的出行时间</w:t>
      </w:r>
      <w:r>
        <w:rPr>
          <w:rFonts w:ascii="微软雅黑" w:eastAsia="微软雅黑" w:hAnsi="微软雅黑" w:cs="微软雅黑" w:hint="eastAsia"/>
          <w:szCs w:val="21"/>
        </w:rPr>
        <w:t>、</w:t>
      </w:r>
      <w:r w:rsidRPr="00EB043C">
        <w:rPr>
          <w:rFonts w:ascii="宋体" w:eastAsia="宋体" w:hAnsi="宋体" w:cs="宋体" w:hint="eastAsia"/>
          <w:szCs w:val="21"/>
        </w:rPr>
        <w:t>距离和速度</w:t>
      </w:r>
      <w:r>
        <w:rPr>
          <w:rFonts w:ascii="Times New Roman" w:eastAsia="宋体" w:hAnsi="Times New Roman" w:cs="Times New Roman"/>
          <w:szCs w:val="21"/>
        </w:rPr>
        <w:t>，</w:t>
      </w:r>
      <w:r w:rsidRPr="00EB043C">
        <w:rPr>
          <w:rFonts w:ascii="Times New Roman" w:eastAsia="宋体" w:hAnsi="Times New Roman" w:cs="Times New Roman" w:hint="eastAsia"/>
          <w:szCs w:val="21"/>
        </w:rPr>
        <w:t>构建基于车辆动力类型和特征时间的碳排放模型</w:t>
      </w:r>
      <w:r>
        <w:rPr>
          <w:rFonts w:ascii="Times New Roman" w:eastAsia="宋体" w:hAnsi="Times New Roman" w:cs="Times New Roman"/>
          <w:szCs w:val="21"/>
        </w:rPr>
        <w:t>；</w:t>
      </w:r>
      <w:r w:rsidRPr="00EB043C">
        <w:rPr>
          <w:rFonts w:ascii="Times New Roman" w:eastAsia="宋体" w:hAnsi="Times New Roman" w:cs="Times New Roman" w:hint="eastAsia"/>
          <w:szCs w:val="21"/>
        </w:rPr>
        <w:t>沈岩等</w:t>
      </w:r>
      <w:r w:rsidRPr="0091654F">
        <w:rPr>
          <w:rFonts w:ascii="Times New Roman" w:eastAsia="宋体" w:hAnsi="Times New Roman" w:cs="Times New Roman"/>
          <w:szCs w:val="21"/>
          <w:vertAlign w:val="superscript"/>
        </w:rPr>
        <w:t>[10]</w:t>
      </w:r>
      <w:r w:rsidRPr="00EB043C">
        <w:rPr>
          <w:rFonts w:ascii="Times New Roman" w:eastAsia="宋体" w:hAnsi="Times New Roman" w:cs="Times New Roman" w:hint="eastAsia"/>
          <w:szCs w:val="21"/>
        </w:rPr>
        <w:t>基于北京市机动车保有量等数据</w:t>
      </w:r>
      <w:r>
        <w:rPr>
          <w:rFonts w:ascii="Times New Roman" w:eastAsia="宋体" w:hAnsi="Times New Roman" w:cs="Times New Roman" w:hint="eastAsia"/>
          <w:szCs w:val="21"/>
        </w:rPr>
        <w:t>，</w:t>
      </w:r>
      <w:r w:rsidRPr="00EB043C">
        <w:rPr>
          <w:rFonts w:ascii="Times New Roman" w:eastAsia="宋体" w:hAnsi="Times New Roman" w:cs="Times New Roman" w:hint="eastAsia"/>
          <w:szCs w:val="21"/>
        </w:rPr>
        <w:t>应用</w:t>
      </w:r>
      <w:r w:rsidRPr="00EB043C">
        <w:rPr>
          <w:rFonts w:ascii="Times New Roman" w:eastAsia="宋体" w:hAnsi="Times New Roman" w:cs="Times New Roman" w:hint="eastAsia"/>
          <w:szCs w:val="21"/>
        </w:rPr>
        <w:t>COPERT</w:t>
      </w:r>
      <w:r w:rsidRPr="00EB043C">
        <w:rPr>
          <w:rFonts w:ascii="Times New Roman" w:eastAsia="宋体" w:hAnsi="Times New Roman" w:cs="Times New Roman" w:hint="eastAsia"/>
          <w:szCs w:val="21"/>
        </w:rPr>
        <w:t>计算得到机动车主要大气污染物和</w:t>
      </w:r>
      <w:r w:rsidRPr="00EB043C">
        <w:rPr>
          <w:rFonts w:ascii="Times New Roman" w:eastAsia="宋体" w:hAnsi="Times New Roman" w:cs="Times New Roman" w:hint="eastAsia"/>
          <w:szCs w:val="21"/>
        </w:rPr>
        <w:t>CO</w:t>
      </w:r>
      <w:r w:rsidRPr="00CB381A">
        <w:rPr>
          <w:rFonts w:ascii="Times New Roman" w:eastAsia="宋体" w:hAnsi="Times New Roman" w:cs="Times New Roman" w:hint="eastAsia"/>
          <w:szCs w:val="21"/>
          <w:vertAlign w:val="subscript"/>
        </w:rPr>
        <w:t>2</w:t>
      </w:r>
      <w:r w:rsidRPr="00EB043C">
        <w:rPr>
          <w:rFonts w:ascii="Times New Roman" w:eastAsia="宋体" w:hAnsi="Times New Roman" w:cs="Times New Roman" w:hint="eastAsia"/>
          <w:szCs w:val="21"/>
        </w:rPr>
        <w:t>排放量</w:t>
      </w:r>
      <w:r>
        <w:rPr>
          <w:rFonts w:ascii="Times New Roman" w:eastAsia="宋体" w:hAnsi="Times New Roman" w:cs="Times New Roman" w:hint="eastAsia"/>
          <w:szCs w:val="21"/>
        </w:rPr>
        <w:t>。</w:t>
      </w:r>
    </w:p>
    <w:p w14:paraId="023EF7B7" w14:textId="77777777" w:rsidR="0037383F" w:rsidRPr="00EB043C" w:rsidRDefault="0037383F" w:rsidP="008D460F">
      <w:pPr>
        <w:spacing w:line="340" w:lineRule="exact"/>
        <w:ind w:rightChars="-27" w:right="-57" w:firstLineChars="200" w:firstLine="420"/>
        <w:rPr>
          <w:rFonts w:ascii="Times New Roman" w:eastAsia="宋体" w:hAnsi="Times New Roman" w:cs="Times New Roman"/>
          <w:szCs w:val="21"/>
        </w:rPr>
      </w:pPr>
      <w:r w:rsidRPr="00EB043C">
        <w:rPr>
          <w:rFonts w:ascii="Times New Roman" w:eastAsia="宋体" w:hAnsi="Times New Roman" w:cs="Times New Roman" w:hint="eastAsia"/>
          <w:szCs w:val="21"/>
        </w:rPr>
        <w:t>以往交通碳排放研究聚焦于城市路网</w:t>
      </w:r>
      <w:r w:rsidRPr="0091654F">
        <w:rPr>
          <w:rFonts w:ascii="Times New Roman" w:eastAsia="宋体" w:hAnsi="Times New Roman" w:cs="Times New Roman" w:hint="eastAsia"/>
          <w:szCs w:val="21"/>
          <w:vertAlign w:val="superscript"/>
        </w:rPr>
        <w:t>[11-12]</w:t>
      </w:r>
      <w:r>
        <w:rPr>
          <w:rFonts w:ascii="Times New Roman" w:eastAsia="宋体" w:hAnsi="Times New Roman" w:cs="Times New Roman" w:hint="eastAsia"/>
          <w:szCs w:val="21"/>
        </w:rPr>
        <w:t>，</w:t>
      </w:r>
      <w:r w:rsidRPr="00EB043C">
        <w:rPr>
          <w:rFonts w:ascii="Times New Roman" w:eastAsia="宋体" w:hAnsi="Times New Roman" w:cs="Times New Roman" w:hint="eastAsia"/>
          <w:szCs w:val="21"/>
        </w:rPr>
        <w:t>对公路网碳排放测算研究较少</w:t>
      </w:r>
      <w:r>
        <w:rPr>
          <w:rFonts w:ascii="Times New Roman" w:eastAsia="宋体" w:hAnsi="Times New Roman" w:cs="Times New Roman" w:hint="eastAsia"/>
          <w:szCs w:val="21"/>
        </w:rPr>
        <w:t>，</w:t>
      </w:r>
      <w:r w:rsidRPr="00EB043C">
        <w:rPr>
          <w:rFonts w:ascii="Times New Roman" w:eastAsia="宋体" w:hAnsi="Times New Roman" w:cs="Times New Roman" w:hint="eastAsia"/>
          <w:szCs w:val="21"/>
        </w:rPr>
        <w:t>而对于省域或更大经济区域的碳排放测算中</w:t>
      </w:r>
      <w:r>
        <w:rPr>
          <w:rFonts w:ascii="Times New Roman" w:eastAsia="宋体" w:hAnsi="Times New Roman" w:cs="Times New Roman" w:hint="eastAsia"/>
          <w:szCs w:val="21"/>
        </w:rPr>
        <w:t>，</w:t>
      </w:r>
      <w:r w:rsidRPr="00EB043C">
        <w:rPr>
          <w:rFonts w:ascii="Times New Roman" w:eastAsia="宋体" w:hAnsi="Times New Roman" w:cs="Times New Roman" w:hint="eastAsia"/>
          <w:szCs w:val="21"/>
        </w:rPr>
        <w:t>常采用“自上而下”法</w:t>
      </w:r>
      <w:r>
        <w:rPr>
          <w:rFonts w:ascii="Times New Roman" w:eastAsia="宋体" w:hAnsi="Times New Roman" w:cs="Times New Roman" w:hint="eastAsia"/>
          <w:szCs w:val="21"/>
        </w:rPr>
        <w:t>，</w:t>
      </w:r>
      <w:r w:rsidRPr="00EB043C">
        <w:rPr>
          <w:rFonts w:ascii="Times New Roman" w:eastAsia="宋体" w:hAnsi="Times New Roman" w:cs="Times New Roman" w:hint="eastAsia"/>
          <w:szCs w:val="21"/>
        </w:rPr>
        <w:t>基于年均行驶里程、汽车保有量等数据测算</w:t>
      </w:r>
      <w:r>
        <w:rPr>
          <w:rFonts w:ascii="Times New Roman" w:eastAsia="宋体" w:hAnsi="Times New Roman" w:cs="Times New Roman" w:hint="eastAsia"/>
          <w:szCs w:val="21"/>
        </w:rPr>
        <w:t>，</w:t>
      </w:r>
      <w:r w:rsidRPr="00EB043C">
        <w:rPr>
          <w:rFonts w:ascii="Times New Roman" w:eastAsia="宋体" w:hAnsi="Times New Roman" w:cs="Times New Roman" w:hint="eastAsia"/>
          <w:szCs w:val="21"/>
        </w:rPr>
        <w:t>存在较大误差</w:t>
      </w:r>
      <w:r>
        <w:rPr>
          <w:rFonts w:ascii="Times New Roman" w:eastAsia="宋体" w:hAnsi="Times New Roman" w:cs="Times New Roman" w:hint="eastAsia"/>
          <w:szCs w:val="21"/>
        </w:rPr>
        <w:t>。</w:t>
      </w:r>
      <w:r w:rsidRPr="00EB043C">
        <w:rPr>
          <w:rFonts w:ascii="Times New Roman" w:eastAsia="宋体" w:hAnsi="Times New Roman" w:cs="Times New Roman" w:hint="eastAsia"/>
          <w:szCs w:val="21"/>
        </w:rPr>
        <w:t>在公路网碳排放测算研究中</w:t>
      </w:r>
      <w:r>
        <w:rPr>
          <w:rFonts w:ascii="Times New Roman" w:eastAsia="宋体" w:hAnsi="Times New Roman" w:cs="Times New Roman" w:hint="eastAsia"/>
          <w:szCs w:val="21"/>
        </w:rPr>
        <w:t>，</w:t>
      </w:r>
      <w:r w:rsidRPr="00EB043C">
        <w:rPr>
          <w:rFonts w:ascii="Times New Roman" w:eastAsia="宋体" w:hAnsi="Times New Roman" w:cs="Times New Roman" w:hint="eastAsia"/>
          <w:szCs w:val="21"/>
        </w:rPr>
        <w:t>以往的研究多集中于高速公路</w:t>
      </w:r>
      <w:r w:rsidRPr="0091654F">
        <w:rPr>
          <w:rFonts w:ascii="Times New Roman" w:eastAsia="宋体" w:hAnsi="Times New Roman" w:cs="Times New Roman" w:hint="eastAsia"/>
          <w:szCs w:val="21"/>
          <w:vertAlign w:val="superscript"/>
        </w:rPr>
        <w:t>[13-14]</w:t>
      </w:r>
      <w:r>
        <w:rPr>
          <w:rFonts w:ascii="Times New Roman" w:eastAsia="宋体" w:hAnsi="Times New Roman" w:cs="Times New Roman" w:hint="eastAsia"/>
          <w:szCs w:val="21"/>
        </w:rPr>
        <w:t>，</w:t>
      </w:r>
      <w:r w:rsidRPr="00EB043C">
        <w:rPr>
          <w:rFonts w:ascii="Times New Roman" w:eastAsia="宋体" w:hAnsi="Times New Roman" w:cs="Times New Roman" w:hint="eastAsia"/>
          <w:szCs w:val="21"/>
        </w:rPr>
        <w:t>关注其碳排放特征和减排措施</w:t>
      </w:r>
      <w:r>
        <w:rPr>
          <w:rFonts w:ascii="Times New Roman" w:eastAsia="宋体" w:hAnsi="Times New Roman" w:cs="Times New Roman" w:hint="eastAsia"/>
          <w:szCs w:val="21"/>
        </w:rPr>
        <w:t>。</w:t>
      </w:r>
      <w:r w:rsidRPr="00EB043C">
        <w:rPr>
          <w:rFonts w:ascii="Times New Roman" w:eastAsia="宋体" w:hAnsi="Times New Roman" w:cs="Times New Roman" w:hint="eastAsia"/>
          <w:szCs w:val="21"/>
        </w:rPr>
        <w:t>近年来</w:t>
      </w:r>
      <w:r>
        <w:rPr>
          <w:rFonts w:ascii="Times New Roman" w:eastAsia="宋体" w:hAnsi="Times New Roman" w:cs="Times New Roman" w:hint="eastAsia"/>
          <w:szCs w:val="21"/>
        </w:rPr>
        <w:t>，</w:t>
      </w:r>
      <w:r w:rsidRPr="00EB043C">
        <w:rPr>
          <w:rFonts w:ascii="Times New Roman" w:eastAsia="宋体" w:hAnsi="Times New Roman" w:cs="Times New Roman" w:hint="eastAsia"/>
          <w:szCs w:val="21"/>
        </w:rPr>
        <w:t>公路货运行业低迷</w:t>
      </w:r>
      <w:r>
        <w:rPr>
          <w:rFonts w:ascii="Times New Roman" w:eastAsia="宋体" w:hAnsi="Times New Roman" w:cs="Times New Roman" w:hint="eastAsia"/>
          <w:szCs w:val="21"/>
        </w:rPr>
        <w:t>，</w:t>
      </w:r>
      <w:r w:rsidRPr="00EB043C">
        <w:rPr>
          <w:rFonts w:ascii="Times New Roman" w:eastAsia="宋体" w:hAnsi="Times New Roman" w:cs="Times New Roman" w:hint="eastAsia"/>
          <w:szCs w:val="21"/>
        </w:rPr>
        <w:t>为节省通行费</w:t>
      </w:r>
      <w:r>
        <w:rPr>
          <w:rFonts w:ascii="Times New Roman" w:eastAsia="宋体" w:hAnsi="Times New Roman" w:cs="Times New Roman" w:hint="eastAsia"/>
          <w:szCs w:val="21"/>
        </w:rPr>
        <w:t>，</w:t>
      </w:r>
      <w:r w:rsidRPr="00EB043C">
        <w:rPr>
          <w:rFonts w:ascii="Times New Roman" w:eastAsia="宋体" w:hAnsi="Times New Roman" w:cs="Times New Roman" w:hint="eastAsia"/>
          <w:szCs w:val="21"/>
        </w:rPr>
        <w:t>货车纷纷选择国省道行驶</w:t>
      </w:r>
      <w:r>
        <w:rPr>
          <w:rFonts w:ascii="Times New Roman" w:eastAsia="宋体" w:hAnsi="Times New Roman" w:cs="Times New Roman" w:hint="eastAsia"/>
          <w:szCs w:val="21"/>
        </w:rPr>
        <w:t>，</w:t>
      </w:r>
      <w:r w:rsidRPr="00EB043C">
        <w:rPr>
          <w:rFonts w:ascii="Times New Roman" w:eastAsia="宋体" w:hAnsi="Times New Roman" w:cs="Times New Roman" w:hint="eastAsia"/>
          <w:szCs w:val="21"/>
        </w:rPr>
        <w:t>普通公路网货车流量比例显著增加</w:t>
      </w:r>
      <w:r>
        <w:rPr>
          <w:rFonts w:ascii="Times New Roman" w:eastAsia="宋体" w:hAnsi="Times New Roman" w:cs="Times New Roman" w:hint="eastAsia"/>
          <w:szCs w:val="21"/>
        </w:rPr>
        <w:t>。</w:t>
      </w:r>
      <w:r w:rsidRPr="00EB043C">
        <w:rPr>
          <w:rFonts w:ascii="Times New Roman" w:eastAsia="宋体" w:hAnsi="Times New Roman" w:cs="Times New Roman" w:hint="eastAsia"/>
          <w:szCs w:val="21"/>
        </w:rPr>
        <w:t>相比之下</w:t>
      </w:r>
      <w:r>
        <w:rPr>
          <w:rFonts w:ascii="Times New Roman" w:eastAsia="宋体" w:hAnsi="Times New Roman" w:cs="Times New Roman" w:hint="eastAsia"/>
          <w:szCs w:val="21"/>
        </w:rPr>
        <w:t>，</w:t>
      </w:r>
      <w:r w:rsidRPr="00EB043C">
        <w:rPr>
          <w:rFonts w:ascii="Times New Roman" w:eastAsia="宋体" w:hAnsi="Times New Roman" w:cs="Times New Roman" w:hint="eastAsia"/>
          <w:szCs w:val="21"/>
        </w:rPr>
        <w:t>鲜见普通公路网的碳排放测算研究</w:t>
      </w:r>
      <w:r>
        <w:rPr>
          <w:rFonts w:ascii="Times New Roman" w:eastAsia="宋体" w:hAnsi="Times New Roman" w:cs="Times New Roman" w:hint="eastAsia"/>
          <w:szCs w:val="21"/>
        </w:rPr>
        <w:t>，</w:t>
      </w:r>
      <w:r w:rsidRPr="00EB043C">
        <w:rPr>
          <w:rFonts w:ascii="Times New Roman" w:eastAsia="宋体" w:hAnsi="Times New Roman" w:cs="Times New Roman" w:hint="eastAsia"/>
          <w:szCs w:val="21"/>
        </w:rPr>
        <w:t>尚未有基于</w:t>
      </w:r>
      <w:r w:rsidRPr="00EB043C">
        <w:rPr>
          <w:rFonts w:ascii="Times New Roman" w:eastAsia="宋体" w:hAnsi="Times New Roman" w:cs="Times New Roman" w:hint="eastAsia"/>
          <w:szCs w:val="21"/>
        </w:rPr>
        <w:t>LTD</w:t>
      </w:r>
      <w:r w:rsidRPr="00EB043C">
        <w:rPr>
          <w:rFonts w:ascii="Times New Roman" w:eastAsia="宋体" w:hAnsi="Times New Roman" w:cs="Times New Roman" w:hint="eastAsia"/>
          <w:szCs w:val="21"/>
        </w:rPr>
        <w:t>的碳排放测算研究</w:t>
      </w:r>
      <w:r>
        <w:rPr>
          <w:rFonts w:ascii="Times New Roman" w:eastAsia="宋体" w:hAnsi="Times New Roman" w:cs="Times New Roman" w:hint="eastAsia"/>
          <w:szCs w:val="21"/>
        </w:rPr>
        <w:t>。</w:t>
      </w:r>
    </w:p>
    <w:p w14:paraId="7884B066" w14:textId="2AF9F38D" w:rsidR="0037383F" w:rsidRDefault="0037383F" w:rsidP="008D460F">
      <w:pPr>
        <w:spacing w:line="340" w:lineRule="exact"/>
        <w:ind w:rightChars="-27" w:right="-57" w:firstLineChars="200" w:firstLine="420"/>
        <w:rPr>
          <w:rFonts w:ascii="Times New Roman" w:eastAsia="宋体" w:hAnsi="Times New Roman" w:cs="Times New Roman"/>
          <w:szCs w:val="21"/>
        </w:rPr>
      </w:pPr>
      <w:r w:rsidRPr="00EB043C">
        <w:rPr>
          <w:rFonts w:ascii="Times New Roman" w:eastAsia="宋体" w:hAnsi="Times New Roman" w:cs="Times New Roman" w:hint="eastAsia"/>
          <w:szCs w:val="21"/>
        </w:rPr>
        <w:t>本文采用“自下而上”法</w:t>
      </w:r>
      <w:r>
        <w:rPr>
          <w:rFonts w:ascii="Times New Roman" w:eastAsia="宋体" w:hAnsi="Times New Roman" w:cs="Times New Roman" w:hint="eastAsia"/>
          <w:szCs w:val="21"/>
        </w:rPr>
        <w:t>，</w:t>
      </w:r>
      <w:r w:rsidRPr="00EB043C">
        <w:rPr>
          <w:rFonts w:ascii="Times New Roman" w:eastAsia="宋体" w:hAnsi="Times New Roman" w:cs="Times New Roman" w:hint="eastAsia"/>
          <w:szCs w:val="21"/>
        </w:rPr>
        <w:t>综合考虑车型、总重、平均速度和行驶工况等因素</w:t>
      </w:r>
      <w:r>
        <w:rPr>
          <w:rFonts w:ascii="Times New Roman" w:eastAsia="宋体" w:hAnsi="Times New Roman" w:cs="Times New Roman" w:hint="eastAsia"/>
          <w:szCs w:val="21"/>
        </w:rPr>
        <w:t>，</w:t>
      </w:r>
      <w:r w:rsidRPr="00EB043C">
        <w:rPr>
          <w:rFonts w:ascii="Times New Roman" w:eastAsia="宋体" w:hAnsi="Times New Roman" w:cs="Times New Roman" w:hint="eastAsia"/>
          <w:szCs w:val="21"/>
        </w:rPr>
        <w:t>基于</w:t>
      </w:r>
      <w:r w:rsidRPr="00EB043C">
        <w:rPr>
          <w:rFonts w:ascii="Times New Roman" w:eastAsia="宋体" w:hAnsi="Times New Roman" w:cs="Times New Roman" w:hint="eastAsia"/>
          <w:szCs w:val="21"/>
        </w:rPr>
        <w:t>LTD</w:t>
      </w:r>
      <w:r>
        <w:rPr>
          <w:rFonts w:ascii="Times New Roman" w:eastAsia="宋体" w:hAnsi="Times New Roman" w:cs="Times New Roman" w:hint="eastAsia"/>
          <w:szCs w:val="21"/>
        </w:rPr>
        <w:t>，</w:t>
      </w:r>
      <w:r w:rsidRPr="00EB043C">
        <w:rPr>
          <w:rFonts w:ascii="Times New Roman" w:eastAsia="宋体" w:hAnsi="Times New Roman" w:cs="Times New Roman" w:hint="eastAsia"/>
          <w:szCs w:val="21"/>
        </w:rPr>
        <w:t>建立省域普通公路网车辆碳排放量测算模型</w:t>
      </w:r>
      <w:r>
        <w:rPr>
          <w:rFonts w:ascii="Times New Roman" w:eastAsia="宋体" w:hAnsi="Times New Roman" w:cs="Times New Roman" w:hint="eastAsia"/>
          <w:szCs w:val="21"/>
        </w:rPr>
        <w:t>，</w:t>
      </w:r>
      <w:r w:rsidRPr="00EB043C">
        <w:rPr>
          <w:rFonts w:ascii="Times New Roman" w:eastAsia="宋体" w:hAnsi="Times New Roman" w:cs="Times New Roman" w:hint="eastAsia"/>
          <w:szCs w:val="21"/>
        </w:rPr>
        <w:t>采用实例省份验证模型可行性</w:t>
      </w:r>
      <w:r>
        <w:rPr>
          <w:rFonts w:ascii="Times New Roman" w:eastAsia="宋体" w:hAnsi="Times New Roman" w:cs="Times New Roman" w:hint="eastAsia"/>
          <w:szCs w:val="21"/>
        </w:rPr>
        <w:t>，</w:t>
      </w:r>
      <w:r w:rsidR="006A284A">
        <w:rPr>
          <w:rFonts w:ascii="Times New Roman" w:eastAsia="宋体" w:hAnsi="Times New Roman" w:cs="Times New Roman" w:hint="eastAsia"/>
          <w:szCs w:val="21"/>
        </w:rPr>
        <w:t>揭示普通公路网</w:t>
      </w:r>
      <w:r w:rsidRPr="00EB043C">
        <w:rPr>
          <w:rFonts w:ascii="Times New Roman" w:eastAsia="宋体" w:hAnsi="Times New Roman" w:cs="Times New Roman" w:hint="eastAsia"/>
          <w:szCs w:val="21"/>
        </w:rPr>
        <w:t>碳排放分布规律</w:t>
      </w:r>
      <w:r>
        <w:rPr>
          <w:rFonts w:ascii="Times New Roman" w:eastAsia="宋体" w:hAnsi="Times New Roman" w:cs="Times New Roman" w:hint="eastAsia"/>
          <w:szCs w:val="21"/>
        </w:rPr>
        <w:t>。</w:t>
      </w:r>
    </w:p>
    <w:p w14:paraId="5FE58973" w14:textId="77777777" w:rsidR="0037383F" w:rsidRPr="006A284A" w:rsidRDefault="0037383F" w:rsidP="0037383F">
      <w:pPr>
        <w:spacing w:line="240" w:lineRule="atLeast"/>
        <w:rPr>
          <w:rFonts w:ascii="方正小标宋简体" w:eastAsia="方正小标宋简体" w:hAnsi="Times New Roman" w:cs="Times New Roman"/>
          <w:b/>
          <w:sz w:val="24"/>
          <w:szCs w:val="24"/>
        </w:rPr>
      </w:pPr>
      <w:r w:rsidRPr="006A284A">
        <w:rPr>
          <w:rFonts w:ascii="方正小标宋简体" w:eastAsia="方正小标宋简体" w:hAnsi="Times New Roman" w:cs="Times New Roman" w:hint="eastAsia"/>
          <w:b/>
          <w:sz w:val="24"/>
          <w:szCs w:val="24"/>
        </w:rPr>
        <w:t>1</w:t>
      </w:r>
      <w:r w:rsidRPr="006A284A">
        <w:rPr>
          <w:rFonts w:ascii="方正小标宋简体" w:eastAsia="方正小标宋简体" w:hAnsi="Times New Roman" w:cs="Times New Roman" w:hint="eastAsia"/>
          <w:b/>
          <w:sz w:val="24"/>
          <w:szCs w:val="24"/>
        </w:rPr>
        <w:tab/>
        <w:t>数据与方法</w:t>
      </w:r>
    </w:p>
    <w:p w14:paraId="146FEA64" w14:textId="461E69D5" w:rsidR="0074709F" w:rsidRPr="006A284A" w:rsidRDefault="0074709F" w:rsidP="0074709F">
      <w:pPr>
        <w:spacing w:line="360" w:lineRule="auto"/>
        <w:rPr>
          <w:rFonts w:ascii="Times New Roman" w:eastAsia="黑体" w:hAnsi="Times New Roman" w:cs="Times New Roman"/>
          <w:b/>
          <w:szCs w:val="21"/>
        </w:rPr>
      </w:pPr>
      <w:r w:rsidRPr="006A284A">
        <w:rPr>
          <w:rFonts w:ascii="Times New Roman" w:eastAsia="黑体" w:hAnsi="Times New Roman" w:cs="Times New Roman"/>
          <w:b/>
          <w:szCs w:val="21"/>
        </w:rPr>
        <w:t>1.</w:t>
      </w:r>
      <w:r>
        <w:rPr>
          <w:rFonts w:ascii="Times New Roman" w:eastAsia="黑体" w:hAnsi="Times New Roman" w:cs="Times New Roman"/>
          <w:b/>
          <w:szCs w:val="21"/>
        </w:rPr>
        <w:t>1</w:t>
      </w:r>
      <w:r w:rsidRPr="006A284A">
        <w:rPr>
          <w:rFonts w:ascii="Times New Roman" w:eastAsia="黑体" w:hAnsi="Times New Roman" w:cs="Times New Roman"/>
          <w:b/>
          <w:szCs w:val="21"/>
        </w:rPr>
        <w:tab/>
      </w:r>
      <w:r>
        <w:rPr>
          <w:rFonts w:ascii="Times New Roman" w:eastAsia="黑体" w:hAnsi="Times New Roman" w:cs="Times New Roman" w:hint="eastAsia"/>
          <w:b/>
          <w:szCs w:val="21"/>
        </w:rPr>
        <w:t>基础数据</w:t>
      </w:r>
    </w:p>
    <w:p w14:paraId="03D6E4E3" w14:textId="2CAA9E68" w:rsidR="0037383F" w:rsidRPr="00CB381A" w:rsidRDefault="0037383F" w:rsidP="0037383F">
      <w:pPr>
        <w:ind w:rightChars="-27" w:right="-57" w:firstLineChars="200" w:firstLine="420"/>
        <w:rPr>
          <w:rFonts w:ascii="Times New Roman" w:eastAsia="宋体" w:hAnsi="Times New Roman" w:cs="Times New Roman"/>
          <w:szCs w:val="24"/>
        </w:rPr>
      </w:pPr>
      <w:r w:rsidRPr="00CB381A">
        <w:rPr>
          <w:rFonts w:ascii="Times New Roman" w:eastAsia="宋体" w:hAnsi="Times New Roman" w:cs="Times New Roman" w:hint="eastAsia"/>
          <w:szCs w:val="24"/>
        </w:rPr>
        <w:t>选择“自下而上”的碳排放测算方法</w:t>
      </w:r>
      <w:r>
        <w:rPr>
          <w:rFonts w:ascii="Times New Roman" w:eastAsia="宋体" w:hAnsi="Times New Roman" w:cs="Times New Roman" w:hint="eastAsia"/>
          <w:szCs w:val="24"/>
        </w:rPr>
        <w:t>，</w:t>
      </w:r>
      <w:r w:rsidRPr="00CB381A">
        <w:rPr>
          <w:rFonts w:ascii="Times New Roman" w:eastAsia="宋体" w:hAnsi="Times New Roman" w:cs="Times New Roman" w:hint="eastAsia"/>
          <w:szCs w:val="24"/>
        </w:rPr>
        <w:t>需基于</w:t>
      </w:r>
      <w:r w:rsidRPr="00CB381A">
        <w:rPr>
          <w:rFonts w:ascii="Times New Roman" w:eastAsia="宋体" w:hAnsi="Times New Roman" w:cs="Times New Roman" w:hint="eastAsia"/>
          <w:szCs w:val="24"/>
        </w:rPr>
        <w:t>LTD</w:t>
      </w:r>
      <w:r>
        <w:rPr>
          <w:rFonts w:ascii="Times New Roman" w:eastAsia="宋体" w:hAnsi="Times New Roman" w:cs="Times New Roman" w:hint="eastAsia"/>
          <w:szCs w:val="24"/>
        </w:rPr>
        <w:t>，</w:t>
      </w:r>
      <w:r w:rsidRPr="00CB381A">
        <w:rPr>
          <w:rFonts w:ascii="Times New Roman" w:eastAsia="宋体" w:hAnsi="Times New Roman" w:cs="Times New Roman" w:hint="eastAsia"/>
          <w:szCs w:val="24"/>
        </w:rPr>
        <w:t>获取普通公路网</w:t>
      </w:r>
      <w:r w:rsidRPr="00CB381A">
        <w:rPr>
          <w:rFonts w:ascii="Times New Roman" w:eastAsia="宋体" w:hAnsi="Times New Roman" w:cs="Times New Roman" w:hint="eastAsia"/>
          <w:szCs w:val="24"/>
        </w:rPr>
        <w:t>OD</w:t>
      </w:r>
      <w:r>
        <w:rPr>
          <w:rFonts w:ascii="Times New Roman" w:eastAsia="宋体" w:hAnsi="Times New Roman" w:cs="Times New Roman" w:hint="eastAsia"/>
          <w:szCs w:val="24"/>
        </w:rPr>
        <w:t>，</w:t>
      </w:r>
      <w:r w:rsidRPr="00CB381A">
        <w:rPr>
          <w:rFonts w:ascii="Times New Roman" w:eastAsia="宋体" w:hAnsi="Times New Roman" w:cs="Times New Roman" w:hint="eastAsia"/>
          <w:szCs w:val="24"/>
        </w:rPr>
        <w:t>考虑车辆行驶工况</w:t>
      </w:r>
      <w:r>
        <w:rPr>
          <w:rFonts w:ascii="Times New Roman" w:eastAsia="宋体" w:hAnsi="Times New Roman" w:cs="Times New Roman" w:hint="eastAsia"/>
          <w:szCs w:val="24"/>
        </w:rPr>
        <w:t>，</w:t>
      </w:r>
      <w:r w:rsidRPr="00CB381A">
        <w:rPr>
          <w:rFonts w:ascii="Times New Roman" w:eastAsia="宋体" w:hAnsi="Times New Roman" w:cs="Times New Roman" w:hint="eastAsia"/>
          <w:szCs w:val="24"/>
        </w:rPr>
        <w:t>测算普通公路网车辆碳排放量</w:t>
      </w:r>
      <w:r>
        <w:rPr>
          <w:rFonts w:ascii="Times New Roman" w:eastAsia="宋体" w:hAnsi="Times New Roman" w:cs="Times New Roman" w:hint="eastAsia"/>
          <w:szCs w:val="24"/>
        </w:rPr>
        <w:t>。</w:t>
      </w:r>
      <w:r w:rsidRPr="00CB381A">
        <w:rPr>
          <w:rFonts w:ascii="Times New Roman" w:eastAsia="宋体" w:hAnsi="Times New Roman" w:cs="Times New Roman" w:hint="eastAsia"/>
          <w:szCs w:val="24"/>
        </w:rPr>
        <w:t>LTD</w:t>
      </w:r>
      <w:r w:rsidRPr="00CB381A">
        <w:rPr>
          <w:rFonts w:ascii="Times New Roman" w:eastAsia="宋体" w:hAnsi="Times New Roman" w:cs="Times New Roman" w:hint="eastAsia"/>
          <w:szCs w:val="24"/>
        </w:rPr>
        <w:t>是由设置在国省道上的观测站对交通流量长期监测而来</w:t>
      </w:r>
      <w:r>
        <w:rPr>
          <w:rFonts w:ascii="Times New Roman" w:eastAsia="宋体" w:hAnsi="Times New Roman" w:cs="Times New Roman" w:hint="eastAsia"/>
          <w:szCs w:val="24"/>
        </w:rPr>
        <w:t>，</w:t>
      </w:r>
      <w:r w:rsidRPr="00CB381A">
        <w:rPr>
          <w:rFonts w:ascii="Times New Roman" w:eastAsia="宋体" w:hAnsi="Times New Roman" w:cs="Times New Roman" w:hint="eastAsia"/>
          <w:szCs w:val="24"/>
        </w:rPr>
        <w:t>用以描述国省道的交通状况</w:t>
      </w:r>
      <w:r>
        <w:rPr>
          <w:rFonts w:ascii="Times New Roman" w:eastAsia="宋体" w:hAnsi="Times New Roman" w:cs="Times New Roman" w:hint="eastAsia"/>
          <w:szCs w:val="24"/>
        </w:rPr>
        <w:t>，</w:t>
      </w:r>
      <w:r w:rsidRPr="00CB381A">
        <w:rPr>
          <w:rFonts w:ascii="Times New Roman" w:eastAsia="宋体" w:hAnsi="Times New Roman" w:cs="Times New Roman" w:hint="eastAsia"/>
          <w:szCs w:val="24"/>
        </w:rPr>
        <w:t>包括观测站名称、道路类型、车辆类型、断面交通量等字段</w:t>
      </w:r>
      <w:r>
        <w:rPr>
          <w:rFonts w:ascii="Times New Roman" w:eastAsia="宋体" w:hAnsi="Times New Roman" w:cs="Times New Roman" w:hint="eastAsia"/>
          <w:szCs w:val="24"/>
        </w:rPr>
        <w:t>，</w:t>
      </w:r>
      <w:r w:rsidRPr="00CB381A">
        <w:rPr>
          <w:rFonts w:ascii="Times New Roman" w:eastAsia="宋体" w:hAnsi="Times New Roman" w:cs="Times New Roman" w:hint="eastAsia"/>
          <w:szCs w:val="24"/>
        </w:rPr>
        <w:t>可有效反映月度观测周期内的交通量变化</w:t>
      </w:r>
      <w:r>
        <w:rPr>
          <w:rFonts w:ascii="Times New Roman" w:eastAsia="宋体" w:hAnsi="Times New Roman" w:cs="Times New Roman" w:hint="eastAsia"/>
          <w:szCs w:val="24"/>
        </w:rPr>
        <w:t>，</w:t>
      </w:r>
      <w:r w:rsidRPr="00CB381A">
        <w:rPr>
          <w:rFonts w:ascii="Times New Roman" w:eastAsia="宋体" w:hAnsi="Times New Roman" w:cs="Times New Roman" w:hint="eastAsia"/>
          <w:szCs w:val="24"/>
        </w:rPr>
        <w:t>是交通领域的官方直报数据</w:t>
      </w:r>
      <w:r>
        <w:rPr>
          <w:rFonts w:ascii="Times New Roman" w:eastAsia="宋体" w:hAnsi="Times New Roman" w:cs="Times New Roman" w:hint="eastAsia"/>
          <w:szCs w:val="24"/>
        </w:rPr>
        <w:t>。</w:t>
      </w:r>
    </w:p>
    <w:p w14:paraId="66177F5A" w14:textId="436C3E74" w:rsidR="0037383F" w:rsidRDefault="0037383F" w:rsidP="0037383F">
      <w:pPr>
        <w:ind w:rightChars="-27" w:right="-57" w:firstLineChars="200" w:firstLine="420"/>
        <w:rPr>
          <w:rFonts w:ascii="Times New Roman" w:eastAsia="宋体" w:hAnsi="Times New Roman" w:cs="Times New Roman"/>
          <w:szCs w:val="24"/>
        </w:rPr>
      </w:pPr>
      <w:r w:rsidRPr="00CB381A">
        <w:rPr>
          <w:rFonts w:ascii="Times New Roman" w:eastAsia="宋体" w:hAnsi="Times New Roman" w:cs="Times New Roman" w:hint="eastAsia"/>
          <w:szCs w:val="24"/>
        </w:rPr>
        <w:t>OD</w:t>
      </w:r>
      <w:r w:rsidRPr="00CB381A">
        <w:rPr>
          <w:rFonts w:ascii="Times New Roman" w:eastAsia="宋体" w:hAnsi="Times New Roman" w:cs="Times New Roman" w:hint="eastAsia"/>
          <w:szCs w:val="24"/>
        </w:rPr>
        <w:t>是测算路网车辆碳排放的基础</w:t>
      </w:r>
      <w:r>
        <w:rPr>
          <w:rFonts w:ascii="Times New Roman" w:eastAsia="宋体" w:hAnsi="Times New Roman" w:cs="Times New Roman" w:hint="eastAsia"/>
          <w:szCs w:val="24"/>
        </w:rPr>
        <w:t>。</w:t>
      </w:r>
      <w:r w:rsidRPr="00CB381A">
        <w:rPr>
          <w:rFonts w:ascii="Times New Roman" w:eastAsia="宋体" w:hAnsi="Times New Roman" w:cs="Times New Roman" w:hint="eastAsia"/>
          <w:szCs w:val="24"/>
        </w:rPr>
        <w:t>普通公路网只有</w:t>
      </w:r>
      <w:r w:rsidRPr="00CB381A">
        <w:rPr>
          <w:rFonts w:ascii="Times New Roman" w:eastAsia="宋体" w:hAnsi="Times New Roman" w:cs="Times New Roman" w:hint="eastAsia"/>
          <w:szCs w:val="24"/>
        </w:rPr>
        <w:t>LTD</w:t>
      </w:r>
      <w:r w:rsidRPr="00CB381A">
        <w:rPr>
          <w:rFonts w:ascii="Times New Roman" w:eastAsia="宋体" w:hAnsi="Times New Roman" w:cs="Times New Roman" w:hint="eastAsia"/>
          <w:szCs w:val="24"/>
        </w:rPr>
        <w:t>而缺少</w:t>
      </w:r>
      <w:r w:rsidRPr="00CB381A">
        <w:rPr>
          <w:rFonts w:ascii="Times New Roman" w:eastAsia="宋体" w:hAnsi="Times New Roman" w:cs="Times New Roman" w:hint="eastAsia"/>
          <w:szCs w:val="24"/>
        </w:rPr>
        <w:t>OD</w:t>
      </w:r>
      <w:r>
        <w:rPr>
          <w:rFonts w:ascii="Times New Roman" w:eastAsia="宋体" w:hAnsi="Times New Roman" w:cs="Times New Roman" w:hint="eastAsia"/>
          <w:szCs w:val="24"/>
        </w:rPr>
        <w:t>，</w:t>
      </w:r>
      <w:r w:rsidRPr="00CB381A">
        <w:rPr>
          <w:rFonts w:ascii="Times New Roman" w:eastAsia="宋体" w:hAnsi="Times New Roman" w:cs="Times New Roman" w:hint="eastAsia"/>
          <w:szCs w:val="24"/>
        </w:rPr>
        <w:t>是测算碳排放量的一大难点</w:t>
      </w:r>
      <w:r>
        <w:rPr>
          <w:rFonts w:ascii="Times New Roman" w:eastAsia="宋体" w:hAnsi="Times New Roman" w:cs="Times New Roman" w:hint="eastAsia"/>
          <w:szCs w:val="24"/>
        </w:rPr>
        <w:t>。</w:t>
      </w:r>
      <w:r w:rsidRPr="00CB381A">
        <w:rPr>
          <w:rFonts w:ascii="Times New Roman" w:eastAsia="宋体" w:hAnsi="Times New Roman" w:cs="Times New Roman" w:hint="eastAsia"/>
          <w:szCs w:val="24"/>
        </w:rPr>
        <w:t>需要基于</w:t>
      </w:r>
      <w:r w:rsidRPr="00CB381A">
        <w:rPr>
          <w:rFonts w:ascii="Times New Roman" w:eastAsia="宋体" w:hAnsi="Times New Roman" w:cs="Times New Roman" w:hint="eastAsia"/>
          <w:szCs w:val="24"/>
        </w:rPr>
        <w:t>LTD</w:t>
      </w:r>
      <w:r>
        <w:rPr>
          <w:rFonts w:ascii="Times New Roman" w:eastAsia="宋体" w:hAnsi="Times New Roman" w:cs="Times New Roman" w:hint="eastAsia"/>
          <w:szCs w:val="24"/>
        </w:rPr>
        <w:t>，</w:t>
      </w:r>
      <w:r w:rsidRPr="00CB381A">
        <w:rPr>
          <w:rFonts w:ascii="Times New Roman" w:eastAsia="宋体" w:hAnsi="Times New Roman" w:cs="Times New Roman" w:hint="eastAsia"/>
          <w:szCs w:val="24"/>
        </w:rPr>
        <w:t>通过</w:t>
      </w:r>
      <w:r w:rsidRPr="00CB381A">
        <w:rPr>
          <w:rFonts w:ascii="Times New Roman" w:eastAsia="宋体" w:hAnsi="Times New Roman" w:cs="Times New Roman" w:hint="eastAsia"/>
          <w:szCs w:val="24"/>
        </w:rPr>
        <w:t>OD</w:t>
      </w:r>
      <w:r w:rsidRPr="00CB381A">
        <w:rPr>
          <w:rFonts w:ascii="Times New Roman" w:eastAsia="宋体" w:hAnsi="Times New Roman" w:cs="Times New Roman" w:hint="eastAsia"/>
          <w:szCs w:val="24"/>
        </w:rPr>
        <w:t>反推</w:t>
      </w:r>
      <w:r>
        <w:rPr>
          <w:rFonts w:ascii="Times New Roman" w:eastAsia="宋体" w:hAnsi="Times New Roman" w:cs="Times New Roman" w:hint="eastAsia"/>
          <w:szCs w:val="24"/>
        </w:rPr>
        <w:t>，</w:t>
      </w:r>
      <w:r w:rsidRPr="00CB381A">
        <w:rPr>
          <w:rFonts w:ascii="Times New Roman" w:eastAsia="宋体" w:hAnsi="Times New Roman" w:cs="Times New Roman" w:hint="eastAsia"/>
          <w:szCs w:val="24"/>
        </w:rPr>
        <w:t>获取各节点间的</w:t>
      </w:r>
      <w:r w:rsidRPr="00CB381A">
        <w:rPr>
          <w:rFonts w:ascii="Times New Roman" w:eastAsia="宋体" w:hAnsi="Times New Roman" w:cs="Times New Roman" w:hint="eastAsia"/>
          <w:szCs w:val="24"/>
        </w:rPr>
        <w:t>OD</w:t>
      </w:r>
      <w:r w:rsidRPr="00CB381A">
        <w:rPr>
          <w:rFonts w:ascii="Times New Roman" w:eastAsia="宋体" w:hAnsi="Times New Roman" w:cs="Times New Roman" w:hint="eastAsia"/>
          <w:szCs w:val="24"/>
        </w:rPr>
        <w:t>并交通分配</w:t>
      </w:r>
      <w:r>
        <w:rPr>
          <w:rFonts w:ascii="Times New Roman" w:eastAsia="宋体" w:hAnsi="Times New Roman" w:cs="Times New Roman" w:hint="eastAsia"/>
          <w:szCs w:val="24"/>
        </w:rPr>
        <w:t>。</w:t>
      </w:r>
      <w:r w:rsidRPr="00CB381A">
        <w:rPr>
          <w:rFonts w:ascii="Times New Roman" w:eastAsia="宋体" w:hAnsi="Times New Roman" w:cs="Times New Roman" w:hint="eastAsia"/>
          <w:szCs w:val="24"/>
        </w:rPr>
        <w:t>基于</w:t>
      </w:r>
      <w:r w:rsidRPr="00CB381A">
        <w:rPr>
          <w:rFonts w:ascii="Times New Roman" w:eastAsia="宋体" w:hAnsi="Times New Roman" w:cs="Times New Roman" w:hint="eastAsia"/>
          <w:szCs w:val="24"/>
        </w:rPr>
        <w:t>OD</w:t>
      </w:r>
      <w:r>
        <w:rPr>
          <w:rFonts w:ascii="Times New Roman" w:eastAsia="宋体" w:hAnsi="Times New Roman" w:cs="Times New Roman" w:hint="eastAsia"/>
          <w:szCs w:val="24"/>
        </w:rPr>
        <w:t>，</w:t>
      </w:r>
      <w:r w:rsidRPr="00CB381A">
        <w:rPr>
          <w:rFonts w:ascii="Times New Roman" w:eastAsia="宋体" w:hAnsi="Times New Roman" w:cs="Times New Roman" w:hint="eastAsia"/>
          <w:szCs w:val="24"/>
        </w:rPr>
        <w:t>结合汽车标准行驶工况</w:t>
      </w:r>
      <w:r>
        <w:rPr>
          <w:rFonts w:ascii="Times New Roman" w:eastAsia="宋体" w:hAnsi="Times New Roman" w:cs="Times New Roman" w:hint="eastAsia"/>
          <w:szCs w:val="24"/>
        </w:rPr>
        <w:t>，</w:t>
      </w:r>
      <w:r w:rsidRPr="00CB381A">
        <w:rPr>
          <w:rFonts w:ascii="Times New Roman" w:eastAsia="宋体" w:hAnsi="Times New Roman" w:cs="Times New Roman" w:hint="eastAsia"/>
          <w:szCs w:val="24"/>
        </w:rPr>
        <w:t>重构行驶工况曲线</w:t>
      </w:r>
      <w:r>
        <w:rPr>
          <w:rFonts w:ascii="Times New Roman" w:eastAsia="宋体" w:hAnsi="Times New Roman" w:cs="Times New Roman" w:hint="eastAsia"/>
          <w:szCs w:val="24"/>
        </w:rPr>
        <w:t>，</w:t>
      </w:r>
      <w:r w:rsidRPr="00CB381A">
        <w:rPr>
          <w:rFonts w:ascii="Times New Roman" w:eastAsia="宋体" w:hAnsi="Times New Roman" w:cs="Times New Roman" w:hint="eastAsia"/>
          <w:szCs w:val="24"/>
        </w:rPr>
        <w:t>并通过车辆动力学和燃料经济性模型测算燃耗</w:t>
      </w:r>
      <w:r>
        <w:rPr>
          <w:rFonts w:ascii="Times New Roman" w:eastAsia="宋体" w:hAnsi="Times New Roman" w:cs="Times New Roman" w:hint="eastAsia"/>
          <w:szCs w:val="24"/>
        </w:rPr>
        <w:t>，</w:t>
      </w:r>
      <w:r w:rsidRPr="00CB381A">
        <w:rPr>
          <w:rFonts w:ascii="Times New Roman" w:eastAsia="宋体" w:hAnsi="Times New Roman" w:cs="Times New Roman" w:hint="eastAsia"/>
          <w:szCs w:val="24"/>
        </w:rPr>
        <w:t>最后转化为碳排放量</w:t>
      </w:r>
      <w:r w:rsidR="0037267D">
        <w:rPr>
          <w:rFonts w:ascii="Times New Roman" w:eastAsia="宋体" w:hAnsi="Times New Roman" w:cs="Times New Roman" w:hint="eastAsia"/>
          <w:szCs w:val="24"/>
        </w:rPr>
        <w:t>，</w:t>
      </w:r>
      <w:r w:rsidRPr="00CB381A">
        <w:rPr>
          <w:rFonts w:ascii="Times New Roman" w:eastAsia="宋体" w:hAnsi="Times New Roman" w:cs="Times New Roman" w:hint="eastAsia"/>
          <w:szCs w:val="24"/>
        </w:rPr>
        <w:t>见图</w:t>
      </w:r>
      <w:r w:rsidRPr="00CB381A">
        <w:rPr>
          <w:rFonts w:ascii="Times New Roman" w:eastAsia="宋体" w:hAnsi="Times New Roman" w:cs="Times New Roman" w:hint="eastAsia"/>
          <w:szCs w:val="24"/>
        </w:rPr>
        <w:t>1</w:t>
      </w:r>
      <w:r>
        <w:rPr>
          <w:rFonts w:ascii="Times New Roman" w:eastAsia="宋体" w:hAnsi="Times New Roman" w:cs="Times New Roman" w:hint="eastAsia"/>
          <w:szCs w:val="24"/>
        </w:rPr>
        <w:t>。</w:t>
      </w:r>
    </w:p>
    <w:p w14:paraId="2E7D83F3" w14:textId="40233832" w:rsidR="0037383F" w:rsidRDefault="008D460F" w:rsidP="008D460F">
      <w:pPr>
        <w:snapToGrid w:val="0"/>
        <w:ind w:rightChars="-27" w:right="-57"/>
        <w:contextualSpacing/>
        <w:rPr>
          <w:rFonts w:ascii="Times New Roman" w:eastAsia="宋体" w:hAnsi="Times New Roman" w:cs="Times New Roman"/>
          <w:szCs w:val="24"/>
        </w:rPr>
      </w:pPr>
      <w:r w:rsidRPr="008D460F">
        <w:rPr>
          <w:rFonts w:ascii="Times New Roman" w:eastAsia="宋体" w:hAnsi="Times New Roman" w:cs="Times New Roman"/>
          <w:noProof/>
          <w:szCs w:val="24"/>
        </w:rPr>
        <w:drawing>
          <wp:inline distT="0" distB="0" distL="0" distR="0" wp14:anchorId="4B8C81AE" wp14:editId="76AE13AC">
            <wp:extent cx="2924810" cy="4020278"/>
            <wp:effectExtent l="0" t="0" r="8890" b="0"/>
            <wp:docPr id="1" name="图片 1" descr="C:\Users\Administrator\xwechat_files\a31453160_0485\temp\RWTemp\2025-11\3c92692bfe67eda71452c36767af9ad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descr="C:\Users\Administrator\xwechat_files\a31453160_0485\temp\RWTemp\2025-11\3c92692bfe67eda71452c36767af9ad7.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924810" cy="4020278"/>
                    </a:xfrm>
                    <a:prstGeom prst="rect">
                      <a:avLst/>
                    </a:prstGeom>
                    <a:noFill/>
                    <a:ln>
                      <a:noFill/>
                    </a:ln>
                  </pic:spPr>
                </pic:pic>
              </a:graphicData>
            </a:graphic>
          </wp:inline>
        </w:drawing>
      </w:r>
    </w:p>
    <w:p w14:paraId="203BDC78" w14:textId="1AA4475E" w:rsidR="0037383F" w:rsidRPr="00F619BD" w:rsidRDefault="0037383F" w:rsidP="00F619BD">
      <w:pPr>
        <w:spacing w:line="240" w:lineRule="exact"/>
        <w:jc w:val="center"/>
        <w:rPr>
          <w:rFonts w:ascii="Times New Roman" w:eastAsia="宋体" w:hAnsi="Times New Roman" w:cs="Times New Roman"/>
          <w:b/>
          <w:bCs/>
          <w:sz w:val="18"/>
          <w:szCs w:val="18"/>
        </w:rPr>
      </w:pPr>
      <w:r w:rsidRPr="00F619BD">
        <w:rPr>
          <w:rFonts w:ascii="Times New Roman" w:eastAsia="宋体" w:hAnsi="Times New Roman" w:cs="Times New Roman" w:hint="eastAsia"/>
          <w:b/>
          <w:bCs/>
          <w:sz w:val="18"/>
          <w:szCs w:val="18"/>
        </w:rPr>
        <w:t>图</w:t>
      </w:r>
      <w:r w:rsidRPr="00F619BD">
        <w:rPr>
          <w:rFonts w:ascii="Times New Roman" w:eastAsia="宋体" w:hAnsi="Times New Roman" w:cs="Times New Roman" w:hint="eastAsia"/>
          <w:b/>
          <w:bCs/>
          <w:sz w:val="18"/>
          <w:szCs w:val="18"/>
        </w:rPr>
        <w:t>1</w:t>
      </w:r>
      <w:r w:rsidR="0074709F">
        <w:rPr>
          <w:rFonts w:ascii="Times New Roman" w:eastAsia="宋体" w:hAnsi="Times New Roman" w:cs="Times New Roman"/>
          <w:b/>
          <w:bCs/>
          <w:sz w:val="18"/>
          <w:szCs w:val="18"/>
        </w:rPr>
        <w:tab/>
      </w:r>
      <w:r w:rsidRPr="00F619BD">
        <w:rPr>
          <w:rFonts w:ascii="Times New Roman" w:eastAsia="宋体" w:hAnsi="Times New Roman" w:cs="Times New Roman" w:hint="eastAsia"/>
          <w:b/>
          <w:bCs/>
          <w:sz w:val="18"/>
          <w:szCs w:val="18"/>
        </w:rPr>
        <w:t>普通公路网碳排放计算流程</w:t>
      </w:r>
    </w:p>
    <w:p w14:paraId="33859D3E" w14:textId="77777777" w:rsidR="0037383F" w:rsidRPr="006A284A" w:rsidRDefault="0037383F" w:rsidP="006A284A">
      <w:pPr>
        <w:spacing w:line="360" w:lineRule="auto"/>
        <w:rPr>
          <w:rFonts w:ascii="Times New Roman" w:eastAsia="黑体" w:hAnsi="Times New Roman" w:cs="Times New Roman"/>
          <w:b/>
          <w:szCs w:val="21"/>
        </w:rPr>
      </w:pPr>
      <w:r w:rsidRPr="006A284A">
        <w:rPr>
          <w:rFonts w:ascii="Times New Roman" w:eastAsia="黑体" w:hAnsi="Times New Roman" w:cs="Times New Roman"/>
          <w:b/>
          <w:szCs w:val="21"/>
        </w:rPr>
        <w:t>1.2</w:t>
      </w:r>
      <w:r w:rsidRPr="006A284A">
        <w:rPr>
          <w:rFonts w:ascii="Times New Roman" w:eastAsia="黑体" w:hAnsi="Times New Roman" w:cs="Times New Roman"/>
          <w:b/>
          <w:szCs w:val="21"/>
        </w:rPr>
        <w:tab/>
      </w:r>
      <w:r w:rsidRPr="006A284A">
        <w:rPr>
          <w:rFonts w:ascii="Times New Roman" w:eastAsia="黑体" w:hAnsi="Times New Roman" w:cs="Times New Roman"/>
          <w:b/>
          <w:szCs w:val="21"/>
        </w:rPr>
        <w:t>碳排放测算模型</w:t>
      </w:r>
    </w:p>
    <w:p w14:paraId="779F96D5" w14:textId="77777777" w:rsidR="0037383F" w:rsidRPr="009F5219" w:rsidRDefault="0037383F" w:rsidP="00197370">
      <w:pPr>
        <w:adjustRightInd w:val="0"/>
        <w:snapToGrid w:val="0"/>
        <w:spacing w:line="340" w:lineRule="exact"/>
        <w:ind w:firstLineChars="200" w:firstLine="420"/>
        <w:rPr>
          <w:rFonts w:ascii="Times New Roman" w:eastAsia="宋体" w:hAnsi="Times New Roman" w:cs="Times New Roman"/>
          <w:kern w:val="21"/>
          <w:szCs w:val="24"/>
        </w:rPr>
      </w:pPr>
      <w:r w:rsidRPr="009F5219">
        <w:rPr>
          <w:rFonts w:ascii="Times New Roman" w:eastAsia="宋体" w:hAnsi="Times New Roman" w:cs="Times New Roman" w:hint="eastAsia"/>
          <w:kern w:val="21"/>
          <w:szCs w:val="24"/>
        </w:rPr>
        <w:t>传统燃料车辆和新能源汽车的碳排放原理不同</w:t>
      </w:r>
      <w:r>
        <w:rPr>
          <w:rFonts w:ascii="Times New Roman" w:eastAsia="宋体" w:hAnsi="Times New Roman" w:cs="Times New Roman" w:hint="eastAsia"/>
          <w:kern w:val="21"/>
          <w:szCs w:val="24"/>
        </w:rPr>
        <w:t>，</w:t>
      </w:r>
      <w:r w:rsidRPr="009F5219">
        <w:rPr>
          <w:rFonts w:ascii="Times New Roman" w:eastAsia="宋体" w:hAnsi="Times New Roman" w:cs="Times New Roman" w:hint="eastAsia"/>
          <w:kern w:val="21"/>
          <w:szCs w:val="24"/>
        </w:rPr>
        <w:t>碳排放量的计算方法为</w:t>
      </w:r>
    </w:p>
    <w:p w14:paraId="406A68D5" w14:textId="77777777" w:rsidR="0037383F" w:rsidRPr="009F5219" w:rsidRDefault="0037383F" w:rsidP="0037383F">
      <w:pPr>
        <w:tabs>
          <w:tab w:val="center" w:pos="2153"/>
          <w:tab w:val="right" w:pos="4305"/>
        </w:tabs>
        <w:adjustRightInd w:val="0"/>
        <w:snapToGrid w:val="0"/>
        <w:contextualSpacing/>
        <w:jc w:val="center"/>
        <w:textAlignment w:val="center"/>
        <w:rPr>
          <w:rFonts w:ascii="Times New Roman" w:eastAsia="宋体" w:hAnsi="Times New Roman" w:cs="Times New Roman"/>
          <w:color w:val="000000"/>
          <w:kern w:val="21"/>
          <w:position w:val="-26"/>
          <w:szCs w:val="24"/>
        </w:rPr>
      </w:pPr>
      <w:r w:rsidRPr="009F5219">
        <w:rPr>
          <w:rFonts w:ascii="Times New Roman" w:eastAsia="宋体" w:hAnsi="Times New Roman" w:cs="Times New Roman"/>
          <w:color w:val="000000"/>
          <w:kern w:val="21"/>
          <w:position w:val="-26"/>
          <w:szCs w:val="24"/>
        </w:rPr>
        <w:tab/>
      </w:r>
      <w:r w:rsidRPr="009F5219">
        <w:rPr>
          <w:rFonts w:ascii="Times New Roman" w:eastAsia="宋体" w:hAnsi="Times New Roman" w:cs="Times New Roman"/>
          <w:color w:val="000000"/>
          <w:kern w:val="21"/>
          <w:position w:val="-26"/>
          <w:szCs w:val="24"/>
        </w:rPr>
        <w:object w:dxaOrig="999" w:dyaOrig="300" w14:anchorId="084614D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0.25pt;height:14.25pt" o:ole="">
            <v:imagedata r:id="rId10" o:title=""/>
          </v:shape>
          <o:OLEObject Type="Embed" ProgID="Equation.DSMT4" ShapeID="_x0000_i1025" DrawAspect="Content" ObjectID="_1837586112" r:id="rId11"/>
        </w:object>
      </w:r>
      <w:r w:rsidRPr="009F5219">
        <w:rPr>
          <w:rFonts w:ascii="Times New Roman" w:eastAsia="宋体" w:hAnsi="Times New Roman" w:cs="Times New Roman"/>
          <w:color w:val="000000"/>
          <w:kern w:val="21"/>
          <w:position w:val="-26"/>
          <w:szCs w:val="24"/>
        </w:rPr>
        <w:tab/>
        <w:t>(1)</w:t>
      </w:r>
    </w:p>
    <w:p w14:paraId="4D448C2B" w14:textId="77777777" w:rsidR="0037383F" w:rsidRPr="009F5219" w:rsidRDefault="0037383F" w:rsidP="00197370">
      <w:pPr>
        <w:adjustRightInd w:val="0"/>
        <w:snapToGrid w:val="0"/>
        <w:spacing w:line="340" w:lineRule="exact"/>
        <w:rPr>
          <w:rFonts w:ascii="Times New Roman" w:eastAsia="宋体" w:hAnsi="Times New Roman" w:cs="Times New Roman"/>
          <w:kern w:val="21"/>
          <w:szCs w:val="24"/>
        </w:rPr>
      </w:pPr>
      <w:r w:rsidRPr="009F5219">
        <w:rPr>
          <w:rFonts w:ascii="Times New Roman" w:eastAsia="宋体" w:hAnsi="Times New Roman" w:cs="Times New Roman" w:hint="eastAsia"/>
          <w:kern w:val="21"/>
          <w:szCs w:val="24"/>
        </w:rPr>
        <w:t>式中</w:t>
      </w:r>
      <w:r>
        <w:rPr>
          <w:rFonts w:ascii="Times New Roman" w:eastAsia="宋体" w:hAnsi="Times New Roman" w:cs="Times New Roman" w:hint="eastAsia"/>
          <w:kern w:val="21"/>
          <w:szCs w:val="24"/>
        </w:rPr>
        <w:t>：</w:t>
      </w:r>
      <w:r w:rsidRPr="009F5219">
        <w:rPr>
          <w:rFonts w:ascii="Times New Roman" w:eastAsia="宋体" w:hAnsi="Times New Roman" w:cs="Times New Roman"/>
          <w:kern w:val="21"/>
          <w:position w:val="-4"/>
          <w:szCs w:val="24"/>
        </w:rPr>
        <w:object w:dxaOrig="220" w:dyaOrig="220" w14:anchorId="03993A32">
          <v:shape id="_x0000_i1026" type="#_x0000_t75" style="width:10.5pt;height:10.5pt" o:ole="">
            <v:imagedata r:id="rId12" o:title=""/>
          </v:shape>
          <o:OLEObject Type="Embed" ProgID="Equation.DSMT4" ShapeID="_x0000_i1026" DrawAspect="Content" ObjectID="_1837586113" r:id="rId13"/>
        </w:object>
      </w:r>
      <w:r w:rsidRPr="009F5219">
        <w:rPr>
          <w:rFonts w:ascii="Times New Roman" w:eastAsia="宋体" w:hAnsi="Times New Roman" w:cs="Times New Roman" w:hint="eastAsia"/>
          <w:kern w:val="21"/>
          <w:szCs w:val="24"/>
        </w:rPr>
        <w:t>为普通公路网车辆碳排放量</w:t>
      </w:r>
      <w:r>
        <w:rPr>
          <w:rFonts w:ascii="Times New Roman" w:eastAsia="宋体" w:hAnsi="Times New Roman" w:cs="Times New Roman" w:hint="eastAsia"/>
          <w:kern w:val="21"/>
          <w:szCs w:val="24"/>
        </w:rPr>
        <w:t>；</w:t>
      </w:r>
      <w:r w:rsidRPr="009F5219">
        <w:rPr>
          <w:rFonts w:ascii="Times New Roman" w:eastAsia="宋体" w:hAnsi="Times New Roman" w:cs="Times New Roman"/>
          <w:kern w:val="21"/>
          <w:position w:val="-10"/>
          <w:szCs w:val="24"/>
        </w:rPr>
        <w:object w:dxaOrig="260" w:dyaOrig="300" w14:anchorId="285A4058">
          <v:shape id="_x0000_i1027" type="#_x0000_t75" style="width:12pt;height:14.25pt" o:ole="">
            <v:imagedata r:id="rId14" o:title=""/>
          </v:shape>
          <o:OLEObject Type="Embed" ProgID="Equation.DSMT4" ShapeID="_x0000_i1027" DrawAspect="Content" ObjectID="_1837586114" r:id="rId15"/>
        </w:object>
      </w:r>
      <w:r w:rsidRPr="009F5219">
        <w:rPr>
          <w:rFonts w:ascii="Times New Roman" w:eastAsia="宋体" w:hAnsi="Times New Roman" w:cs="Times New Roman" w:hint="eastAsia"/>
          <w:kern w:val="21"/>
          <w:szCs w:val="24"/>
        </w:rPr>
        <w:t>为传统燃料车辆燃料燃烧产生的</w:t>
      </w:r>
      <w:r w:rsidRPr="009F5219">
        <w:rPr>
          <w:rFonts w:ascii="Times New Roman" w:eastAsia="宋体" w:hAnsi="Times New Roman" w:cs="Times New Roman"/>
          <w:kern w:val="21"/>
          <w:szCs w:val="24"/>
        </w:rPr>
        <w:t>CO</w:t>
      </w:r>
      <w:r w:rsidRPr="009F5219">
        <w:rPr>
          <w:rFonts w:ascii="Times New Roman" w:eastAsia="宋体" w:hAnsi="Times New Roman" w:cs="Times New Roman"/>
          <w:kern w:val="21"/>
          <w:szCs w:val="24"/>
          <w:vertAlign w:val="subscript"/>
        </w:rPr>
        <w:t>2</w:t>
      </w:r>
      <w:r w:rsidRPr="009F5219">
        <w:rPr>
          <w:rFonts w:ascii="Times New Roman" w:eastAsia="宋体" w:hAnsi="Times New Roman" w:cs="Times New Roman" w:hint="eastAsia"/>
          <w:kern w:val="21"/>
          <w:szCs w:val="24"/>
        </w:rPr>
        <w:t>排放量</w:t>
      </w:r>
      <w:r>
        <w:rPr>
          <w:rFonts w:ascii="Times New Roman" w:eastAsia="宋体" w:hAnsi="Times New Roman" w:cs="Times New Roman" w:hint="eastAsia"/>
          <w:kern w:val="21"/>
          <w:szCs w:val="24"/>
        </w:rPr>
        <w:t>；</w:t>
      </w:r>
      <w:r w:rsidRPr="009F5219">
        <w:rPr>
          <w:rFonts w:ascii="Times New Roman" w:eastAsia="宋体" w:hAnsi="Times New Roman" w:cs="Times New Roman"/>
          <w:kern w:val="21"/>
          <w:position w:val="-10"/>
          <w:szCs w:val="24"/>
        </w:rPr>
        <w:object w:dxaOrig="260" w:dyaOrig="300" w14:anchorId="296341F1">
          <v:shape id="_x0000_i1028" type="#_x0000_t75" style="width:13.5pt;height:15.75pt" o:ole="">
            <v:imagedata r:id="rId16" o:title=""/>
          </v:shape>
          <o:OLEObject Type="Embed" ProgID="Equation.DSMT4" ShapeID="_x0000_i1028" DrawAspect="Content" ObjectID="_1837586115" r:id="rId17"/>
        </w:object>
      </w:r>
      <w:r w:rsidRPr="009F5219">
        <w:rPr>
          <w:rFonts w:ascii="Times New Roman" w:eastAsia="宋体" w:hAnsi="Times New Roman" w:cs="Times New Roman" w:hint="eastAsia"/>
          <w:kern w:val="21"/>
          <w:szCs w:val="24"/>
        </w:rPr>
        <w:t>为新能源汽车因耗电而产生的间接</w:t>
      </w:r>
      <w:r w:rsidRPr="009F5219">
        <w:rPr>
          <w:rFonts w:ascii="Times New Roman" w:eastAsia="宋体" w:hAnsi="Times New Roman" w:cs="Times New Roman"/>
          <w:kern w:val="21"/>
          <w:szCs w:val="24"/>
        </w:rPr>
        <w:t>CO</w:t>
      </w:r>
      <w:r w:rsidRPr="009F5219">
        <w:rPr>
          <w:rFonts w:ascii="Times New Roman" w:eastAsia="宋体" w:hAnsi="Times New Roman" w:cs="Times New Roman"/>
          <w:kern w:val="21"/>
          <w:szCs w:val="24"/>
          <w:vertAlign w:val="subscript"/>
        </w:rPr>
        <w:t>2</w:t>
      </w:r>
      <w:r w:rsidRPr="009F5219">
        <w:rPr>
          <w:rFonts w:ascii="Times New Roman" w:eastAsia="宋体" w:hAnsi="Times New Roman" w:cs="Times New Roman" w:hint="eastAsia"/>
          <w:kern w:val="21"/>
          <w:szCs w:val="24"/>
        </w:rPr>
        <w:t>排放量</w:t>
      </w:r>
      <w:r>
        <w:rPr>
          <w:rFonts w:ascii="Times New Roman" w:eastAsia="宋体" w:hAnsi="Times New Roman" w:cs="Times New Roman"/>
          <w:kern w:val="21"/>
          <w:szCs w:val="24"/>
        </w:rPr>
        <w:t>。</w:t>
      </w:r>
    </w:p>
    <w:p w14:paraId="0B857F6B" w14:textId="59C230D3" w:rsidR="0037383F" w:rsidRDefault="0037383F" w:rsidP="00197370">
      <w:pPr>
        <w:snapToGrid w:val="0"/>
        <w:spacing w:line="340" w:lineRule="exact"/>
        <w:ind w:rightChars="-27" w:right="-57" w:firstLineChars="200" w:firstLine="420"/>
        <w:rPr>
          <w:rFonts w:ascii="Times New Roman" w:eastAsia="宋体" w:hAnsi="Times New Roman" w:cs="Times New Roman"/>
          <w:szCs w:val="21"/>
        </w:rPr>
      </w:pPr>
      <w:r w:rsidRPr="009F5219">
        <w:rPr>
          <w:rFonts w:ascii="Times New Roman" w:eastAsia="宋体" w:hAnsi="Times New Roman" w:cs="Times New Roman" w:hint="eastAsia"/>
          <w:kern w:val="21"/>
          <w:szCs w:val="24"/>
        </w:rPr>
        <w:t>对于传统燃料车辆</w:t>
      </w:r>
      <w:r>
        <w:rPr>
          <w:rFonts w:ascii="Times New Roman" w:eastAsia="宋体" w:hAnsi="Times New Roman" w:cs="Times New Roman" w:hint="eastAsia"/>
          <w:kern w:val="21"/>
          <w:szCs w:val="24"/>
        </w:rPr>
        <w:t>，</w:t>
      </w:r>
      <w:r w:rsidRPr="009F5219">
        <w:rPr>
          <w:rFonts w:ascii="Times New Roman" w:eastAsia="宋体" w:hAnsi="Times New Roman" w:cs="Times New Roman" w:hint="eastAsia"/>
          <w:kern w:val="21"/>
          <w:szCs w:val="24"/>
        </w:rPr>
        <w:t>碳排放模型为燃料消耗量与排放因子的乘积</w:t>
      </w:r>
      <w:r>
        <w:rPr>
          <w:rFonts w:ascii="Times New Roman" w:eastAsia="宋体" w:hAnsi="Times New Roman" w:cs="Times New Roman"/>
          <w:kern w:val="21"/>
          <w:szCs w:val="24"/>
        </w:rPr>
        <w:t>，</w:t>
      </w:r>
      <w:r w:rsidRPr="009F5219">
        <w:rPr>
          <w:rFonts w:ascii="Times New Roman" w:eastAsia="宋体" w:hAnsi="Times New Roman" w:cs="Times New Roman" w:hint="eastAsia"/>
          <w:kern w:val="21"/>
          <w:szCs w:val="24"/>
        </w:rPr>
        <w:t>即</w:t>
      </w:r>
      <w:r w:rsidRPr="009F5219">
        <w:rPr>
          <w:rFonts w:ascii="Times New Roman" w:eastAsia="宋体" w:hAnsi="Times New Roman" w:cs="Times New Roman"/>
          <w:kern w:val="21"/>
          <w:szCs w:val="24"/>
        </w:rPr>
        <w:t>CO</w:t>
      </w:r>
      <w:r w:rsidRPr="009F5219">
        <w:rPr>
          <w:rFonts w:ascii="Times New Roman" w:eastAsia="宋体" w:hAnsi="Times New Roman" w:cs="Times New Roman"/>
          <w:kern w:val="21"/>
          <w:szCs w:val="24"/>
          <w:vertAlign w:val="subscript"/>
        </w:rPr>
        <w:t>2</w:t>
      </w:r>
      <w:r w:rsidRPr="009F5219">
        <w:rPr>
          <w:rFonts w:ascii="Times New Roman" w:eastAsia="宋体" w:hAnsi="Times New Roman" w:cs="Times New Roman" w:hint="eastAsia"/>
          <w:kern w:val="21"/>
          <w:szCs w:val="24"/>
        </w:rPr>
        <w:t>的排放量由车辆在行驶过程中消耗的燃料量和相应燃料的碳排放特性共</w:t>
      </w:r>
    </w:p>
    <w:p w14:paraId="0951FC0A" w14:textId="77777777" w:rsidR="0037383F" w:rsidRPr="009F5219" w:rsidRDefault="0037383F" w:rsidP="00197370">
      <w:pPr>
        <w:adjustRightInd w:val="0"/>
        <w:snapToGrid w:val="0"/>
        <w:spacing w:line="340" w:lineRule="exact"/>
        <w:ind w:firstLineChars="200" w:firstLine="420"/>
        <w:rPr>
          <w:rFonts w:ascii="Times New Roman" w:eastAsia="宋体" w:hAnsi="Times New Roman" w:cs="Times New Roman"/>
          <w:kern w:val="21"/>
          <w:szCs w:val="24"/>
        </w:rPr>
      </w:pPr>
      <w:r w:rsidRPr="009F5219">
        <w:rPr>
          <w:rFonts w:ascii="Times New Roman" w:eastAsia="宋体" w:hAnsi="Times New Roman" w:cs="Times New Roman" w:hint="eastAsia"/>
          <w:kern w:val="21"/>
          <w:szCs w:val="24"/>
        </w:rPr>
        <w:t>同决定</w:t>
      </w:r>
      <w:r>
        <w:rPr>
          <w:rFonts w:ascii="Times New Roman" w:eastAsia="宋体" w:hAnsi="Times New Roman" w:cs="Times New Roman"/>
          <w:kern w:val="21"/>
          <w:szCs w:val="24"/>
        </w:rPr>
        <w:t>，</w:t>
      </w:r>
      <w:r w:rsidRPr="009F5219">
        <w:rPr>
          <w:rFonts w:ascii="Times New Roman" w:eastAsia="宋体" w:hAnsi="Times New Roman" w:cs="Times New Roman" w:hint="eastAsia"/>
          <w:kern w:val="21"/>
          <w:szCs w:val="24"/>
        </w:rPr>
        <w:t>可表示为</w:t>
      </w:r>
    </w:p>
    <w:p w14:paraId="293EC7A7" w14:textId="77777777" w:rsidR="0037383F" w:rsidRPr="009F5219" w:rsidRDefault="0037383F" w:rsidP="0037383F">
      <w:pPr>
        <w:tabs>
          <w:tab w:val="center" w:pos="2153"/>
          <w:tab w:val="right" w:pos="4305"/>
        </w:tabs>
        <w:adjustRightInd w:val="0"/>
        <w:snapToGrid w:val="0"/>
        <w:contextualSpacing/>
        <w:jc w:val="center"/>
        <w:textAlignment w:val="center"/>
        <w:rPr>
          <w:rFonts w:ascii="Times New Roman" w:eastAsia="宋体" w:hAnsi="Times New Roman" w:cs="Times New Roman"/>
          <w:color w:val="000000"/>
          <w:kern w:val="21"/>
          <w:position w:val="-26"/>
          <w:szCs w:val="24"/>
        </w:rPr>
      </w:pPr>
      <w:r w:rsidRPr="009F5219">
        <w:rPr>
          <w:rFonts w:ascii="Times New Roman" w:eastAsia="宋体" w:hAnsi="Times New Roman" w:cs="Times New Roman"/>
          <w:color w:val="000000"/>
          <w:kern w:val="21"/>
          <w:position w:val="-26"/>
          <w:szCs w:val="24"/>
        </w:rPr>
        <w:tab/>
      </w:r>
      <w:r w:rsidRPr="009F5219">
        <w:rPr>
          <w:rFonts w:ascii="Times New Roman" w:eastAsia="宋体" w:hAnsi="Times New Roman" w:cs="Times New Roman"/>
          <w:color w:val="000000"/>
          <w:kern w:val="21"/>
          <w:position w:val="-26"/>
          <w:szCs w:val="24"/>
        </w:rPr>
        <w:object w:dxaOrig="1160" w:dyaOrig="460" w14:anchorId="0B85496B">
          <v:shape id="_x0000_i1029" type="#_x0000_t75" style="width:60pt;height:23.25pt" o:ole="">
            <v:imagedata r:id="rId18" o:title=""/>
          </v:shape>
          <o:OLEObject Type="Embed" ProgID="Equation.DSMT4" ShapeID="_x0000_i1029" DrawAspect="Content" ObjectID="_1837586116" r:id="rId19"/>
        </w:object>
      </w:r>
      <w:r w:rsidRPr="009F5219">
        <w:rPr>
          <w:rFonts w:ascii="Times New Roman" w:eastAsia="宋体" w:hAnsi="Times New Roman" w:cs="Times New Roman"/>
          <w:color w:val="000000"/>
          <w:kern w:val="21"/>
          <w:position w:val="-26"/>
          <w:szCs w:val="24"/>
        </w:rPr>
        <w:tab/>
        <w:t>(2)</w:t>
      </w:r>
    </w:p>
    <w:p w14:paraId="687E1819" w14:textId="77777777" w:rsidR="0037383F" w:rsidRPr="009F5219" w:rsidRDefault="0037383F" w:rsidP="0037383F">
      <w:pPr>
        <w:tabs>
          <w:tab w:val="center" w:pos="2153"/>
          <w:tab w:val="right" w:pos="4305"/>
        </w:tabs>
        <w:adjustRightInd w:val="0"/>
        <w:snapToGrid w:val="0"/>
        <w:contextualSpacing/>
        <w:jc w:val="center"/>
        <w:textAlignment w:val="center"/>
        <w:rPr>
          <w:rFonts w:ascii="Times New Roman" w:eastAsia="宋体" w:hAnsi="Times New Roman" w:cs="Times New Roman"/>
          <w:color w:val="000000"/>
          <w:kern w:val="21"/>
          <w:position w:val="-26"/>
          <w:szCs w:val="24"/>
        </w:rPr>
      </w:pPr>
      <w:r w:rsidRPr="009F5219">
        <w:rPr>
          <w:rFonts w:ascii="Times New Roman" w:eastAsia="宋体" w:hAnsi="Times New Roman" w:cs="Times New Roman"/>
          <w:color w:val="000000"/>
          <w:kern w:val="21"/>
          <w:position w:val="-26"/>
          <w:szCs w:val="24"/>
        </w:rPr>
        <w:tab/>
      </w:r>
      <w:r w:rsidRPr="009F5219">
        <w:rPr>
          <w:rFonts w:ascii="Times New Roman" w:eastAsia="宋体" w:hAnsi="Times New Roman" w:cs="Times New Roman"/>
          <w:color w:val="000000"/>
          <w:kern w:val="21"/>
          <w:position w:val="-26"/>
          <w:szCs w:val="24"/>
        </w:rPr>
        <w:object w:dxaOrig="1579" w:dyaOrig="300" w14:anchorId="135E4146">
          <v:shape id="_x0000_i1030" type="#_x0000_t75" style="width:80.25pt;height:15.75pt" o:ole="">
            <v:imagedata r:id="rId20" o:title=""/>
          </v:shape>
          <o:OLEObject Type="Embed" ProgID="Equation.DSMT4" ShapeID="_x0000_i1030" DrawAspect="Content" ObjectID="_1837586117" r:id="rId21"/>
        </w:object>
      </w:r>
      <w:r w:rsidRPr="009F5219">
        <w:rPr>
          <w:rFonts w:ascii="Times New Roman" w:eastAsia="宋体" w:hAnsi="Times New Roman" w:cs="Times New Roman"/>
          <w:color w:val="000000"/>
          <w:kern w:val="21"/>
          <w:position w:val="-26"/>
          <w:szCs w:val="24"/>
        </w:rPr>
        <w:tab/>
        <w:t>(3)</w:t>
      </w:r>
    </w:p>
    <w:p w14:paraId="486F6D65" w14:textId="77777777" w:rsidR="0037383F" w:rsidRPr="009F5219" w:rsidRDefault="0037383F" w:rsidP="0037383F">
      <w:pPr>
        <w:adjustRightInd w:val="0"/>
        <w:snapToGrid w:val="0"/>
        <w:spacing w:line="340" w:lineRule="exact"/>
        <w:jc w:val="left"/>
        <w:rPr>
          <w:rFonts w:ascii="Times New Roman" w:eastAsia="宋体" w:hAnsi="Times New Roman" w:cs="Times New Roman"/>
          <w:kern w:val="21"/>
          <w:szCs w:val="24"/>
        </w:rPr>
      </w:pPr>
      <w:r w:rsidRPr="009F5219">
        <w:rPr>
          <w:rFonts w:ascii="Times New Roman" w:eastAsia="宋体" w:hAnsi="Times New Roman" w:cs="Times New Roman" w:hint="eastAsia"/>
          <w:kern w:val="21"/>
          <w:szCs w:val="24"/>
        </w:rPr>
        <w:t>式中</w:t>
      </w:r>
      <w:r>
        <w:rPr>
          <w:rFonts w:ascii="Times New Roman" w:eastAsia="宋体" w:hAnsi="Times New Roman" w:cs="Times New Roman" w:hint="eastAsia"/>
          <w:kern w:val="21"/>
          <w:szCs w:val="24"/>
        </w:rPr>
        <w:t>：</w:t>
      </w:r>
      <w:r w:rsidRPr="009F5219">
        <w:rPr>
          <w:rFonts w:ascii="Times New Roman" w:eastAsia="宋体" w:hAnsi="Times New Roman" w:cs="Times New Roman"/>
          <w:kern w:val="21"/>
          <w:position w:val="-4"/>
          <w:szCs w:val="24"/>
        </w:rPr>
        <w:object w:dxaOrig="160" w:dyaOrig="180" w14:anchorId="21FAE523">
          <v:shape id="_x0000_i1031" type="#_x0000_t75" style="width:9pt;height:8.25pt" o:ole="">
            <v:imagedata r:id="rId22" o:title=""/>
          </v:shape>
          <o:OLEObject Type="Embed" ProgID="Equation.DSMT4" ShapeID="_x0000_i1031" DrawAspect="Content" ObjectID="_1837586118" r:id="rId23"/>
        </w:object>
      </w:r>
      <w:r w:rsidRPr="009F5219">
        <w:rPr>
          <w:rFonts w:ascii="Times New Roman" w:eastAsia="宋体" w:hAnsi="Times New Roman" w:cs="Times New Roman" w:hint="eastAsia"/>
          <w:kern w:val="21"/>
          <w:szCs w:val="24"/>
        </w:rPr>
        <w:t>为燃料类型</w:t>
      </w:r>
      <w:r>
        <w:rPr>
          <w:rFonts w:ascii="Times New Roman" w:eastAsia="宋体" w:hAnsi="Times New Roman" w:cs="Times New Roman" w:hint="eastAsia"/>
          <w:kern w:val="21"/>
          <w:szCs w:val="24"/>
        </w:rPr>
        <w:t>；</w:t>
      </w:r>
      <w:r w:rsidRPr="009F5219">
        <w:rPr>
          <w:rFonts w:ascii="Times New Roman" w:eastAsia="宋体" w:hAnsi="Times New Roman" w:cs="Times New Roman"/>
          <w:kern w:val="21"/>
          <w:position w:val="-10"/>
          <w:szCs w:val="24"/>
        </w:rPr>
        <w:object w:dxaOrig="260" w:dyaOrig="300" w14:anchorId="313526DD">
          <v:shape id="_x0000_i1032" type="#_x0000_t75" style="width:12pt;height:15.75pt" o:ole="">
            <v:imagedata r:id="rId24" o:title=""/>
          </v:shape>
          <o:OLEObject Type="Embed" ProgID="Equation.DSMT4" ShapeID="_x0000_i1032" DrawAspect="Content" ObjectID="_1837586119" r:id="rId25"/>
        </w:object>
      </w:r>
      <w:r w:rsidRPr="009F5219">
        <w:rPr>
          <w:rFonts w:ascii="Times New Roman" w:eastAsia="宋体" w:hAnsi="Times New Roman" w:cs="Times New Roman" w:hint="eastAsia"/>
          <w:kern w:val="21"/>
          <w:szCs w:val="24"/>
        </w:rPr>
        <w:t>为第</w:t>
      </w:r>
      <w:r w:rsidRPr="009F5219">
        <w:rPr>
          <w:rFonts w:ascii="Times New Roman" w:eastAsia="宋体" w:hAnsi="Times New Roman" w:cs="Times New Roman"/>
          <w:kern w:val="21"/>
          <w:position w:val="-4"/>
          <w:szCs w:val="24"/>
        </w:rPr>
        <w:object w:dxaOrig="160" w:dyaOrig="180" w14:anchorId="5F20BA22">
          <v:shape id="_x0000_i1033" type="#_x0000_t75" style="width:9pt;height:8.25pt" o:ole="">
            <v:imagedata r:id="rId26" o:title=""/>
          </v:shape>
          <o:OLEObject Type="Embed" ProgID="Equation.DSMT4" ShapeID="_x0000_i1033" DrawAspect="Content" ObjectID="_1837586120" r:id="rId27"/>
        </w:object>
      </w:r>
      <w:r w:rsidRPr="009F5219">
        <w:rPr>
          <w:rFonts w:ascii="Times New Roman" w:eastAsia="宋体" w:hAnsi="Times New Roman" w:cs="Times New Roman" w:hint="eastAsia"/>
          <w:kern w:val="21"/>
          <w:szCs w:val="24"/>
        </w:rPr>
        <w:t>类燃料的</w:t>
      </w:r>
      <w:r w:rsidRPr="009F5219">
        <w:rPr>
          <w:rFonts w:ascii="Times New Roman" w:eastAsia="宋体" w:hAnsi="Times New Roman" w:cs="Times New Roman"/>
          <w:kern w:val="21"/>
          <w:szCs w:val="24"/>
        </w:rPr>
        <w:t>CO</w:t>
      </w:r>
      <w:r w:rsidRPr="009F5219">
        <w:rPr>
          <w:rFonts w:ascii="Times New Roman" w:eastAsia="宋体" w:hAnsi="Times New Roman" w:cs="Times New Roman"/>
          <w:kern w:val="21"/>
          <w:szCs w:val="24"/>
          <w:vertAlign w:val="subscript"/>
        </w:rPr>
        <w:t>2</w:t>
      </w:r>
      <w:r w:rsidRPr="009F5219">
        <w:rPr>
          <w:rFonts w:ascii="Times New Roman" w:eastAsia="宋体" w:hAnsi="Times New Roman" w:cs="Times New Roman" w:hint="eastAsia"/>
          <w:kern w:val="21"/>
          <w:szCs w:val="24"/>
        </w:rPr>
        <w:t>排放因子</w:t>
      </w:r>
      <w:r>
        <w:rPr>
          <w:rFonts w:ascii="Times New Roman" w:eastAsia="宋体" w:hAnsi="Times New Roman" w:cs="Times New Roman" w:hint="eastAsia"/>
          <w:kern w:val="21"/>
          <w:szCs w:val="24"/>
        </w:rPr>
        <w:t>；</w:t>
      </w:r>
      <w:r w:rsidRPr="009F5219">
        <w:rPr>
          <w:rFonts w:ascii="Times New Roman" w:eastAsia="宋体" w:hAnsi="Times New Roman" w:cs="Times New Roman"/>
          <w:kern w:val="21"/>
          <w:position w:val="-10"/>
          <w:szCs w:val="24"/>
        </w:rPr>
        <w:object w:dxaOrig="260" w:dyaOrig="300" w14:anchorId="05919FFE">
          <v:shape id="_x0000_i1034" type="#_x0000_t75" style="width:13.5pt;height:15.75pt" o:ole="">
            <v:imagedata r:id="rId28" o:title=""/>
          </v:shape>
          <o:OLEObject Type="Embed" ProgID="Equation.DSMT4" ShapeID="_x0000_i1034" DrawAspect="Content" ObjectID="_1837586121" r:id="rId29"/>
        </w:object>
      </w:r>
      <w:r w:rsidRPr="009F5219">
        <w:rPr>
          <w:rFonts w:ascii="Times New Roman" w:eastAsia="宋体" w:hAnsi="Times New Roman" w:cs="Times New Roman" w:hint="eastAsia"/>
          <w:kern w:val="21"/>
          <w:szCs w:val="24"/>
        </w:rPr>
        <w:t>为第</w:t>
      </w:r>
      <w:r w:rsidRPr="009F5219">
        <w:rPr>
          <w:rFonts w:ascii="Times New Roman" w:eastAsia="宋体" w:hAnsi="Times New Roman" w:cs="Times New Roman"/>
          <w:kern w:val="21"/>
          <w:position w:val="-4"/>
          <w:szCs w:val="24"/>
        </w:rPr>
        <w:object w:dxaOrig="160" w:dyaOrig="180" w14:anchorId="3EB38D7E">
          <v:shape id="_x0000_i1035" type="#_x0000_t75" style="width:9pt;height:8.25pt" o:ole="">
            <v:imagedata r:id="rId22" o:title=""/>
          </v:shape>
          <o:OLEObject Type="Embed" ProgID="Equation.DSMT4" ShapeID="_x0000_i1035" DrawAspect="Content" ObjectID="_1837586122" r:id="rId30"/>
        </w:object>
      </w:r>
      <w:r w:rsidRPr="009F5219">
        <w:rPr>
          <w:rFonts w:ascii="Times New Roman" w:eastAsia="宋体" w:hAnsi="Times New Roman" w:cs="Times New Roman" w:hint="eastAsia"/>
          <w:kern w:val="21"/>
          <w:szCs w:val="24"/>
        </w:rPr>
        <w:t>类燃料的消耗量</w:t>
      </w:r>
      <w:r>
        <w:rPr>
          <w:rFonts w:ascii="Times New Roman" w:eastAsia="宋体" w:hAnsi="Times New Roman" w:cs="Times New Roman" w:hint="eastAsia"/>
          <w:kern w:val="21"/>
          <w:szCs w:val="24"/>
        </w:rPr>
        <w:t>；</w:t>
      </w:r>
      <w:r w:rsidRPr="009F5219">
        <w:rPr>
          <w:rFonts w:ascii="Times New Roman" w:eastAsia="宋体" w:hAnsi="Times New Roman" w:cs="Times New Roman"/>
          <w:kern w:val="21"/>
          <w:position w:val="-10"/>
          <w:szCs w:val="24"/>
        </w:rPr>
        <w:object w:dxaOrig="300" w:dyaOrig="300" w14:anchorId="0947F9C9">
          <v:shape id="_x0000_i1036" type="#_x0000_t75" style="width:15.75pt;height:15.75pt" o:ole="">
            <v:imagedata r:id="rId31" o:title=""/>
          </v:shape>
          <o:OLEObject Type="Embed" ProgID="Equation.DSMT4" ShapeID="_x0000_i1036" DrawAspect="Content" ObjectID="_1837586123" r:id="rId32"/>
        </w:object>
      </w:r>
      <w:r w:rsidRPr="009F5219">
        <w:rPr>
          <w:rFonts w:ascii="Times New Roman" w:eastAsia="宋体" w:hAnsi="Times New Roman" w:cs="Times New Roman" w:hint="eastAsia"/>
          <w:kern w:val="21"/>
          <w:szCs w:val="24"/>
        </w:rPr>
        <w:t>、</w:t>
      </w:r>
      <w:r w:rsidRPr="009F5219">
        <w:rPr>
          <w:rFonts w:ascii="Times New Roman" w:eastAsia="宋体" w:hAnsi="Times New Roman" w:cs="Times New Roman"/>
          <w:kern w:val="21"/>
          <w:position w:val="-10"/>
          <w:szCs w:val="24"/>
        </w:rPr>
        <w:object w:dxaOrig="300" w:dyaOrig="300" w14:anchorId="294653C9">
          <v:shape id="_x0000_i1037" type="#_x0000_t75" style="width:15.75pt;height:15.75pt" o:ole="">
            <v:imagedata r:id="rId33" o:title=""/>
          </v:shape>
          <o:OLEObject Type="Embed" ProgID="Equation.DSMT4" ShapeID="_x0000_i1037" DrawAspect="Content" ObjectID="_1837586124" r:id="rId34"/>
        </w:object>
      </w:r>
      <w:r w:rsidRPr="009F5219">
        <w:rPr>
          <w:rFonts w:ascii="Times New Roman" w:eastAsia="宋体" w:hAnsi="Times New Roman" w:cs="Times New Roman" w:hint="eastAsia"/>
          <w:kern w:val="21"/>
          <w:szCs w:val="24"/>
        </w:rPr>
        <w:t>、</w:t>
      </w:r>
      <w:r w:rsidRPr="009F5219">
        <w:rPr>
          <w:rFonts w:ascii="Times New Roman" w:eastAsia="宋体" w:hAnsi="Times New Roman" w:cs="Times New Roman"/>
          <w:kern w:val="21"/>
          <w:position w:val="-10"/>
          <w:szCs w:val="24"/>
        </w:rPr>
        <w:object w:dxaOrig="300" w:dyaOrig="300" w14:anchorId="0A090F9A">
          <v:shape id="_x0000_i1038" type="#_x0000_t75" style="width:15.75pt;height:15.75pt" o:ole="">
            <v:imagedata r:id="rId35" o:title=""/>
          </v:shape>
          <o:OLEObject Type="Embed" ProgID="Equation.DSMT4" ShapeID="_x0000_i1038" DrawAspect="Content" ObjectID="_1837586125" r:id="rId36"/>
        </w:object>
      </w:r>
      <w:r w:rsidRPr="009F5219">
        <w:rPr>
          <w:rFonts w:ascii="Times New Roman" w:eastAsia="宋体" w:hAnsi="Times New Roman" w:cs="Times New Roman" w:hint="eastAsia"/>
          <w:kern w:val="21"/>
          <w:szCs w:val="24"/>
        </w:rPr>
        <w:t>分别为第</w:t>
      </w:r>
      <w:r w:rsidRPr="009F5219">
        <w:rPr>
          <w:rFonts w:ascii="Times New Roman" w:eastAsia="宋体" w:hAnsi="Times New Roman" w:cs="Times New Roman"/>
          <w:kern w:val="21"/>
          <w:position w:val="-6"/>
          <w:szCs w:val="24"/>
        </w:rPr>
        <w:object w:dxaOrig="130" w:dyaOrig="250" w14:anchorId="18A848A9">
          <v:shape id="_x0000_i1039" type="#_x0000_t75" style="width:6.75pt;height:12.75pt" o:ole="">
            <v:imagedata r:id="rId37" o:title=""/>
          </v:shape>
          <o:OLEObject Type="Embed" ProgID="Equation.DSMT4" ShapeID="_x0000_i1039" DrawAspect="Content" ObjectID="_1837586126" r:id="rId38"/>
        </w:object>
      </w:r>
      <w:r w:rsidRPr="009F5219">
        <w:rPr>
          <w:rFonts w:ascii="Times New Roman" w:eastAsia="宋体" w:hAnsi="Times New Roman" w:cs="Times New Roman" w:hint="eastAsia"/>
          <w:kern w:val="21"/>
          <w:szCs w:val="24"/>
        </w:rPr>
        <w:t>类车型的匀速油耗</w:t>
      </w:r>
      <w:r w:rsidRPr="009F5219">
        <w:rPr>
          <w:rFonts w:ascii="微软雅黑" w:eastAsia="微软雅黑" w:hAnsi="微软雅黑" w:cs="微软雅黑" w:hint="eastAsia"/>
          <w:kern w:val="21"/>
          <w:szCs w:val="24"/>
        </w:rPr>
        <w:t>､</w:t>
      </w:r>
      <w:r w:rsidRPr="009F5219">
        <w:rPr>
          <w:rFonts w:ascii="宋体" w:eastAsia="宋体" w:hAnsi="宋体" w:cs="宋体" w:hint="eastAsia"/>
          <w:kern w:val="21"/>
          <w:szCs w:val="24"/>
        </w:rPr>
        <w:t>加速油耗</w:t>
      </w:r>
      <w:r w:rsidRPr="009F5219">
        <w:rPr>
          <w:rFonts w:ascii="微软雅黑" w:eastAsia="微软雅黑" w:hAnsi="微软雅黑" w:cs="微软雅黑" w:hint="eastAsia"/>
          <w:kern w:val="21"/>
          <w:szCs w:val="24"/>
        </w:rPr>
        <w:t>､</w:t>
      </w:r>
      <w:r w:rsidRPr="009F5219">
        <w:rPr>
          <w:rFonts w:ascii="宋体" w:eastAsia="宋体" w:hAnsi="宋体" w:cs="宋体" w:hint="eastAsia"/>
          <w:kern w:val="21"/>
          <w:szCs w:val="24"/>
        </w:rPr>
        <w:t>减速油耗</w:t>
      </w:r>
      <w:r>
        <w:rPr>
          <w:rFonts w:ascii="Times New Roman" w:eastAsia="宋体" w:hAnsi="Times New Roman" w:cs="Times New Roman"/>
          <w:kern w:val="21"/>
          <w:szCs w:val="24"/>
        </w:rPr>
        <w:t>。</w:t>
      </w:r>
    </w:p>
    <w:p w14:paraId="75C48E42" w14:textId="77777777" w:rsidR="0037383F" w:rsidRPr="009F5219" w:rsidRDefault="0037383F" w:rsidP="0037383F">
      <w:pPr>
        <w:adjustRightInd w:val="0"/>
        <w:snapToGrid w:val="0"/>
        <w:spacing w:line="340" w:lineRule="exact"/>
        <w:ind w:firstLineChars="200" w:firstLine="420"/>
        <w:rPr>
          <w:rFonts w:ascii="Times New Roman" w:eastAsia="宋体" w:hAnsi="Times New Roman" w:cs="Times New Roman"/>
          <w:kern w:val="21"/>
          <w:szCs w:val="24"/>
        </w:rPr>
      </w:pPr>
      <w:r w:rsidRPr="009F5219">
        <w:rPr>
          <w:rFonts w:ascii="Times New Roman" w:eastAsia="宋体" w:hAnsi="Times New Roman" w:cs="Times New Roman" w:hint="eastAsia"/>
          <w:kern w:val="21"/>
          <w:szCs w:val="24"/>
        </w:rPr>
        <w:t>模型的核心在于准确测算燃料消耗量和选择适宜的排放因子</w:t>
      </w:r>
      <w:r>
        <w:rPr>
          <w:rFonts w:ascii="Times New Roman" w:eastAsia="宋体" w:hAnsi="Times New Roman" w:cs="Times New Roman"/>
          <w:kern w:val="21"/>
          <w:szCs w:val="24"/>
        </w:rPr>
        <w:t>。</w:t>
      </w:r>
      <w:r w:rsidRPr="009F5219">
        <w:rPr>
          <w:rFonts w:ascii="Times New Roman" w:eastAsia="宋体" w:hAnsi="Times New Roman" w:cs="Times New Roman" w:hint="eastAsia"/>
          <w:kern w:val="21"/>
          <w:szCs w:val="24"/>
        </w:rPr>
        <w:t>车辆行驶产生的燃料消耗量与多个变量密切相关</w:t>
      </w:r>
      <w:r>
        <w:rPr>
          <w:rFonts w:ascii="Times New Roman" w:eastAsia="宋体" w:hAnsi="Times New Roman" w:cs="Times New Roman"/>
          <w:kern w:val="21"/>
          <w:szCs w:val="24"/>
        </w:rPr>
        <w:t>，</w:t>
      </w:r>
      <w:r w:rsidRPr="009F5219">
        <w:rPr>
          <w:rFonts w:ascii="Times New Roman" w:eastAsia="宋体" w:hAnsi="Times New Roman" w:cs="Times New Roman" w:hint="eastAsia"/>
          <w:kern w:val="21"/>
          <w:szCs w:val="24"/>
        </w:rPr>
        <w:t>如车辆类型、载货重、行驶速度</w:t>
      </w:r>
      <w:r w:rsidRPr="009F5219">
        <w:rPr>
          <w:rFonts w:ascii="微软雅黑" w:eastAsia="微软雅黑" w:hAnsi="微软雅黑" w:cs="微软雅黑" w:hint="eastAsia"/>
          <w:kern w:val="21"/>
          <w:szCs w:val="24"/>
        </w:rPr>
        <w:lastRenderedPageBreak/>
        <w:t>､</w:t>
      </w:r>
      <w:r w:rsidRPr="009F5219">
        <w:rPr>
          <w:rFonts w:ascii="宋体" w:eastAsia="宋体" w:hAnsi="宋体" w:cs="宋体" w:hint="eastAsia"/>
          <w:kern w:val="21"/>
          <w:szCs w:val="24"/>
        </w:rPr>
        <w:t>路段坡度</w:t>
      </w:r>
      <w:r w:rsidRPr="009F5219">
        <w:rPr>
          <w:rFonts w:ascii="Times New Roman" w:eastAsia="宋体" w:hAnsi="Times New Roman" w:cs="Times New Roman" w:hint="eastAsia"/>
          <w:kern w:val="21"/>
          <w:szCs w:val="24"/>
        </w:rPr>
        <w:t>和路段拥挤度等</w:t>
      </w:r>
      <w:r>
        <w:rPr>
          <w:rFonts w:ascii="Times New Roman" w:eastAsia="宋体" w:hAnsi="Times New Roman" w:cs="Times New Roman"/>
          <w:kern w:val="21"/>
          <w:szCs w:val="24"/>
        </w:rPr>
        <w:t>，</w:t>
      </w:r>
      <w:r w:rsidRPr="009F5219">
        <w:rPr>
          <w:rFonts w:ascii="Times New Roman" w:eastAsia="宋体" w:hAnsi="Times New Roman" w:cs="Times New Roman" w:hint="eastAsia"/>
          <w:kern w:val="21"/>
          <w:szCs w:val="24"/>
        </w:rPr>
        <w:t>排放因子取决于燃料的理化性质</w:t>
      </w:r>
      <w:r>
        <w:rPr>
          <w:rFonts w:ascii="Times New Roman" w:eastAsia="宋体" w:hAnsi="Times New Roman" w:cs="Times New Roman"/>
          <w:kern w:val="21"/>
          <w:szCs w:val="24"/>
        </w:rPr>
        <w:t>，</w:t>
      </w:r>
      <w:r w:rsidRPr="009F5219">
        <w:rPr>
          <w:rFonts w:ascii="Times New Roman" w:eastAsia="宋体" w:hAnsi="Times New Roman" w:cs="Times New Roman" w:hint="eastAsia"/>
          <w:kern w:val="21"/>
          <w:szCs w:val="24"/>
        </w:rPr>
        <w:t>如碳氢比和热值等</w:t>
      </w:r>
      <w:r>
        <w:rPr>
          <w:rFonts w:ascii="Times New Roman" w:eastAsia="宋体" w:hAnsi="Times New Roman" w:cs="Times New Roman"/>
          <w:kern w:val="21"/>
          <w:szCs w:val="24"/>
        </w:rPr>
        <w:t>。</w:t>
      </w:r>
    </w:p>
    <w:p w14:paraId="109280A0" w14:textId="77777777" w:rsidR="0037383F" w:rsidRPr="009F5219" w:rsidRDefault="0037383F" w:rsidP="0037383F">
      <w:pPr>
        <w:adjustRightInd w:val="0"/>
        <w:snapToGrid w:val="0"/>
        <w:spacing w:line="340" w:lineRule="exact"/>
        <w:ind w:firstLineChars="200" w:firstLine="420"/>
        <w:rPr>
          <w:rFonts w:ascii="Times New Roman" w:eastAsia="宋体" w:hAnsi="Times New Roman" w:cs="Times New Roman"/>
          <w:kern w:val="21"/>
          <w:szCs w:val="24"/>
        </w:rPr>
      </w:pPr>
      <w:r w:rsidRPr="009F5219">
        <w:rPr>
          <w:rFonts w:ascii="Times New Roman" w:eastAsia="宋体" w:hAnsi="Times New Roman" w:cs="Times New Roman" w:hint="eastAsia"/>
          <w:kern w:val="21"/>
          <w:szCs w:val="24"/>
        </w:rPr>
        <w:t>对于新能源汽车</w:t>
      </w:r>
      <w:r>
        <w:rPr>
          <w:rFonts w:ascii="Times New Roman" w:eastAsia="宋体" w:hAnsi="Times New Roman" w:cs="Times New Roman" w:hint="eastAsia"/>
          <w:kern w:val="21"/>
          <w:szCs w:val="24"/>
        </w:rPr>
        <w:t>，</w:t>
      </w:r>
      <w:r w:rsidRPr="009F5219">
        <w:rPr>
          <w:rFonts w:ascii="Times New Roman" w:eastAsia="宋体" w:hAnsi="Times New Roman" w:cs="Times New Roman"/>
          <w:kern w:val="21"/>
          <w:szCs w:val="24"/>
        </w:rPr>
        <w:t>CO</w:t>
      </w:r>
      <w:r w:rsidRPr="009F5219">
        <w:rPr>
          <w:rFonts w:ascii="Times New Roman" w:eastAsia="宋体" w:hAnsi="Times New Roman" w:cs="Times New Roman"/>
          <w:kern w:val="21"/>
          <w:szCs w:val="24"/>
          <w:vertAlign w:val="subscript"/>
        </w:rPr>
        <w:t>2</w:t>
      </w:r>
      <w:r w:rsidRPr="009F5219">
        <w:rPr>
          <w:rFonts w:ascii="Times New Roman" w:eastAsia="宋体" w:hAnsi="Times New Roman" w:cs="Times New Roman" w:hint="eastAsia"/>
          <w:kern w:val="21"/>
          <w:szCs w:val="24"/>
        </w:rPr>
        <w:t>并非由车辆直接排放</w:t>
      </w:r>
      <w:r>
        <w:rPr>
          <w:rFonts w:ascii="Times New Roman" w:eastAsia="宋体" w:hAnsi="Times New Roman" w:cs="Times New Roman" w:hint="eastAsia"/>
          <w:kern w:val="21"/>
          <w:szCs w:val="24"/>
        </w:rPr>
        <w:t>，</w:t>
      </w:r>
      <w:r w:rsidRPr="009F5219">
        <w:rPr>
          <w:rFonts w:ascii="Times New Roman" w:eastAsia="宋体" w:hAnsi="Times New Roman" w:cs="Times New Roman" w:hint="eastAsia"/>
          <w:kern w:val="21"/>
          <w:szCs w:val="24"/>
        </w:rPr>
        <w:t>而是间接来自于发电排放</w:t>
      </w:r>
      <w:r>
        <w:rPr>
          <w:rFonts w:ascii="Times New Roman" w:eastAsia="宋体" w:hAnsi="Times New Roman" w:cs="Times New Roman"/>
          <w:kern w:val="21"/>
          <w:szCs w:val="24"/>
        </w:rPr>
        <w:t>。</w:t>
      </w:r>
      <w:r w:rsidRPr="009F5219">
        <w:rPr>
          <w:rFonts w:ascii="Times New Roman" w:eastAsia="宋体" w:hAnsi="Times New Roman" w:cs="Times New Roman" w:hint="eastAsia"/>
          <w:kern w:val="21"/>
          <w:szCs w:val="24"/>
        </w:rPr>
        <w:t>以</w:t>
      </w:r>
      <w:r w:rsidRPr="009F5219">
        <w:rPr>
          <w:rFonts w:ascii="Times New Roman" w:eastAsia="宋体" w:hAnsi="Times New Roman" w:cs="Times New Roman"/>
          <w:kern w:val="21"/>
          <w:szCs w:val="24"/>
        </w:rPr>
        <w:t>CO</w:t>
      </w:r>
      <w:r w:rsidRPr="009F5219">
        <w:rPr>
          <w:rFonts w:ascii="Times New Roman" w:eastAsia="宋体" w:hAnsi="Times New Roman" w:cs="Times New Roman"/>
          <w:kern w:val="21"/>
          <w:szCs w:val="24"/>
          <w:vertAlign w:val="subscript"/>
        </w:rPr>
        <w:t>2</w:t>
      </w:r>
      <w:r w:rsidRPr="009F5219">
        <w:rPr>
          <w:rFonts w:ascii="Times New Roman" w:eastAsia="宋体" w:hAnsi="Times New Roman" w:cs="Times New Roman" w:hint="eastAsia"/>
          <w:kern w:val="21"/>
          <w:szCs w:val="24"/>
        </w:rPr>
        <w:t>折算法结合本地</w:t>
      </w:r>
      <w:r w:rsidRPr="009F5219">
        <w:rPr>
          <w:rFonts w:ascii="Times New Roman" w:eastAsia="宋体" w:hAnsi="Times New Roman" w:cs="Times New Roman"/>
          <w:kern w:val="21"/>
          <w:szCs w:val="24"/>
        </w:rPr>
        <w:t>CO</w:t>
      </w:r>
      <w:r w:rsidRPr="009F5219">
        <w:rPr>
          <w:rFonts w:ascii="Times New Roman" w:eastAsia="宋体" w:hAnsi="Times New Roman" w:cs="Times New Roman"/>
          <w:kern w:val="21"/>
          <w:szCs w:val="24"/>
          <w:vertAlign w:val="subscript"/>
        </w:rPr>
        <w:t>2</w:t>
      </w:r>
      <w:r w:rsidRPr="009F5219">
        <w:rPr>
          <w:rFonts w:ascii="Times New Roman" w:eastAsia="宋体" w:hAnsi="Times New Roman" w:cs="Times New Roman" w:hint="eastAsia"/>
          <w:kern w:val="21"/>
          <w:szCs w:val="24"/>
        </w:rPr>
        <w:t>折算因子</w:t>
      </w:r>
      <w:r w:rsidRPr="009F5219">
        <w:rPr>
          <w:rFonts w:ascii="Times New Roman" w:eastAsia="宋体" w:hAnsi="Times New Roman" w:cs="Times New Roman"/>
          <w:kern w:val="21"/>
          <w:position w:val="-10"/>
          <w:szCs w:val="24"/>
        </w:rPr>
        <w:object w:dxaOrig="240" w:dyaOrig="300" w14:anchorId="0AF83A56">
          <v:shape id="_x0000_i1040" type="#_x0000_t75" style="width:12pt;height:15.75pt" o:ole="">
            <v:imagedata r:id="rId39" o:title=""/>
          </v:shape>
          <o:OLEObject Type="Embed" ProgID="Equation.DSMT4" ShapeID="_x0000_i1040" DrawAspect="Content" ObjectID="_1837586127" r:id="rId40"/>
        </w:object>
      </w:r>
      <w:r>
        <w:rPr>
          <w:rFonts w:ascii="Times New Roman" w:eastAsia="宋体" w:hAnsi="Times New Roman" w:cs="Times New Roman" w:hint="eastAsia"/>
          <w:kern w:val="21"/>
          <w:szCs w:val="24"/>
        </w:rPr>
        <w:t>，</w:t>
      </w:r>
      <w:r w:rsidRPr="009F5219">
        <w:rPr>
          <w:rFonts w:ascii="Times New Roman" w:eastAsia="宋体" w:hAnsi="Times New Roman" w:cs="Times New Roman" w:hint="eastAsia"/>
          <w:kern w:val="21"/>
          <w:szCs w:val="24"/>
        </w:rPr>
        <w:t>将电耗折算为当量燃料消耗量</w:t>
      </w:r>
      <w:r>
        <w:rPr>
          <w:rFonts w:ascii="Times New Roman" w:eastAsia="宋体" w:hAnsi="Times New Roman" w:cs="Times New Roman" w:hint="eastAsia"/>
          <w:kern w:val="21"/>
          <w:szCs w:val="24"/>
        </w:rPr>
        <w:t>，</w:t>
      </w:r>
      <w:r w:rsidRPr="009F5219">
        <w:rPr>
          <w:rFonts w:ascii="Times New Roman" w:eastAsia="宋体" w:hAnsi="Times New Roman" w:cs="Times New Roman" w:hint="eastAsia"/>
          <w:kern w:val="21"/>
          <w:szCs w:val="24"/>
        </w:rPr>
        <w:t>即</w:t>
      </w:r>
    </w:p>
    <w:p w14:paraId="5F5D3D56" w14:textId="77777777" w:rsidR="0037383F" w:rsidRPr="009F5219" w:rsidRDefault="0037383F" w:rsidP="0037383F">
      <w:pPr>
        <w:tabs>
          <w:tab w:val="center" w:pos="2153"/>
          <w:tab w:val="right" w:pos="4305"/>
        </w:tabs>
        <w:adjustRightInd w:val="0"/>
        <w:snapToGrid w:val="0"/>
        <w:contextualSpacing/>
        <w:jc w:val="center"/>
        <w:textAlignment w:val="center"/>
        <w:rPr>
          <w:rFonts w:ascii="Times New Roman" w:eastAsia="宋体" w:hAnsi="Times New Roman" w:cs="Times New Roman"/>
          <w:color w:val="000000"/>
          <w:kern w:val="21"/>
          <w:position w:val="-26"/>
          <w:szCs w:val="24"/>
        </w:rPr>
      </w:pPr>
      <w:r w:rsidRPr="009F5219">
        <w:rPr>
          <w:rFonts w:ascii="Times New Roman" w:eastAsia="宋体" w:hAnsi="Times New Roman" w:cs="Times New Roman"/>
          <w:color w:val="000000"/>
          <w:kern w:val="21"/>
          <w:position w:val="-26"/>
          <w:szCs w:val="24"/>
        </w:rPr>
        <w:tab/>
      </w:r>
      <w:r w:rsidRPr="009F5219">
        <w:rPr>
          <w:rFonts w:ascii="Times New Roman" w:eastAsia="宋体" w:hAnsi="Times New Roman" w:cs="Times New Roman"/>
          <w:color w:val="000000"/>
          <w:kern w:val="21"/>
          <w:position w:val="-26"/>
          <w:szCs w:val="24"/>
        </w:rPr>
        <w:object w:dxaOrig="820" w:dyaOrig="340" w14:anchorId="6FE2BEE5">
          <v:shape id="_x0000_i1041" type="#_x0000_t75" style="width:41.25pt;height:16.5pt" o:ole="">
            <v:imagedata r:id="rId41" o:title=""/>
          </v:shape>
          <o:OLEObject Type="Embed" ProgID="Equation.DSMT4" ShapeID="_x0000_i1041" DrawAspect="Content" ObjectID="_1837586128" r:id="rId42"/>
        </w:object>
      </w:r>
      <w:r w:rsidRPr="009F5219">
        <w:rPr>
          <w:rFonts w:ascii="Times New Roman" w:eastAsia="宋体" w:hAnsi="Times New Roman" w:cs="Times New Roman"/>
          <w:color w:val="000000"/>
          <w:kern w:val="21"/>
          <w:position w:val="-26"/>
          <w:szCs w:val="24"/>
        </w:rPr>
        <w:tab/>
        <w:t>(4)</w:t>
      </w:r>
    </w:p>
    <w:p w14:paraId="1706E376" w14:textId="77777777" w:rsidR="0037383F" w:rsidRPr="009F5219" w:rsidRDefault="0037383F" w:rsidP="0037383F">
      <w:pPr>
        <w:tabs>
          <w:tab w:val="center" w:pos="2153"/>
          <w:tab w:val="right" w:pos="4305"/>
        </w:tabs>
        <w:adjustRightInd w:val="0"/>
        <w:snapToGrid w:val="0"/>
        <w:contextualSpacing/>
        <w:jc w:val="center"/>
        <w:textAlignment w:val="center"/>
        <w:rPr>
          <w:rFonts w:ascii="Times New Roman" w:eastAsia="宋体" w:hAnsi="Times New Roman" w:cs="Times New Roman"/>
          <w:color w:val="000000"/>
          <w:kern w:val="21"/>
          <w:position w:val="-26"/>
          <w:szCs w:val="24"/>
        </w:rPr>
      </w:pPr>
      <w:r w:rsidRPr="009F5219">
        <w:rPr>
          <w:rFonts w:ascii="Times New Roman" w:eastAsia="宋体" w:hAnsi="Times New Roman" w:cs="Times New Roman"/>
          <w:color w:val="000000"/>
          <w:kern w:val="21"/>
          <w:position w:val="-26"/>
          <w:szCs w:val="24"/>
        </w:rPr>
        <w:tab/>
      </w:r>
      <w:r w:rsidRPr="009F5219">
        <w:rPr>
          <w:rFonts w:ascii="Times New Roman" w:eastAsia="宋体" w:hAnsi="Times New Roman" w:cs="Times New Roman"/>
          <w:color w:val="000000"/>
          <w:kern w:val="21"/>
          <w:position w:val="-26"/>
          <w:szCs w:val="24"/>
        </w:rPr>
        <w:object w:dxaOrig="1640" w:dyaOrig="300" w14:anchorId="68C2463C">
          <v:shape id="_x0000_i1042" type="#_x0000_t75" style="width:82.5pt;height:15.75pt" o:ole="">
            <v:imagedata r:id="rId43" o:title=""/>
          </v:shape>
          <o:OLEObject Type="Embed" ProgID="Equation.DSMT4" ShapeID="_x0000_i1042" DrawAspect="Content" ObjectID="_1837586129" r:id="rId44"/>
        </w:object>
      </w:r>
      <w:r w:rsidRPr="009F5219">
        <w:rPr>
          <w:rFonts w:ascii="Times New Roman" w:eastAsia="宋体" w:hAnsi="Times New Roman" w:cs="Times New Roman"/>
          <w:color w:val="000000"/>
          <w:kern w:val="21"/>
          <w:position w:val="-26"/>
          <w:szCs w:val="24"/>
        </w:rPr>
        <w:tab/>
        <w:t>(5)</w:t>
      </w:r>
    </w:p>
    <w:p w14:paraId="7E50E9D3" w14:textId="77777777" w:rsidR="0037383F" w:rsidRPr="009F5219" w:rsidRDefault="0037383F" w:rsidP="0037383F">
      <w:pPr>
        <w:tabs>
          <w:tab w:val="center" w:pos="2153"/>
          <w:tab w:val="right" w:pos="4305"/>
        </w:tabs>
        <w:adjustRightInd w:val="0"/>
        <w:snapToGrid w:val="0"/>
        <w:contextualSpacing/>
        <w:jc w:val="center"/>
        <w:textAlignment w:val="center"/>
        <w:rPr>
          <w:rFonts w:ascii="Times New Roman" w:eastAsia="宋体" w:hAnsi="Times New Roman" w:cs="Times New Roman"/>
          <w:color w:val="000000"/>
          <w:kern w:val="21"/>
          <w:position w:val="-26"/>
          <w:szCs w:val="24"/>
        </w:rPr>
      </w:pPr>
      <w:r w:rsidRPr="009F5219">
        <w:rPr>
          <w:rFonts w:ascii="Times New Roman" w:eastAsia="宋体" w:hAnsi="Times New Roman" w:cs="Times New Roman"/>
          <w:color w:val="000000"/>
          <w:kern w:val="21"/>
          <w:position w:val="-26"/>
          <w:szCs w:val="24"/>
        </w:rPr>
        <w:tab/>
      </w:r>
      <w:r w:rsidRPr="009F5219">
        <w:rPr>
          <w:rFonts w:ascii="Times New Roman" w:eastAsia="宋体" w:hAnsi="Times New Roman" w:cs="Times New Roman"/>
          <w:color w:val="000000"/>
          <w:kern w:val="21"/>
          <w:position w:val="-26"/>
          <w:szCs w:val="24"/>
        </w:rPr>
        <w:object w:dxaOrig="2520" w:dyaOrig="620" w14:anchorId="000D4D22">
          <v:shape id="_x0000_i1043" type="#_x0000_t75" style="width:126.75pt;height:30.75pt" o:ole="">
            <v:imagedata r:id="rId45" o:title=""/>
          </v:shape>
          <o:OLEObject Type="Embed" ProgID="Equation.DSMT4" ShapeID="_x0000_i1043" DrawAspect="Content" ObjectID="_1837586130" r:id="rId46"/>
        </w:object>
      </w:r>
      <w:r w:rsidRPr="009F5219">
        <w:rPr>
          <w:rFonts w:ascii="Times New Roman" w:eastAsia="宋体" w:hAnsi="Times New Roman" w:cs="Times New Roman"/>
          <w:color w:val="000000"/>
          <w:kern w:val="21"/>
          <w:position w:val="-26"/>
          <w:szCs w:val="24"/>
        </w:rPr>
        <w:tab/>
        <w:t>(6)</w:t>
      </w:r>
    </w:p>
    <w:p w14:paraId="01273A31" w14:textId="77777777" w:rsidR="0037383F" w:rsidRPr="009F5219" w:rsidRDefault="0037383F" w:rsidP="0037383F">
      <w:pPr>
        <w:adjustRightInd w:val="0"/>
        <w:snapToGrid w:val="0"/>
        <w:spacing w:line="340" w:lineRule="exact"/>
        <w:rPr>
          <w:rFonts w:ascii="Times New Roman" w:eastAsia="宋体" w:hAnsi="Times New Roman" w:cs="Times New Roman"/>
          <w:kern w:val="21"/>
          <w:szCs w:val="24"/>
        </w:rPr>
      </w:pPr>
      <w:r w:rsidRPr="009F5219">
        <w:rPr>
          <w:rFonts w:ascii="Times New Roman" w:eastAsia="宋体" w:hAnsi="Times New Roman" w:cs="Times New Roman" w:hint="eastAsia"/>
          <w:kern w:val="21"/>
          <w:szCs w:val="24"/>
        </w:rPr>
        <w:t>式中</w:t>
      </w:r>
      <w:r>
        <w:rPr>
          <w:rFonts w:ascii="Times New Roman" w:eastAsia="宋体" w:hAnsi="Times New Roman" w:cs="Times New Roman" w:hint="eastAsia"/>
          <w:kern w:val="21"/>
          <w:szCs w:val="24"/>
        </w:rPr>
        <w:t>：</w:t>
      </w:r>
      <w:r w:rsidRPr="009F5219">
        <w:rPr>
          <w:rFonts w:ascii="Times New Roman" w:eastAsia="宋体" w:hAnsi="Times New Roman" w:cs="Times New Roman"/>
          <w:kern w:val="21"/>
          <w:position w:val="-10"/>
          <w:szCs w:val="24"/>
        </w:rPr>
        <w:object w:dxaOrig="279" w:dyaOrig="340" w14:anchorId="1954C2F5">
          <v:shape id="_x0000_i1044" type="#_x0000_t75" style="width:14.25pt;height:16.5pt" o:ole="">
            <v:imagedata r:id="rId47" o:title=""/>
          </v:shape>
          <o:OLEObject Type="Embed" ProgID="Equation.DSMT4" ShapeID="_x0000_i1044" DrawAspect="Content" ObjectID="_1837586131" r:id="rId48"/>
        </w:object>
      </w:r>
      <w:r w:rsidRPr="009F5219">
        <w:rPr>
          <w:rFonts w:ascii="Times New Roman" w:eastAsia="宋体" w:hAnsi="Times New Roman" w:cs="Times New Roman" w:hint="eastAsia"/>
          <w:kern w:val="21"/>
          <w:szCs w:val="24"/>
        </w:rPr>
        <w:t>为新能源汽车的当量燃料消耗量</w:t>
      </w:r>
      <w:r>
        <w:rPr>
          <w:rFonts w:ascii="Times New Roman" w:eastAsia="宋体" w:hAnsi="Times New Roman" w:cs="Times New Roman" w:hint="eastAsia"/>
          <w:kern w:val="21"/>
          <w:szCs w:val="24"/>
        </w:rPr>
        <w:t>；</w:t>
      </w:r>
      <w:r w:rsidRPr="009F5219">
        <w:rPr>
          <w:rFonts w:ascii="Times New Roman" w:eastAsia="宋体" w:hAnsi="Times New Roman" w:cs="Times New Roman"/>
          <w:kern w:val="21"/>
          <w:position w:val="-10"/>
          <w:szCs w:val="24"/>
        </w:rPr>
        <w:object w:dxaOrig="260" w:dyaOrig="300" w14:anchorId="63C7EDEC">
          <v:shape id="_x0000_i1045" type="#_x0000_t75" style="width:13.5pt;height:15.75pt" o:ole="">
            <v:imagedata r:id="rId49" o:title=""/>
          </v:shape>
          <o:OLEObject Type="Embed" ProgID="Equation.DSMT4" ShapeID="_x0000_i1045" DrawAspect="Content" ObjectID="_1837586132" r:id="rId50"/>
        </w:object>
      </w:r>
      <w:r w:rsidRPr="009F5219">
        <w:rPr>
          <w:rFonts w:ascii="Times New Roman" w:eastAsia="宋体" w:hAnsi="Times New Roman" w:cs="Times New Roman" w:hint="eastAsia"/>
          <w:kern w:val="21"/>
          <w:szCs w:val="24"/>
        </w:rPr>
        <w:t>为新能源汽车运行所消耗的电能</w:t>
      </w:r>
      <w:r>
        <w:rPr>
          <w:rFonts w:ascii="Times New Roman" w:eastAsia="宋体" w:hAnsi="Times New Roman" w:cs="Times New Roman" w:hint="eastAsia"/>
          <w:kern w:val="21"/>
          <w:szCs w:val="24"/>
        </w:rPr>
        <w:t>；</w:t>
      </w:r>
      <w:r w:rsidRPr="009F5219">
        <w:rPr>
          <w:rFonts w:ascii="Times New Roman" w:eastAsia="宋体" w:hAnsi="Times New Roman" w:cs="Times New Roman"/>
          <w:kern w:val="21"/>
          <w:position w:val="-10"/>
          <w:szCs w:val="24"/>
        </w:rPr>
        <w:object w:dxaOrig="200" w:dyaOrig="240" w14:anchorId="07FF51B8">
          <v:shape id="_x0000_i1046" type="#_x0000_t75" style="width:10.5pt;height:12pt" o:ole="">
            <v:imagedata r:id="rId51" o:title=""/>
          </v:shape>
          <o:OLEObject Type="Embed" ProgID="Equation.DSMT4" ShapeID="_x0000_i1046" DrawAspect="Content" ObjectID="_1837586133" r:id="rId52"/>
        </w:object>
      </w:r>
      <w:r w:rsidRPr="009F5219">
        <w:rPr>
          <w:rFonts w:ascii="Times New Roman" w:eastAsia="宋体" w:hAnsi="Times New Roman" w:cs="Times New Roman" w:hint="eastAsia"/>
          <w:kern w:val="21"/>
          <w:szCs w:val="24"/>
        </w:rPr>
        <w:t>为</w:t>
      </w:r>
      <w:r w:rsidRPr="009F5219">
        <w:rPr>
          <w:rFonts w:ascii="Times New Roman" w:eastAsia="宋体" w:hAnsi="Times New Roman" w:cs="Times New Roman"/>
          <w:kern w:val="21"/>
          <w:szCs w:val="24"/>
        </w:rPr>
        <w:t>CO</w:t>
      </w:r>
      <w:r w:rsidRPr="009F5219">
        <w:rPr>
          <w:rFonts w:ascii="Times New Roman" w:eastAsia="宋体" w:hAnsi="Times New Roman" w:cs="Times New Roman"/>
          <w:kern w:val="21"/>
          <w:szCs w:val="24"/>
          <w:vertAlign w:val="subscript"/>
        </w:rPr>
        <w:t>2</w:t>
      </w:r>
      <w:r w:rsidRPr="009F5219">
        <w:rPr>
          <w:rFonts w:ascii="Times New Roman" w:eastAsia="宋体" w:hAnsi="Times New Roman" w:cs="Times New Roman" w:hint="eastAsia"/>
          <w:kern w:val="21"/>
          <w:szCs w:val="24"/>
        </w:rPr>
        <w:t>折算因子</w:t>
      </w:r>
      <w:r>
        <w:rPr>
          <w:rFonts w:ascii="Times New Roman" w:eastAsia="宋体" w:hAnsi="Times New Roman" w:cs="Times New Roman" w:hint="eastAsia"/>
          <w:kern w:val="21"/>
          <w:szCs w:val="24"/>
        </w:rPr>
        <w:t>；</w:t>
      </w:r>
      <w:r w:rsidRPr="009F5219">
        <w:rPr>
          <w:rFonts w:ascii="Times New Roman" w:eastAsia="宋体" w:hAnsi="Times New Roman" w:cs="Times New Roman"/>
          <w:kern w:val="21"/>
          <w:position w:val="-10"/>
          <w:szCs w:val="24"/>
        </w:rPr>
        <w:object w:dxaOrig="320" w:dyaOrig="300" w14:anchorId="68EEBF15">
          <v:shape id="_x0000_i1047" type="#_x0000_t75" style="width:15.75pt;height:15.75pt" o:ole="">
            <v:imagedata r:id="rId53" o:title=""/>
          </v:shape>
          <o:OLEObject Type="Embed" ProgID="Equation.DSMT4" ShapeID="_x0000_i1047" DrawAspect="Content" ObjectID="_1837586134" r:id="rId54"/>
        </w:object>
      </w:r>
      <w:r w:rsidRPr="009F5219">
        <w:rPr>
          <w:rFonts w:ascii="Times New Roman" w:eastAsia="宋体" w:hAnsi="Times New Roman" w:cs="Times New Roman" w:hint="eastAsia"/>
          <w:kern w:val="21"/>
          <w:szCs w:val="24"/>
        </w:rPr>
        <w:t>、</w:t>
      </w:r>
      <w:r w:rsidRPr="009F5219">
        <w:rPr>
          <w:rFonts w:ascii="Times New Roman" w:eastAsia="宋体" w:hAnsi="Times New Roman" w:cs="Times New Roman"/>
          <w:kern w:val="21"/>
          <w:position w:val="-10"/>
          <w:szCs w:val="24"/>
        </w:rPr>
        <w:object w:dxaOrig="320" w:dyaOrig="300" w14:anchorId="2A256E29">
          <v:shape id="_x0000_i1048" type="#_x0000_t75" style="width:15.75pt;height:15.75pt" o:ole="">
            <v:imagedata r:id="rId55" o:title=""/>
          </v:shape>
          <o:OLEObject Type="Embed" ProgID="Equation.DSMT4" ShapeID="_x0000_i1048" DrawAspect="Content" ObjectID="_1837586135" r:id="rId56"/>
        </w:object>
      </w:r>
      <w:r w:rsidRPr="009F5219">
        <w:rPr>
          <w:rFonts w:ascii="Times New Roman" w:eastAsia="宋体" w:hAnsi="Times New Roman" w:cs="Times New Roman" w:hint="eastAsia"/>
          <w:kern w:val="21"/>
          <w:szCs w:val="24"/>
        </w:rPr>
        <w:t>、</w:t>
      </w:r>
      <w:r w:rsidRPr="009F5219">
        <w:rPr>
          <w:rFonts w:ascii="Times New Roman" w:eastAsia="宋体" w:hAnsi="Times New Roman" w:cs="Times New Roman"/>
          <w:kern w:val="21"/>
          <w:position w:val="-10"/>
          <w:szCs w:val="24"/>
        </w:rPr>
        <w:object w:dxaOrig="320" w:dyaOrig="300" w14:anchorId="78FFD316">
          <v:shape id="_x0000_i1049" type="#_x0000_t75" style="width:15.75pt;height:15.75pt" o:ole="">
            <v:imagedata r:id="rId57" o:title=""/>
          </v:shape>
          <o:OLEObject Type="Embed" ProgID="Equation.DSMT4" ShapeID="_x0000_i1049" DrawAspect="Content" ObjectID="_1837586136" r:id="rId58"/>
        </w:object>
      </w:r>
      <w:r w:rsidRPr="009F5219">
        <w:rPr>
          <w:rFonts w:ascii="Times New Roman" w:eastAsia="宋体" w:hAnsi="Times New Roman" w:cs="Times New Roman" w:hint="eastAsia"/>
          <w:kern w:val="21"/>
          <w:szCs w:val="24"/>
        </w:rPr>
        <w:t>分别为新能源汽车在匀速</w:t>
      </w:r>
      <w:r w:rsidRPr="009F5219">
        <w:rPr>
          <w:rFonts w:ascii="微软雅黑" w:eastAsia="微软雅黑" w:hAnsi="微软雅黑" w:cs="微软雅黑" w:hint="eastAsia"/>
          <w:kern w:val="21"/>
          <w:szCs w:val="24"/>
        </w:rPr>
        <w:t>､</w:t>
      </w:r>
      <w:r w:rsidRPr="009F5219">
        <w:rPr>
          <w:rFonts w:ascii="宋体" w:eastAsia="宋体" w:hAnsi="宋体" w:cs="宋体" w:hint="eastAsia"/>
          <w:kern w:val="21"/>
          <w:szCs w:val="24"/>
        </w:rPr>
        <w:t>加速和减速状态下所消耗的电能</w:t>
      </w:r>
      <w:r>
        <w:rPr>
          <w:rFonts w:ascii="Times New Roman" w:eastAsia="宋体" w:hAnsi="Times New Roman" w:cs="Times New Roman"/>
          <w:kern w:val="21"/>
          <w:szCs w:val="24"/>
        </w:rPr>
        <w:t>。</w:t>
      </w:r>
    </w:p>
    <w:p w14:paraId="16143357" w14:textId="21FFDE19" w:rsidR="0037383F" w:rsidRDefault="0037383F" w:rsidP="00277FB6">
      <w:pPr>
        <w:adjustRightInd w:val="0"/>
        <w:snapToGrid w:val="0"/>
        <w:spacing w:line="340" w:lineRule="exact"/>
        <w:ind w:firstLineChars="200" w:firstLine="420"/>
        <w:rPr>
          <w:rFonts w:ascii="Times New Roman" w:eastAsia="宋体" w:hAnsi="Times New Roman" w:cs="Times New Roman"/>
          <w:kern w:val="21"/>
          <w:szCs w:val="24"/>
        </w:rPr>
      </w:pPr>
      <w:r w:rsidRPr="009F5219">
        <w:rPr>
          <w:rFonts w:ascii="Times New Roman" w:eastAsia="宋体" w:hAnsi="Times New Roman" w:cs="Times New Roman" w:hint="eastAsia"/>
          <w:kern w:val="21"/>
          <w:szCs w:val="24"/>
        </w:rPr>
        <w:t>式</w:t>
      </w:r>
      <w:r w:rsidRPr="009F5219">
        <w:rPr>
          <w:rFonts w:ascii="Times New Roman" w:eastAsia="宋体" w:hAnsi="Times New Roman" w:cs="Times New Roman" w:hint="eastAsia"/>
          <w:kern w:val="21"/>
          <w:szCs w:val="24"/>
        </w:rPr>
        <w:t>5</w:t>
      </w:r>
      <w:r w:rsidRPr="009F5219">
        <w:rPr>
          <w:rFonts w:ascii="Times New Roman" w:eastAsia="宋体" w:hAnsi="Times New Roman" w:cs="Times New Roman" w:hint="eastAsia"/>
          <w:kern w:val="21"/>
          <w:szCs w:val="24"/>
        </w:rPr>
        <w:t>中各参数含义及取值见表</w:t>
      </w:r>
      <w:r w:rsidRPr="009F5219">
        <w:rPr>
          <w:rFonts w:ascii="Times New Roman" w:eastAsia="宋体" w:hAnsi="Times New Roman" w:cs="Times New Roman"/>
          <w:kern w:val="21"/>
          <w:szCs w:val="24"/>
        </w:rPr>
        <w:t>1</w:t>
      </w:r>
      <w:r>
        <w:rPr>
          <w:rFonts w:ascii="Times New Roman" w:eastAsia="宋体" w:hAnsi="Times New Roman" w:cs="Times New Roman" w:hint="eastAsia"/>
          <w:kern w:val="21"/>
          <w:szCs w:val="24"/>
        </w:rPr>
        <w:t>，</w:t>
      </w:r>
      <w:r w:rsidRPr="009F5219">
        <w:rPr>
          <w:rFonts w:ascii="Times New Roman" w:eastAsia="宋体" w:hAnsi="Times New Roman" w:cs="Times New Roman" w:hint="eastAsia"/>
          <w:kern w:val="21"/>
          <w:szCs w:val="24"/>
        </w:rPr>
        <w:t>火力发电比例由省级统计局发布</w:t>
      </w:r>
      <w:r w:rsidRPr="009F5219">
        <w:rPr>
          <w:rFonts w:ascii="Times New Roman" w:eastAsia="宋体" w:hAnsi="Times New Roman" w:cs="Times New Roman"/>
          <w:kern w:val="21"/>
          <w:szCs w:val="24"/>
        </w:rPr>
        <w:t>的</w:t>
      </w:r>
      <w:r w:rsidRPr="009F5219">
        <w:rPr>
          <w:rFonts w:ascii="Times New Roman" w:eastAsia="宋体" w:hAnsi="Times New Roman" w:cs="Times New Roman" w:hint="eastAsia"/>
          <w:kern w:val="21"/>
          <w:szCs w:val="24"/>
        </w:rPr>
        <w:t>不同方式发电量加权计算</w:t>
      </w:r>
      <w:r>
        <w:rPr>
          <w:rFonts w:ascii="Times New Roman" w:eastAsia="宋体" w:hAnsi="Times New Roman" w:cs="Times New Roman"/>
          <w:kern w:val="21"/>
          <w:szCs w:val="24"/>
        </w:rPr>
        <w:t>。</w:t>
      </w:r>
    </w:p>
    <w:p w14:paraId="6FF81CC0" w14:textId="7EDA98AB" w:rsidR="0003734E" w:rsidRPr="00277FB6" w:rsidRDefault="0003734E" w:rsidP="0003734E">
      <w:pPr>
        <w:adjustRightInd w:val="0"/>
        <w:snapToGrid w:val="0"/>
        <w:spacing w:line="340" w:lineRule="exact"/>
        <w:jc w:val="center"/>
        <w:rPr>
          <w:rFonts w:ascii="Times New Roman" w:eastAsia="宋体" w:hAnsi="Times New Roman" w:cs="Times New Roman"/>
          <w:kern w:val="21"/>
          <w:szCs w:val="24"/>
        </w:rPr>
      </w:pPr>
      <w:r w:rsidRPr="009F5219">
        <w:rPr>
          <w:rFonts w:ascii="Times New Roman" w:eastAsia="宋体" w:hAnsi="Times New Roman" w:cs="Times New Roman" w:hint="eastAsia"/>
          <w:b/>
          <w:bCs/>
          <w:sz w:val="18"/>
          <w:szCs w:val="18"/>
        </w:rPr>
        <w:t>表</w:t>
      </w:r>
      <w:r w:rsidRPr="009F5219">
        <w:rPr>
          <w:rFonts w:ascii="Times New Roman" w:eastAsia="宋体" w:hAnsi="Times New Roman" w:cs="Times New Roman" w:hint="eastAsia"/>
          <w:b/>
          <w:bCs/>
          <w:sz w:val="18"/>
          <w:szCs w:val="18"/>
        </w:rPr>
        <w:t>1</w:t>
      </w:r>
      <w:r w:rsidR="00092C72">
        <w:rPr>
          <w:rFonts w:ascii="Times New Roman" w:eastAsia="宋体" w:hAnsi="Times New Roman" w:cs="Times New Roman"/>
          <w:b/>
          <w:bCs/>
          <w:sz w:val="18"/>
          <w:szCs w:val="18"/>
        </w:rPr>
        <w:tab/>
      </w:r>
      <w:r w:rsidRPr="009F5219">
        <w:rPr>
          <w:rFonts w:ascii="Times New Roman" w:eastAsia="宋体" w:hAnsi="Times New Roman" w:cs="Times New Roman" w:hint="eastAsia"/>
          <w:b/>
          <w:bCs/>
          <w:sz w:val="18"/>
          <w:szCs w:val="18"/>
        </w:rPr>
        <w:t>能耗折算参数取值</w:t>
      </w:r>
    </w:p>
    <w:tbl>
      <w:tblPr>
        <w:tblW w:w="5000" w:type="pct"/>
        <w:jc w:val="center"/>
        <w:tblBorders>
          <w:top w:val="single" w:sz="12" w:space="0" w:color="auto"/>
          <w:bottom w:val="single" w:sz="12" w:space="0" w:color="auto"/>
        </w:tblBorders>
        <w:tblLook w:val="04A0" w:firstRow="1" w:lastRow="0" w:firstColumn="1" w:lastColumn="0" w:noHBand="0" w:noVBand="1"/>
      </w:tblPr>
      <w:tblGrid>
        <w:gridCol w:w="900"/>
        <w:gridCol w:w="1892"/>
        <w:gridCol w:w="838"/>
        <w:gridCol w:w="977"/>
      </w:tblGrid>
      <w:tr w:rsidR="009F5219" w:rsidRPr="009F5219" w14:paraId="25B69032" w14:textId="77777777" w:rsidTr="0003734E">
        <w:trPr>
          <w:trHeight w:hRule="exact" w:val="340"/>
          <w:jc w:val="center"/>
        </w:trPr>
        <w:tc>
          <w:tcPr>
            <w:tcW w:w="977" w:type="pct"/>
            <w:tcBorders>
              <w:top w:val="single" w:sz="12" w:space="0" w:color="auto"/>
              <w:left w:val="nil"/>
              <w:bottom w:val="single" w:sz="8" w:space="0" w:color="auto"/>
              <w:right w:val="nil"/>
              <w:tl2br w:val="nil"/>
              <w:tr2bl w:val="nil"/>
            </w:tcBorders>
            <w:vAlign w:val="center"/>
          </w:tcPr>
          <w:p w14:paraId="148C7C81" w14:textId="03C9B97E" w:rsidR="009F5219" w:rsidRPr="009F5219" w:rsidRDefault="009F5219" w:rsidP="009F5219">
            <w:pPr>
              <w:adjustRightInd w:val="0"/>
              <w:snapToGrid w:val="0"/>
              <w:contextualSpacing/>
              <w:jc w:val="center"/>
              <w:rPr>
                <w:rFonts w:ascii="Times New Roman" w:eastAsia="宋体" w:hAnsi="Times New Roman" w:cs="Times New Roman"/>
                <w:kern w:val="21"/>
                <w:sz w:val="15"/>
                <w:szCs w:val="15"/>
              </w:rPr>
            </w:pPr>
            <w:r w:rsidRPr="009F5219">
              <w:rPr>
                <w:rFonts w:ascii="Times New Roman" w:eastAsia="宋体" w:hAnsi="Times New Roman" w:cs="Times New Roman" w:hint="eastAsia"/>
                <w:kern w:val="21"/>
                <w:sz w:val="15"/>
                <w:szCs w:val="15"/>
              </w:rPr>
              <w:t>参数符号</w:t>
            </w:r>
          </w:p>
        </w:tc>
        <w:tc>
          <w:tcPr>
            <w:tcW w:w="2053" w:type="pct"/>
            <w:tcBorders>
              <w:top w:val="single" w:sz="12" w:space="0" w:color="auto"/>
              <w:left w:val="nil"/>
              <w:bottom w:val="single" w:sz="8" w:space="0" w:color="auto"/>
              <w:right w:val="nil"/>
              <w:tl2br w:val="nil"/>
              <w:tr2bl w:val="nil"/>
            </w:tcBorders>
            <w:vAlign w:val="center"/>
          </w:tcPr>
          <w:p w14:paraId="6C9128B8" w14:textId="77777777" w:rsidR="009F5219" w:rsidRPr="009F5219" w:rsidRDefault="009F5219" w:rsidP="009F5219">
            <w:pPr>
              <w:adjustRightInd w:val="0"/>
              <w:snapToGrid w:val="0"/>
              <w:contextualSpacing/>
              <w:jc w:val="center"/>
              <w:rPr>
                <w:rFonts w:ascii="Times New Roman" w:eastAsia="宋体" w:hAnsi="Times New Roman" w:cs="Times New Roman"/>
                <w:kern w:val="21"/>
                <w:sz w:val="15"/>
                <w:szCs w:val="15"/>
              </w:rPr>
            </w:pPr>
            <w:r w:rsidRPr="009F5219">
              <w:rPr>
                <w:rFonts w:ascii="Times New Roman" w:eastAsia="宋体" w:hAnsi="Times New Roman" w:cs="Times New Roman" w:hint="eastAsia"/>
                <w:kern w:val="21"/>
                <w:sz w:val="15"/>
                <w:szCs w:val="15"/>
              </w:rPr>
              <w:t>名称</w:t>
            </w:r>
          </w:p>
        </w:tc>
        <w:tc>
          <w:tcPr>
            <w:tcW w:w="910" w:type="pct"/>
            <w:tcBorders>
              <w:top w:val="single" w:sz="12" w:space="0" w:color="auto"/>
              <w:left w:val="nil"/>
              <w:bottom w:val="single" w:sz="8" w:space="0" w:color="auto"/>
              <w:right w:val="nil"/>
              <w:tl2br w:val="nil"/>
              <w:tr2bl w:val="nil"/>
            </w:tcBorders>
            <w:vAlign w:val="center"/>
          </w:tcPr>
          <w:p w14:paraId="17D3FC1A" w14:textId="77777777" w:rsidR="009F5219" w:rsidRPr="009F5219" w:rsidRDefault="009F5219" w:rsidP="009F5219">
            <w:pPr>
              <w:adjustRightInd w:val="0"/>
              <w:snapToGrid w:val="0"/>
              <w:contextualSpacing/>
              <w:jc w:val="center"/>
              <w:rPr>
                <w:rFonts w:ascii="Times New Roman" w:eastAsia="宋体" w:hAnsi="Times New Roman" w:cs="Times New Roman"/>
                <w:kern w:val="21"/>
                <w:sz w:val="15"/>
                <w:szCs w:val="15"/>
              </w:rPr>
            </w:pPr>
            <w:r w:rsidRPr="009F5219">
              <w:rPr>
                <w:rFonts w:ascii="Times New Roman" w:eastAsia="宋体" w:hAnsi="Times New Roman" w:cs="Times New Roman" w:hint="eastAsia"/>
                <w:kern w:val="21"/>
                <w:sz w:val="15"/>
                <w:szCs w:val="15"/>
              </w:rPr>
              <w:t>单位</w:t>
            </w:r>
          </w:p>
        </w:tc>
        <w:tc>
          <w:tcPr>
            <w:tcW w:w="1060" w:type="pct"/>
            <w:tcBorders>
              <w:top w:val="single" w:sz="12" w:space="0" w:color="auto"/>
              <w:left w:val="nil"/>
              <w:bottom w:val="single" w:sz="8" w:space="0" w:color="auto"/>
              <w:right w:val="nil"/>
              <w:tl2br w:val="nil"/>
              <w:tr2bl w:val="nil"/>
            </w:tcBorders>
            <w:vAlign w:val="center"/>
          </w:tcPr>
          <w:p w14:paraId="3A7B4298" w14:textId="77777777" w:rsidR="009F5219" w:rsidRPr="009F5219" w:rsidRDefault="009F5219" w:rsidP="009F5219">
            <w:pPr>
              <w:adjustRightInd w:val="0"/>
              <w:snapToGrid w:val="0"/>
              <w:contextualSpacing/>
              <w:jc w:val="center"/>
              <w:rPr>
                <w:rFonts w:ascii="Times New Roman" w:eastAsia="宋体" w:hAnsi="Times New Roman" w:cs="Times New Roman"/>
                <w:kern w:val="21"/>
                <w:sz w:val="15"/>
                <w:szCs w:val="15"/>
              </w:rPr>
            </w:pPr>
            <w:r w:rsidRPr="009F5219">
              <w:rPr>
                <w:rFonts w:ascii="Times New Roman" w:eastAsia="宋体" w:hAnsi="Times New Roman" w:cs="Times New Roman" w:hint="eastAsia"/>
                <w:kern w:val="21"/>
                <w:sz w:val="15"/>
                <w:szCs w:val="15"/>
              </w:rPr>
              <w:t>取值</w:t>
            </w:r>
          </w:p>
        </w:tc>
      </w:tr>
      <w:tr w:rsidR="009F5219" w:rsidRPr="009F5219" w14:paraId="128EA076" w14:textId="77777777" w:rsidTr="0003734E">
        <w:trPr>
          <w:trHeight w:hRule="exact" w:val="340"/>
          <w:jc w:val="center"/>
        </w:trPr>
        <w:tc>
          <w:tcPr>
            <w:tcW w:w="977" w:type="pct"/>
            <w:vAlign w:val="center"/>
          </w:tcPr>
          <w:p w14:paraId="67C692DF" w14:textId="77777777" w:rsidR="009F5219" w:rsidRPr="009F5219" w:rsidRDefault="009F5219" w:rsidP="009F5219">
            <w:pPr>
              <w:adjustRightInd w:val="0"/>
              <w:snapToGrid w:val="0"/>
              <w:contextualSpacing/>
              <w:jc w:val="center"/>
              <w:rPr>
                <w:rFonts w:ascii="Times New Roman" w:eastAsia="宋体" w:hAnsi="Times New Roman" w:cs="Times New Roman"/>
                <w:kern w:val="21"/>
                <w:sz w:val="15"/>
                <w:szCs w:val="15"/>
              </w:rPr>
            </w:pPr>
            <w:r w:rsidRPr="009F5219">
              <w:rPr>
                <w:rFonts w:ascii="Times New Roman" w:eastAsia="宋体" w:hAnsi="Times New Roman" w:cs="Times New Roman"/>
                <w:position w:val="-10"/>
                <w:sz w:val="15"/>
                <w:szCs w:val="15"/>
              </w:rPr>
              <w:object w:dxaOrig="260" w:dyaOrig="300" w14:anchorId="2938C87E">
                <v:shape id="_x0000_i1050" type="#_x0000_t75" style="width:12pt;height:15.75pt" o:ole="">
                  <v:imagedata r:id="rId59" o:title=""/>
                </v:shape>
                <o:OLEObject Type="Embed" ProgID="Equation.DSMT4" ShapeID="_x0000_i1050" DrawAspect="Content" ObjectID="_1837586137" r:id="rId60"/>
              </w:object>
            </w:r>
          </w:p>
        </w:tc>
        <w:tc>
          <w:tcPr>
            <w:tcW w:w="2053" w:type="pct"/>
            <w:vAlign w:val="center"/>
          </w:tcPr>
          <w:p w14:paraId="47FD6481" w14:textId="77777777" w:rsidR="009F5219" w:rsidRPr="009F5219" w:rsidRDefault="009F5219" w:rsidP="009F5219">
            <w:pPr>
              <w:adjustRightInd w:val="0"/>
              <w:snapToGrid w:val="0"/>
              <w:contextualSpacing/>
              <w:rPr>
                <w:rFonts w:ascii="Times New Roman" w:eastAsia="宋体" w:hAnsi="Times New Roman" w:cs="Times New Roman"/>
                <w:kern w:val="21"/>
                <w:sz w:val="15"/>
                <w:szCs w:val="15"/>
              </w:rPr>
            </w:pPr>
            <w:r w:rsidRPr="009F5219">
              <w:rPr>
                <w:rFonts w:ascii="Times New Roman" w:eastAsia="宋体" w:hAnsi="Times New Roman" w:cs="Times New Roman" w:hint="eastAsia"/>
                <w:kern w:val="21"/>
                <w:sz w:val="15"/>
                <w:szCs w:val="15"/>
              </w:rPr>
              <w:t>火力供电标准煤耗</w:t>
            </w:r>
          </w:p>
        </w:tc>
        <w:tc>
          <w:tcPr>
            <w:tcW w:w="910" w:type="pct"/>
            <w:vAlign w:val="center"/>
          </w:tcPr>
          <w:p w14:paraId="5F058D7E" w14:textId="77777777" w:rsidR="009F5219" w:rsidRPr="009F5219" w:rsidRDefault="009F5219" w:rsidP="009F5219">
            <w:pPr>
              <w:adjustRightInd w:val="0"/>
              <w:snapToGrid w:val="0"/>
              <w:contextualSpacing/>
              <w:jc w:val="center"/>
              <w:rPr>
                <w:rFonts w:ascii="Times New Roman" w:eastAsia="宋体" w:hAnsi="Times New Roman" w:cs="Times New Roman"/>
                <w:kern w:val="21"/>
                <w:sz w:val="15"/>
                <w:szCs w:val="15"/>
              </w:rPr>
            </w:pPr>
            <w:r w:rsidRPr="009F5219">
              <w:rPr>
                <w:rFonts w:ascii="Times New Roman" w:eastAsia="宋体" w:hAnsi="Times New Roman" w:cs="Times New Roman"/>
                <w:kern w:val="21"/>
                <w:sz w:val="15"/>
                <w:szCs w:val="15"/>
              </w:rPr>
              <w:t>kg/(kw·h)</w:t>
            </w:r>
          </w:p>
        </w:tc>
        <w:tc>
          <w:tcPr>
            <w:tcW w:w="1060" w:type="pct"/>
            <w:vAlign w:val="center"/>
          </w:tcPr>
          <w:p w14:paraId="7311F270" w14:textId="77777777" w:rsidR="009F5219" w:rsidRPr="009F5219" w:rsidRDefault="009F5219" w:rsidP="009F5219">
            <w:pPr>
              <w:adjustRightInd w:val="0"/>
              <w:snapToGrid w:val="0"/>
              <w:contextualSpacing/>
              <w:jc w:val="center"/>
              <w:rPr>
                <w:rFonts w:ascii="Times New Roman" w:eastAsia="宋体" w:hAnsi="Times New Roman" w:cs="Times New Roman"/>
                <w:kern w:val="21"/>
                <w:sz w:val="15"/>
                <w:szCs w:val="15"/>
              </w:rPr>
            </w:pPr>
            <w:r w:rsidRPr="009F5219">
              <w:rPr>
                <w:rFonts w:ascii="Times New Roman" w:eastAsia="宋体" w:hAnsi="Times New Roman" w:cs="Times New Roman"/>
                <w:kern w:val="21"/>
                <w:sz w:val="15"/>
                <w:szCs w:val="15"/>
              </w:rPr>
              <w:t>0.318</w:t>
            </w:r>
          </w:p>
        </w:tc>
      </w:tr>
      <w:tr w:rsidR="009F5219" w:rsidRPr="009F5219" w14:paraId="462B8E78" w14:textId="77777777" w:rsidTr="0003734E">
        <w:trPr>
          <w:trHeight w:hRule="exact" w:val="340"/>
          <w:jc w:val="center"/>
        </w:trPr>
        <w:tc>
          <w:tcPr>
            <w:tcW w:w="977" w:type="pct"/>
            <w:vAlign w:val="center"/>
          </w:tcPr>
          <w:p w14:paraId="04AE8665" w14:textId="77777777" w:rsidR="009F5219" w:rsidRPr="009F5219" w:rsidRDefault="009F5219" w:rsidP="009F5219">
            <w:pPr>
              <w:adjustRightInd w:val="0"/>
              <w:snapToGrid w:val="0"/>
              <w:contextualSpacing/>
              <w:jc w:val="center"/>
              <w:rPr>
                <w:rFonts w:ascii="Times New Roman" w:eastAsia="宋体" w:hAnsi="Times New Roman" w:cs="Times New Roman"/>
                <w:kern w:val="21"/>
                <w:sz w:val="15"/>
                <w:szCs w:val="15"/>
              </w:rPr>
            </w:pPr>
            <w:r w:rsidRPr="009F5219">
              <w:rPr>
                <w:rFonts w:ascii="Times New Roman" w:eastAsia="宋体" w:hAnsi="Times New Roman" w:cs="Times New Roman"/>
                <w:position w:val="-10"/>
                <w:sz w:val="15"/>
                <w:szCs w:val="15"/>
              </w:rPr>
              <w:object w:dxaOrig="300" w:dyaOrig="300" w14:anchorId="02706185">
                <v:shape id="_x0000_i1051" type="#_x0000_t75" style="width:14.25pt;height:15.75pt" o:ole="">
                  <v:imagedata r:id="rId61" o:title=""/>
                </v:shape>
                <o:OLEObject Type="Embed" ProgID="Equation.DSMT4" ShapeID="_x0000_i1051" DrawAspect="Content" ObjectID="_1837586138" r:id="rId62"/>
              </w:object>
            </w:r>
          </w:p>
        </w:tc>
        <w:tc>
          <w:tcPr>
            <w:tcW w:w="2053" w:type="pct"/>
            <w:vAlign w:val="center"/>
          </w:tcPr>
          <w:p w14:paraId="366674A8" w14:textId="77777777" w:rsidR="009F5219" w:rsidRPr="009F5219" w:rsidRDefault="009F5219" w:rsidP="009F5219">
            <w:pPr>
              <w:adjustRightInd w:val="0"/>
              <w:snapToGrid w:val="0"/>
              <w:contextualSpacing/>
              <w:rPr>
                <w:rFonts w:ascii="Times New Roman" w:eastAsia="宋体" w:hAnsi="Times New Roman" w:cs="Times New Roman"/>
                <w:kern w:val="21"/>
                <w:sz w:val="15"/>
                <w:szCs w:val="15"/>
              </w:rPr>
            </w:pPr>
            <w:r w:rsidRPr="009F5219">
              <w:rPr>
                <w:rFonts w:ascii="Times New Roman" w:eastAsia="宋体" w:hAnsi="Times New Roman" w:cs="Times New Roman" w:hint="eastAsia"/>
                <w:kern w:val="21"/>
                <w:sz w:val="15"/>
                <w:szCs w:val="15"/>
              </w:rPr>
              <w:t>燃料煤</w:t>
            </w:r>
            <w:r w:rsidRPr="009F5219">
              <w:rPr>
                <w:rFonts w:ascii="Times New Roman" w:eastAsia="宋体" w:hAnsi="Times New Roman" w:cs="Times New Roman"/>
                <w:kern w:val="21"/>
                <w:sz w:val="15"/>
                <w:szCs w:val="15"/>
              </w:rPr>
              <w:t>CO</w:t>
            </w:r>
            <w:r w:rsidRPr="009F5219">
              <w:rPr>
                <w:rFonts w:ascii="Times New Roman" w:eastAsia="宋体" w:hAnsi="Times New Roman" w:cs="Times New Roman"/>
                <w:kern w:val="21"/>
                <w:sz w:val="15"/>
                <w:szCs w:val="15"/>
                <w:vertAlign w:val="subscript"/>
              </w:rPr>
              <w:t>2</w:t>
            </w:r>
            <w:r w:rsidRPr="009F5219">
              <w:rPr>
                <w:rFonts w:ascii="Times New Roman" w:eastAsia="宋体" w:hAnsi="Times New Roman" w:cs="Times New Roman" w:hint="eastAsia"/>
                <w:kern w:val="21"/>
                <w:sz w:val="15"/>
                <w:szCs w:val="15"/>
              </w:rPr>
              <w:t>排放因子</w:t>
            </w:r>
          </w:p>
        </w:tc>
        <w:tc>
          <w:tcPr>
            <w:tcW w:w="910" w:type="pct"/>
            <w:vAlign w:val="center"/>
          </w:tcPr>
          <w:p w14:paraId="13963211" w14:textId="77777777" w:rsidR="009F5219" w:rsidRPr="009F5219" w:rsidRDefault="009F5219" w:rsidP="009F5219">
            <w:pPr>
              <w:adjustRightInd w:val="0"/>
              <w:snapToGrid w:val="0"/>
              <w:contextualSpacing/>
              <w:jc w:val="center"/>
              <w:rPr>
                <w:rFonts w:ascii="Times New Roman" w:eastAsia="宋体" w:hAnsi="Times New Roman" w:cs="Times New Roman"/>
                <w:kern w:val="21"/>
                <w:sz w:val="15"/>
                <w:szCs w:val="15"/>
              </w:rPr>
            </w:pPr>
            <w:r w:rsidRPr="009F5219">
              <w:rPr>
                <w:rFonts w:ascii="Times New Roman" w:eastAsia="宋体" w:hAnsi="Times New Roman" w:cs="Times New Roman"/>
                <w:kern w:val="21"/>
                <w:sz w:val="15"/>
                <w:szCs w:val="15"/>
              </w:rPr>
              <w:t>-</w:t>
            </w:r>
          </w:p>
        </w:tc>
        <w:tc>
          <w:tcPr>
            <w:tcW w:w="1060" w:type="pct"/>
            <w:vAlign w:val="center"/>
          </w:tcPr>
          <w:p w14:paraId="040B7246" w14:textId="77777777" w:rsidR="009F5219" w:rsidRPr="009F5219" w:rsidRDefault="009F5219" w:rsidP="009F5219">
            <w:pPr>
              <w:adjustRightInd w:val="0"/>
              <w:snapToGrid w:val="0"/>
              <w:contextualSpacing/>
              <w:jc w:val="center"/>
              <w:rPr>
                <w:rFonts w:ascii="Times New Roman" w:eastAsia="宋体" w:hAnsi="Times New Roman" w:cs="Times New Roman"/>
                <w:kern w:val="21"/>
                <w:sz w:val="15"/>
                <w:szCs w:val="15"/>
              </w:rPr>
            </w:pPr>
            <w:r w:rsidRPr="009F5219">
              <w:rPr>
                <w:rFonts w:ascii="Times New Roman" w:eastAsia="宋体" w:hAnsi="Times New Roman" w:cs="Times New Roman"/>
                <w:kern w:val="21"/>
                <w:sz w:val="15"/>
                <w:szCs w:val="15"/>
              </w:rPr>
              <w:t>3.09</w:t>
            </w:r>
          </w:p>
        </w:tc>
      </w:tr>
      <w:tr w:rsidR="009F5219" w:rsidRPr="009F5219" w14:paraId="18DD5B52" w14:textId="77777777" w:rsidTr="0003734E">
        <w:trPr>
          <w:trHeight w:hRule="exact" w:val="340"/>
          <w:jc w:val="center"/>
        </w:trPr>
        <w:tc>
          <w:tcPr>
            <w:tcW w:w="977" w:type="pct"/>
            <w:vAlign w:val="center"/>
          </w:tcPr>
          <w:p w14:paraId="10055D6D" w14:textId="77777777" w:rsidR="009F5219" w:rsidRPr="009F5219" w:rsidRDefault="009F5219" w:rsidP="009F5219">
            <w:pPr>
              <w:adjustRightInd w:val="0"/>
              <w:snapToGrid w:val="0"/>
              <w:contextualSpacing/>
              <w:jc w:val="center"/>
              <w:rPr>
                <w:rFonts w:ascii="Times New Roman" w:eastAsia="宋体" w:hAnsi="Times New Roman" w:cs="Times New Roman"/>
                <w:kern w:val="21"/>
                <w:sz w:val="15"/>
                <w:szCs w:val="15"/>
              </w:rPr>
            </w:pPr>
            <w:r w:rsidRPr="009F5219">
              <w:rPr>
                <w:rFonts w:ascii="Times New Roman" w:eastAsia="宋体" w:hAnsi="Times New Roman" w:cs="Times New Roman"/>
                <w:position w:val="-10"/>
                <w:sz w:val="15"/>
                <w:szCs w:val="15"/>
              </w:rPr>
              <w:object w:dxaOrig="200" w:dyaOrig="240" w14:anchorId="2C59D354">
                <v:shape id="_x0000_i1052" type="#_x0000_t75" style="width:10.5pt;height:12pt" o:ole="">
                  <v:imagedata r:id="rId63" o:title=""/>
                </v:shape>
                <o:OLEObject Type="Embed" ProgID="Equation.DSMT4" ShapeID="_x0000_i1052" DrawAspect="Content" ObjectID="_1837586139" r:id="rId64"/>
              </w:object>
            </w:r>
          </w:p>
        </w:tc>
        <w:tc>
          <w:tcPr>
            <w:tcW w:w="2053" w:type="pct"/>
            <w:vAlign w:val="center"/>
          </w:tcPr>
          <w:p w14:paraId="38DDCB2E" w14:textId="77777777" w:rsidR="009F5219" w:rsidRPr="009F5219" w:rsidRDefault="009F5219" w:rsidP="009F5219">
            <w:pPr>
              <w:adjustRightInd w:val="0"/>
              <w:snapToGrid w:val="0"/>
              <w:contextualSpacing/>
              <w:rPr>
                <w:rFonts w:ascii="Times New Roman" w:eastAsia="宋体" w:hAnsi="Times New Roman" w:cs="Times New Roman"/>
                <w:kern w:val="21"/>
                <w:sz w:val="15"/>
                <w:szCs w:val="15"/>
              </w:rPr>
            </w:pPr>
            <w:r w:rsidRPr="009F5219">
              <w:rPr>
                <w:rFonts w:ascii="Times New Roman" w:eastAsia="宋体" w:hAnsi="Times New Roman" w:cs="Times New Roman" w:hint="eastAsia"/>
                <w:kern w:val="21"/>
                <w:sz w:val="15"/>
                <w:szCs w:val="15"/>
              </w:rPr>
              <w:t>火力发电比例</w:t>
            </w:r>
          </w:p>
        </w:tc>
        <w:tc>
          <w:tcPr>
            <w:tcW w:w="910" w:type="pct"/>
            <w:vAlign w:val="center"/>
          </w:tcPr>
          <w:p w14:paraId="2FC88079" w14:textId="77777777" w:rsidR="009F5219" w:rsidRPr="009F5219" w:rsidRDefault="009F5219" w:rsidP="009F5219">
            <w:pPr>
              <w:adjustRightInd w:val="0"/>
              <w:snapToGrid w:val="0"/>
              <w:contextualSpacing/>
              <w:jc w:val="center"/>
              <w:rPr>
                <w:rFonts w:ascii="Times New Roman" w:eastAsia="宋体" w:hAnsi="Times New Roman" w:cs="Times New Roman"/>
                <w:kern w:val="21"/>
                <w:sz w:val="15"/>
                <w:szCs w:val="15"/>
              </w:rPr>
            </w:pPr>
            <w:r w:rsidRPr="009F5219">
              <w:rPr>
                <w:rFonts w:ascii="Times New Roman" w:eastAsia="宋体" w:hAnsi="Times New Roman" w:cs="Times New Roman"/>
                <w:kern w:val="21"/>
                <w:sz w:val="15"/>
                <w:szCs w:val="15"/>
              </w:rPr>
              <w:t>%</w:t>
            </w:r>
          </w:p>
        </w:tc>
        <w:tc>
          <w:tcPr>
            <w:tcW w:w="1060" w:type="pct"/>
            <w:vAlign w:val="center"/>
          </w:tcPr>
          <w:p w14:paraId="39F576DA" w14:textId="77777777" w:rsidR="009F5219" w:rsidRPr="009F5219" w:rsidRDefault="009F5219" w:rsidP="009F5219">
            <w:pPr>
              <w:adjustRightInd w:val="0"/>
              <w:snapToGrid w:val="0"/>
              <w:contextualSpacing/>
              <w:jc w:val="center"/>
              <w:rPr>
                <w:rFonts w:ascii="Times New Roman" w:eastAsia="宋体" w:hAnsi="Times New Roman" w:cs="Times New Roman"/>
                <w:kern w:val="21"/>
                <w:sz w:val="15"/>
                <w:szCs w:val="15"/>
              </w:rPr>
            </w:pPr>
            <w:r w:rsidRPr="009F5219">
              <w:rPr>
                <w:rFonts w:ascii="Times New Roman" w:eastAsia="宋体" w:hAnsi="Times New Roman" w:cs="Times New Roman"/>
                <w:kern w:val="21"/>
                <w:sz w:val="15"/>
                <w:szCs w:val="15"/>
              </w:rPr>
              <w:t>83.44</w:t>
            </w:r>
          </w:p>
        </w:tc>
      </w:tr>
      <w:tr w:rsidR="009F5219" w:rsidRPr="009F5219" w14:paraId="4B913721" w14:textId="77777777" w:rsidTr="0003734E">
        <w:trPr>
          <w:trHeight w:hRule="exact" w:val="340"/>
          <w:jc w:val="center"/>
        </w:trPr>
        <w:tc>
          <w:tcPr>
            <w:tcW w:w="977" w:type="pct"/>
            <w:vAlign w:val="center"/>
          </w:tcPr>
          <w:p w14:paraId="7F050F42" w14:textId="77777777" w:rsidR="009F5219" w:rsidRPr="009F5219" w:rsidRDefault="009F5219" w:rsidP="009F5219">
            <w:pPr>
              <w:adjustRightInd w:val="0"/>
              <w:snapToGrid w:val="0"/>
              <w:contextualSpacing/>
              <w:jc w:val="center"/>
              <w:rPr>
                <w:rFonts w:ascii="Times New Roman" w:eastAsia="宋体" w:hAnsi="Times New Roman" w:cs="Times New Roman"/>
                <w:kern w:val="21"/>
                <w:sz w:val="15"/>
                <w:szCs w:val="15"/>
              </w:rPr>
            </w:pPr>
            <w:r w:rsidRPr="009F5219">
              <w:rPr>
                <w:rFonts w:ascii="Times New Roman" w:eastAsia="宋体" w:hAnsi="Times New Roman" w:cs="Times New Roman"/>
                <w:position w:val="-10"/>
                <w:sz w:val="15"/>
                <w:szCs w:val="15"/>
              </w:rPr>
              <w:object w:dxaOrig="260" w:dyaOrig="300" w14:anchorId="0D0D1736">
                <v:shape id="_x0000_i1053" type="#_x0000_t75" style="width:12.75pt;height:15.75pt" o:ole="">
                  <v:imagedata r:id="rId65" o:title=""/>
                </v:shape>
                <o:OLEObject Type="Embed" ProgID="Equation.DSMT4" ShapeID="_x0000_i1053" DrawAspect="Content" ObjectID="_1837586140" r:id="rId66"/>
              </w:object>
            </w:r>
          </w:p>
        </w:tc>
        <w:tc>
          <w:tcPr>
            <w:tcW w:w="2053" w:type="pct"/>
            <w:vAlign w:val="center"/>
          </w:tcPr>
          <w:p w14:paraId="00275935" w14:textId="77777777" w:rsidR="009F5219" w:rsidRPr="009F5219" w:rsidRDefault="009F5219" w:rsidP="009F5219">
            <w:pPr>
              <w:adjustRightInd w:val="0"/>
              <w:snapToGrid w:val="0"/>
              <w:contextualSpacing/>
              <w:rPr>
                <w:rFonts w:ascii="Times New Roman" w:eastAsia="宋体" w:hAnsi="Times New Roman" w:cs="Times New Roman"/>
                <w:kern w:val="21"/>
                <w:sz w:val="15"/>
                <w:szCs w:val="15"/>
              </w:rPr>
            </w:pPr>
            <w:r w:rsidRPr="009F5219">
              <w:rPr>
                <w:rFonts w:ascii="Times New Roman" w:eastAsia="宋体" w:hAnsi="Times New Roman" w:cs="Times New Roman" w:hint="eastAsia"/>
                <w:kern w:val="21"/>
                <w:sz w:val="15"/>
                <w:szCs w:val="15"/>
              </w:rPr>
              <w:t>折算燃料</w:t>
            </w:r>
            <w:r w:rsidRPr="009F5219">
              <w:rPr>
                <w:rFonts w:ascii="Times New Roman" w:eastAsia="宋体" w:hAnsi="Times New Roman" w:cs="Times New Roman"/>
                <w:kern w:val="21"/>
                <w:sz w:val="15"/>
                <w:szCs w:val="15"/>
              </w:rPr>
              <w:t>CO</w:t>
            </w:r>
            <w:r w:rsidRPr="009F5219">
              <w:rPr>
                <w:rFonts w:ascii="Times New Roman" w:eastAsia="宋体" w:hAnsi="Times New Roman" w:cs="Times New Roman"/>
                <w:kern w:val="21"/>
                <w:sz w:val="15"/>
                <w:szCs w:val="15"/>
                <w:vertAlign w:val="subscript"/>
              </w:rPr>
              <w:t>2</w:t>
            </w:r>
            <w:r w:rsidRPr="009F5219">
              <w:rPr>
                <w:rFonts w:ascii="Times New Roman" w:eastAsia="宋体" w:hAnsi="Times New Roman" w:cs="Times New Roman" w:hint="eastAsia"/>
                <w:kern w:val="21"/>
                <w:sz w:val="15"/>
                <w:szCs w:val="15"/>
              </w:rPr>
              <w:t>排放因子</w:t>
            </w:r>
          </w:p>
        </w:tc>
        <w:tc>
          <w:tcPr>
            <w:tcW w:w="910" w:type="pct"/>
            <w:vAlign w:val="center"/>
          </w:tcPr>
          <w:p w14:paraId="0095EE0C" w14:textId="77777777" w:rsidR="009F5219" w:rsidRPr="009F5219" w:rsidRDefault="009F5219" w:rsidP="009F5219">
            <w:pPr>
              <w:adjustRightInd w:val="0"/>
              <w:snapToGrid w:val="0"/>
              <w:contextualSpacing/>
              <w:jc w:val="center"/>
              <w:rPr>
                <w:rFonts w:ascii="Times New Roman" w:eastAsia="宋体" w:hAnsi="Times New Roman" w:cs="Times New Roman"/>
                <w:kern w:val="21"/>
                <w:sz w:val="15"/>
                <w:szCs w:val="15"/>
              </w:rPr>
            </w:pPr>
            <w:r w:rsidRPr="009F5219">
              <w:rPr>
                <w:rFonts w:ascii="Times New Roman" w:eastAsia="宋体" w:hAnsi="Times New Roman" w:cs="Times New Roman"/>
                <w:kern w:val="21"/>
                <w:sz w:val="15"/>
                <w:szCs w:val="15"/>
              </w:rPr>
              <w:t>-</w:t>
            </w:r>
          </w:p>
        </w:tc>
        <w:tc>
          <w:tcPr>
            <w:tcW w:w="1060" w:type="pct"/>
            <w:vAlign w:val="center"/>
          </w:tcPr>
          <w:p w14:paraId="12D9E0C9" w14:textId="77777777" w:rsidR="009F5219" w:rsidRPr="009F5219" w:rsidRDefault="009F5219" w:rsidP="009F5219">
            <w:pPr>
              <w:adjustRightInd w:val="0"/>
              <w:snapToGrid w:val="0"/>
              <w:contextualSpacing/>
              <w:jc w:val="center"/>
              <w:rPr>
                <w:rFonts w:ascii="Times New Roman" w:eastAsia="宋体" w:hAnsi="Times New Roman" w:cs="Times New Roman"/>
                <w:kern w:val="21"/>
                <w:sz w:val="15"/>
                <w:szCs w:val="15"/>
              </w:rPr>
            </w:pPr>
            <w:r w:rsidRPr="009F5219">
              <w:rPr>
                <w:rFonts w:ascii="Times New Roman" w:eastAsia="宋体" w:hAnsi="Times New Roman" w:cs="Times New Roman" w:hint="eastAsia"/>
                <w:kern w:val="21"/>
                <w:sz w:val="15"/>
                <w:szCs w:val="15"/>
              </w:rPr>
              <w:t>由式</w:t>
            </w:r>
            <w:r w:rsidRPr="009F5219">
              <w:rPr>
                <w:rFonts w:ascii="Times New Roman" w:eastAsia="宋体" w:hAnsi="Times New Roman" w:cs="Times New Roman"/>
                <w:kern w:val="21"/>
                <w:sz w:val="15"/>
                <w:szCs w:val="15"/>
              </w:rPr>
              <w:t>7</w:t>
            </w:r>
            <w:r w:rsidRPr="009F5219">
              <w:rPr>
                <w:rFonts w:ascii="Times New Roman" w:eastAsia="宋体" w:hAnsi="Times New Roman" w:cs="Times New Roman" w:hint="eastAsia"/>
                <w:kern w:val="21"/>
                <w:sz w:val="15"/>
                <w:szCs w:val="15"/>
              </w:rPr>
              <w:t>计算</w:t>
            </w:r>
          </w:p>
        </w:tc>
      </w:tr>
      <w:tr w:rsidR="009F5219" w:rsidRPr="009F5219" w14:paraId="596715FD" w14:textId="77777777" w:rsidTr="0003734E">
        <w:trPr>
          <w:trHeight w:hRule="exact" w:val="340"/>
          <w:jc w:val="center"/>
        </w:trPr>
        <w:tc>
          <w:tcPr>
            <w:tcW w:w="977" w:type="pct"/>
            <w:vAlign w:val="center"/>
          </w:tcPr>
          <w:p w14:paraId="1CFCBD50" w14:textId="77777777" w:rsidR="009F5219" w:rsidRPr="009F5219" w:rsidRDefault="009F5219" w:rsidP="009F5219">
            <w:pPr>
              <w:adjustRightInd w:val="0"/>
              <w:snapToGrid w:val="0"/>
              <w:contextualSpacing/>
              <w:jc w:val="center"/>
              <w:rPr>
                <w:rFonts w:ascii="Times New Roman" w:eastAsia="宋体" w:hAnsi="Times New Roman" w:cs="Times New Roman"/>
                <w:kern w:val="21"/>
                <w:sz w:val="15"/>
                <w:szCs w:val="15"/>
              </w:rPr>
            </w:pPr>
            <w:r w:rsidRPr="009F5219">
              <w:rPr>
                <w:rFonts w:ascii="Times New Roman" w:eastAsia="宋体" w:hAnsi="Times New Roman" w:cs="Times New Roman"/>
                <w:position w:val="-10"/>
                <w:sz w:val="15"/>
                <w:szCs w:val="15"/>
              </w:rPr>
              <w:object w:dxaOrig="260" w:dyaOrig="300" w14:anchorId="4A4026FE">
                <v:shape id="_x0000_i1054" type="#_x0000_t75" style="width:13.5pt;height:15.75pt" o:ole="">
                  <v:imagedata r:id="rId67" o:title=""/>
                </v:shape>
                <o:OLEObject Type="Embed" ProgID="Equation.DSMT4" ShapeID="_x0000_i1054" DrawAspect="Content" ObjectID="_1837586141" r:id="rId68"/>
              </w:object>
            </w:r>
          </w:p>
        </w:tc>
        <w:tc>
          <w:tcPr>
            <w:tcW w:w="2053" w:type="pct"/>
            <w:vAlign w:val="center"/>
          </w:tcPr>
          <w:p w14:paraId="26F7751D" w14:textId="77777777" w:rsidR="009F5219" w:rsidRPr="009F5219" w:rsidRDefault="009F5219" w:rsidP="009F5219">
            <w:pPr>
              <w:adjustRightInd w:val="0"/>
              <w:snapToGrid w:val="0"/>
              <w:contextualSpacing/>
              <w:rPr>
                <w:rFonts w:ascii="Times New Roman" w:eastAsia="宋体" w:hAnsi="Times New Roman" w:cs="Times New Roman"/>
                <w:kern w:val="21"/>
                <w:sz w:val="15"/>
                <w:szCs w:val="15"/>
              </w:rPr>
            </w:pPr>
            <w:r w:rsidRPr="009F5219">
              <w:rPr>
                <w:rFonts w:ascii="Times New Roman" w:eastAsia="宋体" w:hAnsi="Times New Roman" w:cs="Times New Roman" w:hint="eastAsia"/>
                <w:kern w:val="21"/>
                <w:sz w:val="15"/>
                <w:szCs w:val="15"/>
              </w:rPr>
              <w:t>燃料煤与标准煤折算系数</w:t>
            </w:r>
          </w:p>
        </w:tc>
        <w:tc>
          <w:tcPr>
            <w:tcW w:w="910" w:type="pct"/>
            <w:vAlign w:val="center"/>
          </w:tcPr>
          <w:p w14:paraId="7E54A536" w14:textId="77777777" w:rsidR="009F5219" w:rsidRPr="009F5219" w:rsidRDefault="009F5219" w:rsidP="009F5219">
            <w:pPr>
              <w:adjustRightInd w:val="0"/>
              <w:snapToGrid w:val="0"/>
              <w:contextualSpacing/>
              <w:jc w:val="center"/>
              <w:rPr>
                <w:rFonts w:ascii="Times New Roman" w:eastAsia="宋体" w:hAnsi="Times New Roman" w:cs="Times New Roman"/>
                <w:kern w:val="21"/>
                <w:sz w:val="15"/>
                <w:szCs w:val="15"/>
              </w:rPr>
            </w:pPr>
            <w:r w:rsidRPr="009F5219">
              <w:rPr>
                <w:rFonts w:ascii="Times New Roman" w:eastAsia="宋体" w:hAnsi="Times New Roman" w:cs="Times New Roman"/>
                <w:kern w:val="21"/>
                <w:sz w:val="15"/>
                <w:szCs w:val="15"/>
              </w:rPr>
              <w:t>-</w:t>
            </w:r>
          </w:p>
        </w:tc>
        <w:tc>
          <w:tcPr>
            <w:tcW w:w="1060" w:type="pct"/>
            <w:vAlign w:val="center"/>
          </w:tcPr>
          <w:p w14:paraId="1052F3FE" w14:textId="77777777" w:rsidR="009F5219" w:rsidRPr="009F5219" w:rsidRDefault="009F5219" w:rsidP="009F5219">
            <w:pPr>
              <w:adjustRightInd w:val="0"/>
              <w:snapToGrid w:val="0"/>
              <w:contextualSpacing/>
              <w:jc w:val="center"/>
              <w:rPr>
                <w:rFonts w:ascii="Times New Roman" w:eastAsia="宋体" w:hAnsi="Times New Roman" w:cs="Times New Roman"/>
                <w:kern w:val="21"/>
                <w:sz w:val="15"/>
                <w:szCs w:val="15"/>
              </w:rPr>
            </w:pPr>
            <w:r w:rsidRPr="009F5219">
              <w:rPr>
                <w:rFonts w:ascii="Times New Roman" w:eastAsia="宋体" w:hAnsi="Times New Roman" w:cs="Times New Roman"/>
                <w:kern w:val="21"/>
                <w:sz w:val="15"/>
                <w:szCs w:val="15"/>
              </w:rPr>
              <w:t>1.07</w:t>
            </w:r>
          </w:p>
        </w:tc>
      </w:tr>
      <w:tr w:rsidR="009F5219" w:rsidRPr="009F5219" w14:paraId="4816DC76" w14:textId="77777777" w:rsidTr="0003734E">
        <w:trPr>
          <w:trHeight w:hRule="exact" w:val="340"/>
          <w:jc w:val="center"/>
        </w:trPr>
        <w:tc>
          <w:tcPr>
            <w:tcW w:w="977" w:type="pct"/>
            <w:vAlign w:val="center"/>
          </w:tcPr>
          <w:p w14:paraId="62C36605" w14:textId="77777777" w:rsidR="009F5219" w:rsidRPr="009F5219" w:rsidRDefault="009F5219" w:rsidP="009F5219">
            <w:pPr>
              <w:adjustRightInd w:val="0"/>
              <w:snapToGrid w:val="0"/>
              <w:contextualSpacing/>
              <w:jc w:val="center"/>
              <w:rPr>
                <w:rFonts w:ascii="Times New Roman" w:eastAsia="宋体" w:hAnsi="Times New Roman" w:cs="Times New Roman"/>
                <w:kern w:val="21"/>
                <w:sz w:val="15"/>
                <w:szCs w:val="15"/>
              </w:rPr>
            </w:pPr>
            <w:r w:rsidRPr="009F5219">
              <w:rPr>
                <w:rFonts w:ascii="Times New Roman" w:eastAsia="宋体" w:hAnsi="Times New Roman" w:cs="Times New Roman"/>
                <w:position w:val="-10"/>
                <w:sz w:val="15"/>
                <w:szCs w:val="15"/>
              </w:rPr>
              <w:object w:dxaOrig="220" w:dyaOrig="300" w14:anchorId="1A24B6D7">
                <v:shape id="_x0000_i1055" type="#_x0000_t75" style="width:12pt;height:15.75pt" o:ole="">
                  <v:imagedata r:id="rId69" o:title=""/>
                </v:shape>
                <o:OLEObject Type="Embed" ProgID="Equation.DSMT4" ShapeID="_x0000_i1055" DrawAspect="Content" ObjectID="_1837586142" r:id="rId70"/>
              </w:object>
            </w:r>
          </w:p>
        </w:tc>
        <w:tc>
          <w:tcPr>
            <w:tcW w:w="2053" w:type="pct"/>
            <w:vAlign w:val="center"/>
          </w:tcPr>
          <w:p w14:paraId="7D2DC938" w14:textId="77777777" w:rsidR="009F5219" w:rsidRPr="009F5219" w:rsidRDefault="009F5219" w:rsidP="009F5219">
            <w:pPr>
              <w:adjustRightInd w:val="0"/>
              <w:snapToGrid w:val="0"/>
              <w:contextualSpacing/>
              <w:rPr>
                <w:rFonts w:ascii="Times New Roman" w:eastAsia="宋体" w:hAnsi="Times New Roman" w:cs="Times New Roman"/>
                <w:kern w:val="21"/>
                <w:sz w:val="15"/>
                <w:szCs w:val="15"/>
              </w:rPr>
            </w:pPr>
            <w:r w:rsidRPr="009F5219">
              <w:rPr>
                <w:rFonts w:ascii="Times New Roman" w:eastAsia="宋体" w:hAnsi="Times New Roman" w:cs="Times New Roman" w:hint="eastAsia"/>
                <w:kern w:val="21"/>
                <w:sz w:val="15"/>
                <w:szCs w:val="15"/>
              </w:rPr>
              <w:t>充电效率</w:t>
            </w:r>
          </w:p>
        </w:tc>
        <w:tc>
          <w:tcPr>
            <w:tcW w:w="910" w:type="pct"/>
            <w:vAlign w:val="center"/>
          </w:tcPr>
          <w:p w14:paraId="608D6FC3" w14:textId="77777777" w:rsidR="009F5219" w:rsidRPr="009F5219" w:rsidRDefault="009F5219" w:rsidP="009F5219">
            <w:pPr>
              <w:adjustRightInd w:val="0"/>
              <w:snapToGrid w:val="0"/>
              <w:contextualSpacing/>
              <w:jc w:val="center"/>
              <w:rPr>
                <w:rFonts w:ascii="Times New Roman" w:eastAsia="宋体" w:hAnsi="Times New Roman" w:cs="Times New Roman"/>
                <w:kern w:val="21"/>
                <w:sz w:val="15"/>
                <w:szCs w:val="15"/>
              </w:rPr>
            </w:pPr>
            <w:r w:rsidRPr="009F5219">
              <w:rPr>
                <w:rFonts w:ascii="Times New Roman" w:eastAsia="宋体" w:hAnsi="Times New Roman" w:cs="Times New Roman"/>
                <w:kern w:val="21"/>
                <w:sz w:val="15"/>
                <w:szCs w:val="15"/>
              </w:rPr>
              <w:t>%</w:t>
            </w:r>
          </w:p>
        </w:tc>
        <w:tc>
          <w:tcPr>
            <w:tcW w:w="1060" w:type="pct"/>
            <w:vAlign w:val="center"/>
          </w:tcPr>
          <w:p w14:paraId="2D0586F3" w14:textId="77777777" w:rsidR="009F5219" w:rsidRPr="009F5219" w:rsidRDefault="009F5219" w:rsidP="009F5219">
            <w:pPr>
              <w:adjustRightInd w:val="0"/>
              <w:snapToGrid w:val="0"/>
              <w:contextualSpacing/>
              <w:jc w:val="center"/>
              <w:rPr>
                <w:rFonts w:ascii="Times New Roman" w:eastAsia="宋体" w:hAnsi="Times New Roman" w:cs="Times New Roman"/>
                <w:kern w:val="21"/>
                <w:sz w:val="15"/>
                <w:szCs w:val="15"/>
              </w:rPr>
            </w:pPr>
            <w:r w:rsidRPr="009F5219">
              <w:rPr>
                <w:rFonts w:ascii="Times New Roman" w:eastAsia="宋体" w:hAnsi="Times New Roman" w:cs="Times New Roman"/>
                <w:kern w:val="21"/>
                <w:sz w:val="15"/>
                <w:szCs w:val="15"/>
              </w:rPr>
              <w:t>100</w:t>
            </w:r>
          </w:p>
        </w:tc>
      </w:tr>
      <w:tr w:rsidR="009F5219" w:rsidRPr="009F5219" w14:paraId="675A9AD1" w14:textId="77777777" w:rsidTr="0003734E">
        <w:trPr>
          <w:trHeight w:hRule="exact" w:val="340"/>
          <w:jc w:val="center"/>
        </w:trPr>
        <w:tc>
          <w:tcPr>
            <w:tcW w:w="977" w:type="pct"/>
            <w:vAlign w:val="center"/>
          </w:tcPr>
          <w:p w14:paraId="30147FF2" w14:textId="77777777" w:rsidR="009F5219" w:rsidRPr="009F5219" w:rsidRDefault="009F5219" w:rsidP="009F5219">
            <w:pPr>
              <w:adjustRightInd w:val="0"/>
              <w:snapToGrid w:val="0"/>
              <w:contextualSpacing/>
              <w:jc w:val="center"/>
              <w:rPr>
                <w:rFonts w:ascii="Times New Roman" w:eastAsia="宋体" w:hAnsi="Times New Roman" w:cs="Times New Roman"/>
                <w:kern w:val="21"/>
                <w:sz w:val="15"/>
                <w:szCs w:val="15"/>
              </w:rPr>
            </w:pPr>
            <w:r w:rsidRPr="009F5219">
              <w:rPr>
                <w:rFonts w:ascii="Times New Roman" w:eastAsia="宋体" w:hAnsi="Times New Roman" w:cs="Times New Roman"/>
                <w:position w:val="-10"/>
                <w:sz w:val="15"/>
                <w:szCs w:val="15"/>
              </w:rPr>
              <w:object w:dxaOrig="240" w:dyaOrig="300" w14:anchorId="0D872469">
                <v:shape id="_x0000_i1056" type="#_x0000_t75" style="width:12pt;height:15.75pt" o:ole="">
                  <v:imagedata r:id="rId71" o:title=""/>
                </v:shape>
                <o:OLEObject Type="Embed" ProgID="Equation.DSMT4" ShapeID="_x0000_i1056" DrawAspect="Content" ObjectID="_1837586143" r:id="rId72"/>
              </w:object>
            </w:r>
          </w:p>
        </w:tc>
        <w:tc>
          <w:tcPr>
            <w:tcW w:w="2053" w:type="pct"/>
            <w:vAlign w:val="center"/>
          </w:tcPr>
          <w:p w14:paraId="1D7D4208" w14:textId="77777777" w:rsidR="009F5219" w:rsidRPr="009F5219" w:rsidRDefault="009F5219" w:rsidP="009F5219">
            <w:pPr>
              <w:adjustRightInd w:val="0"/>
              <w:snapToGrid w:val="0"/>
              <w:contextualSpacing/>
              <w:rPr>
                <w:rFonts w:ascii="Times New Roman" w:eastAsia="宋体" w:hAnsi="Times New Roman" w:cs="Times New Roman"/>
                <w:kern w:val="21"/>
                <w:sz w:val="15"/>
                <w:szCs w:val="15"/>
              </w:rPr>
            </w:pPr>
            <w:r w:rsidRPr="009F5219">
              <w:rPr>
                <w:rFonts w:ascii="Times New Roman" w:eastAsia="宋体" w:hAnsi="Times New Roman" w:cs="Times New Roman" w:hint="eastAsia"/>
                <w:kern w:val="21"/>
                <w:sz w:val="15"/>
                <w:szCs w:val="15"/>
              </w:rPr>
              <w:t>线损率</w:t>
            </w:r>
          </w:p>
        </w:tc>
        <w:tc>
          <w:tcPr>
            <w:tcW w:w="910" w:type="pct"/>
            <w:vAlign w:val="center"/>
          </w:tcPr>
          <w:p w14:paraId="695ADB96" w14:textId="77777777" w:rsidR="009F5219" w:rsidRPr="009F5219" w:rsidRDefault="009F5219" w:rsidP="009F5219">
            <w:pPr>
              <w:adjustRightInd w:val="0"/>
              <w:snapToGrid w:val="0"/>
              <w:contextualSpacing/>
              <w:jc w:val="center"/>
              <w:rPr>
                <w:rFonts w:ascii="Times New Roman" w:eastAsia="宋体" w:hAnsi="Times New Roman" w:cs="Times New Roman"/>
                <w:kern w:val="21"/>
                <w:sz w:val="15"/>
                <w:szCs w:val="15"/>
              </w:rPr>
            </w:pPr>
            <w:r w:rsidRPr="009F5219">
              <w:rPr>
                <w:rFonts w:ascii="Times New Roman" w:eastAsia="宋体" w:hAnsi="Times New Roman" w:cs="Times New Roman"/>
                <w:kern w:val="21"/>
                <w:sz w:val="15"/>
                <w:szCs w:val="15"/>
              </w:rPr>
              <w:t>%</w:t>
            </w:r>
          </w:p>
        </w:tc>
        <w:tc>
          <w:tcPr>
            <w:tcW w:w="1060" w:type="pct"/>
            <w:vAlign w:val="center"/>
          </w:tcPr>
          <w:p w14:paraId="5DA6E98C" w14:textId="77777777" w:rsidR="009F5219" w:rsidRPr="009F5219" w:rsidRDefault="009F5219" w:rsidP="009F5219">
            <w:pPr>
              <w:adjustRightInd w:val="0"/>
              <w:snapToGrid w:val="0"/>
              <w:contextualSpacing/>
              <w:jc w:val="center"/>
              <w:rPr>
                <w:rFonts w:ascii="Times New Roman" w:eastAsia="宋体" w:hAnsi="Times New Roman" w:cs="Times New Roman"/>
                <w:kern w:val="21"/>
                <w:sz w:val="15"/>
                <w:szCs w:val="15"/>
              </w:rPr>
            </w:pPr>
            <w:r w:rsidRPr="009F5219">
              <w:rPr>
                <w:rFonts w:ascii="Times New Roman" w:eastAsia="宋体" w:hAnsi="Times New Roman" w:cs="Times New Roman"/>
                <w:kern w:val="21"/>
                <w:sz w:val="15"/>
                <w:szCs w:val="15"/>
              </w:rPr>
              <w:t>6.34</w:t>
            </w:r>
          </w:p>
        </w:tc>
      </w:tr>
    </w:tbl>
    <w:p w14:paraId="512C5C4F" w14:textId="53A2493A" w:rsidR="009F5219" w:rsidRPr="009F5219" w:rsidRDefault="009F5219" w:rsidP="009F5219">
      <w:pPr>
        <w:adjustRightInd w:val="0"/>
        <w:snapToGrid w:val="0"/>
        <w:spacing w:line="340" w:lineRule="exact"/>
        <w:ind w:firstLineChars="200" w:firstLine="420"/>
        <w:rPr>
          <w:rFonts w:ascii="Times New Roman" w:eastAsia="宋体" w:hAnsi="Times New Roman" w:cs="Times New Roman"/>
          <w:kern w:val="21"/>
          <w:szCs w:val="24"/>
        </w:rPr>
      </w:pPr>
      <w:r w:rsidRPr="009F5219">
        <w:rPr>
          <w:rFonts w:ascii="Times New Roman" w:eastAsia="宋体" w:hAnsi="Times New Roman" w:cs="Times New Roman" w:hint="eastAsia"/>
          <w:kern w:val="21"/>
          <w:szCs w:val="24"/>
        </w:rPr>
        <w:t>中国燃料的实际成分、使用特性需结合本地燃料特性</w:t>
      </w:r>
      <w:r w:rsidR="0091654F">
        <w:rPr>
          <w:rFonts w:ascii="Times New Roman" w:eastAsia="宋体" w:hAnsi="Times New Roman" w:cs="Times New Roman" w:hint="eastAsia"/>
          <w:kern w:val="21"/>
          <w:szCs w:val="24"/>
        </w:rPr>
        <w:t>，</w:t>
      </w:r>
      <w:r w:rsidRPr="009F5219">
        <w:rPr>
          <w:rFonts w:ascii="Times New Roman" w:eastAsia="宋体" w:hAnsi="Times New Roman" w:cs="Times New Roman" w:hint="eastAsia"/>
          <w:kern w:val="21"/>
          <w:szCs w:val="24"/>
        </w:rPr>
        <w:t>重新计算适配的排放因子为</w:t>
      </w:r>
    </w:p>
    <w:p w14:paraId="2DDE2921" w14:textId="77777777" w:rsidR="009F5219" w:rsidRPr="009F5219" w:rsidRDefault="009F5219" w:rsidP="009F5219">
      <w:pPr>
        <w:tabs>
          <w:tab w:val="center" w:pos="2153"/>
          <w:tab w:val="right" w:pos="4305"/>
        </w:tabs>
        <w:adjustRightInd w:val="0"/>
        <w:snapToGrid w:val="0"/>
        <w:contextualSpacing/>
        <w:jc w:val="center"/>
        <w:textAlignment w:val="center"/>
        <w:rPr>
          <w:rFonts w:ascii="Times New Roman" w:eastAsia="宋体" w:hAnsi="Times New Roman" w:cs="Times New Roman"/>
          <w:color w:val="000000"/>
          <w:kern w:val="21"/>
          <w:position w:val="-26"/>
          <w:szCs w:val="24"/>
        </w:rPr>
      </w:pPr>
      <w:r w:rsidRPr="009F5219">
        <w:rPr>
          <w:rFonts w:ascii="Times New Roman" w:eastAsia="宋体" w:hAnsi="Times New Roman" w:cs="Times New Roman"/>
          <w:color w:val="000000"/>
          <w:kern w:val="21"/>
          <w:position w:val="-26"/>
          <w:szCs w:val="24"/>
        </w:rPr>
        <w:tab/>
      </w:r>
      <w:r w:rsidRPr="009F5219">
        <w:rPr>
          <w:rFonts w:ascii="Times New Roman" w:eastAsia="宋体" w:hAnsi="Times New Roman" w:cs="Times New Roman"/>
          <w:color w:val="000000"/>
          <w:kern w:val="21"/>
          <w:position w:val="-26"/>
          <w:szCs w:val="24"/>
        </w:rPr>
        <w:object w:dxaOrig="1219" w:dyaOrig="540" w14:anchorId="6A4E41BE">
          <v:shape id="_x0000_i1057" type="#_x0000_t75" style="width:61.5pt;height:27pt" o:ole="">
            <v:imagedata r:id="rId73" o:title=""/>
          </v:shape>
          <o:OLEObject Type="Embed" ProgID="Equation.DSMT4" ShapeID="_x0000_i1057" DrawAspect="Content" ObjectID="_1837586144" r:id="rId74"/>
        </w:object>
      </w:r>
      <w:r w:rsidRPr="009F5219">
        <w:rPr>
          <w:rFonts w:ascii="Times New Roman" w:eastAsia="宋体" w:hAnsi="Times New Roman" w:cs="Times New Roman"/>
          <w:color w:val="000000"/>
          <w:kern w:val="21"/>
          <w:position w:val="-26"/>
          <w:szCs w:val="24"/>
        </w:rPr>
        <w:tab/>
        <w:t>(7)</w:t>
      </w:r>
    </w:p>
    <w:p w14:paraId="3EDC9614" w14:textId="4A145E05" w:rsidR="009F5219" w:rsidRPr="009F5219" w:rsidRDefault="009F5219" w:rsidP="009F5219">
      <w:pPr>
        <w:adjustRightInd w:val="0"/>
        <w:snapToGrid w:val="0"/>
        <w:rPr>
          <w:rFonts w:ascii="Times New Roman" w:eastAsia="宋体" w:hAnsi="Times New Roman" w:cs="Times New Roman"/>
          <w:kern w:val="21"/>
          <w:szCs w:val="24"/>
        </w:rPr>
      </w:pPr>
      <w:r w:rsidRPr="009F5219">
        <w:rPr>
          <w:rFonts w:ascii="Times New Roman" w:eastAsia="宋体" w:hAnsi="Times New Roman" w:cs="Times New Roman" w:hint="eastAsia"/>
          <w:kern w:val="21"/>
          <w:szCs w:val="24"/>
        </w:rPr>
        <w:t>式中</w:t>
      </w:r>
      <w:r w:rsidR="000A05D3">
        <w:rPr>
          <w:rFonts w:ascii="Times New Roman" w:eastAsia="宋体" w:hAnsi="Times New Roman" w:cs="Times New Roman" w:hint="eastAsia"/>
          <w:kern w:val="21"/>
          <w:szCs w:val="24"/>
        </w:rPr>
        <w:t>：</w:t>
      </w:r>
      <w:r w:rsidRPr="009F5219">
        <w:rPr>
          <w:rFonts w:ascii="Times New Roman" w:eastAsia="宋体" w:hAnsi="Times New Roman" w:cs="Times New Roman"/>
          <w:kern w:val="21"/>
          <w:szCs w:val="24"/>
        </w:rPr>
        <w:t>44/12</w:t>
      </w:r>
      <w:r w:rsidRPr="009F5219">
        <w:rPr>
          <w:rFonts w:ascii="Times New Roman" w:eastAsia="宋体" w:hAnsi="Times New Roman" w:cs="Times New Roman" w:hint="eastAsia"/>
          <w:kern w:val="21"/>
          <w:szCs w:val="24"/>
        </w:rPr>
        <w:t>为碳转化为</w:t>
      </w:r>
      <w:r w:rsidRPr="009F5219">
        <w:rPr>
          <w:rFonts w:ascii="Times New Roman" w:eastAsia="宋体" w:hAnsi="Times New Roman" w:cs="Times New Roman"/>
          <w:kern w:val="21"/>
          <w:szCs w:val="24"/>
        </w:rPr>
        <w:t>CO</w:t>
      </w:r>
      <w:r w:rsidRPr="009F5219">
        <w:rPr>
          <w:rFonts w:ascii="Times New Roman" w:eastAsia="宋体" w:hAnsi="Times New Roman" w:cs="Times New Roman"/>
          <w:kern w:val="21"/>
          <w:szCs w:val="24"/>
          <w:vertAlign w:val="subscript"/>
        </w:rPr>
        <w:t>2</w:t>
      </w:r>
      <w:r w:rsidRPr="009F5219">
        <w:rPr>
          <w:rFonts w:ascii="Times New Roman" w:eastAsia="宋体" w:hAnsi="Times New Roman" w:cs="Times New Roman" w:hint="eastAsia"/>
          <w:kern w:val="21"/>
          <w:szCs w:val="24"/>
        </w:rPr>
        <w:t>的分子量比</w:t>
      </w:r>
      <w:r w:rsidR="000A05D3">
        <w:rPr>
          <w:rFonts w:ascii="Times New Roman" w:eastAsia="宋体" w:hAnsi="Times New Roman" w:cs="Times New Roman" w:hint="eastAsia"/>
          <w:kern w:val="21"/>
          <w:szCs w:val="24"/>
        </w:rPr>
        <w:t>；</w:t>
      </w:r>
      <w:r w:rsidRPr="009F5219">
        <w:rPr>
          <w:rFonts w:ascii="Times New Roman" w:eastAsia="宋体" w:hAnsi="Times New Roman" w:cs="Times New Roman"/>
          <w:kern w:val="21"/>
          <w:position w:val="-10"/>
          <w:szCs w:val="24"/>
        </w:rPr>
        <w:object w:dxaOrig="220" w:dyaOrig="300" w14:anchorId="573D00A5">
          <v:shape id="_x0000_i1058" type="#_x0000_t75" style="width:12pt;height:15.75pt" o:ole="">
            <v:imagedata r:id="rId75" o:title=""/>
          </v:shape>
          <o:OLEObject Type="Embed" ProgID="Equation.DSMT4" ShapeID="_x0000_i1058" DrawAspect="Content" ObjectID="_1837586145" r:id="rId76"/>
        </w:object>
      </w:r>
      <w:r w:rsidRPr="009F5219">
        <w:rPr>
          <w:rFonts w:ascii="Times New Roman" w:eastAsia="宋体" w:hAnsi="Times New Roman" w:cs="Times New Roman" w:hint="eastAsia"/>
          <w:kern w:val="21"/>
          <w:szCs w:val="24"/>
        </w:rPr>
        <w:t>、</w:t>
      </w:r>
      <w:r w:rsidRPr="009F5219">
        <w:rPr>
          <w:rFonts w:ascii="Times New Roman" w:eastAsia="宋体" w:hAnsi="Times New Roman" w:cs="Times New Roman"/>
          <w:kern w:val="21"/>
          <w:position w:val="-10"/>
          <w:szCs w:val="24"/>
        </w:rPr>
        <w:object w:dxaOrig="220" w:dyaOrig="300" w14:anchorId="5A4EA5FD">
          <v:shape id="_x0000_i1059" type="#_x0000_t75" style="width:10.5pt;height:15.75pt" o:ole="">
            <v:imagedata r:id="rId77" o:title=""/>
          </v:shape>
          <o:OLEObject Type="Embed" ProgID="Equation.DSMT4" ShapeID="_x0000_i1059" DrawAspect="Content" ObjectID="_1837586146" r:id="rId78"/>
        </w:object>
      </w:r>
      <w:r w:rsidRPr="009F5219">
        <w:rPr>
          <w:rFonts w:ascii="Times New Roman" w:eastAsia="宋体" w:hAnsi="Times New Roman" w:cs="Times New Roman" w:hint="eastAsia"/>
          <w:kern w:val="21"/>
          <w:szCs w:val="24"/>
        </w:rPr>
        <w:t>、</w:t>
      </w:r>
      <w:r w:rsidRPr="009F5219">
        <w:rPr>
          <w:rFonts w:ascii="Times New Roman" w:eastAsia="宋体" w:hAnsi="Times New Roman" w:cs="Times New Roman"/>
          <w:kern w:val="21"/>
          <w:position w:val="-10"/>
          <w:szCs w:val="24"/>
        </w:rPr>
        <w:object w:dxaOrig="240" w:dyaOrig="300" w14:anchorId="1642B1E8">
          <v:shape id="_x0000_i1060" type="#_x0000_t75" style="width:12pt;height:15.75pt" o:ole="">
            <v:imagedata r:id="rId79" o:title=""/>
          </v:shape>
          <o:OLEObject Type="Embed" ProgID="Equation.DSMT4" ShapeID="_x0000_i1060" DrawAspect="Content" ObjectID="_1837586147" r:id="rId80"/>
        </w:object>
      </w:r>
      <w:r w:rsidRPr="009F5219">
        <w:rPr>
          <w:rFonts w:ascii="Times New Roman" w:eastAsia="宋体" w:hAnsi="Times New Roman" w:cs="Times New Roman" w:hint="eastAsia"/>
          <w:kern w:val="21"/>
          <w:szCs w:val="24"/>
        </w:rPr>
        <w:t>分别为第</w:t>
      </w:r>
      <w:r w:rsidRPr="009F5219">
        <w:rPr>
          <w:rFonts w:ascii="Times New Roman" w:eastAsia="宋体" w:hAnsi="Times New Roman" w:cs="Times New Roman"/>
          <w:kern w:val="21"/>
          <w:position w:val="-4"/>
          <w:szCs w:val="24"/>
        </w:rPr>
        <w:object w:dxaOrig="160" w:dyaOrig="180" w14:anchorId="17AFC057">
          <v:shape id="_x0000_i1061" type="#_x0000_t75" style="width:9pt;height:8.25pt" o:ole="">
            <v:imagedata r:id="rId81" o:title=""/>
          </v:shape>
          <o:OLEObject Type="Embed" ProgID="Equation.DSMT4" ShapeID="_x0000_i1061" DrawAspect="Content" ObjectID="_1837586148" r:id="rId82"/>
        </w:object>
      </w:r>
      <w:r w:rsidRPr="009F5219">
        <w:rPr>
          <w:rFonts w:ascii="Times New Roman" w:eastAsia="宋体" w:hAnsi="Times New Roman" w:cs="Times New Roman" w:hint="eastAsia"/>
          <w:kern w:val="21"/>
          <w:szCs w:val="24"/>
        </w:rPr>
        <w:t>类燃料的低位热值、单位热值含碳量、碳氧化率</w:t>
      </w:r>
      <w:r w:rsidR="00C76F92">
        <w:rPr>
          <w:rFonts w:ascii="Times New Roman" w:eastAsia="宋体" w:hAnsi="Times New Roman" w:cs="Times New Roman"/>
          <w:kern w:val="21"/>
          <w:szCs w:val="24"/>
        </w:rPr>
        <w:t>。</w:t>
      </w:r>
    </w:p>
    <w:p w14:paraId="016EAED5" w14:textId="0BEF4303" w:rsidR="00ED0021" w:rsidRPr="009F5219" w:rsidRDefault="009F5219" w:rsidP="009F5219">
      <w:pPr>
        <w:adjustRightInd w:val="0"/>
        <w:snapToGrid w:val="0"/>
        <w:spacing w:line="340" w:lineRule="exact"/>
        <w:ind w:firstLineChars="200" w:firstLine="420"/>
        <w:rPr>
          <w:rFonts w:ascii="Times New Roman" w:eastAsia="宋体" w:hAnsi="Times New Roman" w:cs="Times New Roman"/>
          <w:kern w:val="21"/>
          <w:szCs w:val="24"/>
        </w:rPr>
      </w:pPr>
      <w:r w:rsidRPr="009F5219">
        <w:rPr>
          <w:rFonts w:ascii="Times New Roman" w:eastAsia="宋体" w:hAnsi="Times New Roman" w:cs="Times New Roman"/>
          <w:kern w:val="21"/>
          <w:position w:val="-10"/>
          <w:szCs w:val="24"/>
        </w:rPr>
        <w:object w:dxaOrig="220" w:dyaOrig="300" w14:anchorId="4C727FC7">
          <v:shape id="_x0000_i1062" type="#_x0000_t75" style="width:12pt;height:15.75pt" o:ole="">
            <v:imagedata r:id="rId75" o:title=""/>
          </v:shape>
          <o:OLEObject Type="Embed" ProgID="Equation.DSMT4" ShapeID="_x0000_i1062" DrawAspect="Content" ObjectID="_1837586149" r:id="rId83"/>
        </w:object>
      </w:r>
      <w:r w:rsidRPr="009F5219">
        <w:rPr>
          <w:rFonts w:ascii="Times New Roman" w:eastAsia="宋体" w:hAnsi="Times New Roman" w:cs="Times New Roman" w:hint="eastAsia"/>
          <w:kern w:val="21"/>
          <w:szCs w:val="24"/>
        </w:rPr>
        <w:t>取自《综合能耗计算通则》</w:t>
      </w:r>
      <w:r w:rsidRPr="009F5219">
        <w:rPr>
          <w:rFonts w:ascii="Times New Roman" w:eastAsia="宋体" w:hAnsi="Times New Roman" w:cs="Times New Roman"/>
          <w:kern w:val="21"/>
          <w:szCs w:val="24"/>
          <w:vertAlign w:val="superscript"/>
        </w:rPr>
        <w:t>[1</w:t>
      </w:r>
      <w:r w:rsidRPr="009F5219">
        <w:rPr>
          <w:rFonts w:ascii="Times New Roman" w:eastAsia="宋体" w:hAnsi="Times New Roman" w:cs="Times New Roman" w:hint="eastAsia"/>
          <w:kern w:val="21"/>
          <w:szCs w:val="24"/>
          <w:vertAlign w:val="superscript"/>
        </w:rPr>
        <w:t>5</w:t>
      </w:r>
      <w:r w:rsidRPr="009F5219">
        <w:rPr>
          <w:rFonts w:ascii="Times New Roman" w:eastAsia="宋体" w:hAnsi="Times New Roman" w:cs="Times New Roman"/>
          <w:kern w:val="21"/>
          <w:szCs w:val="24"/>
          <w:vertAlign w:val="superscript"/>
        </w:rPr>
        <w:t>]</w:t>
      </w:r>
      <w:r w:rsidR="0091654F">
        <w:rPr>
          <w:rFonts w:ascii="Times New Roman" w:eastAsia="宋体" w:hAnsi="Times New Roman" w:cs="Times New Roman"/>
          <w:kern w:val="21"/>
          <w:szCs w:val="24"/>
        </w:rPr>
        <w:t>，</w:t>
      </w:r>
      <w:r w:rsidRPr="009F5219">
        <w:rPr>
          <w:rFonts w:ascii="Times New Roman" w:eastAsia="宋体" w:hAnsi="Times New Roman" w:cs="Times New Roman"/>
          <w:kern w:val="21"/>
          <w:position w:val="-10"/>
          <w:szCs w:val="24"/>
        </w:rPr>
        <w:object w:dxaOrig="220" w:dyaOrig="300" w14:anchorId="5F9CDBA5">
          <v:shape id="_x0000_i1063" type="#_x0000_t75" style="width:10.5pt;height:15.75pt" o:ole="">
            <v:imagedata r:id="rId77" o:title=""/>
          </v:shape>
          <o:OLEObject Type="Embed" ProgID="Equation.DSMT4" ShapeID="_x0000_i1063" DrawAspect="Content" ObjectID="_1837586150" r:id="rId84"/>
        </w:object>
      </w:r>
      <w:r w:rsidRPr="009F5219">
        <w:rPr>
          <w:rFonts w:ascii="Times New Roman" w:eastAsia="宋体" w:hAnsi="Times New Roman" w:cs="Times New Roman" w:hint="eastAsia"/>
          <w:kern w:val="21"/>
          <w:szCs w:val="24"/>
        </w:rPr>
        <w:t>和</w:t>
      </w:r>
      <w:r w:rsidRPr="009F5219">
        <w:rPr>
          <w:rFonts w:ascii="Times New Roman" w:eastAsia="宋体" w:hAnsi="Times New Roman" w:cs="Times New Roman"/>
          <w:kern w:val="21"/>
          <w:position w:val="-10"/>
          <w:szCs w:val="24"/>
        </w:rPr>
        <w:object w:dxaOrig="240" w:dyaOrig="300" w14:anchorId="1FA3276E">
          <v:shape id="_x0000_i1064" type="#_x0000_t75" style="width:12pt;height:15.75pt" o:ole="">
            <v:imagedata r:id="rId79" o:title=""/>
          </v:shape>
          <o:OLEObject Type="Embed" ProgID="Equation.DSMT4" ShapeID="_x0000_i1064" DrawAspect="Content" ObjectID="_1837586151" r:id="rId85"/>
        </w:object>
      </w:r>
      <w:r w:rsidRPr="009F5219">
        <w:rPr>
          <w:rFonts w:ascii="Times New Roman" w:eastAsia="宋体" w:hAnsi="Times New Roman" w:cs="Times New Roman" w:hint="eastAsia"/>
          <w:kern w:val="21"/>
          <w:szCs w:val="24"/>
        </w:rPr>
        <w:t>取自生态环境部《大气污染物与温室气体融合排放清单编制技术指南</w:t>
      </w:r>
      <w:r w:rsidRPr="009F5219">
        <w:rPr>
          <w:rFonts w:ascii="Times New Roman" w:eastAsia="宋体" w:hAnsi="Times New Roman" w:cs="Times New Roman" w:hint="eastAsia"/>
          <w:kern w:val="21"/>
          <w:szCs w:val="24"/>
        </w:rPr>
        <w:t>(</w:t>
      </w:r>
      <w:r w:rsidRPr="009F5219">
        <w:rPr>
          <w:rFonts w:ascii="Times New Roman" w:eastAsia="宋体" w:hAnsi="Times New Roman" w:cs="Times New Roman" w:hint="eastAsia"/>
          <w:kern w:val="21"/>
          <w:szCs w:val="24"/>
        </w:rPr>
        <w:t>试行</w:t>
      </w:r>
      <w:r w:rsidRPr="009F5219">
        <w:rPr>
          <w:rFonts w:ascii="Times New Roman" w:eastAsia="宋体" w:hAnsi="Times New Roman" w:cs="Times New Roman" w:hint="eastAsia"/>
          <w:kern w:val="21"/>
          <w:szCs w:val="24"/>
        </w:rPr>
        <w:t>)</w:t>
      </w:r>
      <w:r w:rsidRPr="009F5219">
        <w:rPr>
          <w:rFonts w:ascii="Times New Roman" w:eastAsia="宋体" w:hAnsi="Times New Roman" w:cs="Times New Roman" w:hint="eastAsia"/>
          <w:kern w:val="21"/>
          <w:szCs w:val="24"/>
        </w:rPr>
        <w:t>》</w:t>
      </w:r>
      <w:r w:rsidRPr="009F5219">
        <w:rPr>
          <w:rFonts w:ascii="Times New Roman" w:eastAsia="宋体" w:hAnsi="Times New Roman" w:cs="Times New Roman"/>
          <w:kern w:val="21"/>
          <w:szCs w:val="24"/>
          <w:vertAlign w:val="superscript"/>
        </w:rPr>
        <w:t>[1</w:t>
      </w:r>
      <w:r w:rsidRPr="009F5219">
        <w:rPr>
          <w:rFonts w:ascii="Times New Roman" w:eastAsia="宋体" w:hAnsi="Times New Roman" w:cs="Times New Roman" w:hint="eastAsia"/>
          <w:kern w:val="21"/>
          <w:szCs w:val="24"/>
          <w:vertAlign w:val="superscript"/>
        </w:rPr>
        <w:t>6</w:t>
      </w:r>
      <w:r w:rsidRPr="009F5219">
        <w:rPr>
          <w:rFonts w:ascii="Times New Roman" w:eastAsia="宋体" w:hAnsi="Times New Roman" w:cs="Times New Roman"/>
          <w:kern w:val="21"/>
          <w:szCs w:val="24"/>
          <w:vertAlign w:val="superscript"/>
        </w:rPr>
        <w:t>]</w:t>
      </w:r>
      <w:r w:rsidR="0091654F">
        <w:rPr>
          <w:rFonts w:ascii="Times New Roman" w:eastAsia="宋体" w:hAnsi="Times New Roman" w:cs="Times New Roman" w:hint="eastAsia"/>
          <w:kern w:val="21"/>
          <w:szCs w:val="24"/>
        </w:rPr>
        <w:t>，</w:t>
      </w:r>
      <w:r w:rsidRPr="009F5219">
        <w:rPr>
          <w:rFonts w:ascii="Times New Roman" w:eastAsia="宋体" w:hAnsi="Times New Roman" w:cs="Times New Roman" w:hint="eastAsia"/>
          <w:kern w:val="21"/>
          <w:szCs w:val="24"/>
        </w:rPr>
        <w:t>见表</w:t>
      </w:r>
      <w:r w:rsidRPr="009F5219">
        <w:rPr>
          <w:rFonts w:ascii="Times New Roman" w:eastAsia="宋体" w:hAnsi="Times New Roman" w:cs="Times New Roman"/>
          <w:kern w:val="21"/>
          <w:szCs w:val="24"/>
        </w:rPr>
        <w:t>2</w:t>
      </w:r>
      <w:r w:rsidR="00C76F92">
        <w:rPr>
          <w:rFonts w:ascii="Times New Roman" w:eastAsia="宋体" w:hAnsi="Times New Roman" w:cs="Times New Roman" w:hint="eastAsia"/>
          <w:kern w:val="21"/>
          <w:szCs w:val="24"/>
        </w:rPr>
        <w:t>。</w:t>
      </w:r>
    </w:p>
    <w:p w14:paraId="566E0E9A" w14:textId="17CED912" w:rsidR="007E1DA9" w:rsidRPr="007E1DA9" w:rsidRDefault="007E1DA9" w:rsidP="00001EB7">
      <w:pPr>
        <w:spacing w:line="240" w:lineRule="atLeast"/>
        <w:ind w:rightChars="-27" w:right="-57"/>
        <w:jc w:val="center"/>
        <w:rPr>
          <w:rFonts w:ascii="Times New Roman" w:eastAsia="宋体" w:hAnsi="Times New Roman" w:cs="Times New Roman"/>
          <w:b/>
          <w:bCs/>
          <w:sz w:val="18"/>
          <w:szCs w:val="18"/>
        </w:rPr>
      </w:pPr>
      <w:r w:rsidRPr="007E1DA9">
        <w:rPr>
          <w:rFonts w:ascii="Times New Roman" w:eastAsia="宋体" w:hAnsi="Times New Roman" w:cs="Times New Roman" w:hint="eastAsia"/>
          <w:b/>
          <w:bCs/>
          <w:sz w:val="18"/>
          <w:szCs w:val="18"/>
        </w:rPr>
        <w:t>表</w:t>
      </w:r>
      <w:r w:rsidRPr="007E1DA9">
        <w:rPr>
          <w:rFonts w:ascii="Times New Roman" w:eastAsia="宋体" w:hAnsi="Times New Roman" w:cs="Times New Roman"/>
          <w:b/>
          <w:bCs/>
          <w:sz w:val="18"/>
          <w:szCs w:val="18"/>
        </w:rPr>
        <w:t>2</w:t>
      </w:r>
      <w:r w:rsidR="00092C72">
        <w:rPr>
          <w:rFonts w:ascii="Times New Roman" w:eastAsia="宋体" w:hAnsi="Times New Roman" w:cs="Times New Roman"/>
          <w:b/>
          <w:bCs/>
          <w:sz w:val="18"/>
          <w:szCs w:val="18"/>
        </w:rPr>
        <w:tab/>
      </w:r>
      <w:r w:rsidRPr="007E1DA9">
        <w:rPr>
          <w:rFonts w:ascii="Times New Roman" w:eastAsia="宋体" w:hAnsi="Times New Roman" w:cs="Times New Roman" w:hint="eastAsia"/>
          <w:b/>
          <w:bCs/>
          <w:sz w:val="18"/>
          <w:szCs w:val="18"/>
        </w:rPr>
        <w:t>燃料参数取值</w:t>
      </w:r>
    </w:p>
    <w:tbl>
      <w:tblPr>
        <w:tblW w:w="5000" w:type="pct"/>
        <w:jc w:val="center"/>
        <w:tblBorders>
          <w:top w:val="single" w:sz="12" w:space="0" w:color="auto"/>
          <w:bottom w:val="single" w:sz="12" w:space="0" w:color="auto"/>
        </w:tblBorders>
        <w:tblLook w:val="04A0" w:firstRow="1" w:lastRow="0" w:firstColumn="1" w:lastColumn="0" w:noHBand="0" w:noVBand="1"/>
      </w:tblPr>
      <w:tblGrid>
        <w:gridCol w:w="880"/>
        <w:gridCol w:w="1398"/>
        <w:gridCol w:w="1420"/>
        <w:gridCol w:w="909"/>
      </w:tblGrid>
      <w:tr w:rsidR="007E1DA9" w:rsidRPr="007E1DA9" w14:paraId="7ADCF746" w14:textId="77777777" w:rsidTr="0003734E">
        <w:trPr>
          <w:trHeight w:hRule="exact" w:val="340"/>
          <w:jc w:val="center"/>
        </w:trPr>
        <w:tc>
          <w:tcPr>
            <w:tcW w:w="956" w:type="pct"/>
            <w:tcBorders>
              <w:top w:val="single" w:sz="12" w:space="0" w:color="auto"/>
              <w:left w:val="nil"/>
              <w:bottom w:val="single" w:sz="8" w:space="0" w:color="auto"/>
              <w:right w:val="nil"/>
              <w:tl2br w:val="nil"/>
              <w:tr2bl w:val="nil"/>
            </w:tcBorders>
            <w:vAlign w:val="center"/>
          </w:tcPr>
          <w:p w14:paraId="5732FDCA"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燃料类型</w:t>
            </w:r>
          </w:p>
        </w:tc>
        <w:tc>
          <w:tcPr>
            <w:tcW w:w="1517" w:type="pct"/>
            <w:tcBorders>
              <w:top w:val="single" w:sz="12" w:space="0" w:color="auto"/>
              <w:left w:val="nil"/>
              <w:bottom w:val="single" w:sz="8" w:space="0" w:color="auto"/>
              <w:right w:val="nil"/>
              <w:tl2br w:val="nil"/>
              <w:tr2bl w:val="nil"/>
            </w:tcBorders>
            <w:vAlign w:val="center"/>
          </w:tcPr>
          <w:p w14:paraId="5A3F1209"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position w:val="-10"/>
                <w:sz w:val="15"/>
                <w:szCs w:val="15"/>
              </w:rPr>
              <w:object w:dxaOrig="220" w:dyaOrig="300" w14:anchorId="2810005E">
                <v:shape id="_x0000_i1065" type="#_x0000_t75" style="width:12pt;height:15.75pt" o:ole="">
                  <v:imagedata r:id="rId86" o:title=""/>
                </v:shape>
                <o:OLEObject Type="Embed" ProgID="Equation.DSMT4" ShapeID="_x0000_i1065" DrawAspect="Content" ObjectID="_1837586152" r:id="rId87"/>
              </w:object>
            </w:r>
            <w:r w:rsidRPr="007E1DA9">
              <w:rPr>
                <w:rFonts w:ascii="Times New Roman" w:eastAsia="宋体" w:hAnsi="Times New Roman" w:cs="Times New Roman"/>
                <w:kern w:val="21"/>
                <w:sz w:val="15"/>
                <w:szCs w:val="15"/>
              </w:rPr>
              <w:t>(kJ/kg)</w:t>
            </w:r>
          </w:p>
        </w:tc>
        <w:tc>
          <w:tcPr>
            <w:tcW w:w="1541" w:type="pct"/>
            <w:tcBorders>
              <w:top w:val="single" w:sz="12" w:space="0" w:color="auto"/>
              <w:left w:val="nil"/>
              <w:bottom w:val="single" w:sz="8" w:space="0" w:color="auto"/>
              <w:right w:val="nil"/>
              <w:tl2br w:val="nil"/>
              <w:tr2bl w:val="nil"/>
            </w:tcBorders>
            <w:vAlign w:val="center"/>
          </w:tcPr>
          <w:p w14:paraId="40A3D370"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position w:val="-10"/>
                <w:sz w:val="15"/>
                <w:szCs w:val="15"/>
              </w:rPr>
              <w:object w:dxaOrig="220" w:dyaOrig="300" w14:anchorId="08EAD684">
                <v:shape id="_x0000_i1066" type="#_x0000_t75" style="width:10.5pt;height:15.75pt" o:ole="">
                  <v:imagedata r:id="rId88" o:title=""/>
                </v:shape>
                <o:OLEObject Type="Embed" ProgID="Equation.DSMT4" ShapeID="_x0000_i1066" DrawAspect="Content" ObjectID="_1837586153" r:id="rId89"/>
              </w:object>
            </w:r>
            <w:r w:rsidRPr="007E1DA9">
              <w:rPr>
                <w:rFonts w:ascii="Times New Roman" w:eastAsia="宋体" w:hAnsi="Times New Roman" w:cs="Times New Roman"/>
                <w:kern w:val="21"/>
                <w:sz w:val="15"/>
                <w:szCs w:val="15"/>
              </w:rPr>
              <w:t>(kg/GJ)</w:t>
            </w:r>
          </w:p>
        </w:tc>
        <w:tc>
          <w:tcPr>
            <w:tcW w:w="986" w:type="pct"/>
            <w:tcBorders>
              <w:top w:val="single" w:sz="12" w:space="0" w:color="auto"/>
              <w:left w:val="nil"/>
              <w:bottom w:val="single" w:sz="8" w:space="0" w:color="auto"/>
              <w:right w:val="nil"/>
              <w:tl2br w:val="nil"/>
              <w:tr2bl w:val="nil"/>
            </w:tcBorders>
            <w:vAlign w:val="center"/>
          </w:tcPr>
          <w:p w14:paraId="67F3464D"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position w:val="-10"/>
                <w:sz w:val="15"/>
                <w:szCs w:val="15"/>
              </w:rPr>
              <w:object w:dxaOrig="240" w:dyaOrig="300" w14:anchorId="34343A8E">
                <v:shape id="_x0000_i1067" type="#_x0000_t75" style="width:12pt;height:15.75pt" o:ole="">
                  <v:imagedata r:id="rId90" o:title=""/>
                </v:shape>
                <o:OLEObject Type="Embed" ProgID="Equation.DSMT4" ShapeID="_x0000_i1067" DrawAspect="Content" ObjectID="_1837586154" r:id="rId91"/>
              </w:object>
            </w:r>
            <w:r w:rsidRPr="007E1DA9">
              <w:rPr>
                <w:rFonts w:ascii="Times New Roman" w:eastAsia="宋体" w:hAnsi="Times New Roman" w:cs="Times New Roman"/>
                <w:kern w:val="21"/>
                <w:sz w:val="15"/>
                <w:szCs w:val="15"/>
              </w:rPr>
              <w:t>(%)</w:t>
            </w:r>
          </w:p>
        </w:tc>
      </w:tr>
      <w:tr w:rsidR="007E1DA9" w:rsidRPr="007E1DA9" w14:paraId="1F924032" w14:textId="77777777" w:rsidTr="0003734E">
        <w:trPr>
          <w:trHeight w:hRule="exact" w:val="340"/>
          <w:jc w:val="center"/>
        </w:trPr>
        <w:tc>
          <w:tcPr>
            <w:tcW w:w="956" w:type="pct"/>
            <w:vAlign w:val="center"/>
          </w:tcPr>
          <w:p w14:paraId="0A072993"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汽油</w:t>
            </w:r>
          </w:p>
        </w:tc>
        <w:tc>
          <w:tcPr>
            <w:tcW w:w="1517" w:type="pct"/>
            <w:vAlign w:val="center"/>
          </w:tcPr>
          <w:p w14:paraId="4FD2AAAB"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43124</w:t>
            </w:r>
          </w:p>
        </w:tc>
        <w:tc>
          <w:tcPr>
            <w:tcW w:w="1541" w:type="pct"/>
            <w:vAlign w:val="center"/>
          </w:tcPr>
          <w:p w14:paraId="5FEA39C9"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18.9</w:t>
            </w:r>
          </w:p>
        </w:tc>
        <w:tc>
          <w:tcPr>
            <w:tcW w:w="986" w:type="pct"/>
            <w:vAlign w:val="center"/>
          </w:tcPr>
          <w:p w14:paraId="37B7C1CA"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98</w:t>
            </w:r>
          </w:p>
        </w:tc>
      </w:tr>
      <w:tr w:rsidR="007E1DA9" w:rsidRPr="007E1DA9" w14:paraId="60E44BAF" w14:textId="77777777" w:rsidTr="0003734E">
        <w:trPr>
          <w:trHeight w:hRule="exact" w:val="340"/>
          <w:jc w:val="center"/>
        </w:trPr>
        <w:tc>
          <w:tcPr>
            <w:tcW w:w="956" w:type="pct"/>
            <w:vAlign w:val="center"/>
          </w:tcPr>
          <w:p w14:paraId="48B58186"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柴油</w:t>
            </w:r>
          </w:p>
        </w:tc>
        <w:tc>
          <w:tcPr>
            <w:tcW w:w="1517" w:type="pct"/>
            <w:vAlign w:val="center"/>
          </w:tcPr>
          <w:p w14:paraId="7636D6D4"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42705</w:t>
            </w:r>
          </w:p>
        </w:tc>
        <w:tc>
          <w:tcPr>
            <w:tcW w:w="1541" w:type="pct"/>
            <w:vAlign w:val="center"/>
          </w:tcPr>
          <w:p w14:paraId="30DC8B76"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20.2</w:t>
            </w:r>
          </w:p>
        </w:tc>
        <w:tc>
          <w:tcPr>
            <w:tcW w:w="986" w:type="pct"/>
            <w:vAlign w:val="center"/>
          </w:tcPr>
          <w:p w14:paraId="17DEFEDE"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98</w:t>
            </w:r>
          </w:p>
        </w:tc>
      </w:tr>
    </w:tbl>
    <w:p w14:paraId="1DF9AA10" w14:textId="0457B06B" w:rsidR="00A8593D" w:rsidRPr="00FA48DD" w:rsidRDefault="007E1DA9" w:rsidP="007E1DA9">
      <w:pPr>
        <w:adjustRightInd w:val="0"/>
        <w:snapToGrid w:val="0"/>
        <w:spacing w:line="340" w:lineRule="exact"/>
        <w:rPr>
          <w:rFonts w:ascii="Times New Roman" w:eastAsia="楷体" w:hAnsi="Times New Roman" w:cs="Times New Roman"/>
          <w:szCs w:val="24"/>
        </w:rPr>
      </w:pPr>
      <w:bookmarkStart w:id="0" w:name="_Hlk213325861"/>
      <w:r w:rsidRPr="00FA48DD">
        <w:rPr>
          <w:rFonts w:ascii="Times New Roman" w:eastAsia="楷体" w:hAnsi="Times New Roman" w:cs="Times New Roman"/>
          <w:b/>
          <w:szCs w:val="24"/>
        </w:rPr>
        <w:t>1.2.</w:t>
      </w:r>
      <w:r w:rsidR="00BE3145" w:rsidRPr="00FA48DD">
        <w:rPr>
          <w:rFonts w:ascii="Times New Roman" w:eastAsia="楷体" w:hAnsi="Times New Roman" w:cs="Times New Roman"/>
          <w:b/>
          <w:szCs w:val="24"/>
        </w:rPr>
        <w:t>1</w:t>
      </w:r>
      <w:r w:rsidRPr="00FA48DD">
        <w:rPr>
          <w:rFonts w:ascii="Times New Roman" w:eastAsia="楷体" w:hAnsi="Times New Roman" w:cs="Times New Roman"/>
          <w:szCs w:val="24"/>
        </w:rPr>
        <w:tab/>
      </w:r>
      <w:r w:rsidR="00654CCC" w:rsidRPr="00FA48DD">
        <w:rPr>
          <w:rFonts w:ascii="Times New Roman" w:eastAsia="楷体" w:hAnsi="Times New Roman" w:cs="Times New Roman"/>
          <w:szCs w:val="24"/>
        </w:rPr>
        <w:t>车辆油耗测算</w:t>
      </w:r>
    </w:p>
    <w:bookmarkEnd w:id="0"/>
    <w:p w14:paraId="0F04ED50" w14:textId="48084F06" w:rsidR="007E1DA9" w:rsidRPr="007E1DA9" w:rsidRDefault="007E1DA9" w:rsidP="00654CCC">
      <w:pPr>
        <w:adjustRightInd w:val="0"/>
        <w:snapToGrid w:val="0"/>
        <w:spacing w:line="340" w:lineRule="exact"/>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当车辆以匀速直线行驶时</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其燃料消耗量可由</w:t>
      </w:r>
      <w:r w:rsidRPr="007E1DA9">
        <w:rPr>
          <w:rFonts w:ascii="Times New Roman" w:eastAsia="宋体" w:hAnsi="Times New Roman" w:cs="Times New Roman" w:hint="eastAsia"/>
          <w:kern w:val="21"/>
          <w:szCs w:val="24"/>
        </w:rPr>
        <w:t>下式计算</w:t>
      </w:r>
      <w:r w:rsidR="000A05D3">
        <w:rPr>
          <w:rFonts w:ascii="Times New Roman" w:eastAsia="宋体" w:hAnsi="Times New Roman" w:cs="Times New Roman" w:hint="eastAsia"/>
          <w:kern w:val="21"/>
          <w:szCs w:val="24"/>
        </w:rPr>
        <w:t>：</w:t>
      </w:r>
    </w:p>
    <w:p w14:paraId="4B10E1BE" w14:textId="77777777" w:rsidR="007E1DA9" w:rsidRPr="007E1DA9" w:rsidRDefault="007E1DA9" w:rsidP="007E1DA9">
      <w:pPr>
        <w:tabs>
          <w:tab w:val="center" w:pos="2153"/>
          <w:tab w:val="right" w:pos="4305"/>
        </w:tabs>
        <w:adjustRightInd w:val="0"/>
        <w:snapToGrid w:val="0"/>
        <w:jc w:val="center"/>
        <w:rPr>
          <w:rFonts w:ascii="Times New Roman" w:eastAsia="宋体" w:hAnsi="Times New Roman" w:cs="Times New Roman"/>
          <w:kern w:val="21"/>
          <w:szCs w:val="24"/>
        </w:rPr>
      </w:pPr>
      <w:r w:rsidRPr="007E1DA9">
        <w:rPr>
          <w:rFonts w:ascii="Times New Roman" w:eastAsia="宋体" w:hAnsi="Times New Roman" w:cs="Times New Roman"/>
          <w:kern w:val="21"/>
          <w:szCs w:val="24"/>
        </w:rPr>
        <w:tab/>
      </w:r>
      <w:r w:rsidRPr="007E1DA9">
        <w:rPr>
          <w:rFonts w:ascii="Times New Roman" w:eastAsia="宋体" w:hAnsi="Times New Roman" w:cs="Times New Roman"/>
          <w:kern w:val="21"/>
          <w:position w:val="-22"/>
          <w:szCs w:val="24"/>
        </w:rPr>
        <w:object w:dxaOrig="1260" w:dyaOrig="560" w14:anchorId="2F28674F">
          <v:shape id="_x0000_i1068" type="#_x0000_t75" style="width:63pt;height:27.75pt" o:ole="">
            <v:imagedata r:id="rId92" o:title=""/>
          </v:shape>
          <o:OLEObject Type="Embed" ProgID="Equation.DSMT4" ShapeID="_x0000_i1068" DrawAspect="Content" ObjectID="_1837586155" r:id="rId93"/>
        </w:object>
      </w:r>
      <w:r w:rsidRPr="007E1DA9">
        <w:rPr>
          <w:rFonts w:ascii="Times New Roman" w:eastAsia="宋体" w:hAnsi="Times New Roman" w:cs="Times New Roman"/>
          <w:kern w:val="21"/>
          <w:szCs w:val="24"/>
        </w:rPr>
        <w:tab/>
        <w:t>(8)</w:t>
      </w:r>
    </w:p>
    <w:p w14:paraId="61B10688" w14:textId="1BB2F500" w:rsidR="007E1DA9" w:rsidRPr="007E1DA9" w:rsidRDefault="007E1DA9" w:rsidP="007E1DA9">
      <w:pPr>
        <w:adjustRightInd w:val="0"/>
        <w:snapToGrid w:val="0"/>
        <w:spacing w:line="340" w:lineRule="exact"/>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式中</w:t>
      </w:r>
      <w:r w:rsidR="000A05D3">
        <w:rPr>
          <w:rFonts w:ascii="Times New Roman" w:eastAsia="宋体" w:hAnsi="Times New Roman" w:cs="Times New Roman" w:hint="eastAsia"/>
          <w:kern w:val="21"/>
          <w:szCs w:val="24"/>
        </w:rPr>
        <w:t>：</w:t>
      </w:r>
      <w:r w:rsidRPr="007E1DA9">
        <w:rPr>
          <w:rFonts w:ascii="Times New Roman" w:eastAsia="宋体" w:hAnsi="Times New Roman" w:cs="Times New Roman"/>
          <w:kern w:val="21"/>
          <w:position w:val="-10"/>
          <w:szCs w:val="24"/>
        </w:rPr>
        <w:object w:dxaOrig="240" w:dyaOrig="300" w14:anchorId="3C1005A9">
          <v:shape id="_x0000_i1069" type="#_x0000_t75" style="width:12pt;height:15.75pt" o:ole="">
            <v:imagedata r:id="rId94" o:title=""/>
          </v:shape>
          <o:OLEObject Type="Embed" ProgID="Equation.DSMT4" ShapeID="_x0000_i1069" DrawAspect="Content" ObjectID="_1837586156" r:id="rId95"/>
        </w:object>
      </w:r>
      <w:r w:rsidRPr="007E1DA9">
        <w:rPr>
          <w:rFonts w:ascii="Times New Roman" w:eastAsia="宋体" w:hAnsi="Times New Roman" w:cs="Times New Roman" w:hint="eastAsia"/>
          <w:kern w:val="21"/>
          <w:szCs w:val="24"/>
        </w:rPr>
        <w:t>为第</w:t>
      </w:r>
      <w:r w:rsidRPr="007E1DA9">
        <w:rPr>
          <w:rFonts w:ascii="Times New Roman" w:eastAsia="宋体" w:hAnsi="Times New Roman" w:cs="Times New Roman"/>
          <w:kern w:val="21"/>
          <w:position w:val="-6"/>
          <w:szCs w:val="24"/>
        </w:rPr>
        <w:object w:dxaOrig="139" w:dyaOrig="240" w14:anchorId="4DB5F491">
          <v:shape id="_x0000_i1070" type="#_x0000_t75" style="width:6.75pt;height:12pt" o:ole="">
            <v:imagedata r:id="rId96" o:title=""/>
          </v:shape>
          <o:OLEObject Type="Embed" ProgID="Equation.DSMT4" ShapeID="_x0000_i1070" DrawAspect="Content" ObjectID="_1837586157" r:id="rId97"/>
        </w:object>
      </w:r>
      <w:r w:rsidRPr="007E1DA9">
        <w:rPr>
          <w:rFonts w:ascii="Times New Roman" w:eastAsia="宋体" w:hAnsi="Times New Roman" w:cs="Times New Roman" w:hint="eastAsia"/>
          <w:kern w:val="21"/>
          <w:szCs w:val="24"/>
        </w:rPr>
        <w:t>型车的燃料消耗量</w:t>
      </w:r>
      <w:r w:rsidR="000A05D3">
        <w:rPr>
          <w:rFonts w:ascii="Times New Roman" w:eastAsia="宋体" w:hAnsi="Times New Roman" w:cs="Times New Roman" w:hint="eastAsia"/>
          <w:kern w:val="21"/>
          <w:szCs w:val="24"/>
        </w:rPr>
        <w:t>；</w:t>
      </w:r>
      <w:r w:rsidRPr="007E1DA9">
        <w:rPr>
          <w:rFonts w:ascii="Times New Roman" w:eastAsia="宋体" w:hAnsi="Times New Roman" w:cs="Times New Roman"/>
          <w:kern w:val="21"/>
          <w:position w:val="-10"/>
          <w:szCs w:val="24"/>
        </w:rPr>
        <w:object w:dxaOrig="240" w:dyaOrig="300" w14:anchorId="58744627">
          <v:shape id="_x0000_i1071" type="#_x0000_t75" style="width:12.75pt;height:15.75pt" o:ole="">
            <v:imagedata r:id="rId98" o:title=""/>
          </v:shape>
          <o:OLEObject Type="Embed" ProgID="Equation.DSMT4" ShapeID="_x0000_i1071" DrawAspect="Content" ObjectID="_1837586158" r:id="rId99"/>
        </w:object>
      </w:r>
      <w:r w:rsidRPr="007E1DA9">
        <w:rPr>
          <w:rFonts w:ascii="Times New Roman" w:eastAsia="宋体" w:hAnsi="Times New Roman" w:cs="Times New Roman" w:hint="eastAsia"/>
          <w:kern w:val="21"/>
          <w:szCs w:val="24"/>
        </w:rPr>
        <w:t>为发动机输出功率</w:t>
      </w:r>
      <w:r w:rsidR="000A05D3">
        <w:rPr>
          <w:rFonts w:ascii="Times New Roman" w:eastAsia="宋体" w:hAnsi="Times New Roman" w:cs="Times New Roman" w:hint="eastAsia"/>
          <w:kern w:val="21"/>
          <w:szCs w:val="24"/>
        </w:rPr>
        <w:t>；</w:t>
      </w:r>
      <w:r w:rsidRPr="007E1DA9">
        <w:rPr>
          <w:rFonts w:ascii="Times New Roman" w:eastAsia="宋体" w:hAnsi="Times New Roman" w:cs="Times New Roman"/>
          <w:kern w:val="21"/>
          <w:position w:val="-6"/>
          <w:szCs w:val="24"/>
        </w:rPr>
        <w:object w:dxaOrig="180" w:dyaOrig="260" w14:anchorId="7FB41A16">
          <v:shape id="_x0000_i1072" type="#_x0000_t75" style="width:8.25pt;height:12.75pt" o:ole="">
            <v:imagedata r:id="rId100" o:title=""/>
          </v:shape>
          <o:OLEObject Type="Embed" ProgID="Equation.DSMT4" ShapeID="_x0000_i1072" DrawAspect="Content" ObjectID="_1837586159" r:id="rId101"/>
        </w:object>
      </w:r>
      <w:r w:rsidRPr="007E1DA9">
        <w:rPr>
          <w:rFonts w:ascii="Times New Roman" w:eastAsia="宋体" w:hAnsi="Times New Roman" w:cs="Times New Roman" w:hint="eastAsia"/>
          <w:kern w:val="21"/>
          <w:szCs w:val="24"/>
        </w:rPr>
        <w:t>为燃料消耗率</w:t>
      </w:r>
      <w:r w:rsidR="000A05D3">
        <w:rPr>
          <w:rFonts w:ascii="Times New Roman" w:eastAsia="宋体" w:hAnsi="Times New Roman" w:cs="Times New Roman" w:hint="eastAsia"/>
          <w:kern w:val="21"/>
          <w:szCs w:val="24"/>
        </w:rPr>
        <w:t>；</w:t>
      </w:r>
      <w:r w:rsidRPr="007E1DA9">
        <w:rPr>
          <w:rFonts w:ascii="Times New Roman" w:eastAsia="宋体" w:hAnsi="Times New Roman" w:cs="Times New Roman"/>
          <w:kern w:val="21"/>
          <w:position w:val="-4"/>
          <w:szCs w:val="24"/>
        </w:rPr>
        <w:object w:dxaOrig="200" w:dyaOrig="220" w14:anchorId="3B59A89E">
          <v:shape id="_x0000_i1073" type="#_x0000_t75" style="width:10.5pt;height:10.5pt" o:ole="">
            <v:imagedata r:id="rId102" o:title=""/>
          </v:shape>
          <o:OLEObject Type="Embed" ProgID="Equation.DSMT4" ShapeID="_x0000_i1073" DrawAspect="Content" ObjectID="_1837586160" r:id="rId103"/>
        </w:object>
      </w:r>
      <w:r w:rsidRPr="007E1DA9">
        <w:rPr>
          <w:rFonts w:ascii="Times New Roman" w:eastAsia="宋体" w:hAnsi="Times New Roman" w:cs="Times New Roman" w:hint="eastAsia"/>
          <w:kern w:val="21"/>
          <w:szCs w:val="24"/>
        </w:rPr>
        <w:t>为行驶距离</w:t>
      </w:r>
      <w:r w:rsidR="000A05D3">
        <w:rPr>
          <w:rFonts w:ascii="Times New Roman" w:eastAsia="宋体" w:hAnsi="Times New Roman" w:cs="Times New Roman" w:hint="eastAsia"/>
          <w:kern w:val="21"/>
          <w:szCs w:val="24"/>
        </w:rPr>
        <w:t>；</w:t>
      </w:r>
      <w:r w:rsidRPr="007E1DA9">
        <w:rPr>
          <w:rFonts w:ascii="Times New Roman" w:eastAsia="宋体" w:hAnsi="Times New Roman" w:cs="Times New Roman"/>
          <w:kern w:val="21"/>
          <w:position w:val="-6"/>
          <w:szCs w:val="24"/>
        </w:rPr>
        <w:object w:dxaOrig="160" w:dyaOrig="200" w14:anchorId="79A67B27">
          <v:shape id="_x0000_i1074" type="#_x0000_t75" style="width:8.25pt;height:10.5pt" o:ole="">
            <v:imagedata r:id="rId104" o:title=""/>
          </v:shape>
          <o:OLEObject Type="Embed" ProgID="Equation.DSMT4" ShapeID="_x0000_i1074" DrawAspect="Content" ObjectID="_1837586161" r:id="rId105"/>
        </w:object>
      </w:r>
      <w:r w:rsidRPr="007E1DA9">
        <w:rPr>
          <w:rFonts w:ascii="Times New Roman" w:eastAsia="宋体" w:hAnsi="Times New Roman" w:cs="Times New Roman" w:hint="eastAsia"/>
          <w:kern w:val="21"/>
          <w:szCs w:val="24"/>
        </w:rPr>
        <w:t>为行驶速度</w:t>
      </w:r>
      <w:r w:rsidR="00C76F92">
        <w:rPr>
          <w:rFonts w:ascii="Times New Roman" w:eastAsia="宋体" w:hAnsi="Times New Roman" w:cs="Times New Roman"/>
          <w:kern w:val="21"/>
          <w:szCs w:val="24"/>
        </w:rPr>
        <w:t>。</w:t>
      </w:r>
    </w:p>
    <w:p w14:paraId="5F548318" w14:textId="7B32EF2C" w:rsidR="007E1DA9" w:rsidRPr="007E1DA9" w:rsidRDefault="007E1DA9" w:rsidP="007E1DA9">
      <w:pPr>
        <w:adjustRightInd w:val="0"/>
        <w:snapToGrid w:val="0"/>
        <w:spacing w:line="340" w:lineRule="exact"/>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kern w:val="21"/>
          <w:position w:val="-10"/>
          <w:szCs w:val="24"/>
        </w:rPr>
        <w:object w:dxaOrig="240" w:dyaOrig="300" w14:anchorId="02CF8B7F">
          <v:shape id="_x0000_i1075" type="#_x0000_t75" style="width:12.75pt;height:15.75pt" o:ole="">
            <v:imagedata r:id="rId106" o:title=""/>
          </v:shape>
          <o:OLEObject Type="Embed" ProgID="Equation.DSMT4" ShapeID="_x0000_i1075" DrawAspect="Content" ObjectID="_1837586162" r:id="rId107"/>
        </w:object>
      </w:r>
      <w:r w:rsidRPr="007E1DA9">
        <w:rPr>
          <w:rFonts w:ascii="Times New Roman" w:eastAsia="宋体" w:hAnsi="Times New Roman" w:cs="Times New Roman" w:hint="eastAsia"/>
          <w:kern w:val="21"/>
          <w:szCs w:val="24"/>
        </w:rPr>
        <w:t>可通过下式计算</w:t>
      </w:r>
      <w:r w:rsidR="000A05D3">
        <w:rPr>
          <w:rFonts w:ascii="Times New Roman" w:eastAsia="宋体" w:hAnsi="Times New Roman" w:cs="Times New Roman" w:hint="eastAsia"/>
          <w:kern w:val="21"/>
          <w:szCs w:val="24"/>
        </w:rPr>
        <w:t>：</w:t>
      </w:r>
    </w:p>
    <w:p w14:paraId="48361AF1" w14:textId="77777777" w:rsidR="007E1DA9" w:rsidRPr="007E1DA9" w:rsidRDefault="007E1DA9" w:rsidP="007E1DA9">
      <w:pPr>
        <w:tabs>
          <w:tab w:val="center" w:pos="2153"/>
          <w:tab w:val="right" w:pos="4305"/>
        </w:tabs>
        <w:adjustRightInd w:val="0"/>
        <w:snapToGrid w:val="0"/>
        <w:jc w:val="center"/>
        <w:rPr>
          <w:rFonts w:ascii="Times New Roman" w:eastAsia="宋体" w:hAnsi="Times New Roman" w:cs="Times New Roman"/>
          <w:kern w:val="21"/>
          <w:szCs w:val="24"/>
        </w:rPr>
      </w:pPr>
      <w:r w:rsidRPr="007E1DA9">
        <w:rPr>
          <w:rFonts w:ascii="Times New Roman" w:eastAsia="宋体" w:hAnsi="Times New Roman" w:cs="Times New Roman"/>
          <w:kern w:val="21"/>
          <w:szCs w:val="24"/>
        </w:rPr>
        <w:tab/>
      </w:r>
      <w:r w:rsidRPr="007E1DA9">
        <w:rPr>
          <w:rFonts w:ascii="Times New Roman" w:eastAsia="宋体" w:hAnsi="Times New Roman" w:cs="Times New Roman"/>
          <w:kern w:val="21"/>
          <w:position w:val="-28"/>
          <w:szCs w:val="24"/>
        </w:rPr>
        <w:object w:dxaOrig="2760" w:dyaOrig="660" w14:anchorId="6F273238">
          <v:shape id="_x0000_i1076" type="#_x0000_t75" style="width:137.25pt;height:32.25pt" o:ole="">
            <v:imagedata r:id="rId108" o:title=""/>
          </v:shape>
          <o:OLEObject Type="Embed" ProgID="Equation.DSMT4" ShapeID="_x0000_i1076" DrawAspect="Content" ObjectID="_1837586163" r:id="rId109"/>
        </w:object>
      </w:r>
      <w:r w:rsidRPr="007E1DA9">
        <w:rPr>
          <w:rFonts w:ascii="Times New Roman" w:eastAsia="宋体" w:hAnsi="Times New Roman" w:cs="Times New Roman"/>
          <w:kern w:val="21"/>
          <w:szCs w:val="24"/>
        </w:rPr>
        <w:tab/>
        <w:t>(9)</w:t>
      </w:r>
    </w:p>
    <w:p w14:paraId="5EB4669E" w14:textId="7FBA279D" w:rsidR="007E1DA9" w:rsidRPr="007E1DA9" w:rsidRDefault="007E1DA9" w:rsidP="007E1DA9">
      <w:pPr>
        <w:adjustRightInd w:val="0"/>
        <w:snapToGrid w:val="0"/>
        <w:spacing w:line="340" w:lineRule="exact"/>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式中</w:t>
      </w:r>
      <w:r w:rsidR="000A05D3">
        <w:rPr>
          <w:rFonts w:ascii="Times New Roman" w:eastAsia="宋体" w:hAnsi="Times New Roman" w:cs="Times New Roman" w:hint="eastAsia"/>
          <w:kern w:val="21"/>
          <w:szCs w:val="24"/>
        </w:rPr>
        <w:t>：</w:t>
      </w:r>
      <w:r w:rsidRPr="007E1DA9">
        <w:rPr>
          <w:rFonts w:ascii="Times New Roman" w:eastAsia="宋体" w:hAnsi="Times New Roman" w:cs="Times New Roman"/>
          <w:kern w:val="21"/>
          <w:position w:val="-10"/>
          <w:szCs w:val="24"/>
        </w:rPr>
        <w:object w:dxaOrig="240" w:dyaOrig="300" w14:anchorId="4DBE7931">
          <v:shape id="_x0000_i1077" type="#_x0000_t75" style="width:12pt;height:15.75pt" o:ole="">
            <v:imagedata r:id="rId110" o:title=""/>
          </v:shape>
          <o:OLEObject Type="Embed" ProgID="Equation.DSMT4" ShapeID="_x0000_i1077" DrawAspect="Content" ObjectID="_1837586164" r:id="rId111"/>
        </w:object>
      </w:r>
      <w:r w:rsidRPr="007E1DA9">
        <w:rPr>
          <w:rFonts w:ascii="Times New Roman" w:eastAsia="宋体" w:hAnsi="Times New Roman" w:cs="Times New Roman" w:hint="eastAsia"/>
          <w:kern w:val="21"/>
          <w:szCs w:val="24"/>
        </w:rPr>
        <w:t>为传动效率</w:t>
      </w:r>
      <w:r w:rsidR="000A05D3">
        <w:rPr>
          <w:rFonts w:ascii="Times New Roman" w:eastAsia="宋体" w:hAnsi="Times New Roman" w:cs="Times New Roman" w:hint="eastAsia"/>
          <w:kern w:val="21"/>
          <w:szCs w:val="24"/>
        </w:rPr>
        <w:t>；</w:t>
      </w:r>
      <w:r w:rsidRPr="007E1DA9">
        <w:rPr>
          <w:rFonts w:ascii="Times New Roman" w:eastAsia="宋体" w:hAnsi="Times New Roman" w:cs="Times New Roman"/>
          <w:kern w:val="21"/>
          <w:position w:val="-4"/>
          <w:szCs w:val="24"/>
        </w:rPr>
        <w:object w:dxaOrig="279" w:dyaOrig="220" w14:anchorId="1F3C3E78">
          <v:shape id="_x0000_i1078" type="#_x0000_t75" style="width:14.25pt;height:10.5pt" o:ole="">
            <v:imagedata r:id="rId112" o:title=""/>
          </v:shape>
          <o:OLEObject Type="Embed" ProgID="Equation.DSMT4" ShapeID="_x0000_i1078" DrawAspect="Content" ObjectID="_1837586165" r:id="rId113"/>
        </w:object>
      </w:r>
      <w:r w:rsidRPr="007E1DA9">
        <w:rPr>
          <w:rFonts w:ascii="Times New Roman" w:eastAsia="宋体" w:hAnsi="Times New Roman" w:cs="Times New Roman" w:hint="eastAsia"/>
          <w:kern w:val="21"/>
          <w:szCs w:val="24"/>
        </w:rPr>
        <w:t>为总质量</w:t>
      </w:r>
      <w:r w:rsidR="000A05D3">
        <w:rPr>
          <w:rFonts w:ascii="Times New Roman" w:eastAsia="宋体" w:hAnsi="Times New Roman" w:cs="Times New Roman" w:hint="eastAsia"/>
          <w:kern w:val="21"/>
          <w:szCs w:val="24"/>
        </w:rPr>
        <w:t>；</w:t>
      </w:r>
      <w:r w:rsidRPr="007E1DA9">
        <w:rPr>
          <w:rFonts w:ascii="Times New Roman" w:eastAsia="宋体" w:hAnsi="Times New Roman" w:cs="Times New Roman"/>
          <w:kern w:val="21"/>
          <w:position w:val="-10"/>
          <w:szCs w:val="24"/>
        </w:rPr>
        <w:object w:dxaOrig="200" w:dyaOrig="240" w14:anchorId="65354A1F">
          <v:shape id="_x0000_i1079" type="#_x0000_t75" style="width:10.5pt;height:12pt" o:ole="">
            <v:imagedata r:id="rId114" o:title=""/>
          </v:shape>
          <o:OLEObject Type="Embed" ProgID="Equation.DSMT4" ShapeID="_x0000_i1079" DrawAspect="Content" ObjectID="_1837586166" r:id="rId115"/>
        </w:object>
      </w:r>
      <w:r w:rsidRPr="007E1DA9">
        <w:rPr>
          <w:rFonts w:ascii="Times New Roman" w:eastAsia="宋体" w:hAnsi="Times New Roman" w:cs="Times New Roman" w:hint="eastAsia"/>
          <w:kern w:val="21"/>
          <w:szCs w:val="24"/>
        </w:rPr>
        <w:t>为重力加速度</w:t>
      </w:r>
      <w:r w:rsidR="000A05D3">
        <w:rPr>
          <w:rFonts w:ascii="Times New Roman" w:eastAsia="宋体" w:hAnsi="Times New Roman" w:cs="Times New Roman" w:hint="eastAsia"/>
          <w:kern w:val="21"/>
          <w:szCs w:val="24"/>
        </w:rPr>
        <w:t>；</w:t>
      </w:r>
      <w:r w:rsidRPr="007E1DA9">
        <w:rPr>
          <w:rFonts w:ascii="Times New Roman" w:eastAsia="宋体" w:hAnsi="Times New Roman" w:cs="Times New Roman"/>
          <w:kern w:val="21"/>
          <w:position w:val="-10"/>
          <w:szCs w:val="24"/>
        </w:rPr>
        <w:object w:dxaOrig="220" w:dyaOrig="300" w14:anchorId="486980DF">
          <v:shape id="_x0000_i1080" type="#_x0000_t75" style="width:10.5pt;height:15.75pt" o:ole="">
            <v:imagedata r:id="rId116" o:title=""/>
          </v:shape>
          <o:OLEObject Type="Embed" ProgID="Equation.DSMT4" ShapeID="_x0000_i1080" DrawAspect="Content" ObjectID="_1837586167" r:id="rId117"/>
        </w:object>
      </w:r>
      <w:r w:rsidRPr="007E1DA9">
        <w:rPr>
          <w:rFonts w:ascii="Times New Roman" w:eastAsia="宋体" w:hAnsi="Times New Roman" w:cs="Times New Roman" w:hint="eastAsia"/>
          <w:kern w:val="21"/>
          <w:szCs w:val="24"/>
        </w:rPr>
        <w:t>为滚动阻力系数</w:t>
      </w:r>
      <w:r w:rsidR="000A05D3">
        <w:rPr>
          <w:rFonts w:ascii="Times New Roman" w:eastAsia="宋体" w:hAnsi="Times New Roman" w:cs="Times New Roman" w:hint="eastAsia"/>
          <w:kern w:val="21"/>
          <w:szCs w:val="24"/>
        </w:rPr>
        <w:t>；</w:t>
      </w:r>
      <w:r w:rsidRPr="007E1DA9">
        <w:rPr>
          <w:rFonts w:ascii="Times New Roman" w:eastAsia="宋体" w:hAnsi="Times New Roman" w:cs="Times New Roman"/>
          <w:kern w:val="21"/>
          <w:position w:val="-10"/>
          <w:szCs w:val="24"/>
        </w:rPr>
        <w:object w:dxaOrig="279" w:dyaOrig="300" w14:anchorId="1281BD49">
          <v:shape id="_x0000_i1081" type="#_x0000_t75" style="width:14.25pt;height:15.75pt" o:ole="">
            <v:imagedata r:id="rId118" o:title=""/>
          </v:shape>
          <o:OLEObject Type="Embed" ProgID="Equation.DSMT4" ShapeID="_x0000_i1081" DrawAspect="Content" ObjectID="_1837586168" r:id="rId119"/>
        </w:object>
      </w:r>
      <w:r w:rsidRPr="007E1DA9">
        <w:rPr>
          <w:rFonts w:ascii="Times New Roman" w:eastAsia="宋体" w:hAnsi="Times New Roman" w:cs="Times New Roman" w:hint="eastAsia"/>
          <w:kern w:val="21"/>
          <w:szCs w:val="24"/>
        </w:rPr>
        <w:t>为空气阻力系数</w:t>
      </w:r>
      <w:r w:rsidR="000A05D3">
        <w:rPr>
          <w:rFonts w:ascii="Times New Roman" w:eastAsia="宋体" w:hAnsi="Times New Roman" w:cs="Times New Roman" w:hint="eastAsia"/>
          <w:kern w:val="21"/>
          <w:szCs w:val="24"/>
        </w:rPr>
        <w:t>；</w:t>
      </w:r>
      <w:r w:rsidRPr="007E1DA9">
        <w:rPr>
          <w:rFonts w:ascii="Times New Roman" w:eastAsia="宋体" w:hAnsi="Times New Roman" w:cs="Times New Roman"/>
          <w:kern w:val="21"/>
          <w:position w:val="-4"/>
          <w:szCs w:val="24"/>
        </w:rPr>
        <w:object w:dxaOrig="220" w:dyaOrig="220" w14:anchorId="16475DEF">
          <v:shape id="_x0000_i1082" type="#_x0000_t75" style="width:10.5pt;height:10.5pt" o:ole="">
            <v:imagedata r:id="rId120" o:title=""/>
          </v:shape>
          <o:OLEObject Type="Embed" ProgID="Equation.DSMT4" ShapeID="_x0000_i1082" DrawAspect="Content" ObjectID="_1837586169" r:id="rId121"/>
        </w:object>
      </w:r>
      <w:r w:rsidRPr="007E1DA9">
        <w:rPr>
          <w:rFonts w:ascii="Times New Roman" w:eastAsia="宋体" w:hAnsi="Times New Roman" w:cs="Times New Roman" w:hint="eastAsia"/>
          <w:kern w:val="21"/>
          <w:szCs w:val="24"/>
        </w:rPr>
        <w:t>为迎风面积</w:t>
      </w:r>
      <w:r w:rsidR="000A05D3">
        <w:rPr>
          <w:rFonts w:ascii="Times New Roman" w:eastAsia="宋体" w:hAnsi="Times New Roman" w:cs="Times New Roman" w:hint="eastAsia"/>
          <w:kern w:val="21"/>
          <w:szCs w:val="24"/>
        </w:rPr>
        <w:t>；</w:t>
      </w:r>
      <w:r w:rsidRPr="007E1DA9">
        <w:rPr>
          <w:rFonts w:ascii="Times New Roman" w:eastAsia="宋体" w:hAnsi="Times New Roman" w:cs="Times New Roman"/>
          <w:kern w:val="21"/>
          <w:position w:val="-6"/>
          <w:szCs w:val="24"/>
        </w:rPr>
        <w:object w:dxaOrig="200" w:dyaOrig="240" w14:anchorId="4AEB4715">
          <v:shape id="_x0000_i1083" type="#_x0000_t75" style="width:10.5pt;height:12pt" o:ole="">
            <v:imagedata r:id="rId122" o:title=""/>
          </v:shape>
          <o:OLEObject Type="Embed" ProgID="Equation.DSMT4" ShapeID="_x0000_i1083" DrawAspect="Content" ObjectID="_1837586170" r:id="rId123"/>
        </w:object>
      </w:r>
      <w:r w:rsidRPr="007E1DA9">
        <w:rPr>
          <w:rFonts w:ascii="Times New Roman" w:eastAsia="宋体" w:hAnsi="Times New Roman" w:cs="Times New Roman" w:hint="eastAsia"/>
          <w:kern w:val="21"/>
          <w:szCs w:val="24"/>
        </w:rPr>
        <w:t>为旋转阻力换算系数</w:t>
      </w:r>
      <w:r w:rsidR="000A05D3">
        <w:rPr>
          <w:rFonts w:ascii="Times New Roman" w:eastAsia="宋体" w:hAnsi="Times New Roman" w:cs="Times New Roman" w:hint="eastAsia"/>
          <w:kern w:val="21"/>
          <w:szCs w:val="24"/>
        </w:rPr>
        <w:t>；</w:t>
      </w:r>
      <w:r w:rsidRPr="007E1DA9">
        <w:rPr>
          <w:rFonts w:ascii="Times New Roman" w:eastAsia="宋体" w:hAnsi="Times New Roman" w:cs="Times New Roman"/>
          <w:kern w:val="21"/>
          <w:position w:val="-6"/>
          <w:szCs w:val="24"/>
        </w:rPr>
        <w:object w:dxaOrig="180" w:dyaOrig="200" w14:anchorId="3F12BF61">
          <v:shape id="_x0000_i1084" type="#_x0000_t75" style="width:8.25pt;height:10.5pt" o:ole="">
            <v:imagedata r:id="rId124" o:title=""/>
          </v:shape>
          <o:OLEObject Type="Embed" ProgID="Equation.DSMT4" ShapeID="_x0000_i1084" DrawAspect="Content" ObjectID="_1837586171" r:id="rId125"/>
        </w:object>
      </w:r>
      <w:r w:rsidRPr="007E1DA9">
        <w:rPr>
          <w:rFonts w:ascii="Times New Roman" w:eastAsia="宋体" w:hAnsi="Times New Roman" w:cs="Times New Roman" w:hint="eastAsia"/>
          <w:kern w:val="21"/>
          <w:szCs w:val="24"/>
        </w:rPr>
        <w:t>为加速度</w:t>
      </w:r>
      <w:r w:rsidR="00C76F92">
        <w:rPr>
          <w:rFonts w:ascii="Times New Roman" w:eastAsia="宋体" w:hAnsi="Times New Roman" w:cs="Times New Roman"/>
          <w:kern w:val="21"/>
          <w:szCs w:val="24"/>
        </w:rPr>
        <w:t>。</w:t>
      </w:r>
    </w:p>
    <w:p w14:paraId="49D197C9" w14:textId="79C32409" w:rsidR="007E1DA9" w:rsidRPr="007E1DA9" w:rsidRDefault="007E1DA9" w:rsidP="007E1DA9">
      <w:pPr>
        <w:adjustRightInd w:val="0"/>
        <w:snapToGrid w:val="0"/>
        <w:spacing w:line="340" w:lineRule="exact"/>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普通公路上</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车辆速度不断变化</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无法保持匀速行驶状态</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车辆可能有加速、减速</w:t>
      </w:r>
      <w:r w:rsidRPr="007E1DA9">
        <w:rPr>
          <w:rFonts w:ascii="Times New Roman" w:eastAsia="宋体" w:hAnsi="Times New Roman" w:cs="Times New Roman" w:hint="eastAsia"/>
          <w:kern w:val="21"/>
          <w:szCs w:val="24"/>
        </w:rPr>
        <w:t>2</w:t>
      </w:r>
      <w:r w:rsidRPr="007E1DA9">
        <w:rPr>
          <w:rFonts w:ascii="Times New Roman" w:eastAsia="宋体" w:hAnsi="Times New Roman" w:cs="Times New Roman" w:hint="eastAsia"/>
          <w:kern w:val="21"/>
          <w:szCs w:val="24"/>
        </w:rPr>
        <w:t>种行驶工况</w:t>
      </w:r>
      <w:r w:rsidR="00C76F92">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加速工况时</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需要划分多个片段进行分段计算</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各时间段内的燃料消耗量</w:t>
      </w:r>
      <w:r w:rsidRPr="007E1DA9">
        <w:rPr>
          <w:rFonts w:ascii="Times New Roman" w:eastAsia="宋体" w:hAnsi="Times New Roman" w:cs="Times New Roman"/>
          <w:kern w:val="21"/>
          <w:position w:val="-12"/>
          <w:szCs w:val="24"/>
        </w:rPr>
        <w:object w:dxaOrig="279" w:dyaOrig="340" w14:anchorId="4D44C268">
          <v:shape id="_x0000_i1085" type="#_x0000_t75" style="width:14.25pt;height:17.25pt" o:ole="">
            <v:imagedata r:id="rId126" o:title=""/>
          </v:shape>
          <o:OLEObject Type="Embed" ProgID="Equation.DSMT4" ShapeID="_x0000_i1085" DrawAspect="Content" ObjectID="_1837586172" r:id="rId127"/>
        </w:object>
      </w:r>
      <w:r w:rsidRPr="007E1DA9">
        <w:rPr>
          <w:rFonts w:ascii="Times New Roman" w:eastAsia="宋体" w:hAnsi="Times New Roman" w:cs="Times New Roman" w:hint="eastAsia"/>
          <w:kern w:val="21"/>
          <w:szCs w:val="24"/>
        </w:rPr>
        <w:t>根据平均单位时间燃料消耗量与行驶时间</w:t>
      </w:r>
      <w:r w:rsidRPr="007E1DA9">
        <w:rPr>
          <w:rFonts w:ascii="Times New Roman" w:eastAsia="宋体" w:hAnsi="Times New Roman" w:cs="Times New Roman"/>
          <w:kern w:val="21"/>
          <w:position w:val="-6"/>
          <w:szCs w:val="24"/>
        </w:rPr>
        <w:object w:dxaOrig="260" w:dyaOrig="240" w14:anchorId="61E2E546">
          <v:shape id="_x0000_i1086" type="#_x0000_t75" style="width:13.5pt;height:12pt" o:ole="">
            <v:imagedata r:id="rId128" o:title=""/>
          </v:shape>
          <o:OLEObject Type="Embed" ProgID="Equation.DSMT4" ShapeID="_x0000_i1086" DrawAspect="Content" ObjectID="_1837586173" r:id="rId129"/>
        </w:object>
      </w:r>
      <w:r w:rsidRPr="007E1DA9">
        <w:rPr>
          <w:rFonts w:ascii="Times New Roman" w:eastAsia="宋体" w:hAnsi="Times New Roman" w:cs="Times New Roman" w:hint="eastAsia"/>
          <w:kern w:val="21"/>
          <w:szCs w:val="24"/>
        </w:rPr>
        <w:t>之积求得</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并通过求和得到</w:t>
      </w:r>
      <w:r w:rsidRPr="007E1DA9">
        <w:rPr>
          <w:rFonts w:ascii="Times New Roman" w:eastAsia="宋体" w:hAnsi="Times New Roman" w:cs="Times New Roman"/>
          <w:kern w:val="21"/>
          <w:position w:val="-10"/>
          <w:szCs w:val="24"/>
        </w:rPr>
        <w:object w:dxaOrig="300" w:dyaOrig="300" w14:anchorId="588291EF">
          <v:shape id="_x0000_i1087" type="#_x0000_t75" style="width:15.75pt;height:15.75pt" o:ole="">
            <v:imagedata r:id="rId33" o:title=""/>
          </v:shape>
          <o:OLEObject Type="Embed" ProgID="Equation.DSMT4" ShapeID="_x0000_i1087" DrawAspect="Content" ObjectID="_1837586174" r:id="rId130"/>
        </w:object>
      </w:r>
      <w:r w:rsidR="00C76F92">
        <w:rPr>
          <w:rFonts w:ascii="Times New Roman" w:eastAsia="宋体" w:hAnsi="Times New Roman" w:cs="Times New Roman"/>
          <w:kern w:val="21"/>
          <w:szCs w:val="24"/>
        </w:rPr>
        <w:t>。</w:t>
      </w:r>
    </w:p>
    <w:p w14:paraId="08B8D270" w14:textId="180BD012" w:rsidR="007E1DA9" w:rsidRPr="007E1DA9" w:rsidRDefault="007E1DA9" w:rsidP="007E1DA9">
      <w:pPr>
        <w:adjustRightInd w:val="0"/>
        <w:snapToGrid w:val="0"/>
        <w:spacing w:line="340" w:lineRule="exact"/>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计算每一时刻的燃料消耗</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第</w:t>
      </w:r>
      <w:r w:rsidRPr="007E1DA9">
        <w:rPr>
          <w:rFonts w:ascii="Times New Roman" w:eastAsia="宋体" w:hAnsi="Times New Roman" w:cs="Times New Roman"/>
          <w:kern w:val="21"/>
          <w:position w:val="-10"/>
          <w:szCs w:val="24"/>
        </w:rPr>
        <w:object w:dxaOrig="180" w:dyaOrig="279" w14:anchorId="2425600F">
          <v:shape id="_x0000_i1088" type="#_x0000_t75" style="width:8.25pt;height:14.25pt" o:ole="">
            <v:imagedata r:id="rId131" o:title=""/>
          </v:shape>
          <o:OLEObject Type="Embed" ProgID="Equation.DSMT4" ShapeID="_x0000_i1088" DrawAspect="Content" ObjectID="_1837586175" r:id="rId132"/>
        </w:object>
      </w:r>
      <w:r w:rsidRPr="007E1DA9">
        <w:rPr>
          <w:rFonts w:ascii="Times New Roman" w:eastAsia="宋体" w:hAnsi="Times New Roman" w:cs="Times New Roman" w:hint="eastAsia"/>
          <w:kern w:val="21"/>
          <w:szCs w:val="24"/>
        </w:rPr>
        <w:t>时刻油耗</w:t>
      </w:r>
      <w:r w:rsidRPr="007E1DA9">
        <w:rPr>
          <w:rFonts w:ascii="Times New Roman" w:eastAsia="宋体" w:hAnsi="Times New Roman" w:cs="Times New Roman"/>
          <w:kern w:val="21"/>
          <w:position w:val="-12"/>
          <w:szCs w:val="24"/>
        </w:rPr>
        <w:object w:dxaOrig="279" w:dyaOrig="320" w14:anchorId="48E2D7F2">
          <v:shape id="_x0000_i1089" type="#_x0000_t75" style="width:14.25pt;height:15.75pt" o:ole="">
            <v:imagedata r:id="rId133" o:title=""/>
          </v:shape>
          <o:OLEObject Type="Embed" ProgID="Equation.DSMT4" ShapeID="_x0000_i1089" DrawAspect="Content" ObjectID="_1837586176" r:id="rId134"/>
        </w:object>
      </w:r>
      <w:r w:rsidRPr="007E1DA9">
        <w:rPr>
          <w:rFonts w:ascii="Times New Roman" w:eastAsia="宋体" w:hAnsi="Times New Roman" w:cs="Times New Roman" w:hint="eastAsia"/>
          <w:kern w:val="21"/>
          <w:szCs w:val="24"/>
        </w:rPr>
        <w:t>为</w:t>
      </w:r>
    </w:p>
    <w:p w14:paraId="356DD30D" w14:textId="77777777" w:rsidR="007E1DA9" w:rsidRPr="007E1DA9" w:rsidRDefault="007E1DA9" w:rsidP="007E1DA9">
      <w:pPr>
        <w:tabs>
          <w:tab w:val="center" w:pos="2153"/>
          <w:tab w:val="right" w:pos="4305"/>
        </w:tabs>
        <w:adjustRightInd w:val="0"/>
        <w:snapToGrid w:val="0"/>
        <w:contextualSpacing/>
        <w:jc w:val="center"/>
        <w:textAlignment w:val="center"/>
        <w:rPr>
          <w:rFonts w:ascii="Times New Roman" w:eastAsia="宋体" w:hAnsi="Times New Roman" w:cs="Times New Roman"/>
          <w:color w:val="000000"/>
          <w:kern w:val="21"/>
          <w:position w:val="-22"/>
          <w:szCs w:val="24"/>
        </w:rPr>
      </w:pPr>
      <w:r w:rsidRPr="007E1DA9">
        <w:rPr>
          <w:rFonts w:ascii="Times New Roman" w:eastAsia="宋体" w:hAnsi="Times New Roman" w:cs="Times New Roman"/>
          <w:color w:val="000000"/>
          <w:kern w:val="21"/>
          <w:position w:val="-22"/>
          <w:szCs w:val="24"/>
        </w:rPr>
        <w:tab/>
      </w:r>
      <w:r w:rsidRPr="007E1DA9">
        <w:rPr>
          <w:rFonts w:ascii="Times New Roman" w:eastAsia="宋体" w:hAnsi="Times New Roman" w:cs="Times New Roman"/>
          <w:color w:val="000000"/>
          <w:kern w:val="21"/>
          <w:position w:val="-22"/>
          <w:szCs w:val="24"/>
        </w:rPr>
        <w:object w:dxaOrig="1219" w:dyaOrig="560" w14:anchorId="4183371B">
          <v:shape id="_x0000_i1090" type="#_x0000_t75" style="width:61.5pt;height:27pt" o:ole="">
            <v:imagedata r:id="rId135" o:title=""/>
          </v:shape>
          <o:OLEObject Type="Embed" ProgID="Equation.DSMT4" ShapeID="_x0000_i1090" DrawAspect="Content" ObjectID="_1837586177" r:id="rId136"/>
        </w:object>
      </w:r>
      <w:r w:rsidRPr="007E1DA9">
        <w:rPr>
          <w:rFonts w:ascii="Times New Roman" w:eastAsia="宋体" w:hAnsi="Times New Roman" w:cs="Times New Roman"/>
          <w:color w:val="000000"/>
          <w:kern w:val="21"/>
          <w:position w:val="-22"/>
          <w:szCs w:val="24"/>
        </w:rPr>
        <w:tab/>
        <w:t>(10)</w:t>
      </w:r>
    </w:p>
    <w:p w14:paraId="514674AF" w14:textId="77777777" w:rsidR="007E1DA9" w:rsidRPr="007E1DA9" w:rsidRDefault="007E1DA9" w:rsidP="007E1DA9">
      <w:pPr>
        <w:adjustRightInd w:val="0"/>
        <w:snapToGrid w:val="0"/>
        <w:spacing w:line="340" w:lineRule="exact"/>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计算</w:t>
      </w:r>
      <w:r w:rsidRPr="007E1DA9">
        <w:rPr>
          <w:rFonts w:ascii="Times New Roman" w:eastAsia="宋体" w:hAnsi="Times New Roman" w:cs="Times New Roman"/>
          <w:kern w:val="21"/>
          <w:position w:val="-10"/>
          <w:szCs w:val="24"/>
        </w:rPr>
        <w:object w:dxaOrig="180" w:dyaOrig="279" w14:anchorId="61E5D8A1">
          <v:shape id="_x0000_i1091" type="#_x0000_t75" style="width:8.25pt;height:14.25pt" o:ole="">
            <v:imagedata r:id="rId137" o:title=""/>
          </v:shape>
          <o:OLEObject Type="Embed" ProgID="Equation.DSMT4" ShapeID="_x0000_i1091" DrawAspect="Content" ObjectID="_1837586178" r:id="rId138"/>
        </w:object>
      </w:r>
      <w:r w:rsidRPr="007E1DA9">
        <w:rPr>
          <w:rFonts w:ascii="Times New Roman" w:eastAsia="宋体" w:hAnsi="Times New Roman" w:cs="Times New Roman" w:hint="eastAsia"/>
          <w:kern w:val="21"/>
          <w:szCs w:val="24"/>
        </w:rPr>
        <w:t>时刻到</w:t>
      </w:r>
      <w:r w:rsidRPr="007E1DA9">
        <w:rPr>
          <w:rFonts w:ascii="Times New Roman" w:eastAsia="宋体" w:hAnsi="Times New Roman" w:cs="Times New Roman"/>
          <w:kern w:val="21"/>
          <w:position w:val="-10"/>
          <w:szCs w:val="24"/>
        </w:rPr>
        <w:object w:dxaOrig="420" w:dyaOrig="279" w14:anchorId="49B47FD0">
          <v:shape id="_x0000_i1092" type="#_x0000_t75" style="width:21.75pt;height:14.25pt" o:ole="">
            <v:imagedata r:id="rId139" o:title=""/>
          </v:shape>
          <o:OLEObject Type="Embed" ProgID="Equation.DSMT4" ShapeID="_x0000_i1092" DrawAspect="Content" ObjectID="_1837586179" r:id="rId140"/>
        </w:object>
      </w:r>
      <w:r w:rsidRPr="007E1DA9">
        <w:rPr>
          <w:rFonts w:ascii="Times New Roman" w:eastAsia="宋体" w:hAnsi="Times New Roman" w:cs="Times New Roman" w:hint="eastAsia"/>
          <w:kern w:val="21"/>
          <w:szCs w:val="24"/>
        </w:rPr>
        <w:t>时刻的平均燃料消耗量</w:t>
      </w:r>
      <w:r w:rsidRPr="007E1DA9">
        <w:rPr>
          <w:rFonts w:ascii="Times New Roman" w:eastAsia="宋体" w:hAnsi="Times New Roman" w:cs="Times New Roman"/>
          <w:kern w:val="21"/>
          <w:position w:val="-12"/>
          <w:szCs w:val="24"/>
        </w:rPr>
        <w:object w:dxaOrig="279" w:dyaOrig="340" w14:anchorId="2C983AE9">
          <v:shape id="_x0000_i1093" type="#_x0000_t75" style="width:14.25pt;height:17.25pt" o:ole="">
            <v:imagedata r:id="rId141" o:title=""/>
          </v:shape>
          <o:OLEObject Type="Embed" ProgID="Equation.DSMT4" ShapeID="_x0000_i1093" DrawAspect="Content" ObjectID="_1837586180" r:id="rId142"/>
        </w:object>
      </w:r>
    </w:p>
    <w:p w14:paraId="16F74B0C" w14:textId="77777777" w:rsidR="007E1DA9" w:rsidRPr="007E1DA9" w:rsidRDefault="007E1DA9" w:rsidP="007E1DA9">
      <w:pPr>
        <w:tabs>
          <w:tab w:val="center" w:pos="2153"/>
          <w:tab w:val="right" w:pos="4305"/>
        </w:tabs>
        <w:adjustRightInd w:val="0"/>
        <w:snapToGrid w:val="0"/>
        <w:contextualSpacing/>
        <w:jc w:val="center"/>
        <w:textAlignment w:val="center"/>
        <w:rPr>
          <w:rFonts w:ascii="Times New Roman" w:eastAsia="宋体" w:hAnsi="Times New Roman" w:cs="Times New Roman"/>
          <w:color w:val="000000"/>
          <w:kern w:val="21"/>
          <w:position w:val="-22"/>
          <w:szCs w:val="24"/>
        </w:rPr>
      </w:pPr>
      <w:r w:rsidRPr="007E1DA9">
        <w:rPr>
          <w:rFonts w:ascii="Times New Roman" w:eastAsia="宋体" w:hAnsi="Times New Roman" w:cs="Times New Roman"/>
          <w:color w:val="000000"/>
          <w:kern w:val="21"/>
          <w:position w:val="-22"/>
          <w:szCs w:val="24"/>
        </w:rPr>
        <w:tab/>
      </w:r>
      <w:r w:rsidRPr="007E1DA9">
        <w:rPr>
          <w:rFonts w:ascii="Times New Roman" w:eastAsia="宋体" w:hAnsi="Times New Roman" w:cs="Times New Roman"/>
          <w:color w:val="000000"/>
          <w:kern w:val="21"/>
          <w:position w:val="-22"/>
          <w:szCs w:val="24"/>
        </w:rPr>
        <w:object w:dxaOrig="1939" w:dyaOrig="700" w14:anchorId="6718C925">
          <v:shape id="_x0000_i1094" type="#_x0000_t75" style="width:97.5pt;height:36pt" o:ole="">
            <v:imagedata r:id="rId143" o:title=""/>
          </v:shape>
          <o:OLEObject Type="Embed" ProgID="Equation.DSMT4" ShapeID="_x0000_i1094" DrawAspect="Content" ObjectID="_1837586181" r:id="rId144"/>
        </w:object>
      </w:r>
      <w:r w:rsidRPr="007E1DA9">
        <w:rPr>
          <w:rFonts w:ascii="Times New Roman" w:eastAsia="宋体" w:hAnsi="Times New Roman" w:cs="Times New Roman"/>
          <w:color w:val="000000"/>
          <w:kern w:val="21"/>
          <w:position w:val="-22"/>
          <w:szCs w:val="24"/>
        </w:rPr>
        <w:tab/>
        <w:t>(11)</w:t>
      </w:r>
    </w:p>
    <w:p w14:paraId="2806CD4C" w14:textId="77777777" w:rsidR="007E1DA9" w:rsidRPr="007E1DA9" w:rsidRDefault="007E1DA9" w:rsidP="007E1DA9">
      <w:pPr>
        <w:adjustRightInd w:val="0"/>
        <w:snapToGrid w:val="0"/>
        <w:spacing w:line="340" w:lineRule="exact"/>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最后计算整个行驶工况内的燃料消耗</w:t>
      </w:r>
      <w:r w:rsidRPr="007E1DA9">
        <w:rPr>
          <w:rFonts w:ascii="Times New Roman" w:eastAsia="宋体" w:hAnsi="Times New Roman" w:cs="Times New Roman"/>
          <w:kern w:val="21"/>
          <w:position w:val="-10"/>
          <w:szCs w:val="24"/>
        </w:rPr>
        <w:object w:dxaOrig="240" w:dyaOrig="300" w14:anchorId="3CE97BBD">
          <v:shape id="_x0000_i1095" type="#_x0000_t75" style="width:12pt;height:15.75pt" o:ole="">
            <v:imagedata r:id="rId145" o:title=""/>
          </v:shape>
          <o:OLEObject Type="Embed" ProgID="Equation.DSMT4" ShapeID="_x0000_i1095" DrawAspect="Content" ObjectID="_1837586182" r:id="rId146"/>
        </w:object>
      </w:r>
    </w:p>
    <w:p w14:paraId="27FEB075" w14:textId="77777777" w:rsidR="007E1DA9" w:rsidRPr="007E1DA9" w:rsidRDefault="007E1DA9" w:rsidP="007E1DA9">
      <w:pPr>
        <w:tabs>
          <w:tab w:val="center" w:pos="2153"/>
          <w:tab w:val="right" w:pos="4305"/>
        </w:tabs>
        <w:adjustRightInd w:val="0"/>
        <w:snapToGrid w:val="0"/>
        <w:jc w:val="center"/>
        <w:textAlignment w:val="baseline"/>
        <w:rPr>
          <w:rFonts w:ascii="Times New Roman" w:eastAsia="宋体" w:hAnsi="Times New Roman" w:cs="Times New Roman"/>
          <w:color w:val="000000"/>
          <w:kern w:val="21"/>
          <w:position w:val="-22"/>
          <w:szCs w:val="24"/>
        </w:rPr>
      </w:pPr>
      <w:r w:rsidRPr="007E1DA9">
        <w:rPr>
          <w:rFonts w:ascii="Times New Roman" w:eastAsia="宋体" w:hAnsi="Times New Roman" w:cs="Times New Roman"/>
          <w:color w:val="000000"/>
          <w:kern w:val="21"/>
          <w:position w:val="-22"/>
          <w:szCs w:val="24"/>
        </w:rPr>
        <w:tab/>
      </w:r>
      <w:r w:rsidRPr="007E1DA9">
        <w:rPr>
          <w:rFonts w:ascii="Times New Roman" w:eastAsia="宋体" w:hAnsi="Times New Roman" w:cs="Times New Roman"/>
          <w:color w:val="000000"/>
          <w:kern w:val="21"/>
          <w:position w:val="-26"/>
          <w:szCs w:val="24"/>
        </w:rPr>
        <w:object w:dxaOrig="940" w:dyaOrig="480" w14:anchorId="643CDFB1">
          <v:shape id="_x0000_i1096" type="#_x0000_t75" style="width:47.25pt;height:24.75pt" o:ole="">
            <v:imagedata r:id="rId147" o:title=""/>
          </v:shape>
          <o:OLEObject Type="Embed" ProgID="Equation.DSMT4" ShapeID="_x0000_i1096" DrawAspect="Content" ObjectID="_1837586183" r:id="rId148"/>
        </w:object>
      </w:r>
      <w:r w:rsidRPr="007E1DA9">
        <w:rPr>
          <w:rFonts w:ascii="Times New Roman" w:eastAsia="宋体" w:hAnsi="Times New Roman" w:cs="Times New Roman"/>
          <w:color w:val="000000"/>
          <w:kern w:val="21"/>
          <w:position w:val="-22"/>
          <w:szCs w:val="24"/>
        </w:rPr>
        <w:tab/>
      </w:r>
      <w:r w:rsidRPr="007E1DA9">
        <w:rPr>
          <w:rFonts w:ascii="Times New Roman" w:eastAsia="宋体" w:hAnsi="Times New Roman" w:cs="Times New Roman"/>
          <w:color w:val="000000"/>
          <w:kern w:val="21"/>
          <w:szCs w:val="24"/>
        </w:rPr>
        <w:t>(15)</w:t>
      </w:r>
    </w:p>
    <w:p w14:paraId="70C435CB" w14:textId="3286F4DC" w:rsidR="007E1DA9" w:rsidRPr="007E1DA9" w:rsidRDefault="007E1DA9" w:rsidP="007E1DA9">
      <w:pPr>
        <w:adjustRightInd w:val="0"/>
        <w:snapToGrid w:val="0"/>
        <w:spacing w:line="340" w:lineRule="exact"/>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减速工况时</w:t>
      </w:r>
      <w:r w:rsidR="0091654F">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车辆有</w:t>
      </w:r>
      <w:r w:rsidRPr="007E1DA9">
        <w:rPr>
          <w:rFonts w:ascii="Times New Roman" w:eastAsia="宋体" w:hAnsi="Times New Roman" w:cs="Times New Roman" w:hint="eastAsia"/>
          <w:kern w:val="21"/>
          <w:szCs w:val="24"/>
        </w:rPr>
        <w:t>3</w:t>
      </w:r>
      <w:r w:rsidRPr="007E1DA9">
        <w:rPr>
          <w:rFonts w:ascii="Times New Roman" w:eastAsia="宋体" w:hAnsi="Times New Roman" w:cs="Times New Roman" w:hint="eastAsia"/>
          <w:kern w:val="21"/>
          <w:szCs w:val="24"/>
        </w:rPr>
        <w:t>种驾驶状态</w:t>
      </w:r>
      <w:r w:rsidR="000A05D3">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轻踩加速踏板、滑行、制动减速</w:t>
      </w:r>
      <w:r w:rsidR="00C76F92">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轻踩加速踏板时</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发动机仍处于供油状态</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应参照加速状态计算</w:t>
      </w:r>
      <w:r w:rsidR="00C76F92">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滑行和制动减速时</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发动机不提供燃料供给</w:t>
      </w:r>
      <w:r w:rsidR="00C76F92">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由于</w:t>
      </w:r>
      <w:r w:rsidRPr="007E1DA9">
        <w:rPr>
          <w:rFonts w:ascii="Times New Roman" w:eastAsia="宋体" w:hAnsi="Times New Roman" w:cs="Times New Roman"/>
          <w:kern w:val="21"/>
          <w:position w:val="-6"/>
          <w:szCs w:val="24"/>
        </w:rPr>
        <w:object w:dxaOrig="180" w:dyaOrig="200" w14:anchorId="0E5E87EF">
          <v:shape id="_x0000_i1097" type="#_x0000_t75" style="width:8.25pt;height:10.5pt" o:ole="">
            <v:imagedata r:id="rId149" o:title=""/>
          </v:shape>
          <o:OLEObject Type="Embed" ProgID="Equation.DSMT4" ShapeID="_x0000_i1097" DrawAspect="Content" ObjectID="_1837586184" r:id="rId150"/>
        </w:object>
      </w:r>
      <w:r w:rsidRPr="007E1DA9">
        <w:rPr>
          <w:rFonts w:ascii="Times New Roman" w:eastAsia="宋体" w:hAnsi="Times New Roman" w:cs="Times New Roman" w:hint="eastAsia"/>
          <w:kern w:val="21"/>
          <w:szCs w:val="24"/>
        </w:rPr>
        <w:t>为负</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使得</w:t>
      </w:r>
      <w:r w:rsidRPr="007E1DA9">
        <w:rPr>
          <w:rFonts w:ascii="Times New Roman" w:eastAsia="宋体" w:hAnsi="Times New Roman" w:cs="Times New Roman"/>
          <w:kern w:val="21"/>
          <w:position w:val="-10"/>
          <w:szCs w:val="24"/>
        </w:rPr>
        <w:object w:dxaOrig="240" w:dyaOrig="300" w14:anchorId="5B918E40">
          <v:shape id="_x0000_i1098" type="#_x0000_t75" style="width:12.75pt;height:15.75pt" o:ole="">
            <v:imagedata r:id="rId151" o:title=""/>
          </v:shape>
          <o:OLEObject Type="Embed" ProgID="Equation.DSMT4" ShapeID="_x0000_i1098" DrawAspect="Content" ObjectID="_1837586185" r:id="rId152"/>
        </w:object>
      </w:r>
      <w:r w:rsidRPr="007E1DA9">
        <w:rPr>
          <w:rFonts w:ascii="Times New Roman" w:eastAsia="宋体" w:hAnsi="Times New Roman" w:cs="Times New Roman" w:hint="eastAsia"/>
          <w:kern w:val="21"/>
          <w:szCs w:val="24"/>
        </w:rPr>
        <w:t>减小</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甚至为负值</w:t>
      </w:r>
      <w:r w:rsidR="0091654F">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发动机不会向驱动轮输出功率</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而是由驱动轮通过传动系反拖发动机</w:t>
      </w:r>
      <w:r w:rsidR="00C76F92">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但发动机燃耗不应低于怠速燃耗</w:t>
      </w:r>
      <w:r w:rsidRPr="007E1DA9">
        <w:rPr>
          <w:rFonts w:ascii="Times New Roman" w:eastAsia="宋体" w:hAnsi="Times New Roman" w:cs="Times New Roman"/>
          <w:kern w:val="21"/>
          <w:position w:val="-10"/>
          <w:szCs w:val="24"/>
        </w:rPr>
        <w:object w:dxaOrig="300" w:dyaOrig="300" w14:anchorId="7A0B1074">
          <v:shape id="_x0000_i1099" type="#_x0000_t75" style="width:15.75pt;height:15.75pt" o:ole="">
            <v:imagedata r:id="rId153" o:title=""/>
          </v:shape>
          <o:OLEObject Type="Embed" ProgID="Equation.DSMT4" ShapeID="_x0000_i1099" DrawAspect="Content" ObjectID="_1837586186" r:id="rId154"/>
        </w:object>
      </w:r>
      <w:r w:rsidR="0091654F">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若忽略制动过程中的额外燃耗</w:t>
      </w:r>
      <w:r w:rsidRPr="007E1DA9">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如</w:t>
      </w:r>
      <w:r w:rsidRPr="007E1DA9">
        <w:rPr>
          <w:rFonts w:ascii="Times New Roman" w:eastAsia="宋体" w:hAnsi="Times New Roman" w:cs="Times New Roman"/>
          <w:kern w:val="21"/>
          <w:szCs w:val="24"/>
        </w:rPr>
        <w:t>空调</w:t>
      </w:r>
      <w:r w:rsidRPr="007E1DA9">
        <w:rPr>
          <w:rFonts w:ascii="Times New Roman" w:eastAsia="宋体" w:hAnsi="Times New Roman" w:cs="Times New Roman" w:hint="eastAsia"/>
          <w:kern w:val="21"/>
          <w:szCs w:val="24"/>
        </w:rPr>
        <w:t>、</w:t>
      </w:r>
      <w:r w:rsidRPr="007E1DA9">
        <w:rPr>
          <w:rFonts w:ascii="Times New Roman" w:eastAsia="宋体" w:hAnsi="Times New Roman" w:cs="Times New Roman"/>
          <w:kern w:val="21"/>
          <w:szCs w:val="24"/>
        </w:rPr>
        <w:t>音响等</w:t>
      </w:r>
      <w:r w:rsidRPr="007E1DA9">
        <w:rPr>
          <w:rFonts w:ascii="Times New Roman" w:eastAsia="宋体" w:hAnsi="Times New Roman" w:cs="Times New Roman" w:hint="eastAsia"/>
          <w:kern w:val="21"/>
          <w:szCs w:val="24"/>
        </w:rPr>
        <w:t>)</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则该时刻将</w:t>
      </w:r>
      <w:r w:rsidRPr="007E1DA9">
        <w:rPr>
          <w:rFonts w:ascii="Times New Roman" w:eastAsia="宋体" w:hAnsi="Times New Roman" w:cs="Times New Roman"/>
          <w:kern w:val="21"/>
          <w:position w:val="-12"/>
          <w:szCs w:val="24"/>
        </w:rPr>
        <w:object w:dxaOrig="279" w:dyaOrig="320" w14:anchorId="15831EDD">
          <v:shape id="_x0000_i1100" type="#_x0000_t75" style="width:14.25pt;height:15.75pt" o:ole="">
            <v:imagedata r:id="rId155" o:title=""/>
          </v:shape>
          <o:OLEObject Type="Embed" ProgID="Equation.DSMT4" ShapeID="_x0000_i1100" DrawAspect="Content" ObjectID="_1837586187" r:id="rId156"/>
        </w:object>
      </w:r>
      <w:r w:rsidRPr="007E1DA9">
        <w:rPr>
          <w:rFonts w:ascii="Times New Roman" w:eastAsia="宋体" w:hAnsi="Times New Roman" w:cs="Times New Roman" w:hint="eastAsia"/>
          <w:kern w:val="21"/>
          <w:szCs w:val="24"/>
        </w:rPr>
        <w:t>修正为</w:t>
      </w:r>
      <w:r w:rsidRPr="007E1DA9">
        <w:rPr>
          <w:rFonts w:ascii="Times New Roman" w:eastAsia="宋体" w:hAnsi="Times New Roman" w:cs="Times New Roman"/>
          <w:kern w:val="21"/>
          <w:position w:val="-10"/>
          <w:szCs w:val="24"/>
        </w:rPr>
        <w:object w:dxaOrig="300" w:dyaOrig="300" w14:anchorId="6243CD57">
          <v:shape id="_x0000_i1101" type="#_x0000_t75" style="width:15.75pt;height:15.75pt" o:ole="">
            <v:imagedata r:id="rId157" o:title=""/>
          </v:shape>
          <o:OLEObject Type="Embed" ProgID="Equation.DSMT4" ShapeID="_x0000_i1101" DrawAspect="Content" ObjectID="_1837586188" r:id="rId158"/>
        </w:object>
      </w:r>
      <w:r w:rsidR="00C76F92">
        <w:rPr>
          <w:rFonts w:ascii="Times New Roman" w:eastAsia="宋体" w:hAnsi="Times New Roman" w:cs="Times New Roman"/>
          <w:kern w:val="21"/>
          <w:szCs w:val="24"/>
        </w:rPr>
        <w:t>。</w:t>
      </w:r>
    </w:p>
    <w:p w14:paraId="32509CEA" w14:textId="77777777" w:rsidR="007E1DA9" w:rsidRPr="007E1DA9" w:rsidRDefault="007E1DA9" w:rsidP="007E1DA9">
      <w:pPr>
        <w:tabs>
          <w:tab w:val="center" w:pos="2153"/>
          <w:tab w:val="right" w:pos="4305"/>
        </w:tabs>
        <w:adjustRightInd w:val="0"/>
        <w:snapToGrid w:val="0"/>
        <w:jc w:val="center"/>
        <w:rPr>
          <w:rFonts w:ascii="Times New Roman" w:eastAsia="宋体" w:hAnsi="Times New Roman" w:cs="Times New Roman"/>
          <w:kern w:val="21"/>
          <w:szCs w:val="24"/>
        </w:rPr>
      </w:pPr>
      <w:r w:rsidRPr="007E1DA9">
        <w:rPr>
          <w:rFonts w:ascii="Times New Roman" w:eastAsia="宋体" w:hAnsi="Times New Roman" w:cs="Times New Roman"/>
          <w:kern w:val="21"/>
          <w:szCs w:val="24"/>
        </w:rPr>
        <w:tab/>
      </w:r>
      <w:r w:rsidRPr="007E1DA9">
        <w:rPr>
          <w:rFonts w:ascii="Times New Roman" w:eastAsia="宋体" w:hAnsi="Times New Roman" w:cs="Times New Roman"/>
          <w:color w:val="000000"/>
          <w:kern w:val="21"/>
          <w:position w:val="-40"/>
          <w:szCs w:val="24"/>
        </w:rPr>
        <w:object w:dxaOrig="2140" w:dyaOrig="900" w14:anchorId="5E296044">
          <v:shape id="_x0000_i1102" type="#_x0000_t75" style="width:107.25pt;height:45pt" o:ole="">
            <v:imagedata r:id="rId159" o:title=""/>
          </v:shape>
          <o:OLEObject Type="Embed" ProgID="Equation.DSMT4" ShapeID="_x0000_i1102" DrawAspect="Content" ObjectID="_1837586189" r:id="rId160"/>
        </w:object>
      </w:r>
      <w:r w:rsidRPr="007E1DA9">
        <w:rPr>
          <w:rFonts w:ascii="Times New Roman" w:eastAsia="宋体" w:hAnsi="Times New Roman" w:cs="Times New Roman"/>
          <w:kern w:val="21"/>
          <w:szCs w:val="24"/>
        </w:rPr>
        <w:tab/>
        <w:t>(16)</w:t>
      </w:r>
    </w:p>
    <w:p w14:paraId="03C00CA6" w14:textId="2F555755" w:rsidR="00654CCC" w:rsidRPr="00FA48DD" w:rsidRDefault="007E1DA9" w:rsidP="007E1DA9">
      <w:pPr>
        <w:adjustRightInd w:val="0"/>
        <w:snapToGrid w:val="0"/>
        <w:spacing w:line="340" w:lineRule="exact"/>
        <w:rPr>
          <w:rFonts w:ascii="Times New Roman" w:eastAsia="楷体" w:hAnsi="Times New Roman" w:cs="Times New Roman"/>
          <w:szCs w:val="24"/>
        </w:rPr>
      </w:pPr>
      <w:r w:rsidRPr="00FA48DD">
        <w:rPr>
          <w:rFonts w:ascii="Times New Roman" w:eastAsia="楷体" w:hAnsi="Times New Roman" w:cs="Times New Roman"/>
          <w:b/>
          <w:szCs w:val="24"/>
        </w:rPr>
        <w:t>1</w:t>
      </w:r>
      <w:r w:rsidR="0091654F" w:rsidRPr="00FA48DD">
        <w:rPr>
          <w:rFonts w:ascii="Times New Roman" w:eastAsia="楷体" w:hAnsi="Times New Roman" w:cs="Times New Roman" w:hint="eastAsia"/>
          <w:b/>
          <w:szCs w:val="24"/>
        </w:rPr>
        <w:t>.</w:t>
      </w:r>
      <w:r w:rsidRPr="00FA48DD">
        <w:rPr>
          <w:rFonts w:ascii="Times New Roman" w:eastAsia="楷体" w:hAnsi="Times New Roman" w:cs="Times New Roman"/>
          <w:b/>
          <w:szCs w:val="24"/>
        </w:rPr>
        <w:t>2</w:t>
      </w:r>
      <w:bookmarkStart w:id="1" w:name="_Hlk213325598"/>
      <w:r w:rsidR="0091654F" w:rsidRPr="00FA48DD">
        <w:rPr>
          <w:rFonts w:ascii="Times New Roman" w:eastAsia="楷体" w:hAnsi="Times New Roman" w:cs="Times New Roman" w:hint="eastAsia"/>
          <w:b/>
          <w:szCs w:val="24"/>
        </w:rPr>
        <w:t>.</w:t>
      </w:r>
      <w:r w:rsidR="00BE3145" w:rsidRPr="00FA48DD">
        <w:rPr>
          <w:rFonts w:ascii="Times New Roman" w:eastAsia="楷体" w:hAnsi="Times New Roman" w:cs="Times New Roman" w:hint="eastAsia"/>
          <w:b/>
          <w:szCs w:val="24"/>
        </w:rPr>
        <w:t>2</w:t>
      </w:r>
      <w:r w:rsidRPr="00FA48DD">
        <w:rPr>
          <w:rFonts w:ascii="Times New Roman" w:eastAsia="楷体" w:hAnsi="Times New Roman" w:cs="Times New Roman"/>
          <w:szCs w:val="24"/>
        </w:rPr>
        <w:tab/>
      </w:r>
      <w:bookmarkEnd w:id="1"/>
      <w:r w:rsidR="00654CCC" w:rsidRPr="00FA48DD">
        <w:rPr>
          <w:rFonts w:ascii="Times New Roman" w:eastAsia="楷体" w:hAnsi="Times New Roman" w:cs="Times New Roman" w:hint="eastAsia"/>
          <w:szCs w:val="24"/>
        </w:rPr>
        <w:t>新能源汽车能耗测算</w:t>
      </w:r>
    </w:p>
    <w:p w14:paraId="59A093B3" w14:textId="29B8CEDD" w:rsidR="007E1DA9" w:rsidRPr="007E1DA9" w:rsidRDefault="007E1DA9" w:rsidP="00654CCC">
      <w:pPr>
        <w:adjustRightInd w:val="0"/>
        <w:snapToGrid w:val="0"/>
        <w:spacing w:line="340" w:lineRule="exact"/>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与传统燃料车辆不同</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新能源汽车由电机驱动</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其效率在不同行驶工况下波动较小</w:t>
      </w:r>
      <w:r w:rsidR="00C76F92">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研究表明</w:t>
      </w:r>
      <w:r w:rsidRPr="007E1DA9">
        <w:rPr>
          <w:rFonts w:ascii="Times New Roman" w:eastAsia="宋体" w:hAnsi="Times New Roman" w:cs="Times New Roman" w:hint="eastAsia"/>
          <w:kern w:val="21"/>
          <w:szCs w:val="24"/>
          <w:vertAlign w:val="superscript"/>
        </w:rPr>
        <w:t>[17</w:t>
      </w:r>
      <w:r w:rsidRPr="007E1DA9">
        <w:rPr>
          <w:rFonts w:ascii="Times New Roman" w:eastAsia="宋体" w:hAnsi="Times New Roman" w:cs="Times New Roman"/>
          <w:kern w:val="21"/>
          <w:szCs w:val="24"/>
          <w:vertAlign w:val="superscript"/>
        </w:rPr>
        <w:t>-18</w:t>
      </w:r>
      <w:r w:rsidRPr="007E1DA9">
        <w:rPr>
          <w:rFonts w:ascii="Times New Roman" w:eastAsia="宋体" w:hAnsi="Times New Roman" w:cs="Times New Roman" w:hint="eastAsia"/>
          <w:kern w:val="21"/>
          <w:szCs w:val="24"/>
          <w:vertAlign w:val="superscript"/>
        </w:rPr>
        <w:t>]</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lastRenderedPageBreak/>
        <w:t>现代电机效率一般稳定在</w:t>
      </w:r>
      <w:r w:rsidRPr="007E1DA9">
        <w:rPr>
          <w:rFonts w:ascii="Times New Roman" w:eastAsia="宋体" w:hAnsi="Times New Roman" w:cs="Times New Roman"/>
          <w:kern w:val="21"/>
          <w:szCs w:val="24"/>
        </w:rPr>
        <w:t>85%</w:t>
      </w:r>
      <w:r w:rsidRPr="007E1DA9">
        <w:rPr>
          <w:rFonts w:ascii="Times New Roman" w:eastAsia="宋体" w:hAnsi="Times New Roman" w:cs="Times New Roman" w:hint="eastAsia"/>
          <w:kern w:val="21"/>
          <w:szCs w:val="24"/>
        </w:rPr>
        <w:t>~</w:t>
      </w:r>
      <w:r w:rsidRPr="007E1DA9">
        <w:rPr>
          <w:rFonts w:ascii="Times New Roman" w:eastAsia="宋体" w:hAnsi="Times New Roman" w:cs="Times New Roman"/>
          <w:kern w:val="21"/>
          <w:szCs w:val="24"/>
        </w:rPr>
        <w:t>95%</w:t>
      </w:r>
      <w:r w:rsidRPr="007E1DA9">
        <w:rPr>
          <w:rFonts w:ascii="Times New Roman" w:eastAsia="宋体" w:hAnsi="Times New Roman" w:cs="Times New Roman" w:hint="eastAsia"/>
          <w:kern w:val="21"/>
          <w:szCs w:val="24"/>
        </w:rPr>
        <w:t>范围内</w:t>
      </w:r>
      <w:r w:rsidR="00C76F92">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为简化计算</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假设电机效率</w:t>
      </w:r>
      <w:r w:rsidRPr="007E1DA9">
        <w:rPr>
          <w:rFonts w:ascii="Times New Roman" w:eastAsia="宋体" w:hAnsi="Times New Roman" w:cs="Times New Roman"/>
          <w:kern w:val="21"/>
          <w:position w:val="-10"/>
          <w:szCs w:val="24"/>
        </w:rPr>
        <w:object w:dxaOrig="240" w:dyaOrig="300" w14:anchorId="745EEC7D">
          <v:shape id="_x0000_i1103" type="#_x0000_t75" style="width:12pt;height:15.75pt" o:ole="">
            <v:imagedata r:id="rId161" o:title=""/>
          </v:shape>
          <o:OLEObject Type="Embed" ProgID="Equation.DSMT4" ShapeID="_x0000_i1103" DrawAspect="Content" ObjectID="_1837586190" r:id="rId162"/>
        </w:object>
      </w:r>
      <w:r w:rsidRPr="007E1DA9">
        <w:rPr>
          <w:rFonts w:ascii="Times New Roman" w:eastAsia="宋体" w:hAnsi="Times New Roman" w:cs="Times New Roman" w:hint="eastAsia"/>
          <w:kern w:val="21"/>
          <w:szCs w:val="24"/>
        </w:rPr>
        <w:t>为常数</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取值为</w:t>
      </w:r>
      <w:r w:rsidRPr="007E1DA9">
        <w:rPr>
          <w:rFonts w:ascii="Times New Roman" w:eastAsia="宋体" w:hAnsi="Times New Roman" w:cs="Times New Roman"/>
          <w:kern w:val="21"/>
          <w:szCs w:val="24"/>
        </w:rPr>
        <w:t>90%</w:t>
      </w:r>
      <w:r w:rsidR="00C76F92">
        <w:rPr>
          <w:rFonts w:ascii="Times New Roman" w:eastAsia="宋体" w:hAnsi="Times New Roman" w:cs="Times New Roman"/>
          <w:kern w:val="21"/>
          <w:szCs w:val="24"/>
        </w:rPr>
        <w:t>。</w:t>
      </w:r>
    </w:p>
    <w:p w14:paraId="004F19F1" w14:textId="13196658" w:rsidR="007E1DA9" w:rsidRPr="007E1DA9" w:rsidRDefault="007E1DA9" w:rsidP="007E1DA9">
      <w:pPr>
        <w:adjustRightInd w:val="0"/>
        <w:snapToGrid w:val="0"/>
        <w:spacing w:line="340" w:lineRule="exact"/>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新能源汽车电耗计算原理与传统燃料车辆类似</w:t>
      </w:r>
      <w:r w:rsidRPr="007E1DA9">
        <w:rPr>
          <w:rFonts w:ascii="Times New Roman" w:eastAsia="宋体" w:hAnsi="Times New Roman" w:cs="Times New Roman" w:hint="eastAsia"/>
          <w:kern w:val="21"/>
          <w:szCs w:val="24"/>
          <w:vertAlign w:val="superscript"/>
        </w:rPr>
        <w:t>[</w:t>
      </w:r>
      <w:r w:rsidRPr="007E1DA9">
        <w:rPr>
          <w:rFonts w:ascii="Times New Roman" w:eastAsia="宋体" w:hAnsi="Times New Roman" w:cs="Times New Roman"/>
          <w:kern w:val="21"/>
          <w:szCs w:val="24"/>
          <w:vertAlign w:val="superscript"/>
        </w:rPr>
        <w:t>19</w:t>
      </w:r>
      <w:r w:rsidRPr="007E1DA9">
        <w:rPr>
          <w:rFonts w:ascii="Times New Roman" w:eastAsia="宋体" w:hAnsi="Times New Roman" w:cs="Times New Roman" w:hint="eastAsia"/>
          <w:kern w:val="21"/>
          <w:szCs w:val="24"/>
          <w:vertAlign w:val="superscript"/>
        </w:rPr>
        <w:t>]</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基于车辆在行驶过程中克服各种阻力所需的功率</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忽略电气系统的内能损耗</w:t>
      </w:r>
      <w:r w:rsidR="0091654F">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在匀速行驶状态下</w:t>
      </w:r>
      <w:r w:rsidR="0091654F">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电耗</w:t>
      </w:r>
      <w:r w:rsidRPr="007E1DA9">
        <w:rPr>
          <w:rFonts w:ascii="Times New Roman" w:eastAsia="宋体" w:hAnsi="Times New Roman" w:cs="Times New Roman"/>
          <w:kern w:val="21"/>
          <w:position w:val="-10"/>
          <w:szCs w:val="24"/>
        </w:rPr>
        <w:object w:dxaOrig="260" w:dyaOrig="300" w14:anchorId="78A364CD">
          <v:shape id="_x0000_i1104" type="#_x0000_t75" style="width:13.5pt;height:15.75pt" o:ole="">
            <v:imagedata r:id="rId163" o:title=""/>
          </v:shape>
          <o:OLEObject Type="Embed" ProgID="Equation.DSMT4" ShapeID="_x0000_i1104" DrawAspect="Content" ObjectID="_1837586191" r:id="rId164"/>
        </w:object>
      </w:r>
      <w:r w:rsidRPr="007E1DA9">
        <w:rPr>
          <w:rFonts w:ascii="Times New Roman" w:eastAsia="宋体" w:hAnsi="Times New Roman" w:cs="Times New Roman" w:hint="eastAsia"/>
          <w:kern w:val="21"/>
          <w:szCs w:val="24"/>
        </w:rPr>
        <w:t>可表示为</w:t>
      </w:r>
    </w:p>
    <w:p w14:paraId="75A2D2D8" w14:textId="77777777" w:rsidR="007E1DA9" w:rsidRPr="007E1DA9" w:rsidRDefault="007E1DA9" w:rsidP="007E1DA9">
      <w:pPr>
        <w:tabs>
          <w:tab w:val="center" w:pos="2153"/>
          <w:tab w:val="right" w:pos="4305"/>
        </w:tabs>
        <w:adjustRightInd w:val="0"/>
        <w:snapToGrid w:val="0"/>
        <w:jc w:val="center"/>
        <w:textAlignment w:val="center"/>
        <w:rPr>
          <w:rFonts w:ascii="Times New Roman" w:eastAsia="宋体" w:hAnsi="Times New Roman" w:cs="Times New Roman"/>
          <w:kern w:val="0"/>
          <w:szCs w:val="24"/>
        </w:rPr>
      </w:pPr>
      <w:r w:rsidRPr="007E1DA9">
        <w:rPr>
          <w:rFonts w:ascii="Times New Roman" w:eastAsia="宋体" w:hAnsi="Times New Roman" w:cs="Times New Roman"/>
          <w:kern w:val="0"/>
          <w:szCs w:val="24"/>
        </w:rPr>
        <w:tab/>
      </w:r>
      <w:r w:rsidRPr="007E1DA9">
        <w:rPr>
          <w:rFonts w:ascii="Times New Roman" w:eastAsia="宋体" w:hAnsi="Times New Roman" w:cs="Times New Roman"/>
          <w:color w:val="000000"/>
          <w:kern w:val="21"/>
          <w:position w:val="-10"/>
          <w:szCs w:val="24"/>
        </w:rPr>
        <w:object w:dxaOrig="820" w:dyaOrig="600" w14:anchorId="2F5F142B">
          <v:shape id="_x0000_i1105" type="#_x0000_t75" style="width:40.5pt;height:29.25pt" o:ole="">
            <v:imagedata r:id="rId165" o:title=""/>
          </v:shape>
          <o:OLEObject Type="Embed" ProgID="Equation.DSMT4" ShapeID="_x0000_i1105" DrawAspect="Content" ObjectID="_1837586192" r:id="rId166"/>
        </w:object>
      </w:r>
      <w:r w:rsidRPr="007E1DA9">
        <w:rPr>
          <w:rFonts w:ascii="Times New Roman" w:eastAsia="宋体" w:hAnsi="Times New Roman" w:cs="Times New Roman"/>
          <w:color w:val="000000"/>
          <w:kern w:val="21"/>
          <w:position w:val="-10"/>
          <w:szCs w:val="24"/>
        </w:rPr>
        <w:tab/>
        <w:t>(17)</w:t>
      </w:r>
    </w:p>
    <w:p w14:paraId="027F8D54" w14:textId="1F7907D6" w:rsidR="007E1DA9" w:rsidRPr="007E1DA9" w:rsidRDefault="007E1DA9" w:rsidP="007E1DA9">
      <w:pPr>
        <w:adjustRightInd w:val="0"/>
        <w:snapToGrid w:val="0"/>
        <w:spacing w:line="340" w:lineRule="exact"/>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式中</w:t>
      </w:r>
      <w:r w:rsidR="000A05D3">
        <w:rPr>
          <w:rFonts w:ascii="Times New Roman" w:eastAsia="宋体" w:hAnsi="Times New Roman" w:cs="Times New Roman"/>
          <w:kern w:val="21"/>
          <w:szCs w:val="24"/>
        </w:rPr>
        <w:t>：</w:t>
      </w:r>
      <w:r w:rsidRPr="007E1DA9">
        <w:rPr>
          <w:rFonts w:ascii="Times New Roman" w:eastAsia="宋体" w:hAnsi="Times New Roman" w:cs="Times New Roman"/>
          <w:kern w:val="21"/>
          <w:position w:val="-10"/>
          <w:szCs w:val="24"/>
        </w:rPr>
        <w:object w:dxaOrig="260" w:dyaOrig="300" w14:anchorId="6D958DA9">
          <v:shape id="_x0000_i1106" type="#_x0000_t75" style="width:13.5pt;height:15.75pt" o:ole="">
            <v:imagedata r:id="rId167" o:title=""/>
          </v:shape>
          <o:OLEObject Type="Embed" ProgID="Equation.DSMT4" ShapeID="_x0000_i1106" DrawAspect="Content" ObjectID="_1837586193" r:id="rId168"/>
        </w:object>
      </w:r>
      <w:r w:rsidRPr="007E1DA9">
        <w:rPr>
          <w:rFonts w:ascii="Times New Roman" w:eastAsia="宋体" w:hAnsi="Times New Roman" w:cs="Times New Roman" w:hint="eastAsia"/>
          <w:kern w:val="21"/>
          <w:szCs w:val="24"/>
        </w:rPr>
        <w:t>为新能源汽车电耗</w:t>
      </w:r>
      <w:r w:rsidR="000A05D3">
        <w:rPr>
          <w:rFonts w:ascii="Times New Roman" w:eastAsia="宋体" w:hAnsi="Times New Roman" w:cs="Times New Roman" w:hint="eastAsia"/>
          <w:kern w:val="21"/>
          <w:szCs w:val="24"/>
        </w:rPr>
        <w:t>；</w:t>
      </w:r>
      <w:r w:rsidRPr="007E1DA9">
        <w:rPr>
          <w:rFonts w:ascii="Times New Roman" w:eastAsia="宋体" w:hAnsi="Times New Roman" w:cs="Times New Roman"/>
          <w:kern w:val="21"/>
          <w:position w:val="-10"/>
          <w:szCs w:val="24"/>
        </w:rPr>
        <w:object w:dxaOrig="240" w:dyaOrig="300" w14:anchorId="1D6876A5">
          <v:shape id="_x0000_i1107" type="#_x0000_t75" style="width:12pt;height:15.75pt" o:ole="">
            <v:imagedata r:id="rId169" o:title=""/>
          </v:shape>
          <o:OLEObject Type="Embed" ProgID="Equation.DSMT4" ShapeID="_x0000_i1107" DrawAspect="Content" ObjectID="_1837586194" r:id="rId170"/>
        </w:object>
      </w:r>
      <w:r w:rsidRPr="007E1DA9">
        <w:rPr>
          <w:rFonts w:ascii="Times New Roman" w:eastAsia="宋体" w:hAnsi="Times New Roman" w:cs="Times New Roman" w:hint="eastAsia"/>
          <w:kern w:val="21"/>
          <w:szCs w:val="24"/>
        </w:rPr>
        <w:t>为电机有效功率</w:t>
      </w:r>
      <w:r w:rsidR="000A05D3">
        <w:rPr>
          <w:rFonts w:ascii="Times New Roman" w:eastAsia="宋体" w:hAnsi="Times New Roman" w:cs="Times New Roman" w:hint="eastAsia"/>
          <w:kern w:val="21"/>
          <w:szCs w:val="24"/>
        </w:rPr>
        <w:t>；</w:t>
      </w:r>
      <w:r w:rsidRPr="007E1DA9">
        <w:rPr>
          <w:rFonts w:ascii="Times New Roman" w:eastAsia="宋体" w:hAnsi="Times New Roman" w:cs="Times New Roman"/>
          <w:kern w:val="21"/>
          <w:position w:val="-10"/>
          <w:szCs w:val="24"/>
        </w:rPr>
        <w:object w:dxaOrig="240" w:dyaOrig="300" w14:anchorId="4B9C614C">
          <v:shape id="_x0000_i1108" type="#_x0000_t75" style="width:12pt;height:15.75pt" o:ole="">
            <v:imagedata r:id="rId171" o:title=""/>
          </v:shape>
          <o:OLEObject Type="Embed" ProgID="Equation.DSMT4" ShapeID="_x0000_i1108" DrawAspect="Content" ObjectID="_1837586195" r:id="rId172"/>
        </w:object>
      </w:r>
      <w:r w:rsidRPr="007E1DA9">
        <w:rPr>
          <w:rFonts w:ascii="Times New Roman" w:eastAsia="宋体" w:hAnsi="Times New Roman" w:cs="Times New Roman" w:hint="eastAsia"/>
          <w:kern w:val="21"/>
          <w:szCs w:val="24"/>
        </w:rPr>
        <w:t>为电机平均效率</w:t>
      </w:r>
      <w:r w:rsidR="00C76F92">
        <w:rPr>
          <w:rFonts w:ascii="Times New Roman" w:eastAsia="宋体" w:hAnsi="Times New Roman" w:cs="Times New Roman"/>
          <w:kern w:val="21"/>
          <w:szCs w:val="24"/>
        </w:rPr>
        <w:t>。</w:t>
      </w:r>
    </w:p>
    <w:p w14:paraId="725D7DBE" w14:textId="01793801" w:rsidR="007E1DA9" w:rsidRPr="007E1DA9" w:rsidRDefault="007E1DA9" w:rsidP="007E1DA9">
      <w:pPr>
        <w:adjustRightInd w:val="0"/>
        <w:snapToGrid w:val="0"/>
        <w:spacing w:line="340" w:lineRule="exact"/>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加速行驶时仍采用分段方法</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kern w:val="21"/>
          <w:position w:val="-10"/>
          <w:szCs w:val="24"/>
        </w:rPr>
        <w:object w:dxaOrig="180" w:dyaOrig="279" w14:anchorId="494D73C8">
          <v:shape id="_x0000_i1109" type="#_x0000_t75" style="width:8.25pt;height:14.25pt" o:ole="">
            <v:imagedata r:id="rId173" o:title=""/>
          </v:shape>
          <o:OLEObject Type="Embed" ProgID="Equation.DSMT4" ShapeID="_x0000_i1109" DrawAspect="Content" ObjectID="_1837586196" r:id="rId174"/>
        </w:object>
      </w:r>
      <w:r w:rsidRPr="007E1DA9">
        <w:rPr>
          <w:rFonts w:ascii="Times New Roman" w:eastAsia="宋体" w:hAnsi="Times New Roman" w:cs="Times New Roman" w:hint="eastAsia"/>
          <w:kern w:val="21"/>
          <w:szCs w:val="24"/>
        </w:rPr>
        <w:t>时刻电耗</w:t>
      </w:r>
      <w:r w:rsidRPr="007E1DA9">
        <w:rPr>
          <w:rFonts w:ascii="Times New Roman" w:eastAsia="宋体" w:hAnsi="Times New Roman" w:cs="Times New Roman"/>
          <w:kern w:val="21"/>
          <w:position w:val="-12"/>
          <w:szCs w:val="24"/>
        </w:rPr>
        <w:object w:dxaOrig="300" w:dyaOrig="320" w14:anchorId="3B5F8AF6">
          <v:shape id="_x0000_i1110" type="#_x0000_t75" style="width:15.75pt;height:15.75pt" o:ole="">
            <v:imagedata r:id="rId175" o:title=""/>
          </v:shape>
          <o:OLEObject Type="Embed" ProgID="Equation.DSMT4" ShapeID="_x0000_i1110" DrawAspect="Content" ObjectID="_1837586197" r:id="rId176"/>
        </w:object>
      </w:r>
      <w:r w:rsidRPr="007E1DA9">
        <w:rPr>
          <w:rFonts w:ascii="Times New Roman" w:eastAsia="宋体" w:hAnsi="Times New Roman" w:cs="Times New Roman" w:hint="eastAsia"/>
          <w:kern w:val="21"/>
          <w:szCs w:val="24"/>
        </w:rPr>
        <w:t>为</w:t>
      </w:r>
    </w:p>
    <w:p w14:paraId="07ADE501" w14:textId="77777777" w:rsidR="007E1DA9" w:rsidRPr="007E1DA9" w:rsidRDefault="007E1DA9" w:rsidP="007E1DA9">
      <w:pPr>
        <w:tabs>
          <w:tab w:val="center" w:pos="2153"/>
          <w:tab w:val="right" w:pos="4305"/>
        </w:tabs>
        <w:adjustRightInd w:val="0"/>
        <w:snapToGrid w:val="0"/>
        <w:jc w:val="center"/>
        <w:textAlignment w:val="center"/>
        <w:rPr>
          <w:rFonts w:ascii="Times New Roman" w:eastAsia="宋体" w:hAnsi="Times New Roman" w:cs="Times New Roman"/>
          <w:color w:val="000000"/>
          <w:kern w:val="21"/>
          <w:position w:val="-10"/>
          <w:szCs w:val="24"/>
        </w:rPr>
      </w:pPr>
      <w:r w:rsidRPr="007E1DA9">
        <w:rPr>
          <w:rFonts w:ascii="Times New Roman" w:eastAsia="宋体" w:hAnsi="Times New Roman" w:cs="Times New Roman"/>
          <w:color w:val="000000"/>
          <w:kern w:val="21"/>
          <w:position w:val="-10"/>
          <w:szCs w:val="24"/>
        </w:rPr>
        <w:tab/>
      </w:r>
      <w:r w:rsidRPr="007E1DA9">
        <w:rPr>
          <w:rFonts w:ascii="Times New Roman" w:eastAsia="宋体" w:hAnsi="Times New Roman" w:cs="Times New Roman"/>
          <w:color w:val="000000"/>
          <w:kern w:val="21"/>
          <w:position w:val="-10"/>
          <w:szCs w:val="24"/>
        </w:rPr>
        <w:object w:dxaOrig="760" w:dyaOrig="600" w14:anchorId="5B62C7E5">
          <v:shape id="_x0000_i1111" type="#_x0000_t75" style="width:38.25pt;height:30.75pt" o:ole="">
            <v:imagedata r:id="rId177" o:title=""/>
          </v:shape>
          <o:OLEObject Type="Embed" ProgID="Equation.DSMT4" ShapeID="_x0000_i1111" DrawAspect="Content" ObjectID="_1837586198" r:id="rId178"/>
        </w:object>
      </w:r>
      <w:r w:rsidRPr="007E1DA9">
        <w:rPr>
          <w:rFonts w:ascii="Times New Roman" w:eastAsia="宋体" w:hAnsi="Times New Roman" w:cs="Times New Roman"/>
          <w:color w:val="000000"/>
          <w:kern w:val="21"/>
          <w:position w:val="-10"/>
          <w:szCs w:val="24"/>
        </w:rPr>
        <w:tab/>
        <w:t>(18)</w:t>
      </w:r>
    </w:p>
    <w:p w14:paraId="35370F09" w14:textId="77777777" w:rsidR="007E1DA9" w:rsidRPr="007E1DA9" w:rsidRDefault="007E1DA9" w:rsidP="007E1DA9">
      <w:pPr>
        <w:adjustRightInd w:val="0"/>
        <w:snapToGrid w:val="0"/>
        <w:spacing w:line="340" w:lineRule="exact"/>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则</w:t>
      </w:r>
      <w:r w:rsidRPr="007E1DA9">
        <w:rPr>
          <w:rFonts w:ascii="Times New Roman" w:eastAsia="宋体" w:hAnsi="Times New Roman" w:cs="Times New Roman"/>
          <w:kern w:val="21"/>
          <w:position w:val="-10"/>
          <w:szCs w:val="24"/>
        </w:rPr>
        <w:object w:dxaOrig="180" w:dyaOrig="279" w14:anchorId="779B95CC">
          <v:shape id="_x0000_i1112" type="#_x0000_t75" style="width:8.25pt;height:14.25pt" o:ole="">
            <v:imagedata r:id="rId131" o:title=""/>
          </v:shape>
          <o:OLEObject Type="Embed" ProgID="Equation.DSMT4" ShapeID="_x0000_i1112" DrawAspect="Content" ObjectID="_1837586199" r:id="rId179"/>
        </w:object>
      </w:r>
      <w:r w:rsidRPr="007E1DA9">
        <w:rPr>
          <w:rFonts w:ascii="Times New Roman" w:eastAsia="宋体" w:hAnsi="Times New Roman" w:cs="Times New Roman" w:hint="eastAsia"/>
          <w:kern w:val="21"/>
          <w:szCs w:val="24"/>
        </w:rPr>
        <w:t>时刻到</w:t>
      </w:r>
      <w:r w:rsidRPr="007E1DA9">
        <w:rPr>
          <w:rFonts w:ascii="Times New Roman" w:eastAsia="宋体" w:hAnsi="Times New Roman" w:cs="Times New Roman"/>
          <w:kern w:val="21"/>
          <w:position w:val="-10"/>
          <w:szCs w:val="24"/>
        </w:rPr>
        <w:object w:dxaOrig="420" w:dyaOrig="279" w14:anchorId="26CEABBF">
          <v:shape id="_x0000_i1113" type="#_x0000_t75" style="width:21pt;height:14.25pt" o:ole="">
            <v:imagedata r:id="rId180" o:title=""/>
          </v:shape>
          <o:OLEObject Type="Embed" ProgID="Equation.DSMT4" ShapeID="_x0000_i1113" DrawAspect="Content" ObjectID="_1837586200" r:id="rId181"/>
        </w:object>
      </w:r>
      <w:r w:rsidRPr="007E1DA9">
        <w:rPr>
          <w:rFonts w:ascii="Times New Roman" w:eastAsia="宋体" w:hAnsi="Times New Roman" w:cs="Times New Roman" w:hint="eastAsia"/>
          <w:kern w:val="21"/>
          <w:szCs w:val="24"/>
        </w:rPr>
        <w:t>时刻间的平均电耗</w:t>
      </w:r>
      <w:r w:rsidRPr="007E1DA9">
        <w:rPr>
          <w:rFonts w:ascii="Times New Roman" w:eastAsia="宋体" w:hAnsi="Times New Roman" w:cs="Times New Roman"/>
          <w:kern w:val="21"/>
          <w:position w:val="-12"/>
          <w:szCs w:val="24"/>
        </w:rPr>
        <w:object w:dxaOrig="300" w:dyaOrig="340" w14:anchorId="619F82F2">
          <v:shape id="_x0000_i1114" type="#_x0000_t75" style="width:15.75pt;height:17.25pt" o:ole="">
            <v:imagedata r:id="rId182" o:title=""/>
          </v:shape>
          <o:OLEObject Type="Embed" ProgID="Equation.DSMT4" ShapeID="_x0000_i1114" DrawAspect="Content" ObjectID="_1837586201" r:id="rId183"/>
        </w:object>
      </w:r>
      <w:r w:rsidRPr="007E1DA9">
        <w:rPr>
          <w:rFonts w:ascii="Times New Roman" w:eastAsia="宋体" w:hAnsi="Times New Roman" w:cs="Times New Roman" w:hint="eastAsia"/>
          <w:kern w:val="21"/>
          <w:szCs w:val="24"/>
        </w:rPr>
        <w:t>为</w:t>
      </w:r>
    </w:p>
    <w:p w14:paraId="1C48A48A" w14:textId="77777777" w:rsidR="007E1DA9" w:rsidRPr="007E1DA9" w:rsidRDefault="007E1DA9" w:rsidP="007E1DA9">
      <w:pPr>
        <w:tabs>
          <w:tab w:val="center" w:pos="2153"/>
          <w:tab w:val="right" w:pos="4305"/>
        </w:tabs>
        <w:adjustRightInd w:val="0"/>
        <w:snapToGrid w:val="0"/>
        <w:jc w:val="center"/>
        <w:textAlignment w:val="center"/>
        <w:rPr>
          <w:rFonts w:ascii="Times New Roman" w:eastAsia="宋体" w:hAnsi="Times New Roman" w:cs="Times New Roman"/>
          <w:color w:val="000000"/>
          <w:kern w:val="21"/>
          <w:position w:val="-10"/>
          <w:szCs w:val="24"/>
        </w:rPr>
      </w:pPr>
      <w:r w:rsidRPr="007E1DA9">
        <w:rPr>
          <w:rFonts w:ascii="Times New Roman" w:eastAsia="宋体" w:hAnsi="Times New Roman" w:cs="Times New Roman"/>
          <w:color w:val="000000"/>
          <w:kern w:val="21"/>
          <w:position w:val="-10"/>
          <w:szCs w:val="24"/>
        </w:rPr>
        <w:tab/>
      </w:r>
      <w:r w:rsidRPr="007E1DA9">
        <w:rPr>
          <w:rFonts w:ascii="Times New Roman" w:eastAsia="宋体" w:hAnsi="Times New Roman" w:cs="Times New Roman"/>
          <w:color w:val="000000"/>
          <w:kern w:val="21"/>
          <w:position w:val="-10"/>
          <w:szCs w:val="24"/>
        </w:rPr>
        <w:object w:dxaOrig="1900" w:dyaOrig="700" w14:anchorId="3F6F5F79">
          <v:shape id="_x0000_i1115" type="#_x0000_t75" style="width:95.25pt;height:36pt" o:ole="">
            <v:imagedata r:id="rId184" o:title=""/>
          </v:shape>
          <o:OLEObject Type="Embed" ProgID="Equation.DSMT4" ShapeID="_x0000_i1115" DrawAspect="Content" ObjectID="_1837586202" r:id="rId185"/>
        </w:object>
      </w:r>
      <w:r w:rsidRPr="007E1DA9">
        <w:rPr>
          <w:rFonts w:ascii="Times New Roman" w:eastAsia="宋体" w:hAnsi="Times New Roman" w:cs="Times New Roman"/>
          <w:color w:val="000000"/>
          <w:kern w:val="21"/>
          <w:position w:val="-10"/>
          <w:szCs w:val="24"/>
        </w:rPr>
        <w:tab/>
        <w:t>(19)</w:t>
      </w:r>
    </w:p>
    <w:p w14:paraId="29DCF490" w14:textId="77777777" w:rsidR="007E1DA9" w:rsidRPr="007E1DA9" w:rsidRDefault="007E1DA9" w:rsidP="007E1DA9">
      <w:pPr>
        <w:adjustRightInd w:val="0"/>
        <w:snapToGrid w:val="0"/>
        <w:spacing w:line="340" w:lineRule="exact"/>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计算加速区段内的电耗</w:t>
      </w:r>
      <w:r w:rsidRPr="007E1DA9">
        <w:rPr>
          <w:rFonts w:ascii="Times New Roman" w:eastAsia="宋体" w:hAnsi="Times New Roman" w:cs="Times New Roman"/>
          <w:kern w:val="21"/>
          <w:position w:val="-10"/>
          <w:szCs w:val="24"/>
        </w:rPr>
        <w:object w:dxaOrig="320" w:dyaOrig="300" w14:anchorId="2EAE6B77">
          <v:shape id="_x0000_i1116" type="#_x0000_t75" style="width:15.75pt;height:15.75pt" o:ole="">
            <v:imagedata r:id="rId186" o:title=""/>
          </v:shape>
          <o:OLEObject Type="Embed" ProgID="Equation.DSMT4" ShapeID="_x0000_i1116" DrawAspect="Content" ObjectID="_1837586203" r:id="rId187"/>
        </w:object>
      </w:r>
    </w:p>
    <w:p w14:paraId="1C9EF528" w14:textId="77777777" w:rsidR="007E1DA9" w:rsidRPr="007E1DA9" w:rsidRDefault="007E1DA9" w:rsidP="007E1DA9">
      <w:pPr>
        <w:tabs>
          <w:tab w:val="center" w:pos="2153"/>
          <w:tab w:val="right" w:pos="4305"/>
        </w:tabs>
        <w:adjustRightInd w:val="0"/>
        <w:snapToGrid w:val="0"/>
        <w:jc w:val="center"/>
        <w:textAlignment w:val="center"/>
        <w:rPr>
          <w:rFonts w:ascii="Times New Roman" w:eastAsia="宋体" w:hAnsi="Times New Roman" w:cs="Times New Roman"/>
          <w:color w:val="000000"/>
          <w:kern w:val="21"/>
          <w:position w:val="-10"/>
          <w:szCs w:val="24"/>
        </w:rPr>
      </w:pPr>
      <w:r w:rsidRPr="007E1DA9">
        <w:rPr>
          <w:rFonts w:ascii="Times New Roman" w:eastAsia="宋体" w:hAnsi="Times New Roman" w:cs="Times New Roman"/>
          <w:color w:val="000000"/>
          <w:kern w:val="21"/>
          <w:position w:val="-10"/>
          <w:szCs w:val="24"/>
        </w:rPr>
        <w:tab/>
      </w:r>
      <w:r w:rsidRPr="007E1DA9">
        <w:rPr>
          <w:rFonts w:ascii="Times New Roman" w:eastAsia="宋体" w:hAnsi="Times New Roman" w:cs="Times New Roman"/>
          <w:color w:val="000000"/>
          <w:kern w:val="21"/>
          <w:position w:val="-10"/>
          <w:szCs w:val="24"/>
        </w:rPr>
        <w:object w:dxaOrig="1040" w:dyaOrig="480" w14:anchorId="745D8B25">
          <v:shape id="_x0000_i1117" type="#_x0000_t75" style="width:51.75pt;height:25.5pt" o:ole="">
            <v:imagedata r:id="rId188" o:title=""/>
          </v:shape>
          <o:OLEObject Type="Embed" ProgID="Equation.DSMT4" ShapeID="_x0000_i1117" DrawAspect="Content" ObjectID="_1837586204" r:id="rId189"/>
        </w:object>
      </w:r>
      <w:r w:rsidRPr="007E1DA9">
        <w:rPr>
          <w:rFonts w:ascii="Times New Roman" w:eastAsia="宋体" w:hAnsi="Times New Roman" w:cs="Times New Roman"/>
          <w:color w:val="000000"/>
          <w:kern w:val="21"/>
          <w:position w:val="-10"/>
          <w:szCs w:val="24"/>
        </w:rPr>
        <w:tab/>
        <w:t>(17)</w:t>
      </w:r>
    </w:p>
    <w:p w14:paraId="192FC5E4" w14:textId="32C6A025" w:rsidR="007E1DA9" w:rsidRPr="007E1DA9" w:rsidRDefault="007E1DA9" w:rsidP="007E1DA9">
      <w:pPr>
        <w:adjustRightInd w:val="0"/>
        <w:snapToGrid w:val="0"/>
        <w:spacing w:line="340" w:lineRule="exact"/>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减速行驶时</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电机不再消耗电量克服阻力</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新能源汽车配备的再生制动系统使电机切换到发电机状态</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部分动能转化为电能</w:t>
      </w:r>
      <w:r w:rsidR="0091654F">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单位时间电耗</w:t>
      </w:r>
      <w:r w:rsidRPr="007E1DA9">
        <w:rPr>
          <w:rFonts w:ascii="Times New Roman" w:eastAsia="宋体" w:hAnsi="Times New Roman" w:cs="Times New Roman"/>
          <w:kern w:val="21"/>
          <w:position w:val="-12"/>
          <w:szCs w:val="24"/>
        </w:rPr>
        <w:object w:dxaOrig="300" w:dyaOrig="320" w14:anchorId="43AFFF41">
          <v:shape id="_x0000_i1118" type="#_x0000_t75" style="width:15.75pt;height:15.75pt" o:ole="">
            <v:imagedata r:id="rId190" o:title=""/>
          </v:shape>
          <o:OLEObject Type="Embed" ProgID="Equation.DSMT4" ShapeID="_x0000_i1118" DrawAspect="Content" ObjectID="_1837586205" r:id="rId191"/>
        </w:object>
      </w:r>
      <w:r w:rsidRPr="007E1DA9">
        <w:rPr>
          <w:rFonts w:ascii="Times New Roman" w:eastAsia="宋体" w:hAnsi="Times New Roman" w:cs="Times New Roman" w:hint="eastAsia"/>
          <w:kern w:val="21"/>
          <w:szCs w:val="24"/>
        </w:rPr>
        <w:t>为</w:t>
      </w:r>
    </w:p>
    <w:p w14:paraId="58C784CF" w14:textId="77777777" w:rsidR="007E1DA9" w:rsidRPr="007E1DA9" w:rsidRDefault="007E1DA9" w:rsidP="007E1DA9">
      <w:pPr>
        <w:tabs>
          <w:tab w:val="center" w:pos="2153"/>
          <w:tab w:val="right" w:pos="4305"/>
        </w:tabs>
        <w:adjustRightInd w:val="0"/>
        <w:snapToGrid w:val="0"/>
        <w:jc w:val="center"/>
        <w:textAlignment w:val="center"/>
        <w:rPr>
          <w:rFonts w:ascii="Times New Roman" w:eastAsia="宋体" w:hAnsi="Times New Roman" w:cs="Times New Roman"/>
          <w:color w:val="000000"/>
          <w:kern w:val="21"/>
          <w:position w:val="-10"/>
          <w:szCs w:val="24"/>
        </w:rPr>
      </w:pPr>
      <w:r w:rsidRPr="007E1DA9">
        <w:rPr>
          <w:rFonts w:ascii="Times New Roman" w:eastAsia="宋体" w:hAnsi="Times New Roman" w:cs="Times New Roman"/>
          <w:color w:val="000000"/>
          <w:kern w:val="21"/>
          <w:position w:val="-10"/>
          <w:szCs w:val="24"/>
        </w:rPr>
        <w:tab/>
      </w:r>
      <w:r w:rsidRPr="007E1DA9">
        <w:rPr>
          <w:rFonts w:ascii="Times New Roman" w:eastAsia="宋体" w:hAnsi="Times New Roman" w:cs="Times New Roman"/>
          <w:color w:val="000000"/>
          <w:kern w:val="21"/>
          <w:position w:val="-10"/>
          <w:szCs w:val="24"/>
        </w:rPr>
        <w:object w:dxaOrig="859" w:dyaOrig="320" w14:anchorId="51E04158">
          <v:shape id="_x0000_i1119" type="#_x0000_t75" style="width:42.75pt;height:15.75pt" o:ole="">
            <v:imagedata r:id="rId192" o:title=""/>
          </v:shape>
          <o:OLEObject Type="Embed" ProgID="Equation.DSMT4" ShapeID="_x0000_i1119" DrawAspect="Content" ObjectID="_1837586206" r:id="rId193"/>
        </w:object>
      </w:r>
      <w:r w:rsidRPr="007E1DA9">
        <w:rPr>
          <w:rFonts w:ascii="Times New Roman" w:eastAsia="宋体" w:hAnsi="Times New Roman" w:cs="Times New Roman"/>
          <w:color w:val="000000"/>
          <w:kern w:val="21"/>
          <w:position w:val="-10"/>
          <w:szCs w:val="24"/>
        </w:rPr>
        <w:tab/>
        <w:t>(18)</w:t>
      </w:r>
    </w:p>
    <w:p w14:paraId="793ECFE3" w14:textId="6BA52565" w:rsidR="007E1DA9" w:rsidRPr="007E1DA9" w:rsidRDefault="007E1DA9" w:rsidP="007E1DA9">
      <w:pPr>
        <w:adjustRightInd w:val="0"/>
        <w:snapToGrid w:val="0"/>
        <w:spacing w:line="340" w:lineRule="exact"/>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尽管</w:t>
      </w:r>
      <w:r w:rsidRPr="007E1DA9">
        <w:rPr>
          <w:rFonts w:ascii="Times New Roman" w:eastAsia="宋体" w:hAnsi="Times New Roman" w:cs="Times New Roman"/>
          <w:kern w:val="21"/>
          <w:position w:val="-10"/>
          <w:szCs w:val="24"/>
        </w:rPr>
        <w:object w:dxaOrig="240" w:dyaOrig="300" w14:anchorId="2337B9EB">
          <v:shape id="_x0000_i1120" type="#_x0000_t75" style="width:12pt;height:15.75pt" o:ole="">
            <v:imagedata r:id="rId194" o:title=""/>
          </v:shape>
          <o:OLEObject Type="Embed" ProgID="Equation.DSMT4" ShapeID="_x0000_i1120" DrawAspect="Content" ObjectID="_1837586207" r:id="rId195"/>
        </w:object>
      </w:r>
      <w:r w:rsidRPr="007E1DA9">
        <w:rPr>
          <w:rFonts w:ascii="Times New Roman" w:eastAsia="宋体" w:hAnsi="Times New Roman" w:cs="Times New Roman" w:hint="eastAsia"/>
          <w:kern w:val="21"/>
          <w:szCs w:val="24"/>
        </w:rPr>
        <w:t>受到制动强度</w:t>
      </w:r>
      <w:r w:rsidRPr="007E1DA9">
        <w:rPr>
          <w:rFonts w:ascii="微软雅黑" w:eastAsia="微软雅黑" w:hAnsi="微软雅黑" w:cs="微软雅黑" w:hint="eastAsia"/>
          <w:kern w:val="21"/>
          <w:szCs w:val="24"/>
        </w:rPr>
        <w:t>､</w:t>
      </w:r>
      <w:r w:rsidRPr="007E1DA9">
        <w:rPr>
          <w:rFonts w:ascii="宋体" w:eastAsia="宋体" w:hAnsi="宋体" w:cs="宋体" w:hint="eastAsia"/>
          <w:kern w:val="21"/>
          <w:szCs w:val="24"/>
        </w:rPr>
        <w:t>电机控制策略和电池接受能力的影响</w:t>
      </w:r>
      <w:r w:rsidR="0091654F">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但不再</w:t>
      </w:r>
      <w:r w:rsidRPr="007E1DA9">
        <w:rPr>
          <w:rFonts w:ascii="Times New Roman" w:eastAsia="宋体" w:hAnsi="Times New Roman" w:cs="Times New Roman"/>
          <w:kern w:val="21"/>
          <w:szCs w:val="24"/>
        </w:rPr>
        <w:t>考虑其复杂性</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取</w:t>
      </w:r>
      <w:r w:rsidRPr="007E1DA9">
        <w:rPr>
          <w:rFonts w:ascii="Times New Roman" w:eastAsia="宋体" w:hAnsi="Times New Roman" w:cs="Times New Roman"/>
          <w:kern w:val="21"/>
          <w:position w:val="-10"/>
          <w:szCs w:val="24"/>
        </w:rPr>
        <w:object w:dxaOrig="240" w:dyaOrig="300" w14:anchorId="2BE423E5">
          <v:shape id="_x0000_i1121" type="#_x0000_t75" style="width:12pt;height:15.75pt" o:ole="">
            <v:imagedata r:id="rId194" o:title=""/>
          </v:shape>
          <o:OLEObject Type="Embed" ProgID="Equation.DSMT4" ShapeID="_x0000_i1121" DrawAspect="Content" ObjectID="_1837586208" r:id="rId196"/>
        </w:object>
      </w:r>
      <w:r w:rsidRPr="007E1DA9">
        <w:rPr>
          <w:rFonts w:ascii="Times New Roman" w:eastAsia="宋体" w:hAnsi="Times New Roman" w:cs="Times New Roman" w:hint="eastAsia"/>
          <w:kern w:val="21"/>
          <w:szCs w:val="24"/>
        </w:rPr>
        <w:t>为</w:t>
      </w:r>
      <w:r w:rsidRPr="007E1DA9">
        <w:rPr>
          <w:rFonts w:ascii="Times New Roman" w:eastAsia="宋体" w:hAnsi="Times New Roman" w:cs="Times New Roman"/>
          <w:kern w:val="21"/>
          <w:szCs w:val="24"/>
        </w:rPr>
        <w:t>15%</w:t>
      </w:r>
      <w:r w:rsidR="00C76F92">
        <w:rPr>
          <w:rFonts w:ascii="Times New Roman" w:eastAsia="宋体" w:hAnsi="Times New Roman" w:cs="Times New Roman"/>
          <w:kern w:val="21"/>
          <w:szCs w:val="24"/>
        </w:rPr>
        <w:t>。</w:t>
      </w:r>
    </w:p>
    <w:p w14:paraId="08523AA3" w14:textId="50DAD535" w:rsidR="00654CCC" w:rsidRPr="00FA48DD" w:rsidRDefault="007E1DA9" w:rsidP="007E1DA9">
      <w:pPr>
        <w:adjustRightInd w:val="0"/>
        <w:snapToGrid w:val="0"/>
        <w:spacing w:line="340" w:lineRule="exact"/>
        <w:rPr>
          <w:rFonts w:ascii="Times New Roman" w:eastAsia="楷体" w:hAnsi="Times New Roman" w:cs="Times New Roman"/>
          <w:b/>
          <w:szCs w:val="24"/>
        </w:rPr>
      </w:pPr>
      <w:bookmarkStart w:id="2" w:name="_Hlk213358905"/>
      <w:r w:rsidRPr="00FA48DD">
        <w:rPr>
          <w:rFonts w:ascii="Times New Roman" w:eastAsia="楷体" w:hAnsi="Times New Roman" w:cs="Times New Roman"/>
          <w:b/>
          <w:szCs w:val="24"/>
        </w:rPr>
        <w:t>1</w:t>
      </w:r>
      <w:r w:rsidR="0091654F" w:rsidRPr="00FA48DD">
        <w:rPr>
          <w:rFonts w:ascii="Times New Roman" w:eastAsia="楷体" w:hAnsi="Times New Roman" w:cs="Times New Roman" w:hint="eastAsia"/>
          <w:b/>
          <w:szCs w:val="24"/>
        </w:rPr>
        <w:t>.</w:t>
      </w:r>
      <w:r w:rsidRPr="00FA48DD">
        <w:rPr>
          <w:rFonts w:ascii="Times New Roman" w:eastAsia="楷体" w:hAnsi="Times New Roman" w:cs="Times New Roman"/>
          <w:b/>
          <w:szCs w:val="24"/>
        </w:rPr>
        <w:t>2</w:t>
      </w:r>
      <w:r w:rsidR="0091654F" w:rsidRPr="00FA48DD">
        <w:rPr>
          <w:rFonts w:ascii="Times New Roman" w:eastAsia="楷体" w:hAnsi="Times New Roman" w:cs="Times New Roman" w:hint="eastAsia"/>
          <w:b/>
          <w:szCs w:val="24"/>
        </w:rPr>
        <w:t>.</w:t>
      </w:r>
      <w:r w:rsidR="00BE3145" w:rsidRPr="00FA48DD">
        <w:rPr>
          <w:rFonts w:ascii="Times New Roman" w:eastAsia="楷体" w:hAnsi="Times New Roman" w:cs="Times New Roman" w:hint="eastAsia"/>
          <w:b/>
          <w:szCs w:val="24"/>
        </w:rPr>
        <w:t>3</w:t>
      </w:r>
      <w:r w:rsidRPr="00FA48DD">
        <w:rPr>
          <w:rFonts w:ascii="Times New Roman" w:eastAsia="楷体" w:hAnsi="Times New Roman" w:cs="Times New Roman"/>
          <w:b/>
          <w:szCs w:val="24"/>
        </w:rPr>
        <w:tab/>
      </w:r>
      <w:r w:rsidR="00654CCC" w:rsidRPr="00FA48DD">
        <w:rPr>
          <w:rFonts w:ascii="Times New Roman" w:eastAsia="楷体" w:hAnsi="Times New Roman" w:cs="Times New Roman" w:hint="eastAsia"/>
          <w:szCs w:val="24"/>
        </w:rPr>
        <w:t>参数取值</w:t>
      </w:r>
    </w:p>
    <w:bookmarkEnd w:id="2"/>
    <w:p w14:paraId="79BA3DBC" w14:textId="1C18C369" w:rsidR="007E1DA9" w:rsidRPr="007E1DA9" w:rsidRDefault="007E1DA9" w:rsidP="00654CCC">
      <w:pPr>
        <w:adjustRightInd w:val="0"/>
        <w:snapToGrid w:val="0"/>
        <w:spacing w:line="340" w:lineRule="exact"/>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计算</w:t>
      </w:r>
      <w:r w:rsidRPr="007E1DA9">
        <w:rPr>
          <w:rFonts w:ascii="Times New Roman" w:eastAsia="宋体" w:hAnsi="Times New Roman" w:cs="Times New Roman"/>
          <w:kern w:val="21"/>
          <w:position w:val="-10"/>
          <w:szCs w:val="24"/>
        </w:rPr>
        <w:object w:dxaOrig="220" w:dyaOrig="300" w14:anchorId="6A41D285">
          <v:shape id="_x0000_i1122" type="#_x0000_t75" style="width:12pt;height:15.75pt" o:ole="">
            <v:imagedata r:id="rId197" o:title=""/>
          </v:shape>
          <o:OLEObject Type="Embed" ProgID="Equation.DSMT4" ShapeID="_x0000_i1122" DrawAspect="Content" ObjectID="_1837586209" r:id="rId198"/>
        </w:object>
      </w:r>
      <w:r w:rsidRPr="007E1DA9">
        <w:rPr>
          <w:rFonts w:ascii="Times New Roman" w:eastAsia="宋体" w:hAnsi="Times New Roman" w:cs="Times New Roman" w:hint="eastAsia"/>
          <w:kern w:val="21"/>
          <w:szCs w:val="24"/>
        </w:rPr>
        <w:t>时</w:t>
      </w:r>
      <w:r w:rsidR="0091654F">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需明确行驶阻力中各参数的取值</w:t>
      </w:r>
      <w:r w:rsidR="0091654F">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如</w:t>
      </w:r>
      <w:r w:rsidRPr="007E1DA9">
        <w:rPr>
          <w:rFonts w:ascii="Times New Roman" w:eastAsia="宋体" w:hAnsi="Times New Roman" w:cs="Times New Roman"/>
          <w:kern w:val="21"/>
          <w:position w:val="-10"/>
          <w:szCs w:val="24"/>
        </w:rPr>
        <w:object w:dxaOrig="220" w:dyaOrig="300" w14:anchorId="7A361958">
          <v:shape id="_x0000_i1123" type="#_x0000_t75" style="width:10.5pt;height:15.75pt" o:ole="">
            <v:imagedata r:id="rId116" o:title=""/>
          </v:shape>
          <o:OLEObject Type="Embed" ProgID="Equation.DSMT4" ShapeID="_x0000_i1123" DrawAspect="Content" ObjectID="_1837586210" r:id="rId199"/>
        </w:object>
      </w:r>
      <w:r w:rsidRPr="007E1DA9">
        <w:rPr>
          <w:rFonts w:ascii="Times New Roman" w:eastAsia="宋体" w:hAnsi="Times New Roman" w:cs="Times New Roman" w:hint="eastAsia"/>
          <w:kern w:val="21"/>
          <w:szCs w:val="24"/>
        </w:rPr>
        <w:t>、</w:t>
      </w:r>
      <w:r w:rsidRPr="007E1DA9">
        <w:rPr>
          <w:rFonts w:ascii="Times New Roman" w:eastAsia="宋体" w:hAnsi="Times New Roman" w:cs="Times New Roman"/>
          <w:kern w:val="21"/>
          <w:position w:val="-10"/>
          <w:szCs w:val="24"/>
        </w:rPr>
        <w:object w:dxaOrig="279" w:dyaOrig="300" w14:anchorId="08774DCB">
          <v:shape id="_x0000_i1124" type="#_x0000_t75" style="width:14.25pt;height:15.75pt" o:ole="">
            <v:imagedata r:id="rId118" o:title=""/>
          </v:shape>
          <o:OLEObject Type="Embed" ProgID="Equation.DSMT4" ShapeID="_x0000_i1124" DrawAspect="Content" ObjectID="_1837586211" r:id="rId200"/>
        </w:object>
      </w:r>
      <w:r w:rsidRPr="007E1DA9">
        <w:rPr>
          <w:rFonts w:ascii="Times New Roman" w:eastAsia="宋体" w:hAnsi="Times New Roman" w:cs="Times New Roman" w:hint="eastAsia"/>
          <w:kern w:val="21"/>
          <w:szCs w:val="24"/>
        </w:rPr>
        <w:t>、</w:t>
      </w:r>
      <w:r w:rsidRPr="007E1DA9">
        <w:rPr>
          <w:rFonts w:ascii="Times New Roman" w:eastAsia="宋体" w:hAnsi="Times New Roman" w:cs="Times New Roman"/>
          <w:kern w:val="21"/>
          <w:position w:val="-4"/>
          <w:szCs w:val="24"/>
        </w:rPr>
        <w:object w:dxaOrig="220" w:dyaOrig="220" w14:anchorId="63F00BEF">
          <v:shape id="_x0000_i1125" type="#_x0000_t75" style="width:10.5pt;height:10.5pt" o:ole="">
            <v:imagedata r:id="rId120" o:title=""/>
          </v:shape>
          <o:OLEObject Type="Embed" ProgID="Equation.DSMT4" ShapeID="_x0000_i1125" DrawAspect="Content" ObjectID="_1837586212" r:id="rId201"/>
        </w:object>
      </w:r>
      <w:r w:rsidRPr="007E1DA9">
        <w:rPr>
          <w:rFonts w:ascii="Times New Roman" w:eastAsia="宋体" w:hAnsi="Times New Roman" w:cs="Times New Roman" w:hint="eastAsia"/>
          <w:kern w:val="21"/>
          <w:szCs w:val="24"/>
        </w:rPr>
        <w:t>等</w:t>
      </w:r>
      <w:r w:rsidR="0091654F">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不同车型取值存在显著差异</w:t>
      </w:r>
      <w:r w:rsidR="00C76F92">
        <w:rPr>
          <w:rFonts w:ascii="Times New Roman" w:eastAsia="宋体" w:hAnsi="Times New Roman" w:cs="Times New Roman"/>
          <w:kern w:val="21"/>
          <w:szCs w:val="24"/>
        </w:rPr>
        <w:t>。</w:t>
      </w:r>
    </w:p>
    <w:p w14:paraId="2800025B" w14:textId="61835ECF" w:rsidR="007E1DA9" w:rsidRDefault="007E1DA9" w:rsidP="0037267D">
      <w:pPr>
        <w:adjustRightInd w:val="0"/>
        <w:snapToGrid w:val="0"/>
        <w:spacing w:line="340" w:lineRule="exact"/>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由于参数来源分散</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在现有数据条件下确保算法的可行性和简便性</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针对每种车型选取</w:t>
      </w:r>
      <w:r w:rsidRPr="007E1DA9">
        <w:rPr>
          <w:rFonts w:ascii="Times New Roman" w:eastAsia="宋体" w:hAnsi="Times New Roman" w:cs="Times New Roman" w:hint="eastAsia"/>
          <w:kern w:val="21"/>
          <w:szCs w:val="24"/>
        </w:rPr>
        <w:t>1</w:t>
      </w:r>
      <w:r w:rsidRPr="007E1DA9">
        <w:rPr>
          <w:rFonts w:ascii="Times New Roman" w:eastAsia="宋体" w:hAnsi="Times New Roman" w:cs="Times New Roman" w:hint="eastAsia"/>
          <w:kern w:val="21"/>
          <w:szCs w:val="24"/>
        </w:rPr>
        <w:t>组代表性的参数作为基准</w:t>
      </w:r>
      <w:r w:rsidR="0091654F">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取值见表</w:t>
      </w:r>
      <w:r w:rsidRPr="007E1DA9">
        <w:rPr>
          <w:rFonts w:ascii="Times New Roman" w:eastAsia="宋体" w:hAnsi="Times New Roman" w:cs="Times New Roman"/>
          <w:kern w:val="21"/>
          <w:szCs w:val="24"/>
        </w:rPr>
        <w:t>3</w:t>
      </w:r>
      <w:r w:rsidR="00C76F92">
        <w:rPr>
          <w:rFonts w:ascii="Times New Roman" w:eastAsia="宋体" w:hAnsi="Times New Roman" w:cs="Times New Roman"/>
          <w:kern w:val="21"/>
          <w:szCs w:val="24"/>
        </w:rPr>
        <w:t>。</w:t>
      </w:r>
    </w:p>
    <w:p w14:paraId="47CEFCF4" w14:textId="0AD9526D" w:rsidR="007E1DA9" w:rsidRPr="00001EB7" w:rsidRDefault="007E1DA9" w:rsidP="00001EB7">
      <w:pPr>
        <w:spacing w:line="240" w:lineRule="atLeast"/>
        <w:ind w:rightChars="-27" w:right="-57"/>
        <w:jc w:val="center"/>
        <w:rPr>
          <w:rFonts w:ascii="Times New Roman" w:eastAsia="宋体" w:hAnsi="Times New Roman" w:cs="Times New Roman"/>
          <w:b/>
          <w:bCs/>
          <w:sz w:val="18"/>
          <w:szCs w:val="18"/>
        </w:rPr>
      </w:pPr>
      <w:r w:rsidRPr="00001EB7">
        <w:rPr>
          <w:rFonts w:ascii="Times New Roman" w:eastAsia="宋体" w:hAnsi="Times New Roman" w:cs="Times New Roman" w:hint="eastAsia"/>
          <w:b/>
          <w:bCs/>
          <w:sz w:val="18"/>
          <w:szCs w:val="18"/>
        </w:rPr>
        <w:t>表</w:t>
      </w:r>
      <w:r w:rsidRPr="00001EB7">
        <w:rPr>
          <w:rFonts w:ascii="Times New Roman" w:eastAsia="宋体" w:hAnsi="Times New Roman" w:cs="Times New Roman"/>
          <w:b/>
          <w:bCs/>
          <w:sz w:val="18"/>
          <w:szCs w:val="18"/>
        </w:rPr>
        <w:t>3</w:t>
      </w:r>
      <w:r w:rsidR="00092C72">
        <w:rPr>
          <w:rFonts w:ascii="Times New Roman" w:eastAsia="宋体" w:hAnsi="Times New Roman" w:cs="Times New Roman"/>
          <w:b/>
          <w:bCs/>
          <w:sz w:val="18"/>
          <w:szCs w:val="18"/>
        </w:rPr>
        <w:tab/>
      </w:r>
      <w:r w:rsidRPr="00001EB7">
        <w:rPr>
          <w:rFonts w:ascii="Times New Roman" w:eastAsia="宋体" w:hAnsi="Times New Roman" w:cs="Times New Roman" w:hint="eastAsia"/>
          <w:b/>
          <w:bCs/>
          <w:sz w:val="18"/>
          <w:szCs w:val="18"/>
        </w:rPr>
        <w:t>各类型车辆行驶阻力参数取值</w:t>
      </w:r>
    </w:p>
    <w:tbl>
      <w:tblPr>
        <w:tblW w:w="5236" w:type="pct"/>
        <w:jc w:val="center"/>
        <w:tblBorders>
          <w:top w:val="single" w:sz="8" w:space="0" w:color="auto"/>
          <w:bottom w:val="single" w:sz="8" w:space="0" w:color="auto"/>
        </w:tblBorders>
        <w:tblLayout w:type="fixed"/>
        <w:tblLook w:val="04A0" w:firstRow="1" w:lastRow="0" w:firstColumn="1" w:lastColumn="0" w:noHBand="0" w:noVBand="1"/>
      </w:tblPr>
      <w:tblGrid>
        <w:gridCol w:w="626"/>
        <w:gridCol w:w="595"/>
        <w:gridCol w:w="1031"/>
        <w:gridCol w:w="812"/>
        <w:gridCol w:w="864"/>
        <w:gridCol w:w="896"/>
      </w:tblGrid>
      <w:tr w:rsidR="007E1DA9" w:rsidRPr="007E1DA9" w14:paraId="135B2769" w14:textId="77777777" w:rsidTr="00DA0243">
        <w:trPr>
          <w:trHeight w:val="20"/>
          <w:jc w:val="center"/>
        </w:trPr>
        <w:tc>
          <w:tcPr>
            <w:tcW w:w="648" w:type="pct"/>
            <w:tcBorders>
              <w:top w:val="single" w:sz="12" w:space="0" w:color="auto"/>
              <w:bottom w:val="single" w:sz="4" w:space="0" w:color="auto"/>
            </w:tcBorders>
            <w:vAlign w:val="center"/>
          </w:tcPr>
          <w:p w14:paraId="6ACAF7D3"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参数</w:t>
            </w:r>
          </w:p>
          <w:p w14:paraId="07925C08"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符号</w:t>
            </w:r>
          </w:p>
        </w:tc>
        <w:tc>
          <w:tcPr>
            <w:tcW w:w="616" w:type="pct"/>
            <w:tcBorders>
              <w:top w:val="single" w:sz="12" w:space="0" w:color="auto"/>
              <w:bottom w:val="single" w:sz="4" w:space="0" w:color="auto"/>
            </w:tcBorders>
            <w:vAlign w:val="center"/>
          </w:tcPr>
          <w:p w14:paraId="14E1547C"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小型</w:t>
            </w:r>
          </w:p>
          <w:p w14:paraId="2372C7A8"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客车</w:t>
            </w:r>
          </w:p>
        </w:tc>
        <w:tc>
          <w:tcPr>
            <w:tcW w:w="1069" w:type="pct"/>
            <w:tcBorders>
              <w:top w:val="single" w:sz="12" w:space="0" w:color="auto"/>
              <w:bottom w:val="single" w:sz="4" w:space="0" w:color="auto"/>
            </w:tcBorders>
            <w:vAlign w:val="center"/>
          </w:tcPr>
          <w:p w14:paraId="05622AC3"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大型</w:t>
            </w:r>
          </w:p>
          <w:p w14:paraId="220F2D32"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客车</w:t>
            </w:r>
          </w:p>
        </w:tc>
        <w:tc>
          <w:tcPr>
            <w:tcW w:w="841" w:type="pct"/>
            <w:tcBorders>
              <w:top w:val="single" w:sz="12" w:space="0" w:color="auto"/>
              <w:bottom w:val="single" w:sz="4" w:space="0" w:color="auto"/>
            </w:tcBorders>
            <w:vAlign w:val="center"/>
          </w:tcPr>
          <w:p w14:paraId="3B458D0A"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轻型</w:t>
            </w:r>
          </w:p>
          <w:p w14:paraId="7640831C"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货车</w:t>
            </w:r>
          </w:p>
        </w:tc>
        <w:tc>
          <w:tcPr>
            <w:tcW w:w="896" w:type="pct"/>
            <w:tcBorders>
              <w:top w:val="single" w:sz="12" w:space="0" w:color="auto"/>
              <w:bottom w:val="single" w:sz="4" w:space="0" w:color="auto"/>
            </w:tcBorders>
            <w:vAlign w:val="center"/>
          </w:tcPr>
          <w:p w14:paraId="23F2B825"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中型</w:t>
            </w:r>
          </w:p>
          <w:p w14:paraId="318F175E"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货车</w:t>
            </w:r>
          </w:p>
        </w:tc>
        <w:tc>
          <w:tcPr>
            <w:tcW w:w="930" w:type="pct"/>
            <w:tcBorders>
              <w:top w:val="single" w:sz="12" w:space="0" w:color="auto"/>
              <w:bottom w:val="single" w:sz="4" w:space="0" w:color="auto"/>
            </w:tcBorders>
            <w:vAlign w:val="center"/>
          </w:tcPr>
          <w:p w14:paraId="59804644"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重型</w:t>
            </w:r>
          </w:p>
          <w:p w14:paraId="291485BB"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货车</w:t>
            </w:r>
          </w:p>
        </w:tc>
      </w:tr>
      <w:tr w:rsidR="007E1DA9" w:rsidRPr="007E1DA9" w14:paraId="533ED901" w14:textId="77777777" w:rsidTr="00DA0243">
        <w:trPr>
          <w:trHeight w:hRule="exact" w:val="284"/>
          <w:jc w:val="center"/>
        </w:trPr>
        <w:tc>
          <w:tcPr>
            <w:tcW w:w="648" w:type="pct"/>
            <w:tcBorders>
              <w:top w:val="single" w:sz="4" w:space="0" w:color="auto"/>
            </w:tcBorders>
            <w:vAlign w:val="center"/>
          </w:tcPr>
          <w:p w14:paraId="2B039DC5" w14:textId="77777777" w:rsidR="007E1DA9" w:rsidRPr="007E1DA9" w:rsidRDefault="007E1DA9" w:rsidP="007E1DA9">
            <w:pPr>
              <w:adjustRightInd w:val="0"/>
              <w:snapToGrid w:val="0"/>
              <w:contextualSpacing/>
              <w:rPr>
                <w:rFonts w:ascii="Times New Roman" w:eastAsia="宋体" w:hAnsi="Times New Roman" w:cs="Times New Roman"/>
                <w:kern w:val="21"/>
                <w:sz w:val="15"/>
                <w:szCs w:val="15"/>
              </w:rPr>
            </w:pPr>
            <w:r w:rsidRPr="007E1DA9">
              <w:rPr>
                <w:rFonts w:ascii="Times New Roman" w:eastAsia="宋体" w:hAnsi="Times New Roman" w:cs="Times New Roman"/>
                <w:position w:val="-10"/>
                <w:sz w:val="15"/>
                <w:szCs w:val="15"/>
              </w:rPr>
              <w:object w:dxaOrig="220" w:dyaOrig="300" w14:anchorId="0B06A998">
                <v:shape id="_x0000_i1126" type="#_x0000_t75" style="width:10.5pt;height:15.75pt" o:ole="">
                  <v:imagedata r:id="rId202" o:title=""/>
                </v:shape>
                <o:OLEObject Type="Embed" ProgID="Equation.DSMT4" ShapeID="_x0000_i1126" DrawAspect="Content" ObjectID="_1837586213" r:id="rId203"/>
              </w:object>
            </w:r>
          </w:p>
        </w:tc>
        <w:tc>
          <w:tcPr>
            <w:tcW w:w="616" w:type="pct"/>
            <w:tcBorders>
              <w:top w:val="single" w:sz="4" w:space="0" w:color="auto"/>
            </w:tcBorders>
            <w:vAlign w:val="center"/>
          </w:tcPr>
          <w:p w14:paraId="44C85200"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0.01</w:t>
            </w:r>
          </w:p>
        </w:tc>
        <w:tc>
          <w:tcPr>
            <w:tcW w:w="1911" w:type="pct"/>
            <w:gridSpan w:val="2"/>
            <w:tcBorders>
              <w:top w:val="single" w:sz="4" w:space="0" w:color="auto"/>
            </w:tcBorders>
            <w:vAlign w:val="center"/>
          </w:tcPr>
          <w:p w14:paraId="53FEB61F"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position w:val="-10"/>
                <w:sz w:val="15"/>
                <w:szCs w:val="15"/>
              </w:rPr>
              <w:object w:dxaOrig="2000" w:dyaOrig="300" w14:anchorId="19A4D090">
                <v:shape id="_x0000_i1127" type="#_x0000_t75" style="width:82.5pt;height:14.25pt" o:ole="">
                  <v:imagedata r:id="rId204" o:title=""/>
                </v:shape>
                <o:OLEObject Type="Embed" ProgID="Equation.DSMT4" ShapeID="_x0000_i1127" DrawAspect="Content" ObjectID="_1837586214" r:id="rId205"/>
              </w:object>
            </w:r>
          </w:p>
        </w:tc>
        <w:tc>
          <w:tcPr>
            <w:tcW w:w="1825" w:type="pct"/>
            <w:gridSpan w:val="2"/>
            <w:tcBorders>
              <w:top w:val="single" w:sz="4" w:space="0" w:color="auto"/>
            </w:tcBorders>
            <w:vAlign w:val="center"/>
          </w:tcPr>
          <w:p w14:paraId="6D9DA138"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position w:val="-10"/>
                <w:sz w:val="15"/>
                <w:szCs w:val="15"/>
              </w:rPr>
              <w:object w:dxaOrig="2079" w:dyaOrig="300" w14:anchorId="62E1DB75">
                <v:shape id="_x0000_i1128" type="#_x0000_t75" style="width:78.75pt;height:14.25pt" o:ole="">
                  <v:imagedata r:id="rId206" o:title=""/>
                </v:shape>
                <o:OLEObject Type="Embed" ProgID="Equation.DSMT4" ShapeID="_x0000_i1128" DrawAspect="Content" ObjectID="_1837586215" r:id="rId207"/>
              </w:object>
            </w:r>
          </w:p>
        </w:tc>
      </w:tr>
      <w:tr w:rsidR="007E1DA9" w:rsidRPr="007E1DA9" w14:paraId="593EBD18" w14:textId="77777777" w:rsidTr="00DA0243">
        <w:trPr>
          <w:trHeight w:hRule="exact" w:val="284"/>
          <w:jc w:val="center"/>
        </w:trPr>
        <w:tc>
          <w:tcPr>
            <w:tcW w:w="648" w:type="pct"/>
            <w:vAlign w:val="center"/>
          </w:tcPr>
          <w:p w14:paraId="2D17D85A" w14:textId="77777777" w:rsidR="007E1DA9" w:rsidRPr="007E1DA9" w:rsidRDefault="007E1DA9" w:rsidP="007E1DA9">
            <w:pPr>
              <w:adjustRightInd w:val="0"/>
              <w:snapToGrid w:val="0"/>
              <w:contextualSpacing/>
              <w:rPr>
                <w:rFonts w:ascii="Times New Roman" w:eastAsia="宋体" w:hAnsi="Times New Roman" w:cs="Times New Roman"/>
                <w:kern w:val="21"/>
                <w:sz w:val="15"/>
                <w:szCs w:val="15"/>
              </w:rPr>
            </w:pPr>
            <w:r w:rsidRPr="007E1DA9">
              <w:rPr>
                <w:rFonts w:ascii="Times New Roman" w:eastAsia="宋体" w:hAnsi="Times New Roman" w:cs="Times New Roman"/>
                <w:position w:val="-10"/>
                <w:sz w:val="15"/>
                <w:szCs w:val="15"/>
              </w:rPr>
              <w:object w:dxaOrig="279" w:dyaOrig="300" w14:anchorId="0DAD0BB9">
                <v:shape id="_x0000_i1129" type="#_x0000_t75" style="width:14.25pt;height:15.75pt" o:ole="">
                  <v:imagedata r:id="rId208" o:title=""/>
                </v:shape>
                <o:OLEObject Type="Embed" ProgID="Equation.DSMT4" ShapeID="_x0000_i1129" DrawAspect="Content" ObjectID="_1837586216" r:id="rId209"/>
              </w:object>
            </w:r>
          </w:p>
        </w:tc>
        <w:tc>
          <w:tcPr>
            <w:tcW w:w="616" w:type="pct"/>
            <w:vAlign w:val="center"/>
          </w:tcPr>
          <w:p w14:paraId="06D3B822"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0.35</w:t>
            </w:r>
          </w:p>
        </w:tc>
        <w:tc>
          <w:tcPr>
            <w:tcW w:w="1069" w:type="pct"/>
            <w:vAlign w:val="center"/>
          </w:tcPr>
          <w:p w14:paraId="034BB61D"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0.55</w:t>
            </w:r>
          </w:p>
        </w:tc>
        <w:tc>
          <w:tcPr>
            <w:tcW w:w="841" w:type="pct"/>
            <w:vAlign w:val="center"/>
          </w:tcPr>
          <w:p w14:paraId="0A962E23"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0.6</w:t>
            </w:r>
          </w:p>
        </w:tc>
        <w:tc>
          <w:tcPr>
            <w:tcW w:w="896" w:type="pct"/>
            <w:vAlign w:val="center"/>
          </w:tcPr>
          <w:p w14:paraId="3E749FA7"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0.65</w:t>
            </w:r>
          </w:p>
        </w:tc>
        <w:tc>
          <w:tcPr>
            <w:tcW w:w="930" w:type="pct"/>
            <w:vAlign w:val="center"/>
          </w:tcPr>
          <w:p w14:paraId="1B1D9736"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0.70</w:t>
            </w:r>
          </w:p>
        </w:tc>
      </w:tr>
      <w:tr w:rsidR="007E1DA9" w:rsidRPr="007E1DA9" w14:paraId="6ADAD0E0" w14:textId="77777777" w:rsidTr="00DA0243">
        <w:trPr>
          <w:trHeight w:hRule="exact" w:val="284"/>
          <w:jc w:val="center"/>
        </w:trPr>
        <w:tc>
          <w:tcPr>
            <w:tcW w:w="648" w:type="pct"/>
            <w:vAlign w:val="center"/>
          </w:tcPr>
          <w:p w14:paraId="56E930B0" w14:textId="77777777" w:rsidR="007E1DA9" w:rsidRPr="007E1DA9" w:rsidRDefault="007E1DA9" w:rsidP="007E1DA9">
            <w:pPr>
              <w:adjustRightInd w:val="0"/>
              <w:snapToGrid w:val="0"/>
              <w:contextualSpacing/>
              <w:rPr>
                <w:rFonts w:ascii="Times New Roman" w:eastAsia="宋体" w:hAnsi="Times New Roman" w:cs="Times New Roman"/>
                <w:kern w:val="21"/>
                <w:sz w:val="15"/>
                <w:szCs w:val="15"/>
              </w:rPr>
            </w:pPr>
            <w:r w:rsidRPr="007E1DA9">
              <w:rPr>
                <w:rFonts w:ascii="Times New Roman" w:eastAsia="宋体" w:hAnsi="Times New Roman" w:cs="Times New Roman"/>
                <w:position w:val="-4"/>
                <w:sz w:val="15"/>
                <w:szCs w:val="15"/>
              </w:rPr>
              <w:object w:dxaOrig="220" w:dyaOrig="220" w14:anchorId="42A7611E">
                <v:shape id="_x0000_i1130" type="#_x0000_t75" style="width:10.5pt;height:12pt" o:ole="">
                  <v:imagedata r:id="rId210" o:title=""/>
                </v:shape>
                <o:OLEObject Type="Embed" ProgID="Equation.DSMT4" ShapeID="_x0000_i1130" DrawAspect="Content" ObjectID="_1837586217" r:id="rId211"/>
              </w:object>
            </w:r>
          </w:p>
        </w:tc>
        <w:tc>
          <w:tcPr>
            <w:tcW w:w="616" w:type="pct"/>
            <w:vAlign w:val="center"/>
          </w:tcPr>
          <w:p w14:paraId="4AFDAA27"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2.70</w:t>
            </w:r>
          </w:p>
        </w:tc>
        <w:tc>
          <w:tcPr>
            <w:tcW w:w="1069" w:type="pct"/>
            <w:vAlign w:val="center"/>
          </w:tcPr>
          <w:p w14:paraId="00756853"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7.50</w:t>
            </w:r>
          </w:p>
        </w:tc>
        <w:tc>
          <w:tcPr>
            <w:tcW w:w="841" w:type="pct"/>
            <w:vAlign w:val="center"/>
          </w:tcPr>
          <w:p w14:paraId="332FD693"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6.50</w:t>
            </w:r>
          </w:p>
        </w:tc>
        <w:tc>
          <w:tcPr>
            <w:tcW w:w="896" w:type="pct"/>
            <w:vAlign w:val="center"/>
          </w:tcPr>
          <w:p w14:paraId="4D479580"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8.00</w:t>
            </w:r>
          </w:p>
        </w:tc>
        <w:tc>
          <w:tcPr>
            <w:tcW w:w="930" w:type="pct"/>
            <w:vAlign w:val="center"/>
          </w:tcPr>
          <w:p w14:paraId="4E3F3B82"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8.50</w:t>
            </w:r>
          </w:p>
        </w:tc>
      </w:tr>
      <w:tr w:rsidR="007E1DA9" w:rsidRPr="007E1DA9" w14:paraId="3C08B073" w14:textId="77777777" w:rsidTr="00DA0243">
        <w:trPr>
          <w:trHeight w:hRule="exact" w:val="284"/>
          <w:jc w:val="center"/>
        </w:trPr>
        <w:tc>
          <w:tcPr>
            <w:tcW w:w="648" w:type="pct"/>
            <w:vAlign w:val="center"/>
          </w:tcPr>
          <w:p w14:paraId="678C1BBB" w14:textId="77777777" w:rsidR="007E1DA9" w:rsidRPr="007E1DA9" w:rsidRDefault="007E1DA9" w:rsidP="007E1DA9">
            <w:pPr>
              <w:adjustRightInd w:val="0"/>
              <w:snapToGrid w:val="0"/>
              <w:contextualSpacing/>
              <w:rPr>
                <w:rFonts w:ascii="Times New Roman" w:eastAsia="宋体" w:hAnsi="Times New Roman" w:cs="Times New Roman"/>
                <w:kern w:val="21"/>
                <w:sz w:val="15"/>
                <w:szCs w:val="15"/>
              </w:rPr>
            </w:pPr>
            <w:r w:rsidRPr="007E1DA9">
              <w:rPr>
                <w:rFonts w:ascii="Times New Roman" w:eastAsia="宋体" w:hAnsi="Times New Roman" w:cs="Times New Roman"/>
                <w:position w:val="-6"/>
                <w:sz w:val="15"/>
                <w:szCs w:val="15"/>
              </w:rPr>
              <w:object w:dxaOrig="200" w:dyaOrig="240" w14:anchorId="2A459C7C">
                <v:shape id="_x0000_i1131" type="#_x0000_t75" style="width:9.75pt;height:12pt" o:ole="">
                  <v:imagedata r:id="rId212" o:title=""/>
                </v:shape>
                <o:OLEObject Type="Embed" ProgID="Equation.DSMT4" ShapeID="_x0000_i1131" DrawAspect="Content" ObjectID="_1837586218" r:id="rId213"/>
              </w:object>
            </w:r>
          </w:p>
        </w:tc>
        <w:tc>
          <w:tcPr>
            <w:tcW w:w="616" w:type="pct"/>
            <w:vAlign w:val="center"/>
          </w:tcPr>
          <w:p w14:paraId="0510C69B"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1.08</w:t>
            </w:r>
          </w:p>
        </w:tc>
        <w:tc>
          <w:tcPr>
            <w:tcW w:w="1069" w:type="pct"/>
            <w:vAlign w:val="center"/>
          </w:tcPr>
          <w:p w14:paraId="6F9FCA79"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1.16</w:t>
            </w:r>
          </w:p>
        </w:tc>
        <w:tc>
          <w:tcPr>
            <w:tcW w:w="841" w:type="pct"/>
            <w:vAlign w:val="center"/>
          </w:tcPr>
          <w:p w14:paraId="60277D90"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1.15</w:t>
            </w:r>
          </w:p>
        </w:tc>
        <w:tc>
          <w:tcPr>
            <w:tcW w:w="896" w:type="pct"/>
            <w:vAlign w:val="center"/>
          </w:tcPr>
          <w:p w14:paraId="6608F605"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1.20</w:t>
            </w:r>
          </w:p>
        </w:tc>
        <w:tc>
          <w:tcPr>
            <w:tcW w:w="930" w:type="pct"/>
            <w:vAlign w:val="center"/>
          </w:tcPr>
          <w:p w14:paraId="00D30F90"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1.25</w:t>
            </w:r>
          </w:p>
        </w:tc>
      </w:tr>
      <w:tr w:rsidR="007E1DA9" w:rsidRPr="007E1DA9" w14:paraId="62836F0E" w14:textId="77777777" w:rsidTr="00DA0243">
        <w:trPr>
          <w:trHeight w:hRule="exact" w:val="284"/>
          <w:jc w:val="center"/>
        </w:trPr>
        <w:tc>
          <w:tcPr>
            <w:tcW w:w="648" w:type="pct"/>
            <w:tcBorders>
              <w:bottom w:val="single" w:sz="12" w:space="0" w:color="auto"/>
            </w:tcBorders>
            <w:vAlign w:val="center"/>
          </w:tcPr>
          <w:p w14:paraId="3465FAE7" w14:textId="77777777" w:rsidR="007E1DA9" w:rsidRPr="007E1DA9" w:rsidRDefault="007E1DA9" w:rsidP="007E1DA9">
            <w:pPr>
              <w:adjustRightInd w:val="0"/>
              <w:snapToGrid w:val="0"/>
              <w:contextualSpacing/>
              <w:rPr>
                <w:rFonts w:ascii="Times New Roman" w:eastAsia="宋体" w:hAnsi="Times New Roman" w:cs="Times New Roman"/>
                <w:kern w:val="21"/>
                <w:sz w:val="15"/>
                <w:szCs w:val="15"/>
              </w:rPr>
            </w:pPr>
            <w:r w:rsidRPr="007E1DA9">
              <w:rPr>
                <w:rFonts w:ascii="Times New Roman" w:eastAsia="宋体" w:hAnsi="Times New Roman" w:cs="Times New Roman"/>
                <w:position w:val="-10"/>
                <w:sz w:val="15"/>
                <w:szCs w:val="15"/>
              </w:rPr>
              <w:object w:dxaOrig="240" w:dyaOrig="300" w14:anchorId="4B90F9B1">
                <v:shape id="_x0000_i1132" type="#_x0000_t75" style="width:12pt;height:15.75pt" o:ole="">
                  <v:imagedata r:id="rId214" o:title=""/>
                </v:shape>
                <o:OLEObject Type="Embed" ProgID="Equation.DSMT4" ShapeID="_x0000_i1132" DrawAspect="Content" ObjectID="_1837586219" r:id="rId215"/>
              </w:object>
            </w:r>
          </w:p>
        </w:tc>
        <w:tc>
          <w:tcPr>
            <w:tcW w:w="616" w:type="pct"/>
            <w:tcBorders>
              <w:bottom w:val="single" w:sz="12" w:space="0" w:color="auto"/>
            </w:tcBorders>
            <w:vAlign w:val="center"/>
          </w:tcPr>
          <w:p w14:paraId="47574E07"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0.90</w:t>
            </w:r>
          </w:p>
        </w:tc>
        <w:tc>
          <w:tcPr>
            <w:tcW w:w="1069" w:type="pct"/>
            <w:tcBorders>
              <w:bottom w:val="single" w:sz="12" w:space="0" w:color="auto"/>
            </w:tcBorders>
            <w:vAlign w:val="center"/>
          </w:tcPr>
          <w:p w14:paraId="7B5941C6"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0.86</w:t>
            </w:r>
          </w:p>
        </w:tc>
        <w:tc>
          <w:tcPr>
            <w:tcW w:w="841" w:type="pct"/>
            <w:tcBorders>
              <w:bottom w:val="single" w:sz="12" w:space="0" w:color="auto"/>
            </w:tcBorders>
            <w:vAlign w:val="center"/>
          </w:tcPr>
          <w:p w14:paraId="2A3D43F7"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0.87</w:t>
            </w:r>
          </w:p>
        </w:tc>
        <w:tc>
          <w:tcPr>
            <w:tcW w:w="896" w:type="pct"/>
            <w:tcBorders>
              <w:bottom w:val="single" w:sz="12" w:space="0" w:color="auto"/>
            </w:tcBorders>
            <w:vAlign w:val="center"/>
          </w:tcPr>
          <w:p w14:paraId="0B65181A"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0.85</w:t>
            </w:r>
          </w:p>
        </w:tc>
        <w:tc>
          <w:tcPr>
            <w:tcW w:w="930" w:type="pct"/>
            <w:tcBorders>
              <w:bottom w:val="single" w:sz="12" w:space="0" w:color="auto"/>
            </w:tcBorders>
            <w:vAlign w:val="center"/>
          </w:tcPr>
          <w:p w14:paraId="405A47DB"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0.83</w:t>
            </w:r>
          </w:p>
        </w:tc>
      </w:tr>
    </w:tbl>
    <w:p w14:paraId="00C4B6F7" w14:textId="61EA94FE" w:rsidR="00BE3145" w:rsidRPr="00FA48DD" w:rsidRDefault="00BE3145" w:rsidP="00BE3145">
      <w:pPr>
        <w:adjustRightInd w:val="0"/>
        <w:snapToGrid w:val="0"/>
        <w:spacing w:line="340" w:lineRule="exact"/>
        <w:rPr>
          <w:rFonts w:ascii="Times New Roman" w:eastAsia="楷体" w:hAnsi="Times New Roman" w:cs="Times New Roman"/>
          <w:b/>
          <w:szCs w:val="24"/>
        </w:rPr>
      </w:pPr>
      <w:r w:rsidRPr="00FA48DD">
        <w:rPr>
          <w:rFonts w:ascii="Times New Roman" w:eastAsia="楷体" w:hAnsi="Times New Roman" w:cs="Times New Roman"/>
          <w:b/>
          <w:szCs w:val="24"/>
        </w:rPr>
        <w:t>1</w:t>
      </w:r>
      <w:r w:rsidRPr="00FA48DD">
        <w:rPr>
          <w:rFonts w:ascii="Times New Roman" w:eastAsia="楷体" w:hAnsi="Times New Roman" w:cs="Times New Roman" w:hint="eastAsia"/>
          <w:b/>
          <w:szCs w:val="24"/>
        </w:rPr>
        <w:t>.</w:t>
      </w:r>
      <w:r w:rsidRPr="00FA48DD">
        <w:rPr>
          <w:rFonts w:ascii="Times New Roman" w:eastAsia="楷体" w:hAnsi="Times New Roman" w:cs="Times New Roman"/>
          <w:b/>
          <w:szCs w:val="24"/>
        </w:rPr>
        <w:t>2</w:t>
      </w:r>
      <w:r w:rsidRPr="00FA48DD">
        <w:rPr>
          <w:rFonts w:ascii="Times New Roman" w:eastAsia="楷体" w:hAnsi="Times New Roman" w:cs="Times New Roman" w:hint="eastAsia"/>
          <w:b/>
          <w:szCs w:val="24"/>
        </w:rPr>
        <w:t>.3</w:t>
      </w:r>
      <w:r w:rsidRPr="00FA48DD">
        <w:rPr>
          <w:rFonts w:ascii="Times New Roman" w:eastAsia="楷体" w:hAnsi="Times New Roman" w:cs="Times New Roman"/>
          <w:b/>
          <w:szCs w:val="24"/>
        </w:rPr>
        <w:tab/>
      </w:r>
      <w:r w:rsidR="00F619BD" w:rsidRPr="00FA48DD">
        <w:rPr>
          <w:rFonts w:ascii="Times New Roman" w:eastAsia="楷体" w:hAnsi="Times New Roman" w:cs="Times New Roman" w:hint="eastAsia"/>
          <w:szCs w:val="24"/>
        </w:rPr>
        <w:t>确定</w:t>
      </w:r>
      <w:r w:rsidRPr="00FA48DD">
        <w:rPr>
          <w:rFonts w:ascii="Times New Roman" w:eastAsia="楷体" w:hAnsi="Times New Roman" w:cs="Times New Roman" w:hint="eastAsia"/>
          <w:szCs w:val="24"/>
        </w:rPr>
        <w:t>燃油消耗率</w:t>
      </w:r>
    </w:p>
    <w:p w14:paraId="5A9B47AC" w14:textId="258E5E52" w:rsidR="007E1DA9" w:rsidRPr="007E1DA9" w:rsidRDefault="007E1DA9" w:rsidP="00654CCC">
      <w:pPr>
        <w:adjustRightInd w:val="0"/>
        <w:snapToGrid w:val="0"/>
        <w:spacing w:line="340" w:lineRule="exact"/>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kern w:val="21"/>
          <w:position w:val="-6"/>
          <w:szCs w:val="24"/>
        </w:rPr>
        <w:object w:dxaOrig="180" w:dyaOrig="260" w14:anchorId="13C7E16E">
          <v:shape id="_x0000_i1133" type="#_x0000_t75" style="width:8.25pt;height:12.75pt" o:ole="">
            <v:imagedata r:id="rId216" o:title=""/>
          </v:shape>
          <o:OLEObject Type="Embed" ProgID="Equation.DSMT4" ShapeID="_x0000_i1133" DrawAspect="Content" ObjectID="_1837586220" r:id="rId217"/>
        </w:object>
      </w:r>
      <w:r w:rsidRPr="007E1DA9">
        <w:rPr>
          <w:rFonts w:ascii="Times New Roman" w:eastAsia="宋体" w:hAnsi="Times New Roman" w:cs="Times New Roman" w:hint="eastAsia"/>
          <w:kern w:val="21"/>
          <w:szCs w:val="24"/>
        </w:rPr>
        <w:t>是车辆碳排放量测算的重要参数</w:t>
      </w:r>
      <w:r w:rsidR="00C76F92">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反映发动机热效率</w:t>
      </w:r>
      <w:r w:rsidR="0091654F">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受行驶工况、发动机万有特性影响</w:t>
      </w:r>
      <w:r w:rsidR="00C76F92">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由于每</w:t>
      </w:r>
      <w:r w:rsidRPr="007E1DA9">
        <w:rPr>
          <w:rFonts w:ascii="Times New Roman" w:eastAsia="宋体" w:hAnsi="Times New Roman" w:cs="Times New Roman"/>
          <w:kern w:val="21"/>
          <w:szCs w:val="24"/>
        </w:rPr>
        <w:t>车</w:t>
      </w:r>
      <w:r w:rsidRPr="007E1DA9">
        <w:rPr>
          <w:rFonts w:ascii="Times New Roman" w:eastAsia="宋体" w:hAnsi="Times New Roman" w:cs="Times New Roman" w:hint="eastAsia"/>
          <w:kern w:val="21"/>
          <w:szCs w:val="24"/>
        </w:rPr>
        <w:t>发动机特性曲线或实时燃耗数据难以</w:t>
      </w:r>
      <w:r w:rsidRPr="007E1DA9">
        <w:rPr>
          <w:rFonts w:ascii="Times New Roman" w:eastAsia="宋体" w:hAnsi="Times New Roman" w:cs="Times New Roman"/>
          <w:kern w:val="21"/>
          <w:szCs w:val="24"/>
        </w:rPr>
        <w:t>获取</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而在</w:t>
      </w:r>
      <w:r w:rsidRPr="007E1DA9">
        <w:rPr>
          <w:rFonts w:ascii="Times New Roman" w:eastAsia="宋体" w:hAnsi="Times New Roman" w:cs="Times New Roman"/>
          <w:kern w:val="21"/>
          <w:szCs w:val="24"/>
        </w:rPr>
        <w:t>MOVES</w:t>
      </w:r>
      <w:r w:rsidRPr="007E1DA9">
        <w:rPr>
          <w:rFonts w:ascii="Times New Roman" w:eastAsia="宋体" w:hAnsi="Times New Roman" w:cs="Times New Roman" w:hint="eastAsia"/>
          <w:kern w:val="21"/>
          <w:szCs w:val="24"/>
        </w:rPr>
        <w:t>软件的开放数据库中提供了各车型在不同瞬时工况下的燃耗值</w:t>
      </w:r>
      <w:r w:rsidRPr="007E1DA9">
        <w:rPr>
          <w:rFonts w:ascii="Times New Roman" w:eastAsia="宋体" w:hAnsi="Times New Roman" w:cs="Times New Roman"/>
          <w:kern w:val="21"/>
          <w:position w:val="-10"/>
          <w:szCs w:val="24"/>
        </w:rPr>
        <w:object w:dxaOrig="300" w:dyaOrig="300" w14:anchorId="7620028A">
          <v:shape id="_x0000_i1134" type="#_x0000_t75" style="width:15.75pt;height:15.75pt" o:ole="">
            <v:imagedata r:id="rId218" o:title=""/>
          </v:shape>
          <o:OLEObject Type="Embed" ProgID="Equation.DSMT4" ShapeID="_x0000_i1134" DrawAspect="Content" ObjectID="_1837586221" r:id="rId219"/>
        </w:object>
      </w:r>
      <w:r w:rsidR="00C76F92">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假设中美同车型车辆在同工况下热效率近似</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利用</w:t>
      </w:r>
      <w:r w:rsidRPr="007E1DA9">
        <w:rPr>
          <w:rFonts w:ascii="Times New Roman" w:eastAsia="宋体" w:hAnsi="Times New Roman" w:cs="Times New Roman"/>
          <w:kern w:val="21"/>
          <w:position w:val="-10"/>
          <w:szCs w:val="24"/>
        </w:rPr>
        <w:object w:dxaOrig="300" w:dyaOrig="300" w14:anchorId="450E5035">
          <v:shape id="_x0000_i1135" type="#_x0000_t75" style="width:15.75pt;height:15.75pt" o:ole="">
            <v:imagedata r:id="rId220" o:title=""/>
          </v:shape>
          <o:OLEObject Type="Embed" ProgID="Equation.DSMT4" ShapeID="_x0000_i1135" DrawAspect="Content" ObjectID="_1837586222" r:id="rId221"/>
        </w:object>
      </w:r>
      <w:r w:rsidRPr="007E1DA9">
        <w:rPr>
          <w:rFonts w:ascii="Times New Roman" w:eastAsia="宋体" w:hAnsi="Times New Roman" w:cs="Times New Roman" w:hint="eastAsia"/>
          <w:kern w:val="21"/>
          <w:szCs w:val="24"/>
        </w:rPr>
        <w:t>反推</w:t>
      </w:r>
      <w:r w:rsidRPr="007E1DA9">
        <w:rPr>
          <w:rFonts w:ascii="Times New Roman" w:eastAsia="宋体" w:hAnsi="Times New Roman" w:cs="Times New Roman"/>
          <w:kern w:val="21"/>
          <w:position w:val="-6"/>
          <w:szCs w:val="24"/>
        </w:rPr>
        <w:object w:dxaOrig="180" w:dyaOrig="260" w14:anchorId="5127E6A2">
          <v:shape id="_x0000_i1136" type="#_x0000_t75" style="width:8.25pt;height:12.75pt" o:ole="">
            <v:imagedata r:id="rId222" o:title=""/>
          </v:shape>
          <o:OLEObject Type="Embed" ProgID="Equation.DSMT4" ShapeID="_x0000_i1136" DrawAspect="Content" ObjectID="_1837586223" r:id="rId223"/>
        </w:object>
      </w:r>
      <w:r w:rsidRPr="007E1DA9">
        <w:rPr>
          <w:rFonts w:ascii="Times New Roman" w:eastAsia="宋体" w:hAnsi="Times New Roman" w:cs="Times New Roman" w:hint="eastAsia"/>
          <w:kern w:val="21"/>
          <w:szCs w:val="24"/>
        </w:rPr>
        <w:t>为</w:t>
      </w:r>
    </w:p>
    <w:p w14:paraId="121987B9" w14:textId="77777777" w:rsidR="007E1DA9" w:rsidRPr="007E1DA9" w:rsidRDefault="007E1DA9" w:rsidP="007E1DA9">
      <w:pPr>
        <w:tabs>
          <w:tab w:val="center" w:pos="2153"/>
          <w:tab w:val="right" w:pos="4305"/>
        </w:tabs>
        <w:adjustRightInd w:val="0"/>
        <w:snapToGrid w:val="0"/>
        <w:contextualSpacing/>
        <w:jc w:val="center"/>
        <w:textAlignment w:val="center"/>
        <w:rPr>
          <w:rFonts w:ascii="Times New Roman" w:eastAsia="宋体" w:hAnsi="Times New Roman" w:cs="Times New Roman"/>
          <w:color w:val="000000"/>
          <w:kern w:val="21"/>
          <w:position w:val="-10"/>
          <w:szCs w:val="24"/>
        </w:rPr>
      </w:pPr>
      <w:r w:rsidRPr="007E1DA9">
        <w:rPr>
          <w:rFonts w:ascii="Times New Roman" w:eastAsia="宋体" w:hAnsi="Times New Roman" w:cs="Times New Roman"/>
          <w:color w:val="000000"/>
          <w:kern w:val="21"/>
          <w:position w:val="-10"/>
          <w:szCs w:val="24"/>
        </w:rPr>
        <w:tab/>
      </w:r>
      <w:r w:rsidRPr="007E1DA9">
        <w:rPr>
          <w:rFonts w:ascii="Times New Roman" w:eastAsia="宋体" w:hAnsi="Times New Roman" w:cs="Times New Roman"/>
          <w:color w:val="000000"/>
          <w:kern w:val="21"/>
          <w:position w:val="-10"/>
          <w:szCs w:val="24"/>
        </w:rPr>
        <w:object w:dxaOrig="780" w:dyaOrig="600" w14:anchorId="02C7A57A">
          <v:shape id="_x0000_i1137" type="#_x0000_t75" style="width:39pt;height:29.25pt" o:ole="">
            <v:imagedata r:id="rId224" o:title=""/>
          </v:shape>
          <o:OLEObject Type="Embed" ProgID="Equation.DSMT4" ShapeID="_x0000_i1137" DrawAspect="Content" ObjectID="_1837586224" r:id="rId225"/>
        </w:object>
      </w:r>
      <w:r w:rsidRPr="007E1DA9">
        <w:rPr>
          <w:rFonts w:ascii="Times New Roman" w:eastAsia="宋体" w:hAnsi="Times New Roman" w:cs="Times New Roman"/>
          <w:color w:val="000000"/>
          <w:kern w:val="21"/>
          <w:position w:val="-10"/>
          <w:szCs w:val="24"/>
        </w:rPr>
        <w:tab/>
        <w:t>(19)</w:t>
      </w:r>
    </w:p>
    <w:p w14:paraId="4431DC9A" w14:textId="63756E9F" w:rsidR="007E1DA9" w:rsidRPr="007E1DA9" w:rsidRDefault="007E1DA9" w:rsidP="0037267D">
      <w:pPr>
        <w:adjustRightInd w:val="0"/>
        <w:snapToGrid w:val="0"/>
        <w:spacing w:line="340" w:lineRule="exact"/>
        <w:rPr>
          <w:rFonts w:ascii="Arial Unicode MS" w:eastAsia="等线" w:hAnsi="Arial Unicode MS" w:cs="Arial Unicode MS"/>
          <w:color w:val="000000"/>
          <w:kern w:val="21"/>
          <w:szCs w:val="24"/>
        </w:rPr>
      </w:pPr>
      <w:r w:rsidRPr="007E1DA9">
        <w:rPr>
          <w:rFonts w:ascii="Times New Roman" w:eastAsia="宋体" w:hAnsi="Times New Roman" w:cs="Times New Roman" w:hint="eastAsia"/>
          <w:kern w:val="21"/>
          <w:szCs w:val="24"/>
        </w:rPr>
        <w:t>式中</w:t>
      </w:r>
      <w:r w:rsidR="000A05D3">
        <w:rPr>
          <w:rFonts w:ascii="Times New Roman" w:eastAsia="宋体" w:hAnsi="Times New Roman" w:cs="Times New Roman" w:hint="eastAsia"/>
          <w:kern w:val="21"/>
          <w:szCs w:val="24"/>
        </w:rPr>
        <w:t>：</w:t>
      </w:r>
      <w:r w:rsidRPr="007E1DA9">
        <w:rPr>
          <w:rFonts w:ascii="Times New Roman" w:eastAsia="宋体" w:hAnsi="Times New Roman" w:cs="Times New Roman"/>
          <w:kern w:val="21"/>
          <w:position w:val="-10"/>
          <w:szCs w:val="24"/>
        </w:rPr>
        <w:object w:dxaOrig="279" w:dyaOrig="300" w14:anchorId="4023FDE1">
          <v:shape id="_x0000_i1138" type="#_x0000_t75" style="width:14.25pt;height:15.75pt" o:ole="">
            <v:imagedata r:id="rId226" o:title=""/>
          </v:shape>
          <o:OLEObject Type="Embed" ProgID="Equation.DSMT4" ShapeID="_x0000_i1138" DrawAspect="Content" ObjectID="_1837586225" r:id="rId227"/>
        </w:object>
      </w:r>
      <w:r w:rsidRPr="007E1DA9">
        <w:rPr>
          <w:rFonts w:ascii="Times New Roman" w:eastAsia="宋体" w:hAnsi="Times New Roman" w:cs="Times New Roman" w:hint="eastAsia"/>
          <w:kern w:val="21"/>
          <w:szCs w:val="24"/>
        </w:rPr>
        <w:t>为依托</w:t>
      </w:r>
      <w:r w:rsidRPr="007E1DA9">
        <w:rPr>
          <w:rFonts w:ascii="Times New Roman" w:eastAsia="宋体" w:hAnsi="Times New Roman" w:cs="Times New Roman"/>
          <w:kern w:val="21"/>
          <w:szCs w:val="24"/>
        </w:rPr>
        <w:t>MOVES</w:t>
      </w:r>
      <w:r w:rsidRPr="007E1DA9">
        <w:rPr>
          <w:rFonts w:ascii="Times New Roman" w:eastAsia="宋体" w:hAnsi="Times New Roman" w:cs="Times New Roman" w:hint="eastAsia"/>
          <w:kern w:val="21"/>
          <w:szCs w:val="24"/>
        </w:rPr>
        <w:t>推得的发动机功率</w:t>
      </w:r>
      <w:r w:rsidR="000A05D3">
        <w:rPr>
          <w:rFonts w:ascii="Times New Roman" w:eastAsia="宋体" w:hAnsi="Times New Roman" w:cs="Times New Roman" w:hint="eastAsia"/>
          <w:kern w:val="21"/>
          <w:szCs w:val="24"/>
        </w:rPr>
        <w:t>；</w:t>
      </w:r>
      <w:r w:rsidRPr="007E1DA9">
        <w:rPr>
          <w:rFonts w:ascii="Times New Roman" w:eastAsia="宋体" w:hAnsi="Times New Roman" w:cs="Times New Roman"/>
          <w:kern w:val="21"/>
          <w:position w:val="-10"/>
          <w:szCs w:val="24"/>
        </w:rPr>
        <w:object w:dxaOrig="220" w:dyaOrig="300" w14:anchorId="3FCF824C">
          <v:shape id="_x0000_i1139" type="#_x0000_t75" style="width:10.5pt;height:15.75pt" o:ole="">
            <v:imagedata r:id="rId228" o:title=""/>
          </v:shape>
          <o:OLEObject Type="Embed" ProgID="Equation.DSMT4" ShapeID="_x0000_i1139" DrawAspect="Content" ObjectID="_1837586226" r:id="rId229"/>
        </w:object>
      </w:r>
      <w:r w:rsidRPr="007E1DA9">
        <w:rPr>
          <w:rFonts w:ascii="Times New Roman" w:eastAsia="宋体" w:hAnsi="Times New Roman" w:cs="Times New Roman" w:hint="eastAsia"/>
          <w:kern w:val="21"/>
          <w:szCs w:val="24"/>
        </w:rPr>
        <w:t>为燃料热值</w:t>
      </w:r>
      <w:r w:rsidR="000A05D3">
        <w:rPr>
          <w:rFonts w:ascii="Times New Roman" w:eastAsia="宋体" w:hAnsi="Times New Roman" w:cs="Times New Roman" w:hint="eastAsia"/>
          <w:kern w:val="21"/>
          <w:szCs w:val="24"/>
        </w:rPr>
        <w:t>；</w:t>
      </w:r>
      <w:r w:rsidRPr="007E1DA9">
        <w:rPr>
          <w:rFonts w:ascii="Times New Roman" w:eastAsia="宋体" w:hAnsi="Times New Roman" w:cs="Times New Roman"/>
          <w:kern w:val="21"/>
          <w:position w:val="-10"/>
          <w:szCs w:val="24"/>
        </w:rPr>
        <w:object w:dxaOrig="300" w:dyaOrig="300" w14:anchorId="16C67B1F">
          <v:shape id="_x0000_i1140" type="#_x0000_t75" style="width:15.75pt;height:15.75pt" o:ole="">
            <v:imagedata r:id="rId230" o:title=""/>
          </v:shape>
          <o:OLEObject Type="Embed" ProgID="Equation.DSMT4" ShapeID="_x0000_i1140" DrawAspect="Content" ObjectID="_1837586227" r:id="rId231"/>
        </w:object>
      </w:r>
      <w:r w:rsidRPr="007E1DA9">
        <w:rPr>
          <w:rFonts w:ascii="Times New Roman" w:eastAsia="宋体" w:hAnsi="Times New Roman" w:cs="Times New Roman" w:hint="eastAsia"/>
          <w:kern w:val="21"/>
          <w:szCs w:val="24"/>
        </w:rPr>
        <w:t>为依托</w:t>
      </w:r>
      <w:r w:rsidRPr="007E1DA9">
        <w:rPr>
          <w:rFonts w:ascii="Times New Roman" w:eastAsia="宋体" w:hAnsi="Times New Roman" w:cs="Times New Roman"/>
          <w:kern w:val="21"/>
          <w:szCs w:val="24"/>
        </w:rPr>
        <w:t>MOVES</w:t>
      </w:r>
      <w:r w:rsidRPr="007E1DA9">
        <w:rPr>
          <w:rFonts w:ascii="Times New Roman" w:eastAsia="宋体" w:hAnsi="Times New Roman" w:cs="Times New Roman" w:hint="eastAsia"/>
          <w:kern w:val="21"/>
          <w:szCs w:val="24"/>
        </w:rPr>
        <w:t>推得的单位时间能量消耗</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存于</w:t>
      </w:r>
      <w:r w:rsidRPr="007E1DA9">
        <w:rPr>
          <w:rFonts w:ascii="Times New Roman" w:eastAsia="宋体" w:hAnsi="Times New Roman" w:cs="Times New Roman"/>
          <w:kern w:val="21"/>
          <w:szCs w:val="24"/>
        </w:rPr>
        <w:t>MOVES</w:t>
      </w:r>
      <w:r w:rsidRPr="007E1DA9">
        <w:rPr>
          <w:rFonts w:ascii="Times New Roman" w:eastAsia="宋体" w:hAnsi="Times New Roman" w:cs="Times New Roman" w:hint="eastAsia"/>
          <w:kern w:val="21"/>
          <w:szCs w:val="24"/>
        </w:rPr>
        <w:t>排放率表中</w:t>
      </w:r>
      <w:r w:rsidR="00C76F92">
        <w:rPr>
          <w:rFonts w:ascii="Times New Roman" w:eastAsia="宋体" w:hAnsi="Times New Roman" w:cs="Times New Roman"/>
          <w:kern w:val="21"/>
          <w:szCs w:val="24"/>
        </w:rPr>
        <w:t>。</w:t>
      </w:r>
    </w:p>
    <w:p w14:paraId="4D422B4F" w14:textId="37EB357A" w:rsidR="007E1DA9" w:rsidRPr="00001EB7" w:rsidRDefault="007E1DA9" w:rsidP="00001EB7">
      <w:pPr>
        <w:spacing w:line="240" w:lineRule="atLeast"/>
        <w:ind w:rightChars="-27" w:right="-57"/>
        <w:jc w:val="center"/>
        <w:rPr>
          <w:rFonts w:ascii="Times New Roman" w:eastAsia="宋体" w:hAnsi="Times New Roman" w:cs="Times New Roman"/>
          <w:b/>
          <w:bCs/>
          <w:sz w:val="18"/>
          <w:szCs w:val="18"/>
        </w:rPr>
      </w:pPr>
      <w:r w:rsidRPr="00001EB7">
        <w:rPr>
          <w:rFonts w:ascii="Times New Roman" w:eastAsia="宋体" w:hAnsi="Times New Roman" w:cs="Times New Roman"/>
          <w:b/>
          <w:bCs/>
          <w:sz w:val="18"/>
          <w:szCs w:val="18"/>
        </w:rPr>
        <w:t>表</w:t>
      </w:r>
      <w:r w:rsidRPr="00001EB7">
        <w:rPr>
          <w:rFonts w:ascii="Times New Roman" w:eastAsia="宋体" w:hAnsi="Times New Roman" w:cs="Times New Roman"/>
          <w:b/>
          <w:bCs/>
          <w:sz w:val="18"/>
          <w:szCs w:val="18"/>
        </w:rPr>
        <w:t>4</w:t>
      </w:r>
      <w:r w:rsidR="00FA48DD">
        <w:rPr>
          <w:rFonts w:ascii="Times New Roman" w:eastAsia="宋体" w:hAnsi="Times New Roman" w:cs="Times New Roman"/>
          <w:b/>
          <w:bCs/>
          <w:sz w:val="18"/>
          <w:szCs w:val="18"/>
        </w:rPr>
        <w:tab/>
      </w:r>
      <w:r w:rsidRPr="00001EB7">
        <w:rPr>
          <w:rFonts w:ascii="Times New Roman" w:eastAsia="宋体" w:hAnsi="Times New Roman" w:cs="Times New Roman"/>
          <w:b/>
          <w:bCs/>
          <w:sz w:val="18"/>
          <w:szCs w:val="18"/>
        </w:rPr>
        <w:t>MOVES</w:t>
      </w:r>
      <w:r w:rsidRPr="00001EB7">
        <w:rPr>
          <w:rFonts w:ascii="Times New Roman" w:eastAsia="宋体" w:hAnsi="Times New Roman" w:cs="Times New Roman"/>
          <w:b/>
          <w:bCs/>
          <w:sz w:val="18"/>
          <w:szCs w:val="18"/>
        </w:rPr>
        <w:t>排放率表主要字段</w:t>
      </w:r>
    </w:p>
    <w:tbl>
      <w:tblPr>
        <w:tblW w:w="5385" w:type="pct"/>
        <w:jc w:val="center"/>
        <w:tblBorders>
          <w:top w:val="single" w:sz="12" w:space="0" w:color="auto"/>
          <w:bottom w:val="single" w:sz="12" w:space="0" w:color="auto"/>
        </w:tblBorders>
        <w:tblLayout w:type="fixed"/>
        <w:tblLook w:val="04A0" w:firstRow="1" w:lastRow="0" w:firstColumn="1" w:lastColumn="0" w:noHBand="0" w:noVBand="1"/>
      </w:tblPr>
      <w:tblGrid>
        <w:gridCol w:w="1100"/>
        <w:gridCol w:w="2031"/>
        <w:gridCol w:w="1831"/>
      </w:tblGrid>
      <w:tr w:rsidR="007E1DA9" w:rsidRPr="007E1DA9" w14:paraId="30F88100" w14:textId="77777777" w:rsidTr="00DA0243">
        <w:trPr>
          <w:trHeight w:hRule="exact" w:val="284"/>
          <w:jc w:val="center"/>
        </w:trPr>
        <w:tc>
          <w:tcPr>
            <w:tcW w:w="1108" w:type="pct"/>
            <w:tcBorders>
              <w:top w:val="single" w:sz="12" w:space="0" w:color="auto"/>
              <w:left w:val="nil"/>
              <w:bottom w:val="single" w:sz="4" w:space="0" w:color="auto"/>
              <w:right w:val="nil"/>
              <w:tl2br w:val="nil"/>
              <w:tr2bl w:val="nil"/>
            </w:tcBorders>
            <w:vAlign w:val="center"/>
          </w:tcPr>
          <w:p w14:paraId="7E845262"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主要字段</w:t>
            </w:r>
          </w:p>
        </w:tc>
        <w:tc>
          <w:tcPr>
            <w:tcW w:w="2047" w:type="pct"/>
            <w:tcBorders>
              <w:top w:val="single" w:sz="12" w:space="0" w:color="auto"/>
              <w:left w:val="nil"/>
              <w:bottom w:val="single" w:sz="4" w:space="0" w:color="auto"/>
              <w:right w:val="nil"/>
              <w:tl2br w:val="nil"/>
              <w:tr2bl w:val="nil"/>
            </w:tcBorders>
            <w:vAlign w:val="center"/>
          </w:tcPr>
          <w:p w14:paraId="35596DE4"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描述</w:t>
            </w:r>
          </w:p>
        </w:tc>
        <w:tc>
          <w:tcPr>
            <w:tcW w:w="1845" w:type="pct"/>
            <w:tcBorders>
              <w:top w:val="single" w:sz="12" w:space="0" w:color="auto"/>
              <w:left w:val="nil"/>
              <w:bottom w:val="single" w:sz="4" w:space="0" w:color="auto"/>
              <w:right w:val="nil"/>
              <w:tl2br w:val="nil"/>
              <w:tr2bl w:val="nil"/>
            </w:tcBorders>
            <w:vAlign w:val="center"/>
          </w:tcPr>
          <w:p w14:paraId="42D99A12"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数据示例</w:t>
            </w:r>
          </w:p>
        </w:tc>
      </w:tr>
      <w:tr w:rsidR="007E1DA9" w:rsidRPr="007E1DA9" w14:paraId="12A9F4CF" w14:textId="77777777" w:rsidTr="00DA0243">
        <w:trPr>
          <w:trHeight w:hRule="exact" w:val="284"/>
          <w:jc w:val="center"/>
        </w:trPr>
        <w:tc>
          <w:tcPr>
            <w:tcW w:w="1108" w:type="pct"/>
            <w:tcBorders>
              <w:top w:val="single" w:sz="4" w:space="0" w:color="auto"/>
            </w:tcBorders>
            <w:vAlign w:val="center"/>
          </w:tcPr>
          <w:p w14:paraId="4879BC62" w14:textId="77777777" w:rsidR="007E1DA9" w:rsidRPr="007E1DA9" w:rsidRDefault="007E1DA9" w:rsidP="007E1DA9">
            <w:pPr>
              <w:adjustRightInd w:val="0"/>
              <w:snapToGrid w:val="0"/>
              <w:ind w:left="2100" w:hanging="210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源箱</w:t>
            </w:r>
            <w:r w:rsidRPr="007E1DA9">
              <w:rPr>
                <w:rFonts w:ascii="Times New Roman" w:eastAsia="宋体" w:hAnsi="Times New Roman" w:cs="Times New Roman"/>
                <w:kern w:val="21"/>
                <w:sz w:val="15"/>
                <w:szCs w:val="15"/>
              </w:rPr>
              <w:t>ID</w:t>
            </w:r>
          </w:p>
        </w:tc>
        <w:tc>
          <w:tcPr>
            <w:tcW w:w="2047" w:type="pct"/>
            <w:tcBorders>
              <w:top w:val="single" w:sz="4" w:space="0" w:color="auto"/>
            </w:tcBorders>
            <w:vAlign w:val="center"/>
          </w:tcPr>
          <w:p w14:paraId="013CDE36"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车型、</w:t>
            </w:r>
            <w:r w:rsidRPr="007E1DA9">
              <w:rPr>
                <w:rFonts w:ascii="宋体" w:eastAsia="宋体" w:hAnsi="宋体" w:cs="宋体" w:hint="eastAsia"/>
                <w:kern w:val="21"/>
                <w:sz w:val="15"/>
                <w:szCs w:val="15"/>
              </w:rPr>
              <w:t>燃料</w:t>
            </w:r>
            <w:r w:rsidRPr="007E1DA9">
              <w:rPr>
                <w:rFonts w:ascii="Times New Roman" w:eastAsia="宋体" w:hAnsi="Times New Roman" w:cs="Times New Roman" w:hint="eastAsia"/>
                <w:kern w:val="21"/>
                <w:sz w:val="15"/>
                <w:szCs w:val="15"/>
              </w:rPr>
              <w:t>、发动机、</w:t>
            </w:r>
            <w:r w:rsidRPr="007E1DA9">
              <w:rPr>
                <w:rFonts w:ascii="宋体" w:eastAsia="宋体" w:hAnsi="宋体" w:cs="宋体" w:hint="eastAsia"/>
                <w:kern w:val="21"/>
                <w:sz w:val="15"/>
                <w:szCs w:val="15"/>
              </w:rPr>
              <w:t>年份</w:t>
            </w:r>
          </w:p>
        </w:tc>
        <w:tc>
          <w:tcPr>
            <w:tcW w:w="1845" w:type="pct"/>
            <w:tcBorders>
              <w:top w:val="single" w:sz="4" w:space="0" w:color="auto"/>
            </w:tcBorders>
            <w:vAlign w:val="center"/>
          </w:tcPr>
          <w:p w14:paraId="17257298"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1010120390000000000</w:t>
            </w:r>
          </w:p>
        </w:tc>
      </w:tr>
      <w:tr w:rsidR="007E1DA9" w:rsidRPr="007E1DA9" w14:paraId="22A2997B" w14:textId="77777777" w:rsidTr="00DA0243">
        <w:trPr>
          <w:trHeight w:hRule="exact" w:val="284"/>
          <w:jc w:val="center"/>
        </w:trPr>
        <w:tc>
          <w:tcPr>
            <w:tcW w:w="1108" w:type="pct"/>
            <w:vAlign w:val="center"/>
          </w:tcPr>
          <w:p w14:paraId="1D216209"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排放过程</w:t>
            </w:r>
            <w:r w:rsidRPr="007E1DA9">
              <w:rPr>
                <w:rFonts w:ascii="Times New Roman" w:eastAsia="宋体" w:hAnsi="Times New Roman" w:cs="Times New Roman"/>
                <w:kern w:val="21"/>
                <w:sz w:val="15"/>
                <w:szCs w:val="15"/>
              </w:rPr>
              <w:t>ID</w:t>
            </w:r>
          </w:p>
        </w:tc>
        <w:tc>
          <w:tcPr>
            <w:tcW w:w="2047" w:type="pct"/>
            <w:vAlign w:val="center"/>
          </w:tcPr>
          <w:p w14:paraId="24BAB146"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规定污染物类型和排放过程</w:t>
            </w:r>
          </w:p>
        </w:tc>
        <w:tc>
          <w:tcPr>
            <w:tcW w:w="1845" w:type="pct"/>
            <w:vAlign w:val="center"/>
          </w:tcPr>
          <w:p w14:paraId="292F9CE4"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9101</w:t>
            </w:r>
          </w:p>
        </w:tc>
      </w:tr>
      <w:tr w:rsidR="007E1DA9" w:rsidRPr="007E1DA9" w14:paraId="4BA586AA" w14:textId="77777777" w:rsidTr="00DA0243">
        <w:trPr>
          <w:trHeight w:hRule="exact" w:val="284"/>
          <w:jc w:val="center"/>
        </w:trPr>
        <w:tc>
          <w:tcPr>
            <w:tcW w:w="1108" w:type="pct"/>
            <w:vAlign w:val="center"/>
          </w:tcPr>
          <w:p w14:paraId="52E6B9D2"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工况</w:t>
            </w:r>
            <w:r w:rsidRPr="007E1DA9">
              <w:rPr>
                <w:rFonts w:ascii="Times New Roman" w:eastAsia="宋体" w:hAnsi="Times New Roman" w:cs="Times New Roman"/>
                <w:kern w:val="21"/>
                <w:sz w:val="15"/>
                <w:szCs w:val="15"/>
              </w:rPr>
              <w:t>ID</w:t>
            </w:r>
          </w:p>
        </w:tc>
        <w:tc>
          <w:tcPr>
            <w:tcW w:w="2047" w:type="pct"/>
            <w:vAlign w:val="center"/>
          </w:tcPr>
          <w:p w14:paraId="78737CF9"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瞬时工况代码</w:t>
            </w:r>
          </w:p>
        </w:tc>
        <w:tc>
          <w:tcPr>
            <w:tcW w:w="1845" w:type="pct"/>
            <w:vAlign w:val="center"/>
          </w:tcPr>
          <w:p w14:paraId="018E5027"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12</w:t>
            </w:r>
          </w:p>
        </w:tc>
      </w:tr>
      <w:tr w:rsidR="007E1DA9" w:rsidRPr="007E1DA9" w14:paraId="6B717D5B" w14:textId="77777777" w:rsidTr="00DA0243">
        <w:trPr>
          <w:trHeight w:hRule="exact" w:val="284"/>
          <w:jc w:val="center"/>
        </w:trPr>
        <w:tc>
          <w:tcPr>
            <w:tcW w:w="1108" w:type="pct"/>
            <w:vAlign w:val="center"/>
          </w:tcPr>
          <w:p w14:paraId="282BFED4"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基准排放率</w:t>
            </w:r>
          </w:p>
        </w:tc>
        <w:tc>
          <w:tcPr>
            <w:tcW w:w="2047" w:type="pct"/>
            <w:vAlign w:val="center"/>
          </w:tcPr>
          <w:p w14:paraId="3ADBCC81"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对应单位时间的排放率</w:t>
            </w:r>
          </w:p>
        </w:tc>
        <w:tc>
          <w:tcPr>
            <w:tcW w:w="1845" w:type="pct"/>
            <w:vAlign w:val="center"/>
          </w:tcPr>
          <w:p w14:paraId="1D414144"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66072.9</w:t>
            </w:r>
          </w:p>
        </w:tc>
      </w:tr>
    </w:tbl>
    <w:p w14:paraId="4D9CD7A4" w14:textId="6B1E3207" w:rsidR="007E1DA9" w:rsidRPr="007E1DA9" w:rsidRDefault="007E1DA9" w:rsidP="007E1DA9">
      <w:pPr>
        <w:adjustRightInd w:val="0"/>
        <w:snapToGrid w:val="0"/>
        <w:spacing w:line="340" w:lineRule="exact"/>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表</w:t>
      </w:r>
      <w:r w:rsidRPr="007E1DA9">
        <w:rPr>
          <w:rFonts w:ascii="Times New Roman" w:eastAsia="宋体" w:hAnsi="Times New Roman" w:cs="Times New Roman" w:hint="eastAsia"/>
          <w:kern w:val="21"/>
          <w:szCs w:val="24"/>
        </w:rPr>
        <w:t>4</w:t>
      </w:r>
      <w:r w:rsidRPr="007E1DA9">
        <w:rPr>
          <w:rFonts w:ascii="Times New Roman" w:eastAsia="宋体" w:hAnsi="Times New Roman" w:cs="Times New Roman" w:hint="eastAsia"/>
          <w:kern w:val="21"/>
          <w:szCs w:val="24"/>
        </w:rPr>
        <w:t>中的工况</w:t>
      </w:r>
      <w:r w:rsidRPr="007E1DA9">
        <w:rPr>
          <w:rFonts w:ascii="Times New Roman" w:eastAsia="宋体" w:hAnsi="Times New Roman" w:cs="Times New Roman"/>
          <w:kern w:val="21"/>
          <w:szCs w:val="24"/>
        </w:rPr>
        <w:t>ID</w:t>
      </w:r>
      <w:r w:rsidRPr="007E1DA9">
        <w:rPr>
          <w:rFonts w:ascii="Times New Roman" w:eastAsia="宋体" w:hAnsi="Times New Roman" w:cs="Times New Roman" w:hint="eastAsia"/>
          <w:kern w:val="21"/>
          <w:szCs w:val="24"/>
        </w:rPr>
        <w:t>用于定义车辆的</w:t>
      </w:r>
      <w:r w:rsidRPr="007E1DA9">
        <w:rPr>
          <w:rFonts w:ascii="Times New Roman" w:eastAsia="宋体" w:hAnsi="Times New Roman" w:cs="Times New Roman"/>
          <w:kern w:val="21"/>
          <w:szCs w:val="24"/>
        </w:rPr>
        <w:t>17</w:t>
      </w:r>
      <w:r w:rsidRPr="007E1DA9">
        <w:rPr>
          <w:rFonts w:ascii="Times New Roman" w:eastAsia="宋体" w:hAnsi="Times New Roman" w:cs="Times New Roman" w:hint="eastAsia"/>
          <w:kern w:val="21"/>
          <w:szCs w:val="24"/>
        </w:rPr>
        <w:t>种瞬时工况</w:t>
      </w:r>
      <w:r w:rsidR="00C76F92">
        <w:rPr>
          <w:rFonts w:ascii="Times New Roman" w:eastAsia="宋体" w:hAnsi="Times New Roman" w:cs="Times New Roman"/>
          <w:kern w:val="21"/>
          <w:szCs w:val="24"/>
        </w:rPr>
        <w:t>。</w:t>
      </w:r>
      <w:r w:rsidRPr="007E1DA9">
        <w:rPr>
          <w:rFonts w:ascii="Times New Roman" w:eastAsia="宋体" w:hAnsi="Times New Roman" w:cs="Times New Roman"/>
          <w:kern w:val="21"/>
          <w:szCs w:val="24"/>
        </w:rPr>
        <w:t>MOVES</w:t>
      </w:r>
      <w:r w:rsidRPr="007E1DA9">
        <w:rPr>
          <w:rFonts w:ascii="Times New Roman" w:eastAsia="宋体" w:hAnsi="Times New Roman" w:cs="Times New Roman" w:hint="eastAsia"/>
          <w:kern w:val="21"/>
          <w:szCs w:val="24"/>
        </w:rPr>
        <w:t>通过车辆速度与比功率</w:t>
      </w:r>
      <w:bookmarkStart w:id="3" w:name="_Hlk201252458"/>
      <w:r w:rsidRPr="007E1DA9">
        <w:rPr>
          <w:rFonts w:ascii="Times New Roman" w:eastAsia="宋体" w:hAnsi="Times New Roman" w:cs="Times New Roman"/>
          <w:kern w:val="21"/>
          <w:position w:val="-10"/>
          <w:szCs w:val="24"/>
        </w:rPr>
        <w:object w:dxaOrig="220" w:dyaOrig="300" w14:anchorId="576E221C">
          <v:shape id="_x0000_i1141" type="#_x0000_t75" style="width:10.5pt;height:14.25pt" o:ole="">
            <v:imagedata r:id="rId232" o:title=""/>
          </v:shape>
          <o:OLEObject Type="Embed" ProgID="Equation.DSMT4" ShapeID="_x0000_i1141" DrawAspect="Content" ObjectID="_1837586228" r:id="rId233"/>
        </w:object>
      </w:r>
      <w:bookmarkEnd w:id="3"/>
      <w:r w:rsidRPr="007E1DA9">
        <w:rPr>
          <w:rFonts w:ascii="Times New Roman" w:eastAsia="宋体" w:hAnsi="Times New Roman" w:cs="Times New Roman" w:hint="eastAsia"/>
          <w:kern w:val="21"/>
          <w:szCs w:val="24"/>
        </w:rPr>
        <w:t>或牵引功率</w:t>
      </w:r>
      <w:r w:rsidRPr="007E1DA9">
        <w:rPr>
          <w:rFonts w:ascii="Times New Roman" w:eastAsia="宋体" w:hAnsi="Times New Roman" w:cs="Times New Roman"/>
          <w:kern w:val="21"/>
          <w:position w:val="-12"/>
          <w:szCs w:val="24"/>
        </w:rPr>
        <w:object w:dxaOrig="279" w:dyaOrig="360" w14:anchorId="371F81CF">
          <v:shape id="_x0000_i1142" type="#_x0000_t75" style="width:14.25pt;height:18pt" o:ole="">
            <v:imagedata r:id="rId234" o:title=""/>
          </v:shape>
          <o:OLEObject Type="Embed" ProgID="Equation.DSMT4" ShapeID="_x0000_i1142" DrawAspect="Content" ObjectID="_1837586229" r:id="rId235"/>
        </w:object>
      </w:r>
      <w:r w:rsidRPr="007E1DA9">
        <w:rPr>
          <w:rFonts w:ascii="Times New Roman" w:eastAsia="宋体" w:hAnsi="Times New Roman" w:cs="Times New Roman" w:hint="eastAsia"/>
          <w:kern w:val="21"/>
          <w:szCs w:val="24"/>
        </w:rPr>
        <w:t>的组合来定义瞬时工况</w:t>
      </w:r>
      <w:r w:rsidR="00C76F92">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速度由工况曲线决定</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kern w:val="21"/>
          <w:position w:val="-10"/>
          <w:szCs w:val="24"/>
        </w:rPr>
        <w:object w:dxaOrig="220" w:dyaOrig="300" w14:anchorId="4EC3C2C8">
          <v:shape id="_x0000_i1143" type="#_x0000_t75" style="width:10.5pt;height:14.25pt" o:ole="">
            <v:imagedata r:id="rId232" o:title=""/>
          </v:shape>
          <o:OLEObject Type="Embed" ProgID="Equation.DSMT4" ShapeID="_x0000_i1143" DrawAspect="Content" ObjectID="_1837586230" r:id="rId236"/>
        </w:object>
      </w:r>
      <w:r w:rsidRPr="007E1DA9">
        <w:rPr>
          <w:rFonts w:ascii="Times New Roman" w:eastAsia="宋体" w:hAnsi="Times New Roman" w:cs="Times New Roman" w:hint="eastAsia"/>
          <w:kern w:val="21"/>
          <w:szCs w:val="24"/>
        </w:rPr>
        <w:t>或</w:t>
      </w:r>
      <w:r w:rsidRPr="007E1DA9">
        <w:rPr>
          <w:rFonts w:ascii="Times New Roman" w:eastAsia="宋体" w:hAnsi="Times New Roman" w:cs="Times New Roman"/>
          <w:kern w:val="21"/>
          <w:position w:val="-12"/>
          <w:szCs w:val="24"/>
        </w:rPr>
        <w:object w:dxaOrig="279" w:dyaOrig="360" w14:anchorId="471451AA">
          <v:shape id="_x0000_i1144" type="#_x0000_t75" style="width:14.25pt;height:18pt" o:ole="">
            <v:imagedata r:id="rId234" o:title=""/>
          </v:shape>
          <o:OLEObject Type="Embed" ProgID="Equation.DSMT4" ShapeID="_x0000_i1144" DrawAspect="Content" ObjectID="_1837586231" r:id="rId237"/>
        </w:object>
      </w:r>
      <w:r w:rsidRPr="007E1DA9">
        <w:rPr>
          <w:rFonts w:ascii="Times New Roman" w:eastAsia="宋体" w:hAnsi="Times New Roman" w:cs="Times New Roman" w:hint="eastAsia"/>
          <w:kern w:val="21"/>
          <w:szCs w:val="24"/>
        </w:rPr>
        <w:t>通过车辆的运行状态计算得到</w:t>
      </w:r>
      <w:r w:rsidR="00C76F92">
        <w:rPr>
          <w:rFonts w:ascii="Times New Roman" w:eastAsia="宋体" w:hAnsi="Times New Roman" w:cs="Times New Roman"/>
          <w:kern w:val="21"/>
          <w:szCs w:val="24"/>
        </w:rPr>
        <w:t>。</w:t>
      </w:r>
    </w:p>
    <w:p w14:paraId="1509971B" w14:textId="2F9B4DD7" w:rsidR="007E1DA9" w:rsidRPr="007E1DA9" w:rsidRDefault="007E1DA9" w:rsidP="007E1DA9">
      <w:pPr>
        <w:adjustRightInd w:val="0"/>
        <w:snapToGrid w:val="0"/>
        <w:spacing w:line="340" w:lineRule="exact"/>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对于客车</w:t>
      </w:r>
      <w:r w:rsidR="000A05D3">
        <w:rPr>
          <w:rFonts w:ascii="Times New Roman" w:eastAsia="宋体" w:hAnsi="Times New Roman" w:cs="Times New Roman" w:hint="eastAsia"/>
          <w:kern w:val="21"/>
          <w:szCs w:val="24"/>
        </w:rPr>
        <w:t>：</w:t>
      </w:r>
    </w:p>
    <w:p w14:paraId="2BF6A932" w14:textId="77777777" w:rsidR="007E1DA9" w:rsidRPr="007E1DA9" w:rsidRDefault="007E1DA9" w:rsidP="007E1DA9">
      <w:pPr>
        <w:tabs>
          <w:tab w:val="center" w:pos="2153"/>
          <w:tab w:val="right" w:pos="4305"/>
        </w:tabs>
        <w:adjustRightInd w:val="0"/>
        <w:snapToGrid w:val="0"/>
        <w:contextualSpacing/>
        <w:jc w:val="center"/>
        <w:textAlignment w:val="center"/>
        <w:rPr>
          <w:rFonts w:ascii="Times New Roman" w:eastAsia="宋体" w:hAnsi="Times New Roman" w:cs="Times New Roman"/>
          <w:color w:val="000000"/>
          <w:kern w:val="21"/>
          <w:position w:val="-10"/>
          <w:szCs w:val="24"/>
        </w:rPr>
      </w:pPr>
      <w:r w:rsidRPr="007E1DA9">
        <w:rPr>
          <w:rFonts w:ascii="Times New Roman" w:eastAsia="宋体" w:hAnsi="Times New Roman" w:cs="Times New Roman"/>
          <w:color w:val="000000"/>
          <w:kern w:val="21"/>
          <w:position w:val="-10"/>
          <w:szCs w:val="24"/>
        </w:rPr>
        <w:tab/>
      </w:r>
      <w:r w:rsidRPr="007E1DA9">
        <w:rPr>
          <w:rFonts w:ascii="Times New Roman" w:eastAsia="宋体" w:hAnsi="Times New Roman" w:cs="Times New Roman"/>
          <w:color w:val="000000"/>
          <w:kern w:val="21"/>
          <w:position w:val="-10"/>
          <w:szCs w:val="24"/>
        </w:rPr>
        <w:object w:dxaOrig="3019" w:dyaOrig="580" w14:anchorId="718DCCE2">
          <v:shape id="_x0000_i1145" type="#_x0000_t75" style="width:152.25pt;height:29.25pt" o:ole="">
            <v:imagedata r:id="rId238" o:title=""/>
          </v:shape>
          <o:OLEObject Type="Embed" ProgID="Equation.DSMT4" ShapeID="_x0000_i1145" DrawAspect="Content" ObjectID="_1837586232" r:id="rId239"/>
        </w:object>
      </w:r>
      <w:r w:rsidRPr="007E1DA9">
        <w:rPr>
          <w:rFonts w:ascii="Times New Roman" w:eastAsia="宋体" w:hAnsi="Times New Roman" w:cs="Times New Roman"/>
          <w:color w:val="000000"/>
          <w:kern w:val="21"/>
          <w:position w:val="-10"/>
          <w:szCs w:val="24"/>
        </w:rPr>
        <w:tab/>
        <w:t>(20)</w:t>
      </w:r>
    </w:p>
    <w:p w14:paraId="30C5BA75" w14:textId="77777777" w:rsidR="007E1DA9" w:rsidRPr="007E1DA9" w:rsidRDefault="007E1DA9" w:rsidP="007E1DA9">
      <w:pPr>
        <w:tabs>
          <w:tab w:val="center" w:pos="2153"/>
          <w:tab w:val="right" w:pos="4305"/>
        </w:tabs>
        <w:adjustRightInd w:val="0"/>
        <w:snapToGrid w:val="0"/>
        <w:contextualSpacing/>
        <w:jc w:val="center"/>
        <w:textAlignment w:val="center"/>
        <w:rPr>
          <w:rFonts w:ascii="Times New Roman" w:eastAsia="宋体" w:hAnsi="Times New Roman" w:cs="Times New Roman"/>
          <w:color w:val="000000"/>
          <w:kern w:val="21"/>
          <w:position w:val="-10"/>
          <w:szCs w:val="24"/>
        </w:rPr>
      </w:pPr>
      <w:r w:rsidRPr="007E1DA9">
        <w:rPr>
          <w:rFonts w:ascii="Times New Roman" w:eastAsia="宋体" w:hAnsi="Times New Roman" w:cs="Times New Roman"/>
          <w:color w:val="000000"/>
          <w:kern w:val="21"/>
          <w:position w:val="-10"/>
          <w:szCs w:val="24"/>
        </w:rPr>
        <w:tab/>
      </w:r>
      <w:r w:rsidRPr="007E1DA9">
        <w:rPr>
          <w:rFonts w:ascii="Times New Roman" w:eastAsia="宋体" w:hAnsi="Times New Roman" w:cs="Times New Roman"/>
          <w:color w:val="000000"/>
          <w:kern w:val="21"/>
          <w:position w:val="-10"/>
          <w:szCs w:val="24"/>
        </w:rPr>
        <w:object w:dxaOrig="840" w:dyaOrig="300" w14:anchorId="67F9EA0B">
          <v:shape id="_x0000_i1146" type="#_x0000_t75" style="width:42.75pt;height:15.75pt" o:ole="">
            <v:imagedata r:id="rId240" o:title=""/>
          </v:shape>
          <o:OLEObject Type="Embed" ProgID="Equation.DSMT4" ShapeID="_x0000_i1146" DrawAspect="Content" ObjectID="_1837586233" r:id="rId241"/>
        </w:object>
      </w:r>
      <w:r w:rsidRPr="007E1DA9">
        <w:rPr>
          <w:rFonts w:ascii="Times New Roman" w:eastAsia="宋体" w:hAnsi="Times New Roman" w:cs="Times New Roman"/>
          <w:color w:val="000000"/>
          <w:kern w:val="21"/>
          <w:position w:val="-10"/>
          <w:szCs w:val="24"/>
        </w:rPr>
        <w:tab/>
        <w:t>(21)</w:t>
      </w:r>
    </w:p>
    <w:p w14:paraId="2C8EE56F" w14:textId="244C7534" w:rsidR="007E1DA9" w:rsidRPr="007E1DA9" w:rsidRDefault="007E1DA9" w:rsidP="007E1DA9">
      <w:pPr>
        <w:adjustRightInd w:val="0"/>
        <w:snapToGrid w:val="0"/>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对于货车</w:t>
      </w:r>
      <w:r w:rsidR="000A05D3">
        <w:rPr>
          <w:rFonts w:ascii="Times New Roman" w:eastAsia="宋体" w:hAnsi="Times New Roman" w:cs="Times New Roman" w:hint="eastAsia"/>
          <w:kern w:val="21"/>
          <w:szCs w:val="24"/>
        </w:rPr>
        <w:t>：</w:t>
      </w:r>
    </w:p>
    <w:p w14:paraId="01049F61" w14:textId="77777777" w:rsidR="007E1DA9" w:rsidRPr="007E1DA9" w:rsidRDefault="007E1DA9" w:rsidP="007E1DA9">
      <w:pPr>
        <w:tabs>
          <w:tab w:val="center" w:pos="2153"/>
          <w:tab w:val="right" w:pos="4305"/>
        </w:tabs>
        <w:adjustRightInd w:val="0"/>
        <w:snapToGrid w:val="0"/>
        <w:contextualSpacing/>
        <w:jc w:val="center"/>
        <w:textAlignment w:val="center"/>
        <w:rPr>
          <w:rFonts w:ascii="Times New Roman" w:eastAsia="宋体" w:hAnsi="Times New Roman" w:cs="Times New Roman"/>
          <w:color w:val="000000"/>
          <w:kern w:val="21"/>
          <w:position w:val="-10"/>
          <w:szCs w:val="24"/>
        </w:rPr>
      </w:pPr>
      <w:r w:rsidRPr="007E1DA9">
        <w:rPr>
          <w:rFonts w:ascii="Times New Roman" w:eastAsia="宋体" w:hAnsi="Times New Roman" w:cs="Times New Roman"/>
          <w:color w:val="000000"/>
          <w:kern w:val="21"/>
          <w:position w:val="-10"/>
          <w:szCs w:val="24"/>
        </w:rPr>
        <w:tab/>
      </w:r>
      <w:r w:rsidRPr="007E1DA9">
        <w:rPr>
          <w:rFonts w:ascii="Times New Roman" w:eastAsia="宋体" w:hAnsi="Times New Roman" w:cs="Times New Roman"/>
          <w:color w:val="000000"/>
          <w:kern w:val="21"/>
          <w:position w:val="-10"/>
          <w:szCs w:val="24"/>
        </w:rPr>
        <w:object w:dxaOrig="3019" w:dyaOrig="620" w14:anchorId="79949038">
          <v:shape id="_x0000_i1147" type="#_x0000_t75" style="width:152.25pt;height:31.5pt" o:ole="">
            <v:imagedata r:id="rId242" o:title=""/>
          </v:shape>
          <o:OLEObject Type="Embed" ProgID="Equation.DSMT4" ShapeID="_x0000_i1147" DrawAspect="Content" ObjectID="_1837586234" r:id="rId243"/>
        </w:object>
      </w:r>
      <w:r w:rsidRPr="007E1DA9">
        <w:rPr>
          <w:rFonts w:ascii="Times New Roman" w:eastAsia="宋体" w:hAnsi="Times New Roman" w:cs="Times New Roman"/>
          <w:color w:val="000000"/>
          <w:kern w:val="21"/>
          <w:position w:val="-10"/>
          <w:szCs w:val="24"/>
        </w:rPr>
        <w:tab/>
        <w:t>(22)</w:t>
      </w:r>
    </w:p>
    <w:p w14:paraId="29630DBA" w14:textId="77777777" w:rsidR="007E1DA9" w:rsidRPr="007E1DA9" w:rsidRDefault="007E1DA9" w:rsidP="007E1DA9">
      <w:pPr>
        <w:tabs>
          <w:tab w:val="center" w:pos="2153"/>
          <w:tab w:val="right" w:pos="4305"/>
        </w:tabs>
        <w:adjustRightInd w:val="0"/>
        <w:snapToGrid w:val="0"/>
        <w:contextualSpacing/>
        <w:jc w:val="center"/>
        <w:textAlignment w:val="center"/>
        <w:rPr>
          <w:rFonts w:ascii="Times New Roman" w:eastAsia="宋体" w:hAnsi="Times New Roman" w:cs="Times New Roman"/>
          <w:color w:val="000000"/>
          <w:kern w:val="21"/>
          <w:position w:val="-10"/>
          <w:szCs w:val="24"/>
        </w:rPr>
      </w:pPr>
      <w:r w:rsidRPr="007E1DA9">
        <w:rPr>
          <w:rFonts w:ascii="Times New Roman" w:eastAsia="宋体" w:hAnsi="Times New Roman" w:cs="Times New Roman"/>
          <w:color w:val="000000"/>
          <w:kern w:val="21"/>
          <w:position w:val="-10"/>
          <w:szCs w:val="24"/>
        </w:rPr>
        <w:tab/>
      </w:r>
      <w:r w:rsidRPr="007E1DA9">
        <w:rPr>
          <w:rFonts w:ascii="Times New Roman" w:eastAsia="宋体" w:hAnsi="Times New Roman" w:cs="Times New Roman"/>
          <w:color w:val="000000"/>
          <w:kern w:val="21"/>
          <w:position w:val="-10"/>
          <w:szCs w:val="24"/>
        </w:rPr>
        <w:object w:dxaOrig="880" w:dyaOrig="300" w14:anchorId="536DA795">
          <v:shape id="_x0000_i1148" type="#_x0000_t75" style="width:44.25pt;height:15.75pt" o:ole="">
            <v:imagedata r:id="rId244" o:title=""/>
          </v:shape>
          <o:OLEObject Type="Embed" ProgID="Equation.DSMT4" ShapeID="_x0000_i1148" DrawAspect="Content" ObjectID="_1837586235" r:id="rId245"/>
        </w:object>
      </w:r>
      <w:r w:rsidRPr="007E1DA9">
        <w:rPr>
          <w:rFonts w:ascii="Times New Roman" w:eastAsia="宋体" w:hAnsi="Times New Roman" w:cs="Times New Roman"/>
          <w:color w:val="000000"/>
          <w:kern w:val="21"/>
          <w:position w:val="-10"/>
          <w:szCs w:val="24"/>
        </w:rPr>
        <w:tab/>
        <w:t>(23)</w:t>
      </w:r>
    </w:p>
    <w:p w14:paraId="581268F8" w14:textId="3D0DA3C4" w:rsidR="007E1DA9" w:rsidRPr="007E1DA9" w:rsidRDefault="007E1DA9" w:rsidP="007E1DA9">
      <w:pPr>
        <w:adjustRightInd w:val="0"/>
        <w:snapToGrid w:val="0"/>
        <w:spacing w:line="340" w:lineRule="exact"/>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式中</w:t>
      </w:r>
      <w:r w:rsidR="000A05D3">
        <w:rPr>
          <w:rFonts w:ascii="Times New Roman" w:eastAsia="宋体" w:hAnsi="Times New Roman" w:cs="Times New Roman"/>
          <w:kern w:val="21"/>
          <w:szCs w:val="24"/>
        </w:rPr>
        <w:t>：</w:t>
      </w:r>
      <w:r w:rsidRPr="007E1DA9">
        <w:rPr>
          <w:rFonts w:ascii="Times New Roman" w:eastAsia="宋体" w:hAnsi="Times New Roman" w:cs="Times New Roman"/>
          <w:kern w:val="21"/>
          <w:position w:val="-6"/>
          <w:szCs w:val="24"/>
        </w:rPr>
        <w:object w:dxaOrig="220" w:dyaOrig="200" w14:anchorId="30C2E70E">
          <v:shape id="_x0000_i1149" type="#_x0000_t75" style="width:10.5pt;height:9.75pt" o:ole="">
            <v:imagedata r:id="rId246" o:title=""/>
          </v:shape>
          <o:OLEObject Type="Embed" ProgID="Equation.DSMT4" ShapeID="_x0000_i1149" DrawAspect="Content" ObjectID="_1837586236" r:id="rId247"/>
        </w:object>
      </w:r>
      <w:r w:rsidRPr="007E1DA9">
        <w:rPr>
          <w:rFonts w:ascii="Times New Roman" w:eastAsia="宋体" w:hAnsi="Times New Roman" w:cs="Times New Roman" w:hint="eastAsia"/>
          <w:kern w:val="21"/>
          <w:szCs w:val="24"/>
        </w:rPr>
        <w:t>、</w:t>
      </w:r>
      <w:r w:rsidRPr="007E1DA9">
        <w:rPr>
          <w:rFonts w:ascii="Times New Roman" w:eastAsia="宋体" w:hAnsi="Times New Roman" w:cs="Times New Roman"/>
          <w:kern w:val="21"/>
          <w:position w:val="-10"/>
          <w:szCs w:val="24"/>
        </w:rPr>
        <w:object w:dxaOrig="220" w:dyaOrig="279" w14:anchorId="4026DB74">
          <v:shape id="_x0000_i1150" type="#_x0000_t75" style="width:10.5pt;height:14.25pt" o:ole="">
            <v:imagedata r:id="rId248" o:title=""/>
          </v:shape>
          <o:OLEObject Type="Embed" ProgID="Equation.DSMT4" ShapeID="_x0000_i1150" DrawAspect="Content" ObjectID="_1837586237" r:id="rId249"/>
        </w:object>
      </w:r>
      <w:r w:rsidRPr="007E1DA9">
        <w:rPr>
          <w:rFonts w:ascii="Times New Roman" w:eastAsia="宋体" w:hAnsi="Times New Roman" w:cs="Times New Roman" w:hint="eastAsia"/>
          <w:kern w:val="21"/>
          <w:szCs w:val="24"/>
        </w:rPr>
        <w:t>和</w:t>
      </w:r>
      <w:r w:rsidRPr="007E1DA9">
        <w:rPr>
          <w:rFonts w:ascii="Times New Roman" w:eastAsia="宋体" w:hAnsi="Times New Roman" w:cs="Times New Roman"/>
          <w:kern w:val="21"/>
          <w:position w:val="-10"/>
          <w:szCs w:val="24"/>
        </w:rPr>
        <w:object w:dxaOrig="180" w:dyaOrig="240" w14:anchorId="2DBDC30A">
          <v:shape id="_x0000_i1151" type="#_x0000_t75" style="width:8.25pt;height:12pt" o:ole="">
            <v:imagedata r:id="rId250" o:title=""/>
          </v:shape>
          <o:OLEObject Type="Embed" ProgID="Equation.DSMT4" ShapeID="_x0000_i1151" DrawAspect="Content" ObjectID="_1837586238" r:id="rId251"/>
        </w:object>
      </w:r>
      <w:r w:rsidRPr="007E1DA9">
        <w:rPr>
          <w:rFonts w:ascii="Times New Roman" w:eastAsia="宋体" w:hAnsi="Times New Roman" w:cs="Times New Roman" w:hint="eastAsia"/>
          <w:kern w:val="21"/>
          <w:szCs w:val="24"/>
        </w:rPr>
        <w:t>分别为</w:t>
      </w:r>
      <w:r w:rsidRPr="007E1DA9">
        <w:rPr>
          <w:rFonts w:ascii="Times New Roman" w:eastAsia="宋体" w:hAnsi="Times New Roman" w:cs="Times New Roman"/>
          <w:kern w:val="21"/>
          <w:szCs w:val="21"/>
        </w:rPr>
        <w:t>MOVES</w:t>
      </w:r>
      <w:r w:rsidRPr="007E1DA9">
        <w:rPr>
          <w:rFonts w:ascii="Times New Roman" w:eastAsia="宋体" w:hAnsi="Times New Roman" w:cs="Times New Roman" w:hint="eastAsia"/>
          <w:kern w:val="21"/>
          <w:szCs w:val="21"/>
        </w:rPr>
        <w:t>中的车辆滚动阻力系数</w:t>
      </w:r>
      <w:r w:rsidRPr="007E1DA9">
        <w:rPr>
          <w:rFonts w:ascii="微软雅黑" w:eastAsia="微软雅黑" w:hAnsi="微软雅黑" w:cs="微软雅黑" w:hint="eastAsia"/>
          <w:kern w:val="21"/>
          <w:szCs w:val="21"/>
        </w:rPr>
        <w:t>､</w:t>
      </w:r>
      <w:r w:rsidRPr="007E1DA9">
        <w:rPr>
          <w:rFonts w:ascii="宋体" w:eastAsia="宋体" w:hAnsi="宋体" w:cs="宋体" w:hint="eastAsia"/>
          <w:kern w:val="21"/>
          <w:szCs w:val="21"/>
        </w:rPr>
        <w:t>机械摩擦</w:t>
      </w:r>
      <w:r w:rsidRPr="007E1DA9">
        <w:rPr>
          <w:rFonts w:ascii="Times New Roman" w:eastAsia="宋体" w:hAnsi="Times New Roman" w:cs="Times New Roman" w:hint="eastAsia"/>
          <w:kern w:val="21"/>
          <w:szCs w:val="21"/>
        </w:rPr>
        <w:t>系数和空气阻力系数</w:t>
      </w:r>
      <w:r w:rsidR="000A05D3">
        <w:rPr>
          <w:rFonts w:ascii="Times New Roman" w:eastAsia="宋体" w:hAnsi="Times New Roman" w:cs="Times New Roman"/>
          <w:kern w:val="21"/>
          <w:szCs w:val="21"/>
        </w:rPr>
        <w:t>；</w:t>
      </w:r>
      <w:r w:rsidRPr="007E1DA9">
        <w:rPr>
          <w:rFonts w:ascii="Times New Roman" w:eastAsia="宋体" w:hAnsi="Times New Roman" w:cs="Times New Roman"/>
          <w:kern w:val="21"/>
          <w:position w:val="-6"/>
          <w:szCs w:val="24"/>
        </w:rPr>
        <w:object w:dxaOrig="220" w:dyaOrig="200" w14:anchorId="63F01E90">
          <v:shape id="_x0000_i1152" type="#_x0000_t75" style="width:10.5pt;height:10.5pt" o:ole="">
            <v:imagedata r:id="rId252" o:title=""/>
          </v:shape>
          <o:OLEObject Type="Embed" ProgID="Equation.DSMT4" ShapeID="_x0000_i1152" DrawAspect="Content" ObjectID="_1837586239" r:id="rId253"/>
        </w:object>
      </w:r>
      <w:r w:rsidRPr="007E1DA9">
        <w:rPr>
          <w:rFonts w:ascii="Times New Roman" w:eastAsia="宋体" w:hAnsi="Times New Roman" w:cs="Times New Roman" w:hint="eastAsia"/>
          <w:kern w:val="21"/>
          <w:szCs w:val="24"/>
        </w:rPr>
        <w:t>和</w:t>
      </w:r>
      <w:r w:rsidRPr="007E1DA9">
        <w:rPr>
          <w:rFonts w:ascii="Times New Roman" w:eastAsia="宋体" w:hAnsi="Times New Roman" w:cs="Times New Roman"/>
          <w:kern w:val="21"/>
          <w:position w:val="-10"/>
          <w:szCs w:val="24"/>
        </w:rPr>
        <w:object w:dxaOrig="279" w:dyaOrig="300" w14:anchorId="0DD1628B">
          <v:shape id="_x0000_i1153" type="#_x0000_t75" style="width:14.25pt;height:15.75pt" o:ole="">
            <v:imagedata r:id="rId254" o:title=""/>
          </v:shape>
          <o:OLEObject Type="Embed" ProgID="Equation.DSMT4" ShapeID="_x0000_i1153" DrawAspect="Content" ObjectID="_1837586240" r:id="rId255"/>
        </w:object>
      </w:r>
      <w:r w:rsidRPr="007E1DA9">
        <w:rPr>
          <w:rFonts w:ascii="Times New Roman" w:eastAsia="宋体" w:hAnsi="Times New Roman" w:cs="Times New Roman" w:hint="eastAsia"/>
          <w:kern w:val="21"/>
          <w:szCs w:val="24"/>
        </w:rPr>
        <w:t>分别为</w:t>
      </w:r>
      <w:r w:rsidRPr="007E1DA9">
        <w:rPr>
          <w:rFonts w:ascii="Times New Roman" w:eastAsia="宋体" w:hAnsi="Times New Roman" w:cs="Times New Roman"/>
          <w:kern w:val="21"/>
          <w:szCs w:val="24"/>
        </w:rPr>
        <w:t>MOVES</w:t>
      </w:r>
      <w:r w:rsidRPr="007E1DA9">
        <w:rPr>
          <w:rFonts w:ascii="Times New Roman" w:eastAsia="宋体" w:hAnsi="Times New Roman" w:cs="Times New Roman" w:hint="eastAsia"/>
          <w:kern w:val="21"/>
          <w:szCs w:val="24"/>
        </w:rPr>
        <w:t>中同一车型的质量和固定质量系数</w:t>
      </w:r>
      <w:r w:rsidR="00C76F92">
        <w:rPr>
          <w:rFonts w:ascii="Times New Roman" w:eastAsia="宋体" w:hAnsi="Times New Roman" w:cs="Times New Roman"/>
          <w:kern w:val="21"/>
          <w:szCs w:val="24"/>
        </w:rPr>
        <w:t>。</w:t>
      </w:r>
    </w:p>
    <w:p w14:paraId="5551D39D" w14:textId="6257F230" w:rsidR="007E1DA9" w:rsidRPr="007E1DA9" w:rsidRDefault="007E1DA9" w:rsidP="007E1DA9">
      <w:pPr>
        <w:adjustRightInd w:val="0"/>
        <w:snapToGrid w:val="0"/>
        <w:spacing w:line="340" w:lineRule="exact"/>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计算</w:t>
      </w:r>
      <w:r w:rsidRPr="007E1DA9">
        <w:rPr>
          <w:rFonts w:ascii="Times New Roman" w:eastAsia="宋体" w:hAnsi="Times New Roman" w:cs="Times New Roman"/>
          <w:kern w:val="21"/>
          <w:position w:val="-10"/>
          <w:szCs w:val="24"/>
        </w:rPr>
        <w:object w:dxaOrig="220" w:dyaOrig="300" w14:anchorId="34BE1503">
          <v:shape id="_x0000_i1154" type="#_x0000_t75" style="width:10.5pt;height:14.25pt" o:ole="">
            <v:imagedata r:id="rId232" o:title=""/>
          </v:shape>
          <o:OLEObject Type="Embed" ProgID="Equation.DSMT4" ShapeID="_x0000_i1154" DrawAspect="Content" ObjectID="_1837586241" r:id="rId256"/>
        </w:object>
      </w:r>
      <w:r w:rsidRPr="007E1DA9">
        <w:rPr>
          <w:rFonts w:ascii="Times New Roman" w:eastAsia="宋体" w:hAnsi="Times New Roman" w:cs="Times New Roman" w:hint="eastAsia"/>
          <w:kern w:val="21"/>
          <w:szCs w:val="24"/>
        </w:rPr>
        <w:t>后</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查询对应的工况</w:t>
      </w:r>
      <w:r w:rsidRPr="007E1DA9">
        <w:rPr>
          <w:rFonts w:ascii="Times New Roman" w:eastAsia="宋体" w:hAnsi="Times New Roman" w:cs="Times New Roman"/>
          <w:kern w:val="21"/>
          <w:szCs w:val="24"/>
        </w:rPr>
        <w:t>ID</w:t>
      </w:r>
      <w:r w:rsidRPr="007E1DA9">
        <w:rPr>
          <w:rFonts w:ascii="Times New Roman" w:eastAsia="宋体" w:hAnsi="Times New Roman" w:cs="Times New Roman" w:hint="eastAsia"/>
          <w:kern w:val="21"/>
          <w:szCs w:val="24"/>
        </w:rPr>
        <w:t>和基准排放率表</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获取</w:t>
      </w:r>
      <w:r w:rsidRPr="007E1DA9">
        <w:rPr>
          <w:rFonts w:ascii="Times New Roman" w:eastAsia="宋体" w:hAnsi="Times New Roman" w:cs="Times New Roman"/>
          <w:kern w:val="21"/>
          <w:position w:val="-10"/>
          <w:szCs w:val="24"/>
        </w:rPr>
        <w:object w:dxaOrig="300" w:dyaOrig="300" w14:anchorId="7B38D580">
          <v:shape id="_x0000_i1155" type="#_x0000_t75" style="width:15.75pt;height:15.75pt" o:ole="">
            <v:imagedata r:id="rId257" o:title=""/>
          </v:shape>
          <o:OLEObject Type="Embed" ProgID="Equation.DSMT4" ShapeID="_x0000_i1155" DrawAspect="Content" ObjectID="_1837586242" r:id="rId258"/>
        </w:object>
      </w:r>
      <w:r w:rsidR="00C76F92">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由于工况</w:t>
      </w:r>
      <w:r w:rsidRPr="007E1DA9">
        <w:rPr>
          <w:rFonts w:ascii="Times New Roman" w:eastAsia="宋体" w:hAnsi="Times New Roman" w:cs="Times New Roman"/>
          <w:kern w:val="21"/>
          <w:szCs w:val="24"/>
        </w:rPr>
        <w:t>ID</w:t>
      </w:r>
      <w:r w:rsidRPr="007E1DA9">
        <w:rPr>
          <w:rFonts w:ascii="Times New Roman" w:eastAsia="宋体" w:hAnsi="Times New Roman" w:cs="Times New Roman" w:hint="eastAsia"/>
          <w:kern w:val="21"/>
          <w:szCs w:val="24"/>
        </w:rPr>
        <w:t>表中不同工况仅对应</w:t>
      </w:r>
      <w:r w:rsidRPr="007E1DA9">
        <w:rPr>
          <w:rFonts w:ascii="Times New Roman" w:eastAsia="宋体" w:hAnsi="Times New Roman" w:cs="Times New Roman"/>
          <w:kern w:val="21"/>
          <w:position w:val="-10"/>
          <w:szCs w:val="24"/>
        </w:rPr>
        <w:object w:dxaOrig="220" w:dyaOrig="300" w14:anchorId="4E637F4B">
          <v:shape id="_x0000_i1156" type="#_x0000_t75" style="width:10.5pt;height:14.25pt" o:ole="">
            <v:imagedata r:id="rId232" o:title=""/>
          </v:shape>
          <o:OLEObject Type="Embed" ProgID="Equation.DSMT4" ShapeID="_x0000_i1156" DrawAspect="Content" ObjectID="_1837586243" r:id="rId259"/>
        </w:object>
      </w:r>
      <w:r w:rsidRPr="007E1DA9">
        <w:rPr>
          <w:rFonts w:ascii="Times New Roman" w:eastAsia="宋体" w:hAnsi="Times New Roman" w:cs="Times New Roman" w:hint="eastAsia"/>
          <w:kern w:val="21"/>
          <w:szCs w:val="24"/>
        </w:rPr>
        <w:t>的一个固定区间</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若</w:t>
      </w:r>
      <w:r w:rsidRPr="007E1DA9">
        <w:rPr>
          <w:rFonts w:ascii="Times New Roman" w:eastAsia="宋体" w:hAnsi="Times New Roman" w:cs="Times New Roman"/>
          <w:kern w:val="21"/>
          <w:position w:val="-10"/>
          <w:szCs w:val="24"/>
        </w:rPr>
        <w:object w:dxaOrig="220" w:dyaOrig="300" w14:anchorId="5A173A62">
          <v:shape id="_x0000_i1157" type="#_x0000_t75" style="width:10.5pt;height:14.25pt" o:ole="">
            <v:imagedata r:id="rId232" o:title=""/>
          </v:shape>
          <o:OLEObject Type="Embed" ProgID="Equation.DSMT4" ShapeID="_x0000_i1157" DrawAspect="Content" ObjectID="_1837586244" r:id="rId260"/>
        </w:object>
      </w:r>
      <w:r w:rsidRPr="007E1DA9">
        <w:rPr>
          <w:rFonts w:ascii="Times New Roman" w:eastAsia="宋体" w:hAnsi="Times New Roman" w:cs="Times New Roman" w:hint="eastAsia"/>
          <w:kern w:val="21"/>
          <w:szCs w:val="24"/>
        </w:rPr>
        <w:t>临近区间边界</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可能导致</w:t>
      </w:r>
      <w:r w:rsidRPr="007E1DA9">
        <w:rPr>
          <w:rFonts w:ascii="Times New Roman" w:eastAsia="宋体" w:hAnsi="Times New Roman" w:cs="Times New Roman"/>
          <w:kern w:val="21"/>
          <w:position w:val="-6"/>
          <w:szCs w:val="24"/>
        </w:rPr>
        <w:object w:dxaOrig="180" w:dyaOrig="260" w14:anchorId="4827AF26">
          <v:shape id="_x0000_i1158" type="#_x0000_t75" style="width:8.25pt;height:12.75pt" o:ole="">
            <v:imagedata r:id="rId222" o:title=""/>
          </v:shape>
          <o:OLEObject Type="Embed" ProgID="Equation.DSMT4" ShapeID="_x0000_i1158" DrawAspect="Content" ObjectID="_1837586245" r:id="rId261"/>
        </w:object>
      </w:r>
      <w:r w:rsidRPr="007E1DA9">
        <w:rPr>
          <w:rFonts w:ascii="Times New Roman" w:eastAsia="宋体" w:hAnsi="Times New Roman" w:cs="Times New Roman" w:hint="eastAsia"/>
          <w:kern w:val="21"/>
          <w:szCs w:val="24"/>
        </w:rPr>
        <w:t>有偏差</w:t>
      </w:r>
      <w:r w:rsidR="00C76F92">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为降低因区间划分带来的不连续性对</w:t>
      </w:r>
      <w:r w:rsidRPr="007E1DA9">
        <w:rPr>
          <w:rFonts w:ascii="Times New Roman" w:eastAsia="宋体" w:hAnsi="Times New Roman" w:cs="Times New Roman"/>
          <w:kern w:val="21"/>
          <w:position w:val="-6"/>
          <w:szCs w:val="24"/>
        </w:rPr>
        <w:object w:dxaOrig="180" w:dyaOrig="260" w14:anchorId="35770DB6">
          <v:shape id="_x0000_i1159" type="#_x0000_t75" style="width:8.25pt;height:12.75pt" o:ole="">
            <v:imagedata r:id="rId222" o:title=""/>
          </v:shape>
          <o:OLEObject Type="Embed" ProgID="Equation.DSMT4" ShapeID="_x0000_i1159" DrawAspect="Content" ObjectID="_1837586246" r:id="rId262"/>
        </w:object>
      </w:r>
      <w:r w:rsidRPr="007E1DA9">
        <w:rPr>
          <w:rFonts w:ascii="Times New Roman" w:eastAsia="宋体" w:hAnsi="Times New Roman" w:cs="Times New Roman" w:hint="eastAsia"/>
          <w:kern w:val="21"/>
          <w:szCs w:val="24"/>
        </w:rPr>
        <w:t>的影响</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采用多项式拟合求取</w:t>
      </w:r>
      <w:bookmarkStart w:id="4" w:name="_Hlk201252525"/>
      <w:r w:rsidRPr="007E1DA9">
        <w:rPr>
          <w:rFonts w:ascii="Times New Roman" w:eastAsia="宋体" w:hAnsi="Times New Roman" w:cs="Times New Roman"/>
          <w:kern w:val="21"/>
          <w:position w:val="-10"/>
          <w:szCs w:val="24"/>
        </w:rPr>
        <w:object w:dxaOrig="300" w:dyaOrig="300" w14:anchorId="3355CED8">
          <v:shape id="_x0000_i1160" type="#_x0000_t75" style="width:15.75pt;height:15.75pt" o:ole="">
            <v:imagedata r:id="rId257" o:title=""/>
          </v:shape>
          <o:OLEObject Type="Embed" ProgID="Equation.DSMT4" ShapeID="_x0000_i1160" DrawAspect="Content" ObjectID="_1837586247" r:id="rId263"/>
        </w:object>
      </w:r>
      <w:bookmarkEnd w:id="4"/>
      <w:r w:rsidR="00C76F92">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以每个</w:t>
      </w:r>
      <w:r w:rsidRPr="007E1DA9">
        <w:rPr>
          <w:rFonts w:ascii="Times New Roman" w:eastAsia="宋体" w:hAnsi="Times New Roman" w:cs="Times New Roman"/>
          <w:kern w:val="21"/>
          <w:position w:val="-10"/>
          <w:szCs w:val="24"/>
        </w:rPr>
        <w:object w:dxaOrig="220" w:dyaOrig="300" w14:anchorId="7DECF222">
          <v:shape id="_x0000_i1161" type="#_x0000_t75" style="width:10.5pt;height:14.25pt" o:ole="">
            <v:imagedata r:id="rId232" o:title=""/>
          </v:shape>
          <o:OLEObject Type="Embed" ProgID="Equation.DSMT4" ShapeID="_x0000_i1161" DrawAspect="Content" ObjectID="_1837586248" r:id="rId264"/>
        </w:object>
      </w:r>
      <w:r w:rsidRPr="007E1DA9">
        <w:rPr>
          <w:rFonts w:ascii="Times New Roman" w:eastAsia="宋体" w:hAnsi="Times New Roman" w:cs="Times New Roman" w:hint="eastAsia"/>
          <w:kern w:val="21"/>
          <w:szCs w:val="24"/>
        </w:rPr>
        <w:t>区间的上限为自变量</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相应工况的</w:t>
      </w:r>
      <w:r w:rsidRPr="007E1DA9">
        <w:rPr>
          <w:rFonts w:ascii="Times New Roman" w:eastAsia="宋体" w:hAnsi="Times New Roman" w:cs="Times New Roman"/>
          <w:kern w:val="21"/>
          <w:position w:val="-10"/>
          <w:szCs w:val="24"/>
        </w:rPr>
        <w:object w:dxaOrig="300" w:dyaOrig="300" w14:anchorId="0611EF00">
          <v:shape id="_x0000_i1162" type="#_x0000_t75" style="width:15.75pt;height:15.75pt" o:ole="">
            <v:imagedata r:id="rId230" o:title=""/>
          </v:shape>
          <o:OLEObject Type="Embed" ProgID="Equation.DSMT4" ShapeID="_x0000_i1162" DrawAspect="Content" ObjectID="_1837586249" r:id="rId265"/>
        </w:object>
      </w:r>
      <w:r w:rsidRPr="007E1DA9">
        <w:rPr>
          <w:rFonts w:ascii="Times New Roman" w:eastAsia="宋体" w:hAnsi="Times New Roman" w:cs="Times New Roman" w:hint="eastAsia"/>
          <w:kern w:val="21"/>
          <w:szCs w:val="24"/>
        </w:rPr>
        <w:t>为因变量</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绘制散点图并拟合</w:t>
      </w:r>
      <w:r w:rsidR="00C76F92">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使得</w:t>
      </w:r>
      <w:r w:rsidRPr="007E1DA9">
        <w:rPr>
          <w:rFonts w:ascii="Times New Roman" w:eastAsia="宋体" w:hAnsi="Times New Roman" w:cs="Times New Roman"/>
          <w:kern w:val="21"/>
          <w:position w:val="-10"/>
          <w:szCs w:val="24"/>
        </w:rPr>
        <w:object w:dxaOrig="220" w:dyaOrig="300" w14:anchorId="790A9529">
          <v:shape id="_x0000_i1163" type="#_x0000_t75" style="width:10.5pt;height:14.25pt" o:ole="">
            <v:imagedata r:id="rId232" o:title=""/>
          </v:shape>
          <o:OLEObject Type="Embed" ProgID="Equation.DSMT4" ShapeID="_x0000_i1163" DrawAspect="Content" ObjectID="_1837586250" r:id="rId266"/>
        </w:object>
      </w:r>
      <w:r w:rsidRPr="007E1DA9">
        <w:rPr>
          <w:rFonts w:ascii="Times New Roman" w:eastAsia="宋体" w:hAnsi="Times New Roman" w:cs="Times New Roman" w:hint="eastAsia"/>
          <w:kern w:val="21"/>
          <w:szCs w:val="24"/>
        </w:rPr>
        <w:t>与</w:t>
      </w:r>
      <w:r w:rsidRPr="007E1DA9">
        <w:rPr>
          <w:rFonts w:ascii="Times New Roman" w:eastAsia="宋体" w:hAnsi="Times New Roman" w:cs="Times New Roman"/>
          <w:kern w:val="21"/>
          <w:position w:val="-10"/>
          <w:szCs w:val="24"/>
        </w:rPr>
        <w:object w:dxaOrig="300" w:dyaOrig="300" w14:anchorId="26092EA5">
          <v:shape id="_x0000_i1164" type="#_x0000_t75" style="width:15.75pt;height:15.75pt" o:ole="">
            <v:imagedata r:id="rId257" o:title=""/>
          </v:shape>
          <o:OLEObject Type="Embed" ProgID="Equation.DSMT4" ShapeID="_x0000_i1164" DrawAspect="Content" ObjectID="_1837586251" r:id="rId267"/>
        </w:object>
      </w:r>
      <w:r w:rsidRPr="007E1DA9">
        <w:rPr>
          <w:rFonts w:ascii="Times New Roman" w:eastAsia="宋体" w:hAnsi="Times New Roman" w:cs="Times New Roman" w:hint="eastAsia"/>
          <w:kern w:val="21"/>
          <w:szCs w:val="24"/>
        </w:rPr>
        <w:t>的映射更加平滑、连续</w:t>
      </w:r>
      <w:r w:rsidR="00C76F92">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以乘用车为例</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不同</w:t>
      </w:r>
      <w:r w:rsidRPr="007E1DA9">
        <w:rPr>
          <w:rFonts w:ascii="Times New Roman" w:eastAsia="宋体" w:hAnsi="Times New Roman" w:cs="Times New Roman"/>
          <w:kern w:val="21"/>
          <w:position w:val="-10"/>
          <w:szCs w:val="24"/>
        </w:rPr>
        <w:object w:dxaOrig="240" w:dyaOrig="300" w14:anchorId="494F4762">
          <v:shape id="_x0000_i1165" type="#_x0000_t75" style="width:12pt;height:14.25pt" o:ole="">
            <v:imagedata r:id="rId268" o:title=""/>
          </v:shape>
          <o:OLEObject Type="Embed" ProgID="Equation.DSMT4" ShapeID="_x0000_i1165" DrawAspect="Content" ObjectID="_1837586252" r:id="rId269"/>
        </w:object>
      </w:r>
      <w:r w:rsidRPr="007E1DA9">
        <w:rPr>
          <w:rFonts w:ascii="Times New Roman" w:eastAsia="宋体" w:hAnsi="Times New Roman" w:cs="Times New Roman" w:hint="eastAsia"/>
          <w:kern w:val="21"/>
          <w:szCs w:val="24"/>
        </w:rPr>
        <w:t>对应</w:t>
      </w:r>
      <w:r w:rsidRPr="007E1DA9">
        <w:rPr>
          <w:rFonts w:ascii="Times New Roman" w:eastAsia="宋体" w:hAnsi="Times New Roman" w:cs="Times New Roman"/>
          <w:kern w:val="21"/>
          <w:position w:val="-10"/>
          <w:szCs w:val="24"/>
        </w:rPr>
        <w:object w:dxaOrig="300" w:dyaOrig="300" w14:anchorId="01725378">
          <v:shape id="_x0000_i1166" type="#_x0000_t75" style="width:15.75pt;height:15.75pt" o:ole="">
            <v:imagedata r:id="rId270" o:title=""/>
          </v:shape>
          <o:OLEObject Type="Embed" ProgID="Equation.DSMT4" ShapeID="_x0000_i1166" DrawAspect="Content" ObjectID="_1837586253" r:id="rId271"/>
        </w:object>
      </w:r>
      <w:r w:rsidRPr="007E1DA9">
        <w:rPr>
          <w:rFonts w:ascii="Times New Roman" w:eastAsia="宋体" w:hAnsi="Times New Roman" w:cs="Times New Roman" w:hint="eastAsia"/>
          <w:kern w:val="21"/>
          <w:szCs w:val="24"/>
        </w:rPr>
        <w:t>的多项式拟合见图</w:t>
      </w:r>
      <w:r w:rsidRPr="007E1DA9">
        <w:rPr>
          <w:rFonts w:ascii="Times New Roman" w:eastAsia="宋体" w:hAnsi="Times New Roman" w:cs="Times New Roman" w:hint="eastAsia"/>
          <w:kern w:val="21"/>
          <w:szCs w:val="24"/>
        </w:rPr>
        <w:t>2</w:t>
      </w:r>
      <w:r w:rsidR="00C76F92">
        <w:rPr>
          <w:rFonts w:ascii="Times New Roman" w:eastAsia="宋体" w:hAnsi="Times New Roman" w:cs="Times New Roman"/>
          <w:kern w:val="21"/>
          <w:szCs w:val="24"/>
        </w:rPr>
        <w:t>。</w:t>
      </w:r>
    </w:p>
    <w:p w14:paraId="3F300434" w14:textId="77777777" w:rsidR="007E1DA9" w:rsidRPr="007E1DA9" w:rsidRDefault="007E1DA9" w:rsidP="007E1DA9">
      <w:pPr>
        <w:adjustRightInd w:val="0"/>
        <w:snapToGrid w:val="0"/>
        <w:jc w:val="center"/>
        <w:rPr>
          <w:rFonts w:ascii="Times New Roman" w:eastAsia="宋体" w:hAnsi="Times New Roman" w:cs="Times New Roman"/>
          <w:b/>
          <w:kern w:val="21"/>
        </w:rPr>
      </w:pPr>
      <w:r w:rsidRPr="007E1DA9">
        <w:rPr>
          <w:rFonts w:ascii="Times New Roman" w:eastAsia="宋体" w:hAnsi="Times New Roman" w:cs="Times New Roman"/>
          <w:b/>
          <w:noProof/>
          <w:kern w:val="21"/>
        </w:rPr>
        <w:lastRenderedPageBreak/>
        <w:drawing>
          <wp:inline distT="0" distB="0" distL="0" distR="0" wp14:anchorId="0148F11E" wp14:editId="484E15FB">
            <wp:extent cx="2813050" cy="1495425"/>
            <wp:effectExtent l="0" t="0" r="6350" b="9525"/>
            <wp:docPr id="27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2"/>
                    <pic:cNvPicPr>
                      <a:picLocks noChangeAspect="1" noChangeArrowheads="1"/>
                    </pic:cNvPicPr>
                  </pic:nvPicPr>
                  <pic:blipFill>
                    <a:blip r:embed="rId272" cstate="print">
                      <a:extLst>
                        <a:ext uri="{28A0092B-C50C-407E-A947-70E740481C1C}">
                          <a14:useLocalDpi xmlns:a14="http://schemas.microsoft.com/office/drawing/2010/main" val="0"/>
                        </a:ext>
                      </a:extLst>
                    </a:blip>
                    <a:srcRect t="7007"/>
                    <a:stretch>
                      <a:fillRect/>
                    </a:stretch>
                  </pic:blipFill>
                  <pic:spPr bwMode="auto">
                    <a:xfrm>
                      <a:off x="0" y="0"/>
                      <a:ext cx="2823779" cy="1501129"/>
                    </a:xfrm>
                    <a:prstGeom prst="rect">
                      <a:avLst/>
                    </a:prstGeom>
                    <a:noFill/>
                    <a:ln>
                      <a:noFill/>
                    </a:ln>
                  </pic:spPr>
                </pic:pic>
              </a:graphicData>
            </a:graphic>
          </wp:inline>
        </w:drawing>
      </w:r>
    </w:p>
    <w:p w14:paraId="74490909" w14:textId="1E270DCC" w:rsidR="007E1DA9" w:rsidRPr="00F619BD" w:rsidRDefault="007E1DA9" w:rsidP="00F619BD">
      <w:pPr>
        <w:spacing w:line="240" w:lineRule="exact"/>
        <w:jc w:val="center"/>
        <w:textAlignment w:val="center"/>
        <w:rPr>
          <w:rFonts w:ascii="Times New Roman" w:eastAsia="宋体" w:hAnsi="Times New Roman" w:cs="Times New Roman"/>
          <w:b/>
          <w:bCs/>
          <w:sz w:val="18"/>
          <w:szCs w:val="18"/>
        </w:rPr>
      </w:pPr>
      <w:r w:rsidRPr="00F619BD">
        <w:rPr>
          <w:rFonts w:ascii="Times New Roman" w:eastAsia="宋体" w:hAnsi="Times New Roman" w:cs="Times New Roman"/>
          <w:b/>
          <w:bCs/>
          <w:sz w:val="18"/>
          <w:szCs w:val="18"/>
        </w:rPr>
        <w:t>图</w:t>
      </w:r>
      <w:r w:rsidRPr="00F619BD">
        <w:rPr>
          <w:rFonts w:ascii="Times New Roman" w:eastAsia="宋体" w:hAnsi="Times New Roman" w:cs="Times New Roman"/>
          <w:b/>
          <w:bCs/>
          <w:sz w:val="18"/>
          <w:szCs w:val="18"/>
        </w:rPr>
        <w:t>2</w:t>
      </w:r>
      <w:r w:rsidR="00197370">
        <w:rPr>
          <w:rFonts w:ascii="Times New Roman" w:eastAsia="宋体" w:hAnsi="Times New Roman" w:cs="Times New Roman"/>
          <w:b/>
          <w:bCs/>
          <w:sz w:val="18"/>
          <w:szCs w:val="18"/>
        </w:rPr>
        <w:tab/>
      </w:r>
      <w:r w:rsidRPr="00F619BD">
        <w:rPr>
          <w:rFonts w:ascii="Times New Roman" w:eastAsia="宋体" w:hAnsi="Times New Roman" w:cs="Times New Roman"/>
          <w:b/>
          <w:bCs/>
          <w:sz w:val="18"/>
          <w:szCs w:val="18"/>
        </w:rPr>
        <w:t>乘用车</w:t>
      </w:r>
      <w:r w:rsidRPr="00F619BD">
        <w:rPr>
          <w:rFonts w:ascii="Times New Roman" w:eastAsia="宋体" w:hAnsi="Times New Roman" w:cs="Times New Roman"/>
          <w:b/>
          <w:bCs/>
          <w:sz w:val="18"/>
          <w:szCs w:val="18"/>
        </w:rPr>
        <w:object w:dxaOrig="240" w:dyaOrig="300" w14:anchorId="19F8E668">
          <v:shape id="_x0000_i1167" type="#_x0000_t75" style="width:12pt;height:14.25pt" o:ole="">
            <v:imagedata r:id="rId268" o:title=""/>
          </v:shape>
          <o:OLEObject Type="Embed" ProgID="Equation.DSMT4" ShapeID="_x0000_i1167" DrawAspect="Content" ObjectID="_1837586254" r:id="rId273"/>
        </w:object>
      </w:r>
      <w:r w:rsidRPr="00F619BD">
        <w:rPr>
          <w:rFonts w:ascii="Times New Roman" w:eastAsia="宋体" w:hAnsi="Times New Roman" w:cs="Times New Roman"/>
          <w:b/>
          <w:bCs/>
          <w:sz w:val="18"/>
          <w:szCs w:val="18"/>
        </w:rPr>
        <w:t>与</w:t>
      </w:r>
      <w:r w:rsidRPr="00F619BD">
        <w:rPr>
          <w:rFonts w:ascii="Times New Roman" w:eastAsia="宋体" w:hAnsi="Times New Roman" w:cs="Times New Roman"/>
          <w:b/>
          <w:bCs/>
          <w:sz w:val="18"/>
          <w:szCs w:val="18"/>
        </w:rPr>
        <w:object w:dxaOrig="300" w:dyaOrig="300" w14:anchorId="7CABE604">
          <v:shape id="_x0000_i1168" type="#_x0000_t75" style="width:15.75pt;height:15.75pt" o:ole="">
            <v:imagedata r:id="rId274" o:title=""/>
          </v:shape>
          <o:OLEObject Type="Embed" ProgID="Equation.DSMT4" ShapeID="_x0000_i1168" DrawAspect="Content" ObjectID="_1837586255" r:id="rId275"/>
        </w:object>
      </w:r>
      <w:r w:rsidRPr="00F619BD">
        <w:rPr>
          <w:rFonts w:ascii="Times New Roman" w:eastAsia="宋体" w:hAnsi="Times New Roman" w:cs="Times New Roman"/>
          <w:b/>
          <w:bCs/>
          <w:sz w:val="18"/>
          <w:szCs w:val="18"/>
        </w:rPr>
        <w:t>多项式拟合曲线图</w:t>
      </w:r>
    </w:p>
    <w:p w14:paraId="68800EDB" w14:textId="594C45AC" w:rsidR="009F5219" w:rsidRDefault="007E1DA9" w:rsidP="007E1DA9">
      <w:pPr>
        <w:adjustRightInd w:val="0"/>
        <w:snapToGrid w:val="0"/>
        <w:spacing w:line="340" w:lineRule="exact"/>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由图</w:t>
      </w:r>
      <w:r w:rsidRPr="007E1DA9">
        <w:rPr>
          <w:rFonts w:ascii="Times New Roman" w:eastAsia="宋体" w:hAnsi="Times New Roman" w:cs="Times New Roman" w:hint="eastAsia"/>
          <w:kern w:val="21"/>
          <w:szCs w:val="24"/>
        </w:rPr>
        <w:t>2</w:t>
      </w:r>
      <w:r w:rsidRPr="007E1DA9">
        <w:rPr>
          <w:rFonts w:ascii="Times New Roman" w:eastAsia="宋体" w:hAnsi="Times New Roman" w:cs="Times New Roman" w:hint="eastAsia"/>
          <w:kern w:val="21"/>
          <w:szCs w:val="24"/>
        </w:rPr>
        <w:t>可见</w:t>
      </w:r>
      <w:r w:rsidR="000A05D3">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在不同速度区间下</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kern w:val="21"/>
          <w:position w:val="-10"/>
          <w:szCs w:val="24"/>
        </w:rPr>
        <w:object w:dxaOrig="240" w:dyaOrig="300" w14:anchorId="321085DC">
          <v:shape id="_x0000_i1169" type="#_x0000_t75" style="width:12pt;height:14.25pt" o:ole="">
            <v:imagedata r:id="rId268" o:title=""/>
          </v:shape>
          <o:OLEObject Type="Embed" ProgID="Equation.DSMT4" ShapeID="_x0000_i1169" DrawAspect="Content" ObjectID="_1837586256" r:id="rId276"/>
        </w:object>
      </w:r>
      <w:r w:rsidRPr="007E1DA9">
        <w:rPr>
          <w:rFonts w:ascii="Times New Roman" w:eastAsia="宋体" w:hAnsi="Times New Roman" w:cs="Times New Roman" w:hint="eastAsia"/>
          <w:kern w:val="21"/>
          <w:szCs w:val="24"/>
        </w:rPr>
        <w:t>与</w:t>
      </w:r>
      <w:r w:rsidRPr="007E1DA9">
        <w:rPr>
          <w:rFonts w:ascii="Times New Roman" w:eastAsia="宋体" w:hAnsi="Times New Roman" w:cs="Times New Roman"/>
          <w:kern w:val="21"/>
          <w:position w:val="-10"/>
          <w:szCs w:val="24"/>
        </w:rPr>
        <w:object w:dxaOrig="300" w:dyaOrig="300" w14:anchorId="3EEC0B3C">
          <v:shape id="_x0000_i1170" type="#_x0000_t75" style="width:15.75pt;height:15.75pt" o:ole="">
            <v:imagedata r:id="rId270" o:title=""/>
          </v:shape>
          <o:OLEObject Type="Embed" ProgID="Equation.DSMT4" ShapeID="_x0000_i1170" DrawAspect="Content" ObjectID="_1837586257" r:id="rId277"/>
        </w:object>
      </w:r>
      <w:r w:rsidRPr="007E1DA9">
        <w:rPr>
          <w:rFonts w:ascii="Times New Roman" w:eastAsia="宋体" w:hAnsi="Times New Roman" w:cs="Times New Roman" w:hint="eastAsia"/>
          <w:kern w:val="21"/>
          <w:szCs w:val="24"/>
        </w:rPr>
        <w:t>均有</w:t>
      </w:r>
      <w:r w:rsidRPr="007E1DA9">
        <w:rPr>
          <w:rFonts w:ascii="Times New Roman" w:eastAsia="宋体" w:hAnsi="Times New Roman" w:cs="Times New Roman"/>
          <w:kern w:val="21"/>
          <w:position w:val="-6"/>
          <w:szCs w:val="24"/>
        </w:rPr>
        <w:object w:dxaOrig="990" w:dyaOrig="340" w14:anchorId="0077CD20">
          <v:shape id="_x0000_i1171" type="#_x0000_t75" style="width:48.75pt;height:14.25pt" o:ole="">
            <v:imagedata r:id="rId278" o:title=""/>
          </v:shape>
          <o:OLEObject Type="Embed" ProgID="Equation.DSMT4" ShapeID="_x0000_i1171" DrawAspect="Content" ObjectID="_1837586258" r:id="rId279"/>
        </w:objec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表明拟合效果良好</w:t>
      </w:r>
      <w:r w:rsidR="00C76F92">
        <w:rPr>
          <w:rFonts w:ascii="Times New Roman" w:eastAsia="宋体" w:hAnsi="Times New Roman" w:cs="Times New Roman" w:hint="eastAsia"/>
          <w:kern w:val="21"/>
          <w:szCs w:val="24"/>
        </w:rPr>
        <w:t>。</w:t>
      </w:r>
    </w:p>
    <w:p w14:paraId="2BF52F75" w14:textId="77777777" w:rsidR="007E1DA9" w:rsidRPr="00092C72" w:rsidRDefault="007E1DA9" w:rsidP="00092C72">
      <w:pPr>
        <w:spacing w:line="360" w:lineRule="auto"/>
        <w:rPr>
          <w:rFonts w:ascii="方正小标宋简体" w:eastAsia="方正小标宋简体" w:hAnsi="Times New Roman" w:cs="Times New Roman"/>
          <w:b/>
          <w:sz w:val="24"/>
          <w:szCs w:val="24"/>
        </w:rPr>
      </w:pPr>
      <w:r w:rsidRPr="00092C72">
        <w:rPr>
          <w:rFonts w:ascii="方正小标宋简体" w:eastAsia="方正小标宋简体" w:hAnsi="Times New Roman" w:cs="Times New Roman" w:hint="eastAsia"/>
          <w:b/>
          <w:sz w:val="24"/>
          <w:szCs w:val="24"/>
        </w:rPr>
        <w:t>2</w:t>
      </w:r>
      <w:r w:rsidRPr="00092C72">
        <w:rPr>
          <w:rFonts w:ascii="方正小标宋简体" w:eastAsia="方正小标宋简体" w:hAnsi="Times New Roman" w:cs="Times New Roman" w:hint="eastAsia"/>
          <w:b/>
          <w:sz w:val="24"/>
          <w:szCs w:val="24"/>
        </w:rPr>
        <w:tab/>
        <w:t>车辆行驶工况构建</w:t>
      </w:r>
    </w:p>
    <w:p w14:paraId="782A683A" w14:textId="77E25A33" w:rsidR="007E1DA9" w:rsidRPr="0037267D" w:rsidRDefault="007E1DA9" w:rsidP="0037267D">
      <w:pPr>
        <w:spacing w:line="360" w:lineRule="auto"/>
        <w:rPr>
          <w:rFonts w:ascii="Times New Roman" w:eastAsia="黑体" w:hAnsi="Times New Roman" w:cs="Times New Roman"/>
          <w:b/>
          <w:szCs w:val="21"/>
        </w:rPr>
      </w:pPr>
      <w:r w:rsidRPr="0037267D">
        <w:rPr>
          <w:rFonts w:ascii="Times New Roman" w:eastAsia="黑体" w:hAnsi="Times New Roman" w:cs="Times New Roman" w:hint="eastAsia"/>
          <w:b/>
          <w:szCs w:val="21"/>
        </w:rPr>
        <w:t>2</w:t>
      </w:r>
      <w:r w:rsidR="0091654F" w:rsidRPr="0037267D">
        <w:rPr>
          <w:rFonts w:ascii="Times New Roman" w:eastAsia="黑体" w:hAnsi="Times New Roman" w:cs="Times New Roman" w:hint="eastAsia"/>
          <w:b/>
          <w:szCs w:val="21"/>
        </w:rPr>
        <w:t>.</w:t>
      </w:r>
      <w:r w:rsidRPr="0037267D">
        <w:rPr>
          <w:rFonts w:ascii="Times New Roman" w:eastAsia="黑体" w:hAnsi="Times New Roman" w:cs="Times New Roman"/>
          <w:b/>
          <w:szCs w:val="21"/>
        </w:rPr>
        <w:t>1</w:t>
      </w:r>
      <w:r w:rsidRPr="0037267D">
        <w:rPr>
          <w:rFonts w:ascii="Times New Roman" w:eastAsia="黑体" w:hAnsi="Times New Roman" w:cs="Times New Roman"/>
          <w:b/>
          <w:szCs w:val="21"/>
        </w:rPr>
        <w:tab/>
      </w:r>
      <w:r w:rsidRPr="0037267D">
        <w:rPr>
          <w:rFonts w:ascii="Times New Roman" w:eastAsia="黑体" w:hAnsi="Times New Roman" w:cs="Times New Roman" w:hint="eastAsia"/>
          <w:b/>
          <w:szCs w:val="21"/>
        </w:rPr>
        <w:t>构建思路</w:t>
      </w:r>
    </w:p>
    <w:p w14:paraId="6A52442D" w14:textId="46E401B8" w:rsidR="007E1DA9" w:rsidRPr="007E1DA9" w:rsidRDefault="007E1DA9" w:rsidP="0037267D">
      <w:pPr>
        <w:adjustRightInd w:val="0"/>
        <w:snapToGrid w:val="0"/>
        <w:spacing w:line="340" w:lineRule="exact"/>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典型的标准化行驶工况有</w:t>
      </w:r>
      <w:r w:rsidR="000A05D3">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国际的</w:t>
      </w:r>
      <w:r w:rsidRPr="007E1DA9">
        <w:rPr>
          <w:rFonts w:ascii="Times New Roman" w:eastAsia="宋体" w:hAnsi="Times New Roman" w:cs="Times New Roman"/>
          <w:kern w:val="21"/>
          <w:szCs w:val="24"/>
        </w:rPr>
        <w:t>WLTC</w:t>
      </w:r>
      <w:r w:rsidRPr="007E1DA9">
        <w:rPr>
          <w:rFonts w:ascii="Times New Roman" w:eastAsia="宋体" w:hAnsi="Times New Roman" w:cs="Times New Roman" w:hint="eastAsia"/>
          <w:kern w:val="21"/>
          <w:szCs w:val="24"/>
        </w:rPr>
        <w:t>工况、我国的</w:t>
      </w:r>
      <w:r w:rsidRPr="007E1DA9">
        <w:rPr>
          <w:rFonts w:ascii="Times New Roman" w:eastAsia="宋体" w:hAnsi="Times New Roman" w:cs="Times New Roman"/>
          <w:kern w:val="21"/>
          <w:szCs w:val="24"/>
        </w:rPr>
        <w:t>CATC</w:t>
      </w:r>
      <w:r w:rsidRPr="007E1DA9">
        <w:rPr>
          <w:rFonts w:ascii="Times New Roman" w:eastAsia="宋体" w:hAnsi="Times New Roman" w:cs="Times New Roman" w:hint="eastAsia"/>
          <w:kern w:val="21"/>
          <w:szCs w:val="24"/>
        </w:rPr>
        <w:t>系列工况等</w:t>
      </w:r>
      <w:r w:rsidR="00C76F92">
        <w:rPr>
          <w:rFonts w:ascii="Times New Roman" w:eastAsia="宋体" w:hAnsi="Times New Roman" w:cs="Times New Roman"/>
          <w:kern w:val="21"/>
          <w:szCs w:val="24"/>
        </w:rPr>
        <w:t>。</w:t>
      </w:r>
      <w:r w:rsidRPr="007E1DA9">
        <w:rPr>
          <w:rFonts w:ascii="Times New Roman" w:eastAsia="宋体" w:hAnsi="Times New Roman" w:cs="Times New Roman"/>
          <w:kern w:val="21"/>
          <w:szCs w:val="24"/>
        </w:rPr>
        <w:t>WLTC</w:t>
      </w:r>
      <w:r w:rsidRPr="007E1DA9">
        <w:rPr>
          <w:rFonts w:ascii="Times New Roman" w:eastAsia="宋体" w:hAnsi="Times New Roman" w:cs="Times New Roman" w:hint="eastAsia"/>
          <w:kern w:val="21"/>
          <w:szCs w:val="24"/>
        </w:rPr>
        <w:t>工况</w:t>
      </w:r>
      <w:r w:rsidRPr="007E1DA9">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图</w:t>
      </w:r>
      <w:r w:rsidRPr="007E1DA9">
        <w:rPr>
          <w:rFonts w:ascii="Times New Roman" w:eastAsia="宋体" w:hAnsi="Times New Roman" w:cs="Times New Roman" w:hint="eastAsia"/>
          <w:kern w:val="21"/>
          <w:szCs w:val="24"/>
        </w:rPr>
        <w:t>3)</w:t>
      </w:r>
      <w:r w:rsidRPr="007E1DA9">
        <w:rPr>
          <w:rFonts w:ascii="Times New Roman" w:eastAsia="宋体" w:hAnsi="Times New Roman" w:cs="Times New Roman" w:hint="eastAsia"/>
          <w:kern w:val="21"/>
          <w:szCs w:val="24"/>
        </w:rPr>
        <w:t>的速度曲线难以适应不同路段的速度异质性特征</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且高速段速度过高</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超过了我国普通公路的限速</w:t>
      </w:r>
      <w:r w:rsidRPr="007E1DA9">
        <w:rPr>
          <w:rFonts w:ascii="Times New Roman" w:eastAsia="宋体" w:hAnsi="Times New Roman" w:cs="Times New Roman" w:hint="eastAsia"/>
          <w:kern w:val="21"/>
          <w:szCs w:val="24"/>
        </w:rPr>
        <w:t>60km/h</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它综合了不同的道路类型</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其主要用途是标定油耗值或测试续航里程</w:t>
      </w:r>
      <w:r w:rsidR="0091654F">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不完全适配碳排放测算问题</w:t>
      </w:r>
      <w:r w:rsidR="00C76F92">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有必要重新构建适配的各车型行驶工况</w:t>
      </w:r>
      <w:r w:rsidR="00C76F92">
        <w:rPr>
          <w:rFonts w:ascii="Times New Roman" w:eastAsia="宋体" w:hAnsi="Times New Roman" w:cs="Times New Roman"/>
          <w:kern w:val="21"/>
          <w:szCs w:val="24"/>
        </w:rPr>
        <w:t>。</w:t>
      </w:r>
    </w:p>
    <w:p w14:paraId="710E52B4" w14:textId="77777777" w:rsidR="007E1DA9" w:rsidRPr="007E1DA9" w:rsidRDefault="007E1DA9" w:rsidP="007E1DA9">
      <w:pPr>
        <w:adjustRightInd w:val="0"/>
        <w:snapToGrid w:val="0"/>
        <w:jc w:val="center"/>
        <w:rPr>
          <w:rFonts w:ascii="Arial Unicode MS" w:eastAsia="等线" w:hAnsi="Arial Unicode MS" w:cs="Arial Unicode MS"/>
          <w:color w:val="000000"/>
          <w:kern w:val="21"/>
          <w:szCs w:val="24"/>
        </w:rPr>
      </w:pPr>
      <w:r w:rsidRPr="007E1DA9">
        <w:rPr>
          <w:rFonts w:ascii="Arial Unicode MS" w:eastAsia="等线" w:hAnsi="Arial Unicode MS" w:cs="Arial Unicode MS"/>
          <w:noProof/>
          <w:color w:val="000000"/>
          <w:kern w:val="21"/>
          <w:szCs w:val="24"/>
        </w:rPr>
        <w:drawing>
          <wp:inline distT="0" distB="0" distL="0" distR="0" wp14:anchorId="23C04AA0" wp14:editId="22FBA495">
            <wp:extent cx="2587000" cy="1571625"/>
            <wp:effectExtent l="0" t="0" r="3810" b="0"/>
            <wp:docPr id="309"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9"/>
                    <pic:cNvPicPr>
                      <a:picLocks noChangeAspect="1" noChangeArrowheads="1"/>
                    </pic:cNvPicPr>
                  </pic:nvPicPr>
                  <pic:blipFill>
                    <a:blip r:embed="rId280" cstate="print">
                      <a:extLst>
                        <a:ext uri="{28A0092B-C50C-407E-A947-70E740481C1C}">
                          <a14:useLocalDpi xmlns:a14="http://schemas.microsoft.com/office/drawing/2010/main" val="0"/>
                        </a:ext>
                      </a:extLst>
                    </a:blip>
                    <a:srcRect/>
                    <a:stretch>
                      <a:fillRect/>
                    </a:stretch>
                  </pic:blipFill>
                  <pic:spPr bwMode="auto">
                    <a:xfrm>
                      <a:off x="0" y="0"/>
                      <a:ext cx="2597461" cy="1577980"/>
                    </a:xfrm>
                    <a:prstGeom prst="rect">
                      <a:avLst/>
                    </a:prstGeom>
                    <a:noFill/>
                  </pic:spPr>
                </pic:pic>
              </a:graphicData>
            </a:graphic>
          </wp:inline>
        </w:drawing>
      </w:r>
    </w:p>
    <w:p w14:paraId="4D87B3DC" w14:textId="658FE096" w:rsidR="007E1DA9" w:rsidRPr="00F619BD" w:rsidRDefault="007E1DA9" w:rsidP="00F619BD">
      <w:pPr>
        <w:spacing w:line="240" w:lineRule="exact"/>
        <w:jc w:val="center"/>
        <w:rPr>
          <w:rFonts w:ascii="Times New Roman" w:eastAsia="宋体" w:hAnsi="Times New Roman" w:cs="Times New Roman"/>
          <w:b/>
          <w:bCs/>
          <w:sz w:val="18"/>
          <w:szCs w:val="18"/>
        </w:rPr>
      </w:pPr>
      <w:r w:rsidRPr="00F619BD">
        <w:rPr>
          <w:rFonts w:ascii="Times New Roman" w:eastAsia="宋体" w:hAnsi="Times New Roman" w:cs="Times New Roman" w:hint="eastAsia"/>
          <w:b/>
          <w:bCs/>
          <w:sz w:val="18"/>
          <w:szCs w:val="18"/>
        </w:rPr>
        <w:t>图</w:t>
      </w:r>
      <w:r w:rsidRPr="00F619BD">
        <w:rPr>
          <w:rFonts w:ascii="Times New Roman" w:eastAsia="宋体" w:hAnsi="Times New Roman" w:cs="Times New Roman" w:hint="eastAsia"/>
          <w:b/>
          <w:bCs/>
          <w:sz w:val="18"/>
          <w:szCs w:val="18"/>
        </w:rPr>
        <w:t>3</w:t>
      </w:r>
      <w:r w:rsidR="00197370">
        <w:rPr>
          <w:rFonts w:ascii="Times New Roman" w:eastAsia="宋体" w:hAnsi="Times New Roman" w:cs="Times New Roman"/>
          <w:b/>
          <w:bCs/>
          <w:sz w:val="18"/>
          <w:szCs w:val="18"/>
        </w:rPr>
        <w:tab/>
      </w:r>
      <w:r w:rsidRPr="00F619BD">
        <w:rPr>
          <w:rFonts w:ascii="Times New Roman" w:eastAsia="宋体" w:hAnsi="Times New Roman" w:cs="Times New Roman"/>
          <w:b/>
          <w:bCs/>
          <w:sz w:val="18"/>
          <w:szCs w:val="18"/>
        </w:rPr>
        <w:t>WLTC</w:t>
      </w:r>
      <w:r w:rsidRPr="00F619BD">
        <w:rPr>
          <w:rFonts w:ascii="Times New Roman" w:eastAsia="宋体" w:hAnsi="Times New Roman" w:cs="Times New Roman" w:hint="eastAsia"/>
          <w:b/>
          <w:bCs/>
          <w:sz w:val="18"/>
          <w:szCs w:val="18"/>
        </w:rPr>
        <w:t>循环工况曲线</w:t>
      </w:r>
    </w:p>
    <w:p w14:paraId="7A976CE0" w14:textId="32E920E5" w:rsidR="007E1DA9" w:rsidRPr="007E1DA9" w:rsidRDefault="007E1DA9" w:rsidP="009F645E">
      <w:pPr>
        <w:adjustRightInd w:val="0"/>
        <w:snapToGrid w:val="0"/>
        <w:spacing w:line="340" w:lineRule="exact"/>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鉴于普通公路网车型复杂</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通过在局部路网进行实车试验而构建的行驶工况缺乏可行性和普适性</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需基于已有工况重构不同速度区间的行驶工况</w:t>
      </w:r>
      <w:r w:rsidR="00C76F92">
        <w:rPr>
          <w:rFonts w:ascii="Times New Roman" w:eastAsia="宋体" w:hAnsi="Times New Roman" w:cs="Times New Roman"/>
          <w:kern w:val="21"/>
          <w:szCs w:val="24"/>
        </w:rPr>
        <w:t>。</w:t>
      </w:r>
      <w:r w:rsidRPr="007E1DA9">
        <w:rPr>
          <w:rFonts w:ascii="Times New Roman" w:eastAsia="宋体" w:hAnsi="Times New Roman" w:cs="Times New Roman"/>
          <w:kern w:val="21"/>
          <w:szCs w:val="24"/>
        </w:rPr>
        <w:t xml:space="preserve"> </w:t>
      </w:r>
      <w:r w:rsidRPr="007E1DA9">
        <w:rPr>
          <w:rFonts w:ascii="Times New Roman" w:eastAsia="宋体" w:hAnsi="Times New Roman" w:cs="Times New Roman" w:hint="eastAsia"/>
          <w:kern w:val="21"/>
          <w:szCs w:val="24"/>
        </w:rPr>
        <w:t>令</w:t>
      </w:r>
      <w:r w:rsidRPr="007E1DA9">
        <w:rPr>
          <w:rFonts w:ascii="Times New Roman" w:eastAsia="宋体" w:hAnsi="Times New Roman" w:cs="Times New Roman"/>
          <w:kern w:val="21"/>
          <w:position w:val="-10"/>
          <w:szCs w:val="24"/>
        </w:rPr>
        <w:object w:dxaOrig="220" w:dyaOrig="300" w14:anchorId="722154D7">
          <v:shape id="_x0000_i1172" type="#_x0000_t75" style="width:10.5pt;height:15.75pt" o:ole="">
            <v:imagedata r:id="rId281" o:title=""/>
          </v:shape>
          <o:OLEObject Type="Embed" ProgID="Equation.DSMT4" ShapeID="_x0000_i1172" DrawAspect="Content" ObjectID="_1837586259" r:id="rId282"/>
        </w:object>
      </w:r>
      <w:r w:rsidRPr="007E1DA9">
        <w:rPr>
          <w:rFonts w:ascii="Times New Roman" w:eastAsia="宋体" w:hAnsi="Times New Roman" w:cs="Times New Roman" w:hint="eastAsia"/>
          <w:kern w:val="21"/>
          <w:szCs w:val="24"/>
        </w:rPr>
        <w:t>为</w:t>
      </w:r>
      <w:r w:rsidRPr="007E1DA9">
        <w:rPr>
          <w:rFonts w:ascii="Times New Roman" w:eastAsia="宋体" w:hAnsi="Times New Roman" w:cs="Times New Roman"/>
          <w:kern w:val="21"/>
          <w:position w:val="-6"/>
          <w:szCs w:val="24"/>
        </w:rPr>
        <w:object w:dxaOrig="180" w:dyaOrig="200" w14:anchorId="03C0AFE0">
          <v:shape id="_x0000_i1173" type="#_x0000_t75" style="width:10.5pt;height:9.75pt" o:ole="">
            <v:imagedata r:id="rId283" o:title=""/>
          </v:shape>
          <o:OLEObject Type="Embed" ProgID="Equation.DSMT4" ShapeID="_x0000_i1173" DrawAspect="Content" ObjectID="_1837586260" r:id="rId284"/>
        </w:object>
      </w:r>
      <w:r w:rsidRPr="007E1DA9">
        <w:rPr>
          <w:rFonts w:ascii="Times New Roman" w:eastAsia="宋体" w:hAnsi="Times New Roman" w:cs="Times New Roman" w:hint="eastAsia"/>
          <w:kern w:val="21"/>
          <w:szCs w:val="24"/>
        </w:rPr>
        <w:t>路段平均速度</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将路段平均速度分为自由流和非自由流</w:t>
      </w:r>
      <w:r w:rsidRPr="007E1DA9">
        <w:rPr>
          <w:rFonts w:ascii="Times New Roman" w:eastAsia="宋体" w:hAnsi="Times New Roman" w:cs="Times New Roman"/>
          <w:kern w:val="21"/>
          <w:szCs w:val="24"/>
        </w:rPr>
        <w:t>2</w:t>
      </w:r>
      <w:r w:rsidRPr="007E1DA9">
        <w:rPr>
          <w:rFonts w:ascii="Times New Roman" w:eastAsia="宋体" w:hAnsi="Times New Roman" w:cs="Times New Roman" w:hint="eastAsia"/>
          <w:kern w:val="21"/>
          <w:szCs w:val="24"/>
        </w:rPr>
        <w:t>类</w:t>
      </w:r>
      <w:r w:rsidR="000A05D3">
        <w:rPr>
          <w:rFonts w:ascii="Times New Roman" w:eastAsia="宋体" w:hAnsi="Times New Roman" w:cs="Times New Roman" w:hint="eastAsia"/>
          <w:kern w:val="21"/>
          <w:szCs w:val="24"/>
        </w:rPr>
        <w:t>：</w:t>
      </w:r>
    </w:p>
    <w:p w14:paraId="1E38CA82" w14:textId="1C98B984" w:rsidR="007E1DA9" w:rsidRPr="007E1DA9" w:rsidRDefault="007E1DA9" w:rsidP="009F645E">
      <w:pPr>
        <w:adjustRightInd w:val="0"/>
        <w:snapToGrid w:val="0"/>
        <w:spacing w:line="340" w:lineRule="exact"/>
        <w:ind w:firstLineChars="200" w:firstLine="420"/>
        <w:textAlignment w:val="center"/>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将</w:t>
      </w:r>
      <w:r w:rsidRPr="009F645E">
        <w:rPr>
          <w:rFonts w:ascii="Times New Roman" w:eastAsia="宋体" w:hAnsi="Times New Roman" w:cs="Times New Roman"/>
          <w:kern w:val="21"/>
          <w:szCs w:val="24"/>
        </w:rPr>
        <w:object w:dxaOrig="220" w:dyaOrig="300" w14:anchorId="1227C9EB">
          <v:shape id="_x0000_i1174" type="#_x0000_t75" style="width:10.5pt;height:15.75pt" o:ole="">
            <v:imagedata r:id="rId281" o:title=""/>
          </v:shape>
          <o:OLEObject Type="Embed" ProgID="Equation.DSMT4" ShapeID="_x0000_i1174" DrawAspect="Content" ObjectID="_1837586261" r:id="rId285"/>
        </w:object>
      </w:r>
      <w:r w:rsidRPr="007E1DA9">
        <w:rPr>
          <w:rFonts w:ascii="Times New Roman" w:eastAsia="宋体" w:hAnsi="Times New Roman" w:cs="Times New Roman" w:hint="eastAsia"/>
          <w:kern w:val="21"/>
          <w:szCs w:val="24"/>
        </w:rPr>
        <w:t>在</w:t>
      </w:r>
      <w:r w:rsidRPr="007E1DA9">
        <w:rPr>
          <w:rFonts w:ascii="Times New Roman" w:eastAsia="宋体" w:hAnsi="Times New Roman" w:cs="Times New Roman" w:hint="eastAsia"/>
          <w:kern w:val="21"/>
          <w:szCs w:val="24"/>
        </w:rPr>
        <w:t>5</w:t>
      </w:r>
      <w:r w:rsidRPr="007E1DA9">
        <w:rPr>
          <w:rFonts w:ascii="Times New Roman" w:eastAsia="宋体" w:hAnsi="Times New Roman" w:cs="Times New Roman"/>
          <w:kern w:val="21"/>
          <w:szCs w:val="24"/>
        </w:rPr>
        <w:t>0km/h</w:t>
      </w:r>
      <w:r w:rsidRPr="007E1DA9">
        <w:rPr>
          <w:rFonts w:ascii="Times New Roman" w:eastAsia="宋体" w:hAnsi="Times New Roman" w:cs="Times New Roman" w:hint="eastAsia"/>
          <w:kern w:val="21"/>
          <w:szCs w:val="24"/>
        </w:rPr>
        <w:t>及以上的情况视为自由流状态</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工况曲线采用</w:t>
      </w:r>
      <w:r w:rsidRPr="007E1DA9">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平均速度</w:t>
      </w:r>
      <w:r w:rsidRPr="007E1DA9">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随机扰动</w:t>
      </w:r>
      <w:r w:rsidRPr="007E1DA9">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方式</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模拟车辆行驶速度的微小波动</w:t>
      </w:r>
      <w:r w:rsidR="00C76F92">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实际上</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 xml:space="preserve"> </w:t>
      </w:r>
      <w:r w:rsidRPr="007E1DA9">
        <w:rPr>
          <w:rFonts w:ascii="Times New Roman" w:eastAsia="宋体" w:hAnsi="Times New Roman" w:cs="Times New Roman" w:hint="eastAsia"/>
          <w:kern w:val="21"/>
          <w:szCs w:val="24"/>
        </w:rPr>
        <w:t>国省道车辆多数属于自由流范畴</w:t>
      </w:r>
      <w:r w:rsidR="00C76F92">
        <w:rPr>
          <w:rFonts w:ascii="Times New Roman" w:eastAsia="宋体" w:hAnsi="Times New Roman" w:cs="Times New Roman"/>
          <w:kern w:val="21"/>
          <w:szCs w:val="24"/>
        </w:rPr>
        <w:t>。</w:t>
      </w:r>
    </w:p>
    <w:p w14:paraId="1C5F044E" w14:textId="2B21B330" w:rsidR="007E1DA9" w:rsidRPr="007E1DA9" w:rsidRDefault="007E1DA9" w:rsidP="0037267D">
      <w:pPr>
        <w:adjustRightInd w:val="0"/>
        <w:snapToGrid w:val="0"/>
        <w:spacing w:line="340" w:lineRule="exact"/>
        <w:ind w:firstLineChars="200" w:firstLine="420"/>
        <w:textAlignment w:val="center"/>
        <w:rPr>
          <w:rFonts w:ascii="Times New Roman" w:eastAsia="宋体" w:hAnsi="Times New Roman" w:cs="Times New Roman"/>
          <w:bCs/>
          <w:sz w:val="18"/>
          <w:szCs w:val="18"/>
        </w:rPr>
      </w:pPr>
      <w:r w:rsidRPr="007E1DA9">
        <w:rPr>
          <w:rFonts w:ascii="Times New Roman" w:eastAsia="宋体" w:hAnsi="Times New Roman" w:cs="Times New Roman" w:hint="eastAsia"/>
          <w:kern w:val="21"/>
          <w:szCs w:val="24"/>
        </w:rPr>
        <w:t>将</w:t>
      </w:r>
      <w:r w:rsidRPr="009F645E">
        <w:rPr>
          <w:rFonts w:ascii="Times New Roman" w:eastAsia="宋体" w:hAnsi="Times New Roman" w:cs="Times New Roman"/>
          <w:kern w:val="21"/>
          <w:szCs w:val="24"/>
        </w:rPr>
        <w:object w:dxaOrig="220" w:dyaOrig="300" w14:anchorId="1B79EFED">
          <v:shape id="_x0000_i1175" type="#_x0000_t75" style="width:10.5pt;height:15.75pt" o:ole="">
            <v:imagedata r:id="rId281" o:title=""/>
          </v:shape>
          <o:OLEObject Type="Embed" ProgID="Equation.DSMT4" ShapeID="_x0000_i1175" DrawAspect="Content" ObjectID="_1837586262" r:id="rId286"/>
        </w:object>
      </w:r>
      <w:r w:rsidRPr="007E1DA9">
        <w:rPr>
          <w:rFonts w:ascii="Times New Roman" w:eastAsia="宋体" w:hAnsi="Times New Roman" w:cs="Times New Roman" w:hint="eastAsia"/>
          <w:kern w:val="21"/>
          <w:szCs w:val="24"/>
        </w:rPr>
        <w:t>在</w:t>
      </w:r>
      <w:r w:rsidRPr="007E1DA9">
        <w:rPr>
          <w:rFonts w:ascii="Times New Roman" w:eastAsia="宋体" w:hAnsi="Times New Roman" w:cs="Times New Roman" w:hint="eastAsia"/>
          <w:kern w:val="21"/>
          <w:szCs w:val="24"/>
        </w:rPr>
        <w:t>5</w:t>
      </w:r>
      <w:r w:rsidRPr="007E1DA9">
        <w:rPr>
          <w:rFonts w:ascii="Times New Roman" w:eastAsia="宋体" w:hAnsi="Times New Roman" w:cs="Times New Roman"/>
          <w:kern w:val="21"/>
          <w:szCs w:val="24"/>
        </w:rPr>
        <w:t>0km/h</w:t>
      </w:r>
      <w:r w:rsidRPr="007E1DA9">
        <w:rPr>
          <w:rFonts w:ascii="Times New Roman" w:eastAsia="宋体" w:hAnsi="Times New Roman" w:cs="Times New Roman" w:hint="eastAsia"/>
          <w:kern w:val="21"/>
          <w:szCs w:val="24"/>
        </w:rPr>
        <w:t>以下的情况视为非自由流状态</w:t>
      </w:r>
      <w:r w:rsidR="00C76F92">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按</w:t>
      </w:r>
      <w:r w:rsidRPr="009F645E">
        <w:rPr>
          <w:rFonts w:ascii="Times New Roman" w:eastAsia="宋体" w:hAnsi="Times New Roman" w:cs="Times New Roman"/>
          <w:kern w:val="21"/>
          <w:szCs w:val="24"/>
        </w:rPr>
        <w:object w:dxaOrig="220" w:dyaOrig="300" w14:anchorId="2FF60960">
          <v:shape id="_x0000_i1176" type="#_x0000_t75" style="width:10.5pt;height:15.75pt" o:ole="">
            <v:imagedata r:id="rId281" o:title=""/>
          </v:shape>
          <o:OLEObject Type="Embed" ProgID="Equation.DSMT4" ShapeID="_x0000_i1176" DrawAspect="Content" ObjectID="_1837586263" r:id="rId287"/>
        </w:object>
      </w:r>
      <w:r w:rsidRPr="007E1DA9">
        <w:rPr>
          <w:rFonts w:ascii="Times New Roman" w:eastAsia="宋体" w:hAnsi="Times New Roman" w:cs="Times New Roman" w:hint="eastAsia"/>
          <w:kern w:val="21"/>
          <w:szCs w:val="24"/>
        </w:rPr>
        <w:t>划分为</w:t>
      </w:r>
      <w:r w:rsidRPr="007E1DA9">
        <w:rPr>
          <w:rFonts w:ascii="Times New Roman" w:eastAsia="宋体" w:hAnsi="Times New Roman" w:cs="Times New Roman" w:hint="eastAsia"/>
          <w:kern w:val="21"/>
          <w:szCs w:val="24"/>
        </w:rPr>
        <w:t>4</w:t>
      </w:r>
      <w:r w:rsidRPr="007E1DA9">
        <w:rPr>
          <w:rFonts w:ascii="Times New Roman" w:eastAsia="宋体" w:hAnsi="Times New Roman" w:cs="Times New Roman" w:hint="eastAsia"/>
          <w:kern w:val="21"/>
          <w:szCs w:val="24"/>
        </w:rPr>
        <w:t>个区间</w:t>
      </w:r>
      <w:r w:rsidR="000A05D3">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2</w:t>
      </w:r>
      <w:r w:rsidRPr="007E1DA9">
        <w:rPr>
          <w:rFonts w:ascii="Times New Roman" w:eastAsia="宋体" w:hAnsi="Times New Roman" w:cs="Times New Roman"/>
          <w:kern w:val="21"/>
          <w:szCs w:val="24"/>
        </w:rPr>
        <w:t>0km/h</w:t>
      </w:r>
      <w:r w:rsidRPr="007E1DA9">
        <w:rPr>
          <w:rFonts w:ascii="Times New Roman" w:eastAsia="宋体" w:hAnsi="Times New Roman" w:cs="Times New Roman" w:hint="eastAsia"/>
          <w:kern w:val="21"/>
          <w:szCs w:val="24"/>
        </w:rPr>
        <w:t>以下</w:t>
      </w:r>
      <w:r w:rsidRPr="009F645E">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2</w:t>
      </w:r>
      <w:r w:rsidRPr="007E1DA9">
        <w:rPr>
          <w:rFonts w:ascii="Times New Roman" w:eastAsia="宋体" w:hAnsi="Times New Roman" w:cs="Times New Roman"/>
          <w:kern w:val="21"/>
          <w:szCs w:val="24"/>
        </w:rPr>
        <w:t>0~</w:t>
      </w:r>
      <w:r w:rsidRPr="007E1DA9">
        <w:rPr>
          <w:rFonts w:ascii="Times New Roman" w:eastAsia="宋体" w:hAnsi="Times New Roman" w:cs="Times New Roman" w:hint="eastAsia"/>
          <w:kern w:val="21"/>
          <w:szCs w:val="24"/>
        </w:rPr>
        <w:t>3</w:t>
      </w:r>
      <w:r w:rsidRPr="007E1DA9">
        <w:rPr>
          <w:rFonts w:ascii="Times New Roman" w:eastAsia="宋体" w:hAnsi="Times New Roman" w:cs="Times New Roman"/>
          <w:kern w:val="21"/>
          <w:szCs w:val="24"/>
        </w:rPr>
        <w:t>0km/h</w:t>
      </w:r>
      <w:r w:rsidRPr="009F645E">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3</w:t>
      </w:r>
      <w:r w:rsidRPr="007E1DA9">
        <w:rPr>
          <w:rFonts w:ascii="Times New Roman" w:eastAsia="宋体" w:hAnsi="Times New Roman" w:cs="Times New Roman"/>
          <w:kern w:val="21"/>
          <w:szCs w:val="24"/>
        </w:rPr>
        <w:t>0~</w:t>
      </w:r>
      <w:r w:rsidRPr="007E1DA9">
        <w:rPr>
          <w:rFonts w:ascii="Times New Roman" w:eastAsia="宋体" w:hAnsi="Times New Roman" w:cs="Times New Roman" w:hint="eastAsia"/>
          <w:kern w:val="21"/>
          <w:szCs w:val="24"/>
        </w:rPr>
        <w:t>4</w:t>
      </w:r>
      <w:r w:rsidRPr="007E1DA9">
        <w:rPr>
          <w:rFonts w:ascii="Times New Roman" w:eastAsia="宋体" w:hAnsi="Times New Roman" w:cs="Times New Roman"/>
          <w:kern w:val="21"/>
          <w:szCs w:val="24"/>
        </w:rPr>
        <w:t>0km/h</w:t>
      </w:r>
      <w:r w:rsidRPr="009F645E">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4</w:t>
      </w:r>
      <w:r w:rsidRPr="007E1DA9">
        <w:rPr>
          <w:rFonts w:ascii="Times New Roman" w:eastAsia="宋体" w:hAnsi="Times New Roman" w:cs="Times New Roman"/>
          <w:kern w:val="21"/>
          <w:szCs w:val="24"/>
        </w:rPr>
        <w:t>0~</w:t>
      </w:r>
      <w:r w:rsidRPr="007E1DA9">
        <w:rPr>
          <w:rFonts w:ascii="Times New Roman" w:eastAsia="宋体" w:hAnsi="Times New Roman" w:cs="Times New Roman" w:hint="eastAsia"/>
          <w:kern w:val="21"/>
          <w:szCs w:val="24"/>
        </w:rPr>
        <w:t>5</w:t>
      </w:r>
      <w:r w:rsidRPr="007E1DA9">
        <w:rPr>
          <w:rFonts w:ascii="Times New Roman" w:eastAsia="宋体" w:hAnsi="Times New Roman" w:cs="Times New Roman"/>
          <w:kern w:val="21"/>
          <w:szCs w:val="24"/>
        </w:rPr>
        <w:t>0km/h</w:t>
      </w:r>
      <w:r w:rsidR="00C76F92">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每个速度区间内均以</w:t>
      </w:r>
      <w:r w:rsidRPr="007E1DA9">
        <w:rPr>
          <w:rFonts w:ascii="Times New Roman" w:eastAsia="宋体" w:hAnsi="Times New Roman" w:cs="Times New Roman"/>
          <w:kern w:val="21"/>
          <w:szCs w:val="24"/>
        </w:rPr>
        <w:t>CLTC</w:t>
      </w:r>
      <w:r w:rsidRPr="007E1DA9">
        <w:rPr>
          <w:rFonts w:ascii="Times New Roman" w:eastAsia="宋体" w:hAnsi="Times New Roman" w:cs="Times New Roman" w:hint="eastAsia"/>
          <w:kern w:val="21"/>
          <w:szCs w:val="24"/>
        </w:rPr>
        <w:t>和</w:t>
      </w:r>
      <w:r w:rsidRPr="007E1DA9">
        <w:rPr>
          <w:rFonts w:ascii="Times New Roman" w:eastAsia="宋体" w:hAnsi="Times New Roman" w:cs="Times New Roman"/>
          <w:kern w:val="21"/>
          <w:szCs w:val="24"/>
        </w:rPr>
        <w:t>CHTC</w:t>
      </w:r>
      <w:r w:rsidRPr="007E1DA9">
        <w:rPr>
          <w:rFonts w:ascii="Times New Roman" w:eastAsia="宋体" w:hAnsi="Times New Roman" w:cs="Times New Roman" w:hint="eastAsia"/>
          <w:kern w:val="21"/>
          <w:szCs w:val="24"/>
        </w:rPr>
        <w:t>为基础</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将工况视为由多峰</w:t>
      </w:r>
      <w:r w:rsidRPr="007E1DA9">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加速</w:t>
      </w:r>
      <w:r w:rsidRPr="007E1DA9">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匀速</w:t>
      </w:r>
      <w:r w:rsidRPr="007E1DA9">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减速</w:t>
      </w:r>
      <w:r w:rsidRPr="007E1DA9">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和多谷</w:t>
      </w:r>
      <w:r w:rsidRPr="007E1DA9">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怠速</w:t>
      </w:r>
      <w:r w:rsidRPr="007E1DA9">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所组成的序列</w:t>
      </w:r>
      <w:r w:rsidRPr="007E1DA9">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见图</w:t>
      </w:r>
      <w:r w:rsidRPr="007E1DA9">
        <w:rPr>
          <w:rFonts w:ascii="Times New Roman" w:eastAsia="宋体" w:hAnsi="Times New Roman" w:cs="Times New Roman" w:hint="eastAsia"/>
          <w:kern w:val="21"/>
          <w:szCs w:val="24"/>
        </w:rPr>
        <w:t>4)</w:t>
      </w:r>
      <w:r w:rsidR="00C76F92">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提取</w:t>
      </w:r>
      <w:r w:rsidRPr="007E1DA9">
        <w:rPr>
          <w:rFonts w:ascii="Times New Roman" w:eastAsia="宋体" w:hAnsi="Times New Roman" w:cs="Times New Roman"/>
          <w:kern w:val="21"/>
          <w:szCs w:val="24"/>
        </w:rPr>
        <w:t>CLTC</w:t>
      </w:r>
      <w:r w:rsidRPr="007E1DA9">
        <w:rPr>
          <w:rFonts w:ascii="Times New Roman" w:eastAsia="宋体" w:hAnsi="Times New Roman" w:cs="Times New Roman" w:hint="eastAsia"/>
          <w:kern w:val="21"/>
          <w:szCs w:val="24"/>
        </w:rPr>
        <w:t>工况中每个峰元的特征</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记录谷元的长度</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根据目标速度区间的要求</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对单元进行重新组配</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并调整谷元的长度</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生成符合速度区间特征的工况</w:t>
      </w:r>
      <w:r w:rsidR="00C76F92">
        <w:rPr>
          <w:rFonts w:ascii="Times New Roman" w:eastAsia="宋体" w:hAnsi="Times New Roman" w:cs="Times New Roman" w:hint="eastAsia"/>
          <w:kern w:val="21"/>
          <w:szCs w:val="24"/>
        </w:rPr>
        <w:t>。</w:t>
      </w:r>
    </w:p>
    <w:p w14:paraId="0434DAF6" w14:textId="77777777" w:rsidR="007E1DA9" w:rsidRPr="007E1DA9" w:rsidRDefault="007E1DA9" w:rsidP="007E1DA9">
      <w:pPr>
        <w:jc w:val="center"/>
        <w:rPr>
          <w:rFonts w:ascii="Times New Roman" w:eastAsia="宋体" w:hAnsi="Times New Roman" w:cs="Times New Roman"/>
          <w:b/>
        </w:rPr>
      </w:pPr>
      <w:r w:rsidRPr="007E1DA9">
        <w:rPr>
          <w:rFonts w:ascii="Times New Roman" w:eastAsia="宋体" w:hAnsi="Times New Roman" w:cs="Times New Roman"/>
          <w:b/>
          <w:noProof/>
        </w:rPr>
        <w:drawing>
          <wp:inline distT="0" distB="0" distL="0" distR="0" wp14:anchorId="2AE5B468" wp14:editId="2958A210">
            <wp:extent cx="2750185" cy="1485900"/>
            <wp:effectExtent l="0" t="0" r="0" b="0"/>
            <wp:docPr id="308"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8"/>
                    <pic:cNvPicPr>
                      <a:picLocks noChangeAspect="1" noChangeArrowheads="1"/>
                    </pic:cNvPicPr>
                  </pic:nvPicPr>
                  <pic:blipFill>
                    <a:blip r:embed="rId288" cstate="print">
                      <a:extLst>
                        <a:ext uri="{28A0092B-C50C-407E-A947-70E740481C1C}">
                          <a14:useLocalDpi xmlns:a14="http://schemas.microsoft.com/office/drawing/2010/main" val="0"/>
                        </a:ext>
                      </a:extLst>
                    </a:blip>
                    <a:srcRect/>
                    <a:stretch>
                      <a:fillRect/>
                    </a:stretch>
                  </pic:blipFill>
                  <pic:spPr bwMode="auto">
                    <a:xfrm>
                      <a:off x="0" y="0"/>
                      <a:ext cx="2754844" cy="1488417"/>
                    </a:xfrm>
                    <a:prstGeom prst="rect">
                      <a:avLst/>
                    </a:prstGeom>
                    <a:noFill/>
                  </pic:spPr>
                </pic:pic>
              </a:graphicData>
            </a:graphic>
          </wp:inline>
        </w:drawing>
      </w:r>
    </w:p>
    <w:p w14:paraId="7AC0D2CD" w14:textId="4F8986D7" w:rsidR="007E1DA9" w:rsidRPr="00F619BD" w:rsidRDefault="007E1DA9" w:rsidP="00F619BD">
      <w:pPr>
        <w:spacing w:line="240" w:lineRule="exact"/>
        <w:jc w:val="center"/>
        <w:textAlignment w:val="center"/>
        <w:rPr>
          <w:rFonts w:ascii="Times New Roman" w:eastAsia="宋体" w:hAnsi="Times New Roman" w:cs="Times New Roman"/>
          <w:b/>
          <w:bCs/>
          <w:sz w:val="18"/>
          <w:szCs w:val="18"/>
        </w:rPr>
      </w:pPr>
      <w:r w:rsidRPr="00F619BD">
        <w:rPr>
          <w:rFonts w:ascii="Times New Roman" w:eastAsia="宋体" w:hAnsi="Times New Roman" w:cs="Times New Roman" w:hint="eastAsia"/>
          <w:b/>
          <w:bCs/>
          <w:sz w:val="18"/>
          <w:szCs w:val="18"/>
        </w:rPr>
        <w:t>图</w:t>
      </w:r>
      <w:r w:rsidR="00F619BD">
        <w:rPr>
          <w:rFonts w:ascii="Times New Roman" w:eastAsia="宋体" w:hAnsi="Times New Roman" w:cs="Times New Roman" w:hint="eastAsia"/>
          <w:b/>
          <w:bCs/>
          <w:sz w:val="18"/>
          <w:szCs w:val="18"/>
        </w:rPr>
        <w:t>4</w:t>
      </w:r>
      <w:r w:rsidR="00197370">
        <w:rPr>
          <w:rFonts w:ascii="Times New Roman" w:eastAsia="宋体" w:hAnsi="Times New Roman" w:cs="Times New Roman"/>
          <w:b/>
          <w:bCs/>
          <w:sz w:val="18"/>
          <w:szCs w:val="18"/>
        </w:rPr>
        <w:tab/>
      </w:r>
      <w:r w:rsidRPr="00F619BD">
        <w:rPr>
          <w:rFonts w:ascii="Times New Roman" w:eastAsia="宋体" w:hAnsi="Times New Roman" w:cs="Times New Roman" w:hint="eastAsia"/>
          <w:b/>
          <w:bCs/>
          <w:sz w:val="18"/>
          <w:szCs w:val="18"/>
        </w:rPr>
        <w:t>普通公路工况构建思路</w:t>
      </w:r>
    </w:p>
    <w:p w14:paraId="4AB364E1" w14:textId="64FA37F4" w:rsidR="007E1DA9" w:rsidRPr="0037267D" w:rsidRDefault="007E1DA9" w:rsidP="0037267D">
      <w:pPr>
        <w:spacing w:line="360" w:lineRule="auto"/>
        <w:rPr>
          <w:rFonts w:ascii="Times New Roman" w:eastAsia="黑体" w:hAnsi="Times New Roman" w:cs="Times New Roman"/>
          <w:b/>
          <w:szCs w:val="21"/>
        </w:rPr>
      </w:pPr>
      <w:r w:rsidRPr="0037267D">
        <w:rPr>
          <w:rFonts w:ascii="Times New Roman" w:eastAsia="黑体" w:hAnsi="Times New Roman" w:cs="Times New Roman" w:hint="eastAsia"/>
          <w:b/>
          <w:szCs w:val="21"/>
        </w:rPr>
        <w:t>2</w:t>
      </w:r>
      <w:r w:rsidR="0091654F" w:rsidRPr="0037267D">
        <w:rPr>
          <w:rFonts w:ascii="Times New Roman" w:eastAsia="黑体" w:hAnsi="Times New Roman" w:cs="Times New Roman" w:hint="eastAsia"/>
          <w:b/>
          <w:szCs w:val="21"/>
        </w:rPr>
        <w:t>.</w:t>
      </w:r>
      <w:r w:rsidRPr="0037267D">
        <w:rPr>
          <w:rFonts w:ascii="Times New Roman" w:eastAsia="黑体" w:hAnsi="Times New Roman" w:cs="Times New Roman" w:hint="eastAsia"/>
          <w:b/>
          <w:szCs w:val="21"/>
        </w:rPr>
        <w:t>2</w:t>
      </w:r>
      <w:r w:rsidRPr="0037267D">
        <w:rPr>
          <w:rFonts w:ascii="Times New Roman" w:eastAsia="黑体" w:hAnsi="Times New Roman" w:cs="Times New Roman"/>
          <w:b/>
          <w:szCs w:val="21"/>
        </w:rPr>
        <w:tab/>
      </w:r>
      <w:r w:rsidRPr="0037267D">
        <w:rPr>
          <w:rFonts w:ascii="Times New Roman" w:eastAsia="黑体" w:hAnsi="Times New Roman" w:cs="Times New Roman" w:hint="eastAsia"/>
          <w:b/>
          <w:szCs w:val="21"/>
        </w:rPr>
        <w:t>行驶工况重构</w:t>
      </w:r>
    </w:p>
    <w:p w14:paraId="5F31E487" w14:textId="50D0E44A" w:rsidR="007E1DA9" w:rsidRPr="007E1DA9" w:rsidRDefault="007E1DA9" w:rsidP="007E1DA9">
      <w:pPr>
        <w:adjustRightInd w:val="0"/>
        <w:snapToGrid w:val="0"/>
        <w:spacing w:line="340" w:lineRule="exact"/>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美国联邦公路局的道路阻抗函数</w:t>
      </w:r>
      <w:r w:rsidRPr="007E1DA9">
        <w:rPr>
          <w:rFonts w:ascii="Times New Roman" w:eastAsia="宋体" w:hAnsi="Times New Roman" w:cs="Times New Roman" w:hint="eastAsia"/>
          <w:kern w:val="21"/>
          <w:szCs w:val="24"/>
        </w:rPr>
        <w:t>(</w:t>
      </w:r>
      <w:r w:rsidRPr="007E1DA9">
        <w:rPr>
          <w:rFonts w:ascii="Times New Roman" w:eastAsia="宋体" w:hAnsi="Times New Roman" w:cs="Times New Roman"/>
          <w:kern w:val="21"/>
          <w:szCs w:val="24"/>
        </w:rPr>
        <w:t xml:space="preserve">Bureau of Public Roads </w:t>
      </w:r>
      <w:r w:rsidRPr="007E1DA9">
        <w:rPr>
          <w:rFonts w:ascii="Times New Roman" w:eastAsia="宋体" w:hAnsi="Times New Roman" w:cs="Times New Roman" w:hint="eastAsia"/>
          <w:kern w:val="21"/>
          <w:szCs w:val="24"/>
        </w:rPr>
        <w:t>F</w:t>
      </w:r>
      <w:r w:rsidRPr="007E1DA9">
        <w:rPr>
          <w:rFonts w:ascii="Times New Roman" w:eastAsia="宋体" w:hAnsi="Times New Roman" w:cs="Times New Roman"/>
          <w:kern w:val="21"/>
          <w:szCs w:val="24"/>
        </w:rPr>
        <w:t>unction</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 xml:space="preserve"> BPR)</w:t>
      </w:r>
      <w:r w:rsidRPr="007E1DA9">
        <w:rPr>
          <w:rFonts w:ascii="Times New Roman" w:eastAsia="宋体" w:hAnsi="Times New Roman" w:cs="Times New Roman" w:hint="eastAsia"/>
          <w:kern w:val="21"/>
          <w:szCs w:val="24"/>
        </w:rPr>
        <w:t>用于描述交通量与路段行驶时间的关系</w:t>
      </w:r>
      <w:r w:rsidR="00C76F92">
        <w:rPr>
          <w:rFonts w:ascii="Times New Roman" w:eastAsia="宋体" w:hAnsi="Times New Roman" w:cs="Times New Roman"/>
          <w:kern w:val="21"/>
          <w:szCs w:val="24"/>
        </w:rPr>
        <w:t>。</w:t>
      </w:r>
    </w:p>
    <w:p w14:paraId="1818F240" w14:textId="77777777" w:rsidR="007E1DA9" w:rsidRPr="007E1DA9" w:rsidRDefault="007E1DA9" w:rsidP="007E1DA9">
      <w:pPr>
        <w:tabs>
          <w:tab w:val="center" w:pos="2153"/>
          <w:tab w:val="right" w:pos="4305"/>
        </w:tabs>
        <w:adjustRightInd w:val="0"/>
        <w:snapToGrid w:val="0"/>
        <w:textAlignment w:val="center"/>
        <w:rPr>
          <w:rFonts w:ascii="Times New Roman" w:eastAsia="宋体" w:hAnsi="Times New Roman" w:cs="Times New Roman"/>
          <w:color w:val="000000"/>
          <w:kern w:val="21"/>
          <w:position w:val="-10"/>
          <w:szCs w:val="24"/>
        </w:rPr>
      </w:pPr>
      <w:r w:rsidRPr="007E1DA9">
        <w:rPr>
          <w:rFonts w:ascii="Times New Roman" w:eastAsia="宋体" w:hAnsi="Times New Roman" w:cs="Times New Roman"/>
          <w:color w:val="000000"/>
          <w:kern w:val="21"/>
          <w:position w:val="-10"/>
          <w:szCs w:val="24"/>
        </w:rPr>
        <w:tab/>
      </w:r>
      <w:r w:rsidRPr="007E1DA9">
        <w:rPr>
          <w:rFonts w:ascii="Times New Roman" w:eastAsia="宋体" w:hAnsi="Times New Roman" w:cs="Times New Roman"/>
          <w:color w:val="000000"/>
          <w:kern w:val="21"/>
          <w:position w:val="-10"/>
          <w:szCs w:val="24"/>
        </w:rPr>
        <w:object w:dxaOrig="1700" w:dyaOrig="780" w14:anchorId="0CD27D26">
          <v:shape id="_x0000_i1177" type="#_x0000_t75" style="width:84.75pt;height:39pt" o:ole="">
            <v:imagedata r:id="rId289" o:title=""/>
          </v:shape>
          <o:OLEObject Type="Embed" ProgID="Equation.DSMT4" ShapeID="_x0000_i1177" DrawAspect="Content" ObjectID="_1837586264" r:id="rId290"/>
        </w:object>
      </w:r>
      <w:r w:rsidRPr="007E1DA9">
        <w:rPr>
          <w:rFonts w:ascii="Times New Roman" w:eastAsia="宋体" w:hAnsi="Times New Roman" w:cs="Times New Roman"/>
          <w:color w:val="000000"/>
          <w:kern w:val="21"/>
          <w:position w:val="-10"/>
          <w:szCs w:val="24"/>
        </w:rPr>
        <w:tab/>
        <w:t>(</w:t>
      </w:r>
      <w:r w:rsidRPr="007E1DA9">
        <w:rPr>
          <w:rFonts w:ascii="Times New Roman" w:eastAsia="宋体" w:hAnsi="Times New Roman" w:cs="Times New Roman" w:hint="eastAsia"/>
          <w:color w:val="000000"/>
          <w:kern w:val="21"/>
          <w:position w:val="-10"/>
          <w:szCs w:val="24"/>
        </w:rPr>
        <w:t>24</w:t>
      </w:r>
      <w:r w:rsidRPr="007E1DA9">
        <w:rPr>
          <w:rFonts w:ascii="Times New Roman" w:eastAsia="宋体" w:hAnsi="Times New Roman" w:cs="Times New Roman"/>
          <w:color w:val="000000"/>
          <w:kern w:val="21"/>
          <w:position w:val="-10"/>
          <w:szCs w:val="24"/>
        </w:rPr>
        <w:t>)</w:t>
      </w:r>
    </w:p>
    <w:p w14:paraId="1012479C" w14:textId="777343D3" w:rsidR="007E1DA9" w:rsidRPr="007E1DA9" w:rsidRDefault="007E1DA9" w:rsidP="007E1DA9">
      <w:pPr>
        <w:adjustRightInd w:val="0"/>
        <w:snapToGrid w:val="0"/>
        <w:spacing w:line="340" w:lineRule="exact"/>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式中</w:t>
      </w:r>
      <w:r w:rsidR="000A05D3">
        <w:rPr>
          <w:rFonts w:ascii="Times New Roman" w:eastAsia="宋体" w:hAnsi="Times New Roman" w:cs="Times New Roman" w:hint="eastAsia"/>
          <w:kern w:val="21"/>
          <w:szCs w:val="24"/>
        </w:rPr>
        <w:t>：</w:t>
      </w:r>
      <w:r w:rsidRPr="007E1DA9">
        <w:rPr>
          <w:rFonts w:ascii="Times New Roman" w:eastAsia="宋体" w:hAnsi="Times New Roman" w:cs="Times New Roman"/>
          <w:kern w:val="21"/>
          <w:position w:val="-10"/>
          <w:szCs w:val="24"/>
        </w:rPr>
        <w:object w:dxaOrig="240" w:dyaOrig="300" w14:anchorId="0217C30C">
          <v:shape id="_x0000_i1178" type="#_x0000_t75" style="width:12pt;height:15.75pt" o:ole="">
            <v:imagedata r:id="rId291" o:title=""/>
          </v:shape>
          <o:OLEObject Type="Embed" ProgID="Equation.DSMT4" ShapeID="_x0000_i1178" DrawAspect="Content" ObjectID="_1837586265" r:id="rId292"/>
        </w:object>
      </w:r>
      <w:r w:rsidRPr="007E1DA9">
        <w:rPr>
          <w:rFonts w:ascii="Times New Roman" w:eastAsia="宋体" w:hAnsi="Times New Roman" w:cs="Times New Roman" w:hint="eastAsia"/>
          <w:kern w:val="21"/>
          <w:szCs w:val="24"/>
        </w:rPr>
        <w:t>为路段</w:t>
      </w:r>
      <w:r w:rsidRPr="007E1DA9">
        <w:rPr>
          <w:rFonts w:ascii="Times New Roman" w:eastAsia="宋体" w:hAnsi="Times New Roman" w:cs="Times New Roman"/>
          <w:kern w:val="21"/>
          <w:position w:val="-6"/>
          <w:szCs w:val="24"/>
        </w:rPr>
        <w:object w:dxaOrig="180" w:dyaOrig="200" w14:anchorId="64A2453A">
          <v:shape id="_x0000_i1179" type="#_x0000_t75" style="width:9.75pt;height:9.75pt" o:ole="">
            <v:imagedata r:id="rId293" o:title=""/>
          </v:shape>
          <o:OLEObject Type="Embed" ProgID="Equation.DSMT4" ShapeID="_x0000_i1179" DrawAspect="Content" ObjectID="_1837586266" r:id="rId294"/>
        </w:object>
      </w:r>
      <w:r w:rsidRPr="007E1DA9">
        <w:rPr>
          <w:rFonts w:ascii="Times New Roman" w:eastAsia="宋体" w:hAnsi="Times New Roman" w:cs="Times New Roman" w:hint="eastAsia"/>
          <w:kern w:val="21"/>
          <w:szCs w:val="24"/>
        </w:rPr>
        <w:t>的断面交通量</w:t>
      </w:r>
      <w:r w:rsidR="000A05D3">
        <w:rPr>
          <w:rFonts w:ascii="Times New Roman" w:eastAsia="宋体" w:hAnsi="Times New Roman" w:cs="Times New Roman" w:hint="eastAsia"/>
          <w:kern w:val="21"/>
          <w:szCs w:val="24"/>
        </w:rPr>
        <w:t>；</w:t>
      </w:r>
      <w:r w:rsidRPr="007E1DA9">
        <w:rPr>
          <w:rFonts w:ascii="Times New Roman" w:eastAsia="宋体" w:hAnsi="Times New Roman" w:cs="Times New Roman"/>
          <w:kern w:val="21"/>
          <w:position w:val="-10"/>
          <w:szCs w:val="24"/>
        </w:rPr>
        <w:object w:dxaOrig="200" w:dyaOrig="300" w14:anchorId="40469FCF">
          <v:shape id="_x0000_i1180" type="#_x0000_t75" style="width:10.5pt;height:15.75pt" o:ole="">
            <v:imagedata r:id="rId295" o:title=""/>
          </v:shape>
          <o:OLEObject Type="Embed" ProgID="Equation.DSMT4" ShapeID="_x0000_i1180" DrawAspect="Content" ObjectID="_1837586267" r:id="rId296"/>
        </w:object>
      </w:r>
      <w:r w:rsidRPr="007E1DA9">
        <w:rPr>
          <w:rFonts w:ascii="Times New Roman" w:eastAsia="宋体" w:hAnsi="Times New Roman" w:cs="Times New Roman" w:hint="eastAsia"/>
          <w:kern w:val="21"/>
          <w:szCs w:val="24"/>
        </w:rPr>
        <w:t>为自由流行驶时间</w:t>
      </w:r>
      <w:r w:rsidR="000A05D3">
        <w:rPr>
          <w:rFonts w:ascii="Times New Roman" w:eastAsia="宋体" w:hAnsi="Times New Roman" w:cs="Times New Roman" w:hint="eastAsia"/>
          <w:kern w:val="21"/>
          <w:szCs w:val="24"/>
        </w:rPr>
        <w:t>；</w:t>
      </w:r>
      <w:r w:rsidRPr="007E1DA9">
        <w:rPr>
          <w:rFonts w:ascii="Times New Roman" w:eastAsia="宋体" w:hAnsi="Times New Roman" w:cs="Times New Roman"/>
          <w:kern w:val="21"/>
          <w:position w:val="-10"/>
          <w:szCs w:val="24"/>
        </w:rPr>
        <w:object w:dxaOrig="220" w:dyaOrig="300" w14:anchorId="706D9B97">
          <v:shape id="_x0000_i1181" type="#_x0000_t75" style="width:10.5pt;height:15.75pt" o:ole="">
            <v:imagedata r:id="rId297" o:title=""/>
          </v:shape>
          <o:OLEObject Type="Embed" ProgID="Equation.DSMT4" ShapeID="_x0000_i1181" DrawAspect="Content" ObjectID="_1837586268" r:id="rId298"/>
        </w:object>
      </w:r>
      <w:r w:rsidRPr="007E1DA9">
        <w:rPr>
          <w:rFonts w:ascii="Times New Roman" w:eastAsia="宋体" w:hAnsi="Times New Roman" w:cs="Times New Roman" w:hint="eastAsia"/>
          <w:kern w:val="21"/>
          <w:szCs w:val="24"/>
        </w:rPr>
        <w:t>为路段</w:t>
      </w:r>
      <w:r w:rsidRPr="007E1DA9">
        <w:rPr>
          <w:rFonts w:ascii="Times New Roman" w:eastAsia="宋体" w:hAnsi="Times New Roman" w:cs="Times New Roman"/>
          <w:kern w:val="21"/>
          <w:position w:val="-6"/>
          <w:szCs w:val="24"/>
        </w:rPr>
        <w:object w:dxaOrig="180" w:dyaOrig="200" w14:anchorId="37F6F66D">
          <v:shape id="_x0000_i1182" type="#_x0000_t75" style="width:9.75pt;height:9.75pt" o:ole="">
            <v:imagedata r:id="rId293" o:title=""/>
          </v:shape>
          <o:OLEObject Type="Embed" ProgID="Equation.DSMT4" ShapeID="_x0000_i1182" DrawAspect="Content" ObjectID="_1837586269" r:id="rId299"/>
        </w:object>
      </w:r>
      <w:r w:rsidRPr="007E1DA9">
        <w:rPr>
          <w:rFonts w:ascii="Times New Roman" w:eastAsia="宋体" w:hAnsi="Times New Roman" w:cs="Times New Roman" w:hint="eastAsia"/>
          <w:kern w:val="21"/>
          <w:szCs w:val="24"/>
        </w:rPr>
        <w:t>通行能力</w:t>
      </w:r>
      <w:r w:rsidR="000A05D3">
        <w:rPr>
          <w:rFonts w:ascii="Times New Roman" w:eastAsia="宋体" w:hAnsi="Times New Roman" w:cs="Times New Roman" w:hint="eastAsia"/>
          <w:kern w:val="21"/>
          <w:szCs w:val="24"/>
        </w:rPr>
        <w:t>；</w:t>
      </w:r>
      <w:r w:rsidRPr="007E1DA9">
        <w:rPr>
          <w:rFonts w:ascii="Times New Roman" w:eastAsia="宋体" w:hAnsi="Times New Roman" w:cs="Times New Roman"/>
          <w:kern w:val="21"/>
          <w:position w:val="-6"/>
          <w:szCs w:val="24"/>
        </w:rPr>
        <w:object w:dxaOrig="220" w:dyaOrig="200" w14:anchorId="18589622">
          <v:shape id="_x0000_i1183" type="#_x0000_t75" style="width:10.5pt;height:9.75pt" o:ole="">
            <v:imagedata r:id="rId300" o:title=""/>
          </v:shape>
          <o:OLEObject Type="Embed" ProgID="Equation.DSMT4" ShapeID="_x0000_i1183" DrawAspect="Content" ObjectID="_1837586270" r:id="rId301"/>
        </w:object>
      </w:r>
      <w:r w:rsidRPr="007E1DA9">
        <w:rPr>
          <w:rFonts w:ascii="Times New Roman" w:eastAsia="宋体" w:hAnsi="Times New Roman" w:cs="Times New Roman" w:hint="eastAsia"/>
          <w:kern w:val="21"/>
          <w:szCs w:val="24"/>
        </w:rPr>
        <w:t>和</w:t>
      </w:r>
      <w:r w:rsidRPr="007E1DA9">
        <w:rPr>
          <w:rFonts w:ascii="Times New Roman" w:eastAsia="宋体" w:hAnsi="Times New Roman" w:cs="Times New Roman"/>
          <w:kern w:val="21"/>
          <w:position w:val="-10"/>
          <w:szCs w:val="24"/>
        </w:rPr>
        <w:object w:dxaOrig="220" w:dyaOrig="279" w14:anchorId="1984445C">
          <v:shape id="_x0000_i1184" type="#_x0000_t75" style="width:10.5pt;height:14.25pt" o:ole="">
            <v:imagedata r:id="rId302" o:title=""/>
          </v:shape>
          <o:OLEObject Type="Embed" ProgID="Equation.DSMT4" ShapeID="_x0000_i1184" DrawAspect="Content" ObjectID="_1837586271" r:id="rId303"/>
        </w:object>
      </w:r>
      <w:r w:rsidRPr="007E1DA9">
        <w:rPr>
          <w:rFonts w:ascii="Times New Roman" w:eastAsia="宋体" w:hAnsi="Times New Roman" w:cs="Times New Roman" w:hint="eastAsia"/>
          <w:kern w:val="21"/>
          <w:szCs w:val="24"/>
        </w:rPr>
        <w:t>为待定参数</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多用</w:t>
      </w:r>
      <w:r w:rsidRPr="007E1DA9">
        <w:rPr>
          <w:rFonts w:ascii="Times New Roman" w:eastAsia="宋体" w:hAnsi="Times New Roman" w:cs="Times New Roman"/>
          <w:kern w:val="21"/>
          <w:szCs w:val="24"/>
        </w:rPr>
        <w:t>0</w:t>
      </w:r>
      <w:r w:rsidR="00C76F92">
        <w:rPr>
          <w:rFonts w:ascii="Times New Roman" w:eastAsia="宋体" w:hAnsi="Times New Roman" w:cs="Times New Roman"/>
          <w:kern w:val="21"/>
          <w:szCs w:val="24"/>
        </w:rPr>
        <w:t>。</w:t>
      </w:r>
      <w:r w:rsidRPr="007E1DA9">
        <w:rPr>
          <w:rFonts w:ascii="Times New Roman" w:eastAsia="宋体" w:hAnsi="Times New Roman" w:cs="Times New Roman"/>
          <w:kern w:val="21"/>
          <w:szCs w:val="24"/>
        </w:rPr>
        <w:t>15</w:t>
      </w:r>
      <w:r w:rsidRPr="007E1DA9">
        <w:rPr>
          <w:rFonts w:ascii="Times New Roman" w:eastAsia="宋体" w:hAnsi="Times New Roman" w:cs="Times New Roman" w:hint="eastAsia"/>
          <w:kern w:val="21"/>
          <w:szCs w:val="24"/>
        </w:rPr>
        <w:t>和</w:t>
      </w:r>
      <w:r w:rsidRPr="007E1DA9">
        <w:rPr>
          <w:rFonts w:ascii="Times New Roman" w:eastAsia="宋体" w:hAnsi="Times New Roman" w:cs="Times New Roman"/>
          <w:kern w:val="21"/>
          <w:szCs w:val="24"/>
        </w:rPr>
        <w:t>4</w:t>
      </w:r>
      <w:r w:rsidR="00C76F92">
        <w:rPr>
          <w:rFonts w:ascii="Times New Roman" w:eastAsia="宋体" w:hAnsi="Times New Roman" w:cs="Times New Roman"/>
          <w:kern w:val="21"/>
          <w:szCs w:val="24"/>
        </w:rPr>
        <w:t>。</w:t>
      </w:r>
    </w:p>
    <w:p w14:paraId="2851F4A7" w14:textId="768BDE5F" w:rsidR="007E1DA9" w:rsidRPr="007E1DA9" w:rsidRDefault="007E1DA9" w:rsidP="007E1DA9">
      <w:pPr>
        <w:adjustRightInd w:val="0"/>
        <w:snapToGrid w:val="0"/>
        <w:spacing w:line="340" w:lineRule="exact"/>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由式</w:t>
      </w:r>
      <w:r w:rsidRPr="007E1DA9">
        <w:rPr>
          <w:rFonts w:ascii="Times New Roman" w:eastAsia="宋体" w:hAnsi="Times New Roman" w:cs="Times New Roman" w:hint="eastAsia"/>
          <w:kern w:val="21"/>
          <w:szCs w:val="24"/>
        </w:rPr>
        <w:t>(24)</w:t>
      </w:r>
      <w:r w:rsidRPr="007E1DA9">
        <w:rPr>
          <w:rFonts w:ascii="Times New Roman" w:eastAsia="宋体" w:hAnsi="Times New Roman" w:cs="Times New Roman" w:hint="eastAsia"/>
          <w:kern w:val="21"/>
          <w:szCs w:val="24"/>
        </w:rPr>
        <w:t>变换可得</w:t>
      </w:r>
      <w:r w:rsidR="000A05D3">
        <w:rPr>
          <w:rFonts w:ascii="Times New Roman" w:eastAsia="宋体" w:hAnsi="Times New Roman" w:cs="Times New Roman" w:hint="eastAsia"/>
          <w:kern w:val="21"/>
          <w:szCs w:val="24"/>
        </w:rPr>
        <w:t>：</w:t>
      </w:r>
    </w:p>
    <w:p w14:paraId="6B23815C" w14:textId="77777777" w:rsidR="007E1DA9" w:rsidRPr="007E1DA9" w:rsidRDefault="007E1DA9" w:rsidP="007E1DA9">
      <w:pPr>
        <w:tabs>
          <w:tab w:val="center" w:pos="2153"/>
          <w:tab w:val="right" w:pos="4305"/>
        </w:tabs>
        <w:adjustRightInd w:val="0"/>
        <w:snapToGrid w:val="0"/>
        <w:textAlignment w:val="center"/>
        <w:rPr>
          <w:rFonts w:ascii="Times New Roman" w:eastAsia="宋体" w:hAnsi="Times New Roman" w:cs="Times New Roman"/>
          <w:color w:val="000000"/>
          <w:kern w:val="21"/>
          <w:position w:val="-10"/>
          <w:szCs w:val="24"/>
        </w:rPr>
      </w:pPr>
      <w:r w:rsidRPr="007E1DA9">
        <w:rPr>
          <w:rFonts w:ascii="Times New Roman" w:eastAsia="宋体" w:hAnsi="Times New Roman" w:cs="Times New Roman"/>
          <w:color w:val="000000"/>
          <w:kern w:val="21"/>
          <w:position w:val="-10"/>
          <w:szCs w:val="24"/>
        </w:rPr>
        <w:tab/>
      </w:r>
      <w:r w:rsidRPr="007E1DA9">
        <w:rPr>
          <w:rFonts w:ascii="Times New Roman" w:eastAsia="宋体" w:hAnsi="Times New Roman" w:cs="Times New Roman"/>
          <w:color w:val="000000"/>
          <w:kern w:val="21"/>
          <w:position w:val="-10"/>
          <w:szCs w:val="24"/>
        </w:rPr>
        <w:object w:dxaOrig="1420" w:dyaOrig="960" w14:anchorId="023F4522">
          <v:shape id="_x0000_i1185" type="#_x0000_t75" style="width:71.25pt;height:48pt" o:ole="">
            <v:imagedata r:id="rId304" o:title=""/>
          </v:shape>
          <o:OLEObject Type="Embed" ProgID="Equation.DSMT4" ShapeID="_x0000_i1185" DrawAspect="Content" ObjectID="_1837586272" r:id="rId305"/>
        </w:object>
      </w:r>
      <w:r w:rsidRPr="007E1DA9">
        <w:rPr>
          <w:rFonts w:ascii="Times New Roman" w:eastAsia="宋体" w:hAnsi="Times New Roman" w:cs="Times New Roman"/>
          <w:color w:val="000000"/>
          <w:kern w:val="21"/>
          <w:position w:val="-10"/>
          <w:szCs w:val="24"/>
        </w:rPr>
        <w:tab/>
        <w:t>(</w:t>
      </w:r>
      <w:r w:rsidRPr="007E1DA9">
        <w:rPr>
          <w:rFonts w:ascii="Times New Roman" w:eastAsia="宋体" w:hAnsi="Times New Roman" w:cs="Times New Roman" w:hint="eastAsia"/>
          <w:color w:val="000000"/>
          <w:kern w:val="21"/>
          <w:position w:val="-10"/>
          <w:szCs w:val="24"/>
        </w:rPr>
        <w:t>25</w:t>
      </w:r>
      <w:r w:rsidRPr="007E1DA9">
        <w:rPr>
          <w:rFonts w:ascii="Times New Roman" w:eastAsia="宋体" w:hAnsi="Times New Roman" w:cs="Times New Roman"/>
          <w:color w:val="000000"/>
          <w:kern w:val="21"/>
          <w:position w:val="-10"/>
          <w:szCs w:val="24"/>
        </w:rPr>
        <w:t>)</w:t>
      </w:r>
    </w:p>
    <w:p w14:paraId="4C268654" w14:textId="7758FC0D" w:rsidR="007E1DA9" w:rsidRPr="007E1DA9" w:rsidRDefault="007E1DA9" w:rsidP="007E1DA9">
      <w:pPr>
        <w:adjustRightInd w:val="0"/>
        <w:snapToGrid w:val="0"/>
        <w:spacing w:line="340" w:lineRule="exact"/>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式中</w:t>
      </w:r>
      <w:r w:rsidR="000A05D3">
        <w:rPr>
          <w:rFonts w:ascii="Times New Roman" w:eastAsia="宋体" w:hAnsi="Times New Roman" w:cs="Times New Roman" w:hint="eastAsia"/>
          <w:kern w:val="21"/>
          <w:szCs w:val="24"/>
        </w:rPr>
        <w:t>：</w:t>
      </w:r>
      <w:r w:rsidRPr="007E1DA9">
        <w:rPr>
          <w:rFonts w:ascii="Times New Roman" w:eastAsia="宋体" w:hAnsi="Times New Roman" w:cs="Times New Roman"/>
          <w:kern w:val="21"/>
          <w:position w:val="-10"/>
          <w:szCs w:val="24"/>
        </w:rPr>
        <w:object w:dxaOrig="220" w:dyaOrig="300" w14:anchorId="504BD64F">
          <v:shape id="_x0000_i1186" type="#_x0000_t75" style="width:10.5pt;height:15.75pt" o:ole="">
            <v:imagedata r:id="rId281" o:title=""/>
          </v:shape>
          <o:OLEObject Type="Embed" ProgID="Equation.DSMT4" ShapeID="_x0000_i1186" DrawAspect="Content" ObjectID="_1837586273" r:id="rId306"/>
        </w:object>
      </w:r>
      <w:r w:rsidRPr="007E1DA9">
        <w:rPr>
          <w:rFonts w:ascii="Times New Roman" w:eastAsia="宋体" w:hAnsi="Times New Roman" w:cs="Times New Roman" w:hint="eastAsia"/>
          <w:kern w:val="21"/>
          <w:szCs w:val="24"/>
        </w:rPr>
        <w:t>为</w:t>
      </w:r>
      <w:r w:rsidRPr="007E1DA9">
        <w:rPr>
          <w:rFonts w:ascii="Times New Roman" w:eastAsia="宋体" w:hAnsi="Times New Roman" w:cs="Times New Roman"/>
          <w:kern w:val="21"/>
          <w:position w:val="-6"/>
          <w:szCs w:val="24"/>
        </w:rPr>
        <w:object w:dxaOrig="180" w:dyaOrig="200" w14:anchorId="08696DF2">
          <v:shape id="_x0000_i1187" type="#_x0000_t75" style="width:10.5pt;height:9.75pt" o:ole="">
            <v:imagedata r:id="rId283" o:title=""/>
          </v:shape>
          <o:OLEObject Type="Embed" ProgID="Equation.DSMT4" ShapeID="_x0000_i1187" DrawAspect="Content" ObjectID="_1837586274" r:id="rId307"/>
        </w:object>
      </w:r>
      <w:r w:rsidRPr="007E1DA9">
        <w:rPr>
          <w:rFonts w:ascii="Times New Roman" w:eastAsia="宋体" w:hAnsi="Times New Roman" w:cs="Times New Roman" w:hint="eastAsia"/>
          <w:kern w:val="21"/>
          <w:szCs w:val="24"/>
        </w:rPr>
        <w:t>路段平均速度</w:t>
      </w:r>
      <w:r w:rsidR="000A05D3">
        <w:rPr>
          <w:rFonts w:ascii="Times New Roman" w:eastAsia="宋体" w:hAnsi="Times New Roman" w:cs="Times New Roman" w:hint="eastAsia"/>
          <w:kern w:val="21"/>
          <w:szCs w:val="24"/>
        </w:rPr>
        <w:t>；</w:t>
      </w:r>
      <w:r w:rsidRPr="007E1DA9">
        <w:rPr>
          <w:rFonts w:ascii="Times New Roman" w:eastAsia="宋体" w:hAnsi="Times New Roman" w:cs="Times New Roman"/>
          <w:kern w:val="21"/>
          <w:position w:val="-10"/>
          <w:szCs w:val="24"/>
        </w:rPr>
        <w:object w:dxaOrig="300" w:dyaOrig="300" w14:anchorId="4FAB8DD7">
          <v:shape id="_x0000_i1188" type="#_x0000_t75" style="width:14.25pt;height:15.75pt" o:ole="">
            <v:imagedata r:id="rId308" o:title=""/>
          </v:shape>
          <o:OLEObject Type="Embed" ProgID="Equation.DSMT4" ShapeID="_x0000_i1188" DrawAspect="Content" ObjectID="_1837586275" r:id="rId309"/>
        </w:object>
      </w:r>
      <w:r w:rsidRPr="007E1DA9">
        <w:rPr>
          <w:rFonts w:ascii="Times New Roman" w:eastAsia="宋体" w:hAnsi="Times New Roman" w:cs="Times New Roman" w:hint="eastAsia"/>
          <w:kern w:val="21"/>
          <w:szCs w:val="24"/>
        </w:rPr>
        <w:t>为</w:t>
      </w:r>
      <w:r w:rsidRPr="007E1DA9">
        <w:rPr>
          <w:rFonts w:ascii="Times New Roman" w:eastAsia="宋体" w:hAnsi="Times New Roman" w:cs="Times New Roman"/>
          <w:kern w:val="21"/>
          <w:position w:val="-6"/>
          <w:szCs w:val="24"/>
        </w:rPr>
        <w:object w:dxaOrig="180" w:dyaOrig="200" w14:anchorId="036D6267">
          <v:shape id="_x0000_i1189" type="#_x0000_t75" style="width:10.5pt;height:9.75pt" o:ole="">
            <v:imagedata r:id="rId283" o:title=""/>
          </v:shape>
          <o:OLEObject Type="Embed" ProgID="Equation.DSMT4" ShapeID="_x0000_i1189" DrawAspect="Content" ObjectID="_1837586276" r:id="rId310"/>
        </w:object>
      </w:r>
      <w:r w:rsidRPr="007E1DA9">
        <w:rPr>
          <w:rFonts w:ascii="Times New Roman" w:eastAsia="宋体" w:hAnsi="Times New Roman" w:cs="Times New Roman" w:hint="eastAsia"/>
          <w:kern w:val="21"/>
          <w:szCs w:val="24"/>
        </w:rPr>
        <w:t>路段自由流平均速度</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可取路段限速值</w:t>
      </w:r>
      <w:r w:rsidR="00C76F92">
        <w:rPr>
          <w:rFonts w:ascii="Times New Roman" w:eastAsia="宋体" w:hAnsi="Times New Roman" w:cs="Times New Roman"/>
          <w:kern w:val="21"/>
          <w:szCs w:val="24"/>
        </w:rPr>
        <w:t>。</w:t>
      </w:r>
    </w:p>
    <w:p w14:paraId="7CFC3188" w14:textId="35C0FECD" w:rsidR="007E1DA9" w:rsidRPr="007E1DA9" w:rsidRDefault="007E1DA9" w:rsidP="007E1DA9">
      <w:pPr>
        <w:adjustRightInd w:val="0"/>
        <w:snapToGrid w:val="0"/>
        <w:spacing w:line="340" w:lineRule="exact"/>
        <w:ind w:firstLineChars="200" w:firstLine="420"/>
        <w:rPr>
          <w:rFonts w:ascii="Times New Roman" w:eastAsia="宋体" w:hAnsi="Times New Roman" w:cs="Times New Roman"/>
          <w:color w:val="FF0000"/>
          <w:kern w:val="21"/>
          <w:szCs w:val="24"/>
        </w:rPr>
      </w:pPr>
      <w:r w:rsidRPr="007E1DA9">
        <w:rPr>
          <w:rFonts w:ascii="Times New Roman" w:eastAsia="宋体" w:hAnsi="Times New Roman" w:cs="Times New Roman" w:hint="eastAsia"/>
          <w:kern w:val="21"/>
          <w:szCs w:val="24"/>
        </w:rPr>
        <w:t>计算</w:t>
      </w:r>
      <w:r w:rsidRPr="007E1DA9">
        <w:rPr>
          <w:rFonts w:ascii="Times New Roman" w:eastAsia="宋体" w:hAnsi="Times New Roman" w:cs="Times New Roman"/>
          <w:kern w:val="21"/>
          <w:position w:val="-10"/>
          <w:szCs w:val="24"/>
        </w:rPr>
        <w:object w:dxaOrig="220" w:dyaOrig="300" w14:anchorId="1664AF1C">
          <v:shape id="_x0000_i1190" type="#_x0000_t75" style="width:10.5pt;height:15.75pt" o:ole="">
            <v:imagedata r:id="rId281" o:title=""/>
          </v:shape>
          <o:OLEObject Type="Embed" ProgID="Equation.DSMT4" ShapeID="_x0000_i1190" DrawAspect="Content" ObjectID="_1837586277" r:id="rId311"/>
        </w:object>
      </w:r>
      <w:r w:rsidRPr="007E1DA9">
        <w:rPr>
          <w:rFonts w:ascii="Times New Roman" w:eastAsia="宋体" w:hAnsi="Times New Roman" w:cs="Times New Roman" w:hint="eastAsia"/>
          <w:kern w:val="21"/>
          <w:szCs w:val="24"/>
        </w:rPr>
        <w:t>的关键参数为</w:t>
      </w:r>
      <w:r w:rsidRPr="007E1DA9">
        <w:rPr>
          <w:rFonts w:ascii="Times New Roman" w:eastAsia="宋体" w:hAnsi="Times New Roman" w:cs="Times New Roman"/>
          <w:kern w:val="21"/>
          <w:position w:val="-10"/>
          <w:szCs w:val="24"/>
        </w:rPr>
        <w:object w:dxaOrig="240" w:dyaOrig="300" w14:anchorId="2F9E86A9">
          <v:shape id="_x0000_i1191" type="#_x0000_t75" style="width:12pt;height:15.75pt" o:ole="">
            <v:imagedata r:id="rId312" o:title=""/>
          </v:shape>
          <o:OLEObject Type="Embed" ProgID="Equation.DSMT4" ShapeID="_x0000_i1191" DrawAspect="Content" ObjectID="_1837586278" r:id="rId313"/>
        </w:object>
      </w:r>
      <w:r w:rsidR="0091654F">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通过</w:t>
      </w:r>
      <w:r w:rsidRPr="007E1DA9">
        <w:rPr>
          <w:rFonts w:ascii="Times New Roman" w:eastAsia="宋体" w:hAnsi="Times New Roman" w:cs="Times New Roman"/>
          <w:kern w:val="21"/>
          <w:szCs w:val="24"/>
        </w:rPr>
        <w:t>OD</w:t>
      </w:r>
      <w:r w:rsidRPr="007E1DA9">
        <w:rPr>
          <w:rFonts w:ascii="Times New Roman" w:eastAsia="宋体" w:hAnsi="Times New Roman" w:cs="Times New Roman" w:hint="eastAsia"/>
          <w:kern w:val="21"/>
          <w:szCs w:val="24"/>
        </w:rPr>
        <w:t>反推获取</w:t>
      </w:r>
      <w:r w:rsidR="0091654F">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详见本文</w:t>
      </w:r>
      <w:r w:rsidRPr="007E1DA9">
        <w:rPr>
          <w:rFonts w:ascii="Times New Roman" w:eastAsia="宋体" w:hAnsi="Times New Roman" w:cs="Times New Roman" w:hint="eastAsia"/>
          <w:color w:val="000000"/>
          <w:kern w:val="21"/>
          <w:szCs w:val="24"/>
        </w:rPr>
        <w:t>第</w:t>
      </w:r>
      <w:r w:rsidRPr="007E1DA9">
        <w:rPr>
          <w:rFonts w:ascii="Times New Roman" w:eastAsia="宋体" w:hAnsi="Times New Roman" w:cs="Times New Roman" w:hint="eastAsia"/>
          <w:color w:val="000000"/>
          <w:kern w:val="21"/>
          <w:szCs w:val="24"/>
        </w:rPr>
        <w:t>3</w:t>
      </w:r>
      <w:r w:rsidRPr="007E1DA9">
        <w:rPr>
          <w:rFonts w:ascii="Times New Roman" w:eastAsia="宋体" w:hAnsi="Times New Roman" w:cs="Times New Roman" w:hint="eastAsia"/>
          <w:color w:val="000000"/>
          <w:kern w:val="21"/>
          <w:szCs w:val="24"/>
        </w:rPr>
        <w:t>部分</w:t>
      </w:r>
      <w:r w:rsidR="00C76F92">
        <w:rPr>
          <w:rFonts w:ascii="Times New Roman" w:eastAsia="宋体" w:hAnsi="Times New Roman" w:cs="Times New Roman" w:hint="eastAsia"/>
          <w:kern w:val="21"/>
          <w:szCs w:val="24"/>
        </w:rPr>
        <w:t>。</w:t>
      </w:r>
    </w:p>
    <w:p w14:paraId="7205399F" w14:textId="070C3ECE" w:rsidR="007E1DA9" w:rsidRPr="007E1DA9" w:rsidRDefault="00BE3145" w:rsidP="00BE3145">
      <w:pPr>
        <w:adjustRightInd w:val="0"/>
        <w:snapToGrid w:val="0"/>
        <w:spacing w:line="340" w:lineRule="exact"/>
        <w:ind w:firstLineChars="200" w:firstLine="480"/>
        <w:rPr>
          <w:rFonts w:ascii="Times New Roman" w:eastAsia="宋体" w:hAnsi="Times New Roman" w:cs="Times New Roman"/>
          <w:kern w:val="21"/>
          <w:szCs w:val="24"/>
        </w:rPr>
      </w:pPr>
      <w:r w:rsidRPr="00BE3145">
        <w:rPr>
          <w:rFonts w:ascii="Times New Roman" w:eastAsia="宋体" w:hAnsi="Times New Roman" w:cs="Times New Roman" w:hint="eastAsia"/>
          <w:bCs/>
          <w:sz w:val="24"/>
          <w:szCs w:val="24"/>
        </w:rPr>
        <w:t>（</w:t>
      </w:r>
      <w:r w:rsidRPr="00BE3145">
        <w:rPr>
          <w:rFonts w:ascii="Times New Roman" w:eastAsia="宋体" w:hAnsi="Times New Roman" w:cs="Times New Roman" w:hint="eastAsia"/>
          <w:bCs/>
          <w:sz w:val="24"/>
          <w:szCs w:val="24"/>
        </w:rPr>
        <w:t>1</w:t>
      </w:r>
      <w:r w:rsidRPr="00BE3145">
        <w:rPr>
          <w:rFonts w:ascii="Times New Roman" w:eastAsia="宋体" w:hAnsi="Times New Roman" w:cs="Times New Roman" w:hint="eastAsia"/>
          <w:bCs/>
          <w:sz w:val="24"/>
          <w:szCs w:val="24"/>
        </w:rPr>
        <w:t>）</w:t>
      </w:r>
      <w:r w:rsidR="007E1DA9" w:rsidRPr="007E1DA9">
        <w:rPr>
          <w:rFonts w:ascii="Times New Roman" w:eastAsia="宋体" w:hAnsi="Times New Roman" w:cs="Times New Roman" w:hint="eastAsia"/>
          <w:kern w:val="21"/>
          <w:szCs w:val="24"/>
        </w:rPr>
        <w:t>自由流状态下</w:t>
      </w:r>
      <w:r w:rsidR="0091654F">
        <w:rPr>
          <w:rFonts w:ascii="Times New Roman" w:eastAsia="宋体" w:hAnsi="Times New Roman" w:cs="Times New Roman" w:hint="eastAsia"/>
          <w:kern w:val="21"/>
          <w:szCs w:val="24"/>
        </w:rPr>
        <w:t>，</w:t>
      </w:r>
      <w:r w:rsidR="007E1DA9" w:rsidRPr="007E1DA9">
        <w:rPr>
          <w:rFonts w:ascii="Times New Roman" w:eastAsia="宋体" w:hAnsi="Times New Roman" w:cs="Times New Roman" w:hint="eastAsia"/>
          <w:kern w:val="21"/>
          <w:szCs w:val="24"/>
        </w:rPr>
        <w:t>各车型行驶特征基本一致</w:t>
      </w:r>
      <w:r w:rsidR="0091654F">
        <w:rPr>
          <w:rFonts w:ascii="Times New Roman" w:eastAsia="宋体" w:hAnsi="Times New Roman" w:cs="Times New Roman" w:hint="eastAsia"/>
          <w:kern w:val="21"/>
          <w:szCs w:val="24"/>
        </w:rPr>
        <w:t>，</w:t>
      </w:r>
      <w:r w:rsidR="007E1DA9" w:rsidRPr="007E1DA9">
        <w:rPr>
          <w:rFonts w:ascii="Times New Roman" w:eastAsia="宋体" w:hAnsi="Times New Roman" w:cs="Times New Roman" w:hint="eastAsia"/>
          <w:kern w:val="21"/>
          <w:szCs w:val="24"/>
        </w:rPr>
        <w:t>可不必区分车型</w:t>
      </w:r>
      <w:r w:rsidR="00C76F92">
        <w:rPr>
          <w:rFonts w:ascii="Times New Roman" w:eastAsia="宋体" w:hAnsi="Times New Roman" w:cs="Times New Roman"/>
          <w:kern w:val="21"/>
          <w:szCs w:val="24"/>
        </w:rPr>
        <w:t>。</w:t>
      </w:r>
      <w:r w:rsidR="007E1DA9" w:rsidRPr="007E1DA9">
        <w:rPr>
          <w:rFonts w:ascii="Times New Roman" w:eastAsia="宋体" w:hAnsi="Times New Roman" w:cs="Times New Roman" w:hint="eastAsia"/>
          <w:kern w:val="21"/>
          <w:szCs w:val="24"/>
        </w:rPr>
        <w:t>运用</w:t>
      </w:r>
      <w:r w:rsidR="007E1DA9" w:rsidRPr="007E1DA9">
        <w:rPr>
          <w:rFonts w:ascii="Times New Roman" w:eastAsia="宋体" w:hAnsi="Times New Roman" w:cs="Times New Roman"/>
          <w:kern w:val="21"/>
          <w:szCs w:val="24"/>
        </w:rPr>
        <w:t>Python</w:t>
      </w:r>
      <w:r w:rsidR="007E1DA9" w:rsidRPr="007E1DA9">
        <w:rPr>
          <w:rFonts w:ascii="Times New Roman" w:eastAsia="宋体" w:hAnsi="Times New Roman" w:cs="Times New Roman" w:hint="eastAsia"/>
          <w:kern w:val="21"/>
          <w:szCs w:val="24"/>
        </w:rPr>
        <w:t>设计随机加速度扰动的方式生成工况</w:t>
      </w:r>
      <w:r w:rsidR="0091654F">
        <w:rPr>
          <w:rFonts w:ascii="Times New Roman" w:eastAsia="宋体" w:hAnsi="Times New Roman" w:cs="Times New Roman" w:hint="eastAsia"/>
          <w:kern w:val="21"/>
          <w:szCs w:val="24"/>
        </w:rPr>
        <w:t>，</w:t>
      </w:r>
      <w:r w:rsidR="007E1DA9" w:rsidRPr="007E1DA9">
        <w:rPr>
          <w:rFonts w:ascii="Times New Roman" w:eastAsia="宋体" w:hAnsi="Times New Roman" w:cs="Times New Roman" w:hint="eastAsia"/>
          <w:kern w:val="21"/>
          <w:szCs w:val="24"/>
        </w:rPr>
        <w:t>模拟车辆行驶中受到的外界影响</w:t>
      </w:r>
      <w:r w:rsidR="0091654F">
        <w:rPr>
          <w:rFonts w:ascii="Times New Roman" w:eastAsia="宋体" w:hAnsi="Times New Roman" w:cs="Times New Roman" w:hint="eastAsia"/>
          <w:kern w:val="21"/>
          <w:szCs w:val="24"/>
        </w:rPr>
        <w:t>，</w:t>
      </w:r>
      <w:r w:rsidR="007E1DA9" w:rsidRPr="007E1DA9">
        <w:rPr>
          <w:rFonts w:ascii="Times New Roman" w:eastAsia="宋体" w:hAnsi="Times New Roman" w:cs="Times New Roman" w:hint="eastAsia"/>
          <w:kern w:val="21"/>
          <w:szCs w:val="24"/>
        </w:rPr>
        <w:t>并限制速度上下限值</w:t>
      </w:r>
      <w:r w:rsidR="0091654F">
        <w:rPr>
          <w:rFonts w:ascii="Times New Roman" w:eastAsia="宋体" w:hAnsi="Times New Roman" w:cs="Times New Roman" w:hint="eastAsia"/>
          <w:kern w:val="21"/>
          <w:szCs w:val="24"/>
        </w:rPr>
        <w:t>，</w:t>
      </w:r>
      <w:r w:rsidR="007E1DA9" w:rsidRPr="007E1DA9">
        <w:rPr>
          <w:rFonts w:ascii="Times New Roman" w:eastAsia="宋体" w:hAnsi="Times New Roman" w:cs="Times New Roman" w:hint="eastAsia"/>
          <w:kern w:val="21"/>
          <w:szCs w:val="24"/>
        </w:rPr>
        <w:t>确保速度始终在合理范围内</w:t>
      </w:r>
      <w:r w:rsidR="00C76F92">
        <w:rPr>
          <w:rFonts w:ascii="Times New Roman" w:eastAsia="宋体" w:hAnsi="Times New Roman" w:cs="Times New Roman"/>
          <w:kern w:val="21"/>
          <w:szCs w:val="24"/>
        </w:rPr>
        <w:t>。</w:t>
      </w:r>
      <w:r w:rsidR="007E1DA9" w:rsidRPr="007E1DA9">
        <w:rPr>
          <w:rFonts w:ascii="Times New Roman" w:eastAsia="宋体" w:hAnsi="Times New Roman" w:cs="Times New Roman" w:hint="eastAsia"/>
          <w:kern w:val="21"/>
          <w:szCs w:val="24"/>
        </w:rPr>
        <w:t>令</w:t>
      </w:r>
      <w:r w:rsidR="007E1DA9" w:rsidRPr="007E1DA9">
        <w:rPr>
          <w:rFonts w:ascii="Times New Roman" w:eastAsia="宋体" w:hAnsi="Times New Roman" w:cs="Times New Roman"/>
          <w:kern w:val="21"/>
          <w:position w:val="-10"/>
          <w:szCs w:val="24"/>
        </w:rPr>
        <w:object w:dxaOrig="220" w:dyaOrig="300" w14:anchorId="6FA0D1CA">
          <v:shape id="_x0000_i1192" type="#_x0000_t75" style="width:10.5pt;height:15.75pt" o:ole="">
            <v:imagedata r:id="rId281" o:title=""/>
          </v:shape>
          <o:OLEObject Type="Embed" ProgID="Equation.DSMT4" ShapeID="_x0000_i1192" DrawAspect="Content" ObjectID="_1837586279" r:id="rId314"/>
        </w:object>
      </w:r>
      <w:r w:rsidR="007E1DA9" w:rsidRPr="007E1DA9">
        <w:rPr>
          <w:rFonts w:ascii="Times New Roman" w:eastAsia="宋体" w:hAnsi="Times New Roman" w:cs="Times New Roman" w:hint="eastAsia"/>
          <w:kern w:val="21"/>
          <w:szCs w:val="24"/>
        </w:rPr>
        <w:t>为</w:t>
      </w:r>
      <w:r w:rsidR="007E1DA9" w:rsidRPr="007E1DA9">
        <w:rPr>
          <w:rFonts w:ascii="Times New Roman" w:eastAsia="宋体" w:hAnsi="Times New Roman" w:cs="Times New Roman" w:hint="eastAsia"/>
          <w:kern w:val="21"/>
          <w:szCs w:val="24"/>
        </w:rPr>
        <w:t>55</w:t>
      </w:r>
      <w:r w:rsidR="007E1DA9" w:rsidRPr="007E1DA9">
        <w:rPr>
          <w:rFonts w:ascii="Times New Roman" w:eastAsia="宋体" w:hAnsi="Times New Roman" w:cs="Times New Roman"/>
          <w:kern w:val="21"/>
          <w:szCs w:val="24"/>
        </w:rPr>
        <w:t>km/h</w:t>
      </w:r>
      <w:r w:rsidR="0091654F">
        <w:rPr>
          <w:rFonts w:ascii="Times New Roman" w:eastAsia="宋体" w:hAnsi="Times New Roman" w:cs="Times New Roman" w:hint="eastAsia"/>
          <w:kern w:val="21"/>
          <w:szCs w:val="24"/>
        </w:rPr>
        <w:t>，</w:t>
      </w:r>
      <w:r w:rsidR="007E1DA9" w:rsidRPr="007E1DA9">
        <w:rPr>
          <w:rFonts w:ascii="Times New Roman" w:eastAsia="宋体" w:hAnsi="Times New Roman" w:cs="Times New Roman" w:hint="eastAsia"/>
          <w:kern w:val="21"/>
          <w:szCs w:val="24"/>
        </w:rPr>
        <w:t>得到自由流状态下的工况见图</w:t>
      </w:r>
      <w:r w:rsidR="00F619BD">
        <w:rPr>
          <w:rFonts w:ascii="Times New Roman" w:eastAsia="宋体" w:hAnsi="Times New Roman" w:cs="Times New Roman" w:hint="eastAsia"/>
          <w:kern w:val="21"/>
          <w:szCs w:val="24"/>
        </w:rPr>
        <w:t>5</w:t>
      </w:r>
      <w:r w:rsidR="00C76F92">
        <w:rPr>
          <w:rFonts w:ascii="Times New Roman" w:eastAsia="宋体" w:hAnsi="Times New Roman" w:cs="Times New Roman"/>
          <w:kern w:val="21"/>
          <w:szCs w:val="24"/>
        </w:rPr>
        <w:t>。</w:t>
      </w:r>
    </w:p>
    <w:p w14:paraId="4D80757B" w14:textId="77777777" w:rsidR="007E1DA9" w:rsidRPr="007E1DA9" w:rsidRDefault="007E1DA9" w:rsidP="007E1DA9">
      <w:pPr>
        <w:adjustRightInd w:val="0"/>
        <w:snapToGrid w:val="0"/>
        <w:jc w:val="center"/>
        <w:rPr>
          <w:rFonts w:ascii="Times New Roman" w:eastAsia="宋体" w:hAnsi="Times New Roman" w:cs="Times New Roman"/>
          <w:b/>
          <w:kern w:val="21"/>
        </w:rPr>
      </w:pPr>
      <w:r w:rsidRPr="007E1DA9">
        <w:rPr>
          <w:rFonts w:ascii="Times New Roman" w:eastAsia="宋体" w:hAnsi="Times New Roman" w:cs="Times New Roman"/>
          <w:b/>
          <w:noProof/>
          <w:kern w:val="21"/>
        </w:rPr>
        <w:lastRenderedPageBreak/>
        <w:drawing>
          <wp:inline distT="0" distB="0" distL="0" distR="0" wp14:anchorId="3CAD1262" wp14:editId="4D4D4B90">
            <wp:extent cx="2843212" cy="1227613"/>
            <wp:effectExtent l="0" t="0" r="0" b="0"/>
            <wp:docPr id="307"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7"/>
                    <pic:cNvPicPr>
                      <a:picLocks noChangeAspect="1" noChangeArrowheads="1"/>
                    </pic:cNvPicPr>
                  </pic:nvPicPr>
                  <pic:blipFill>
                    <a:blip r:embed="rId315" cstate="print">
                      <a:extLst>
                        <a:ext uri="{28A0092B-C50C-407E-A947-70E740481C1C}">
                          <a14:useLocalDpi xmlns:a14="http://schemas.microsoft.com/office/drawing/2010/main" val="0"/>
                        </a:ext>
                      </a:extLst>
                    </a:blip>
                    <a:srcRect/>
                    <a:stretch>
                      <a:fillRect/>
                    </a:stretch>
                  </pic:blipFill>
                  <pic:spPr bwMode="auto">
                    <a:xfrm>
                      <a:off x="0" y="0"/>
                      <a:ext cx="2851347" cy="1231125"/>
                    </a:xfrm>
                    <a:prstGeom prst="rect">
                      <a:avLst/>
                    </a:prstGeom>
                    <a:noFill/>
                  </pic:spPr>
                </pic:pic>
              </a:graphicData>
            </a:graphic>
          </wp:inline>
        </w:drawing>
      </w:r>
    </w:p>
    <w:p w14:paraId="5427DF1A" w14:textId="3394E7C9" w:rsidR="007E1DA9" w:rsidRPr="00F619BD" w:rsidRDefault="007E1DA9" w:rsidP="00F619BD">
      <w:pPr>
        <w:spacing w:line="240" w:lineRule="exact"/>
        <w:jc w:val="center"/>
        <w:textAlignment w:val="center"/>
        <w:rPr>
          <w:rFonts w:ascii="Times New Roman" w:eastAsia="宋体" w:hAnsi="Times New Roman" w:cs="Times New Roman"/>
          <w:b/>
          <w:bCs/>
          <w:sz w:val="18"/>
          <w:szCs w:val="18"/>
        </w:rPr>
      </w:pPr>
      <w:r w:rsidRPr="00F619BD">
        <w:rPr>
          <w:rFonts w:ascii="Times New Roman" w:eastAsia="宋体" w:hAnsi="Times New Roman" w:cs="Times New Roman" w:hint="eastAsia"/>
          <w:b/>
          <w:bCs/>
          <w:sz w:val="18"/>
          <w:szCs w:val="18"/>
        </w:rPr>
        <w:t>图</w:t>
      </w:r>
      <w:r w:rsidR="00F619BD">
        <w:rPr>
          <w:rFonts w:ascii="Times New Roman" w:eastAsia="宋体" w:hAnsi="Times New Roman" w:cs="Times New Roman" w:hint="eastAsia"/>
          <w:b/>
          <w:bCs/>
          <w:sz w:val="18"/>
          <w:szCs w:val="18"/>
        </w:rPr>
        <w:t>5</w:t>
      </w:r>
      <w:r w:rsidR="0037267D">
        <w:rPr>
          <w:rFonts w:ascii="Times New Roman" w:eastAsia="宋体" w:hAnsi="Times New Roman" w:cs="Times New Roman"/>
          <w:b/>
          <w:bCs/>
          <w:sz w:val="18"/>
          <w:szCs w:val="18"/>
        </w:rPr>
        <w:tab/>
      </w:r>
      <w:r w:rsidRPr="00F619BD">
        <w:rPr>
          <w:rFonts w:ascii="Times New Roman" w:eastAsia="宋体" w:hAnsi="Times New Roman" w:cs="Times New Roman" w:hint="eastAsia"/>
          <w:b/>
          <w:bCs/>
          <w:sz w:val="18"/>
          <w:szCs w:val="18"/>
        </w:rPr>
        <w:t>自由流状态下的行驶工况</w:t>
      </w:r>
    </w:p>
    <w:p w14:paraId="4F97095E" w14:textId="1ECE2228" w:rsidR="007E1DA9" w:rsidRPr="007E1DA9" w:rsidRDefault="00BE3145" w:rsidP="0037267D">
      <w:pPr>
        <w:adjustRightInd w:val="0"/>
        <w:snapToGrid w:val="0"/>
        <w:spacing w:line="340" w:lineRule="exact"/>
        <w:ind w:firstLineChars="200" w:firstLine="420"/>
        <w:rPr>
          <w:rFonts w:ascii="Times New Roman" w:eastAsia="宋体" w:hAnsi="Times New Roman" w:cs="Times New Roman"/>
          <w:bCs/>
          <w:kern w:val="21"/>
          <w:sz w:val="18"/>
          <w:szCs w:val="18"/>
        </w:rPr>
      </w:pPr>
      <w:r>
        <w:rPr>
          <w:rFonts w:ascii="Times New Roman" w:eastAsia="宋体" w:hAnsi="Times New Roman" w:cs="Times New Roman" w:hint="eastAsia"/>
          <w:kern w:val="21"/>
          <w:szCs w:val="24"/>
        </w:rPr>
        <w:t>（</w:t>
      </w:r>
      <w:r>
        <w:rPr>
          <w:rFonts w:ascii="Times New Roman" w:eastAsia="宋体" w:hAnsi="Times New Roman" w:cs="Times New Roman" w:hint="eastAsia"/>
          <w:kern w:val="21"/>
          <w:szCs w:val="24"/>
        </w:rPr>
        <w:t>2</w:t>
      </w:r>
      <w:r>
        <w:rPr>
          <w:rFonts w:ascii="Times New Roman" w:eastAsia="宋体" w:hAnsi="Times New Roman" w:cs="Times New Roman" w:hint="eastAsia"/>
          <w:kern w:val="21"/>
          <w:szCs w:val="24"/>
        </w:rPr>
        <w:t>）</w:t>
      </w:r>
      <w:r w:rsidR="007E1DA9" w:rsidRPr="007E1DA9">
        <w:rPr>
          <w:rFonts w:ascii="Times New Roman" w:eastAsia="宋体" w:hAnsi="Times New Roman" w:cs="Times New Roman" w:hint="eastAsia"/>
          <w:kern w:val="21"/>
          <w:szCs w:val="24"/>
        </w:rPr>
        <w:t>非自由流状态下</w:t>
      </w:r>
      <w:r w:rsidR="0091654F">
        <w:rPr>
          <w:rFonts w:ascii="Times New Roman" w:eastAsia="宋体" w:hAnsi="Times New Roman" w:cs="Times New Roman" w:hint="eastAsia"/>
          <w:kern w:val="21"/>
          <w:szCs w:val="24"/>
        </w:rPr>
        <w:t>，</w:t>
      </w:r>
      <w:r w:rsidR="007E1DA9" w:rsidRPr="007E1DA9">
        <w:rPr>
          <w:rFonts w:ascii="Times New Roman" w:eastAsia="宋体" w:hAnsi="Times New Roman" w:cs="Times New Roman" w:hint="eastAsia"/>
          <w:kern w:val="21"/>
          <w:szCs w:val="24"/>
        </w:rPr>
        <w:t>需先明确各车型所采用的标准工况</w:t>
      </w:r>
      <w:r w:rsidR="00C76F92">
        <w:rPr>
          <w:rFonts w:ascii="Times New Roman" w:eastAsia="宋体" w:hAnsi="Times New Roman" w:cs="Times New Roman"/>
          <w:kern w:val="21"/>
          <w:szCs w:val="24"/>
        </w:rPr>
        <w:t>。</w:t>
      </w:r>
      <w:r w:rsidR="007E1DA9" w:rsidRPr="007E1DA9">
        <w:rPr>
          <w:rFonts w:ascii="Times New Roman" w:eastAsia="宋体" w:hAnsi="Times New Roman" w:cs="Times New Roman" w:hint="eastAsia"/>
          <w:kern w:val="21"/>
          <w:szCs w:val="24"/>
        </w:rPr>
        <w:t>各车型的标准工况对应关系见表</w:t>
      </w:r>
      <w:r w:rsidR="007E1DA9" w:rsidRPr="007E1DA9">
        <w:rPr>
          <w:rFonts w:ascii="Times New Roman" w:eastAsia="宋体" w:hAnsi="Times New Roman" w:cs="Times New Roman" w:hint="eastAsia"/>
          <w:kern w:val="21"/>
          <w:szCs w:val="24"/>
        </w:rPr>
        <w:t>5</w:t>
      </w:r>
      <w:r w:rsidR="00C76F92">
        <w:rPr>
          <w:rFonts w:ascii="Times New Roman" w:eastAsia="宋体" w:hAnsi="Times New Roman" w:cs="Times New Roman"/>
          <w:kern w:val="21"/>
          <w:szCs w:val="24"/>
        </w:rPr>
        <w:t>。</w:t>
      </w:r>
    </w:p>
    <w:p w14:paraId="2968C2D1" w14:textId="1F67DF1E" w:rsidR="007E1DA9" w:rsidRPr="00BE3145" w:rsidRDefault="007E1DA9" w:rsidP="00BE3145">
      <w:pPr>
        <w:spacing w:line="240" w:lineRule="atLeast"/>
        <w:ind w:rightChars="-27" w:right="-57"/>
        <w:jc w:val="center"/>
        <w:rPr>
          <w:rFonts w:ascii="Times New Roman" w:eastAsia="宋体" w:hAnsi="Times New Roman" w:cs="Times New Roman"/>
          <w:b/>
          <w:bCs/>
          <w:sz w:val="18"/>
          <w:szCs w:val="18"/>
        </w:rPr>
      </w:pPr>
      <w:r w:rsidRPr="00001EB7">
        <w:rPr>
          <w:rFonts w:ascii="Times New Roman" w:eastAsia="宋体" w:hAnsi="Times New Roman" w:cs="Times New Roman" w:hint="eastAsia"/>
          <w:b/>
          <w:bCs/>
          <w:sz w:val="18"/>
          <w:szCs w:val="18"/>
        </w:rPr>
        <w:t>表</w:t>
      </w:r>
      <w:r w:rsidRPr="00001EB7">
        <w:rPr>
          <w:rFonts w:ascii="Times New Roman" w:eastAsia="宋体" w:hAnsi="Times New Roman" w:cs="Times New Roman" w:hint="eastAsia"/>
          <w:b/>
          <w:bCs/>
          <w:sz w:val="18"/>
          <w:szCs w:val="18"/>
        </w:rPr>
        <w:t>5</w:t>
      </w:r>
      <w:r w:rsidR="0037267D">
        <w:rPr>
          <w:rFonts w:ascii="Times New Roman" w:eastAsia="宋体" w:hAnsi="Times New Roman" w:cs="Times New Roman"/>
          <w:b/>
          <w:bCs/>
          <w:sz w:val="18"/>
          <w:szCs w:val="18"/>
        </w:rPr>
        <w:tab/>
      </w:r>
      <w:r w:rsidRPr="00001EB7">
        <w:rPr>
          <w:rFonts w:ascii="Times New Roman" w:eastAsia="宋体" w:hAnsi="Times New Roman" w:cs="Times New Roman" w:hint="eastAsia"/>
          <w:b/>
          <w:bCs/>
          <w:sz w:val="18"/>
          <w:szCs w:val="18"/>
        </w:rPr>
        <w:t>车型与标准工况的对应关系</w:t>
      </w:r>
      <w:r w:rsidRPr="00197370">
        <w:rPr>
          <w:rFonts w:ascii="Times New Roman" w:eastAsia="宋体" w:hAnsi="Times New Roman" w:cs="Times New Roman"/>
          <w:b/>
          <w:bCs/>
          <w:sz w:val="18"/>
          <w:szCs w:val="18"/>
          <w:vertAlign w:val="superscript"/>
        </w:rPr>
        <w:t>[20-21]</w:t>
      </w:r>
    </w:p>
    <w:tbl>
      <w:tblPr>
        <w:tblW w:w="5015" w:type="pct"/>
        <w:jc w:val="center"/>
        <w:tblBorders>
          <w:top w:val="single" w:sz="12" w:space="0" w:color="auto"/>
          <w:bottom w:val="single" w:sz="12" w:space="0" w:color="auto"/>
        </w:tblBorders>
        <w:tblLook w:val="04A0" w:firstRow="1" w:lastRow="0" w:firstColumn="1" w:lastColumn="0" w:noHBand="0" w:noVBand="1"/>
      </w:tblPr>
      <w:tblGrid>
        <w:gridCol w:w="854"/>
        <w:gridCol w:w="993"/>
        <w:gridCol w:w="2774"/>
      </w:tblGrid>
      <w:tr w:rsidR="007E1DA9" w:rsidRPr="007E1DA9" w14:paraId="33DF96C5" w14:textId="77777777" w:rsidTr="00DA0243">
        <w:trPr>
          <w:trHeight w:hRule="exact" w:val="312"/>
          <w:jc w:val="center"/>
        </w:trPr>
        <w:tc>
          <w:tcPr>
            <w:tcW w:w="925" w:type="pct"/>
            <w:tcBorders>
              <w:top w:val="single" w:sz="12" w:space="0" w:color="auto"/>
              <w:left w:val="nil"/>
              <w:bottom w:val="single" w:sz="8" w:space="0" w:color="auto"/>
              <w:right w:val="nil"/>
              <w:tl2br w:val="nil"/>
              <w:tr2bl w:val="nil"/>
            </w:tcBorders>
            <w:vAlign w:val="center"/>
          </w:tcPr>
          <w:p w14:paraId="33069954"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车型</w:t>
            </w:r>
          </w:p>
        </w:tc>
        <w:tc>
          <w:tcPr>
            <w:tcW w:w="1074" w:type="pct"/>
            <w:tcBorders>
              <w:top w:val="single" w:sz="12" w:space="0" w:color="auto"/>
              <w:left w:val="nil"/>
              <w:bottom w:val="single" w:sz="8" w:space="0" w:color="auto"/>
              <w:right w:val="nil"/>
              <w:tl2br w:val="nil"/>
              <w:tr2bl w:val="nil"/>
            </w:tcBorders>
            <w:vAlign w:val="center"/>
          </w:tcPr>
          <w:p w14:paraId="1F34F758"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标准工况</w:t>
            </w:r>
          </w:p>
        </w:tc>
        <w:tc>
          <w:tcPr>
            <w:tcW w:w="3000" w:type="pct"/>
            <w:tcBorders>
              <w:top w:val="single" w:sz="12" w:space="0" w:color="auto"/>
              <w:left w:val="nil"/>
              <w:bottom w:val="single" w:sz="8" w:space="0" w:color="auto"/>
              <w:right w:val="nil"/>
              <w:tl2br w:val="nil"/>
              <w:tr2bl w:val="nil"/>
            </w:tcBorders>
            <w:vAlign w:val="center"/>
          </w:tcPr>
          <w:p w14:paraId="4E01BDEA"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工况适用范围</w:t>
            </w:r>
          </w:p>
        </w:tc>
      </w:tr>
      <w:tr w:rsidR="007E1DA9" w:rsidRPr="007E1DA9" w14:paraId="30792153" w14:textId="77777777" w:rsidTr="00DA0243">
        <w:trPr>
          <w:trHeight w:hRule="exact" w:val="312"/>
          <w:jc w:val="center"/>
        </w:trPr>
        <w:tc>
          <w:tcPr>
            <w:tcW w:w="925" w:type="pct"/>
            <w:vAlign w:val="center"/>
          </w:tcPr>
          <w:p w14:paraId="23A7D876" w14:textId="77777777" w:rsidR="007E1DA9" w:rsidRPr="007E1DA9" w:rsidRDefault="007E1DA9" w:rsidP="007E1DA9">
            <w:pPr>
              <w:adjustRightInd w:val="0"/>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小型客车</w:t>
            </w:r>
          </w:p>
        </w:tc>
        <w:tc>
          <w:tcPr>
            <w:tcW w:w="1074" w:type="pct"/>
            <w:vAlign w:val="center"/>
          </w:tcPr>
          <w:p w14:paraId="7927F8FC" w14:textId="77777777" w:rsidR="007E1DA9" w:rsidRPr="007E1DA9" w:rsidRDefault="007E1DA9" w:rsidP="007E1DA9">
            <w:pPr>
              <w:adjustRightIn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CLTC-P</w:t>
            </w:r>
          </w:p>
        </w:tc>
        <w:tc>
          <w:tcPr>
            <w:tcW w:w="3000" w:type="pct"/>
            <w:vAlign w:val="center"/>
          </w:tcPr>
          <w:p w14:paraId="0D87DEC0" w14:textId="77777777" w:rsidR="007E1DA9" w:rsidRPr="007E1DA9" w:rsidRDefault="007E1DA9" w:rsidP="007E1DA9">
            <w:pPr>
              <w:adjustRightInd w:val="0"/>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适用于轻型乘用车</w:t>
            </w:r>
          </w:p>
        </w:tc>
      </w:tr>
      <w:tr w:rsidR="007E1DA9" w:rsidRPr="007E1DA9" w14:paraId="1C9EB162" w14:textId="77777777" w:rsidTr="00DA0243">
        <w:trPr>
          <w:trHeight w:hRule="exact" w:val="312"/>
          <w:jc w:val="center"/>
        </w:trPr>
        <w:tc>
          <w:tcPr>
            <w:tcW w:w="925" w:type="pct"/>
            <w:vAlign w:val="center"/>
          </w:tcPr>
          <w:p w14:paraId="3200421F" w14:textId="77777777" w:rsidR="007E1DA9" w:rsidRPr="007E1DA9" w:rsidRDefault="007E1DA9" w:rsidP="007E1DA9">
            <w:pPr>
              <w:adjustRightInd w:val="0"/>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大型客车</w:t>
            </w:r>
          </w:p>
        </w:tc>
        <w:tc>
          <w:tcPr>
            <w:tcW w:w="1074" w:type="pct"/>
            <w:vAlign w:val="center"/>
          </w:tcPr>
          <w:p w14:paraId="4EF5785A" w14:textId="77777777" w:rsidR="007E1DA9" w:rsidRPr="007E1DA9" w:rsidRDefault="007E1DA9" w:rsidP="007E1DA9">
            <w:pPr>
              <w:adjustRightIn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CHTC-C</w:t>
            </w:r>
          </w:p>
        </w:tc>
        <w:tc>
          <w:tcPr>
            <w:tcW w:w="3000" w:type="pct"/>
            <w:vAlign w:val="center"/>
          </w:tcPr>
          <w:p w14:paraId="3A16ED69" w14:textId="77777777" w:rsidR="007E1DA9" w:rsidRPr="007E1DA9" w:rsidRDefault="007E1DA9" w:rsidP="007E1DA9">
            <w:pPr>
              <w:adjustRightInd w:val="0"/>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普通客车</w:t>
            </w:r>
            <w:r w:rsidRPr="007E1DA9">
              <w:rPr>
                <w:rFonts w:ascii="Times New Roman" w:eastAsia="宋体" w:hAnsi="Times New Roman" w:cs="Times New Roman" w:hint="eastAsia"/>
                <w:kern w:val="21"/>
                <w:sz w:val="15"/>
                <w:szCs w:val="15"/>
              </w:rPr>
              <w:t>(</w:t>
            </w:r>
            <w:r w:rsidRPr="007E1DA9">
              <w:rPr>
                <w:rFonts w:ascii="Times New Roman" w:eastAsia="宋体" w:hAnsi="Times New Roman" w:cs="Times New Roman" w:hint="eastAsia"/>
                <w:kern w:val="21"/>
                <w:sz w:val="15"/>
                <w:szCs w:val="15"/>
              </w:rPr>
              <w:t>不含城市客车</w:t>
            </w:r>
            <w:r w:rsidRPr="007E1DA9">
              <w:rPr>
                <w:rFonts w:ascii="Times New Roman" w:eastAsia="宋体" w:hAnsi="Times New Roman" w:cs="Times New Roman" w:hint="eastAsia"/>
                <w:kern w:val="21"/>
                <w:sz w:val="15"/>
                <w:szCs w:val="15"/>
              </w:rPr>
              <w:t>)</w:t>
            </w:r>
          </w:p>
        </w:tc>
      </w:tr>
      <w:tr w:rsidR="007E1DA9" w:rsidRPr="007E1DA9" w14:paraId="27E37A3E" w14:textId="77777777" w:rsidTr="00DA0243">
        <w:trPr>
          <w:trHeight w:hRule="exact" w:val="312"/>
          <w:jc w:val="center"/>
        </w:trPr>
        <w:tc>
          <w:tcPr>
            <w:tcW w:w="925" w:type="pct"/>
            <w:vAlign w:val="center"/>
          </w:tcPr>
          <w:p w14:paraId="0F07C715" w14:textId="77777777" w:rsidR="007E1DA9" w:rsidRPr="007E1DA9" w:rsidRDefault="007E1DA9" w:rsidP="007E1DA9">
            <w:pPr>
              <w:adjustRightInd w:val="0"/>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轻型货车</w:t>
            </w:r>
          </w:p>
        </w:tc>
        <w:tc>
          <w:tcPr>
            <w:tcW w:w="1074" w:type="pct"/>
            <w:vAlign w:val="center"/>
          </w:tcPr>
          <w:p w14:paraId="386D393C" w14:textId="77777777" w:rsidR="007E1DA9" w:rsidRPr="007E1DA9" w:rsidRDefault="007E1DA9" w:rsidP="007E1DA9">
            <w:pPr>
              <w:adjustRightIn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CHTC-LT</w:t>
            </w:r>
          </w:p>
        </w:tc>
        <w:tc>
          <w:tcPr>
            <w:tcW w:w="3000" w:type="pct"/>
            <w:vAlign w:val="center"/>
          </w:tcPr>
          <w:p w14:paraId="51398D03" w14:textId="77777777" w:rsidR="007E1DA9" w:rsidRPr="007E1DA9" w:rsidRDefault="007E1DA9" w:rsidP="007E1DA9">
            <w:pPr>
              <w:adjustRightInd w:val="0"/>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最大设计总质量不超过</w:t>
            </w:r>
            <w:r w:rsidRPr="007E1DA9">
              <w:rPr>
                <w:rFonts w:ascii="Times New Roman" w:eastAsia="宋体" w:hAnsi="Times New Roman" w:cs="Times New Roman"/>
                <w:kern w:val="21"/>
                <w:sz w:val="15"/>
                <w:szCs w:val="15"/>
              </w:rPr>
              <w:t>5500kg</w:t>
            </w:r>
            <w:r w:rsidRPr="007E1DA9">
              <w:rPr>
                <w:rFonts w:ascii="Times New Roman" w:eastAsia="宋体" w:hAnsi="Times New Roman" w:cs="Times New Roman" w:hint="eastAsia"/>
                <w:kern w:val="21"/>
                <w:sz w:val="15"/>
                <w:szCs w:val="15"/>
              </w:rPr>
              <w:t>的货车</w:t>
            </w:r>
          </w:p>
        </w:tc>
      </w:tr>
      <w:tr w:rsidR="007E1DA9" w:rsidRPr="007E1DA9" w14:paraId="36B42A71" w14:textId="77777777" w:rsidTr="00DA0243">
        <w:trPr>
          <w:trHeight w:hRule="exact" w:val="312"/>
          <w:jc w:val="center"/>
        </w:trPr>
        <w:tc>
          <w:tcPr>
            <w:tcW w:w="925" w:type="pct"/>
            <w:vAlign w:val="center"/>
          </w:tcPr>
          <w:p w14:paraId="5CD5614E" w14:textId="77777777" w:rsidR="007E1DA9" w:rsidRPr="007E1DA9" w:rsidRDefault="007E1DA9" w:rsidP="007E1DA9">
            <w:pPr>
              <w:adjustRightInd w:val="0"/>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中型货车</w:t>
            </w:r>
          </w:p>
        </w:tc>
        <w:tc>
          <w:tcPr>
            <w:tcW w:w="1074" w:type="pct"/>
            <w:vAlign w:val="center"/>
          </w:tcPr>
          <w:p w14:paraId="0102E3CD" w14:textId="77777777" w:rsidR="007E1DA9" w:rsidRPr="007E1DA9" w:rsidRDefault="007E1DA9" w:rsidP="007E1DA9">
            <w:pPr>
              <w:adjustRightIn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CHTC-HT</w:t>
            </w:r>
          </w:p>
        </w:tc>
        <w:tc>
          <w:tcPr>
            <w:tcW w:w="3000" w:type="pct"/>
            <w:vAlign w:val="center"/>
          </w:tcPr>
          <w:p w14:paraId="66E9E99D" w14:textId="77777777" w:rsidR="007E1DA9" w:rsidRPr="007E1DA9" w:rsidRDefault="007E1DA9" w:rsidP="007E1DA9">
            <w:pPr>
              <w:adjustRightInd w:val="0"/>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最大设计总质量超过</w:t>
            </w:r>
            <w:r w:rsidRPr="007E1DA9">
              <w:rPr>
                <w:rFonts w:ascii="Times New Roman" w:eastAsia="宋体" w:hAnsi="Times New Roman" w:cs="Times New Roman"/>
                <w:kern w:val="21"/>
                <w:sz w:val="15"/>
                <w:szCs w:val="15"/>
              </w:rPr>
              <w:t>5500kg</w:t>
            </w:r>
            <w:r w:rsidRPr="007E1DA9">
              <w:rPr>
                <w:rFonts w:ascii="Times New Roman" w:eastAsia="宋体" w:hAnsi="Times New Roman" w:cs="Times New Roman" w:hint="eastAsia"/>
                <w:kern w:val="21"/>
                <w:sz w:val="15"/>
                <w:szCs w:val="15"/>
              </w:rPr>
              <w:t>的货车</w:t>
            </w:r>
          </w:p>
        </w:tc>
      </w:tr>
      <w:tr w:rsidR="007E1DA9" w:rsidRPr="007E1DA9" w14:paraId="7EE0B5AA" w14:textId="77777777" w:rsidTr="00DA0243">
        <w:trPr>
          <w:trHeight w:hRule="exact" w:val="312"/>
          <w:jc w:val="center"/>
        </w:trPr>
        <w:tc>
          <w:tcPr>
            <w:tcW w:w="925" w:type="pct"/>
            <w:vAlign w:val="center"/>
          </w:tcPr>
          <w:p w14:paraId="38CD0067" w14:textId="77777777" w:rsidR="007E1DA9" w:rsidRPr="007E1DA9" w:rsidRDefault="007E1DA9" w:rsidP="007E1DA9">
            <w:pPr>
              <w:adjustRightInd w:val="0"/>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重型货车</w:t>
            </w:r>
          </w:p>
        </w:tc>
        <w:tc>
          <w:tcPr>
            <w:tcW w:w="1074" w:type="pct"/>
            <w:vAlign w:val="center"/>
          </w:tcPr>
          <w:p w14:paraId="2B95309B" w14:textId="77777777" w:rsidR="007E1DA9" w:rsidRPr="007E1DA9" w:rsidRDefault="007E1DA9" w:rsidP="007E1DA9">
            <w:pPr>
              <w:adjustRightIn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CHTC-TT</w:t>
            </w:r>
          </w:p>
        </w:tc>
        <w:tc>
          <w:tcPr>
            <w:tcW w:w="3000" w:type="pct"/>
            <w:vAlign w:val="center"/>
          </w:tcPr>
          <w:p w14:paraId="15768533" w14:textId="77777777" w:rsidR="007E1DA9" w:rsidRPr="007E1DA9" w:rsidRDefault="007E1DA9" w:rsidP="007E1DA9">
            <w:pPr>
              <w:adjustRightInd w:val="0"/>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半挂牵引车</w:t>
            </w:r>
          </w:p>
        </w:tc>
      </w:tr>
    </w:tbl>
    <w:p w14:paraId="3A39E342" w14:textId="48122EAE" w:rsidR="007E1DA9" w:rsidRPr="007E1DA9" w:rsidRDefault="007E1DA9" w:rsidP="007E1DA9">
      <w:pPr>
        <w:adjustRightInd w:val="0"/>
        <w:snapToGrid w:val="0"/>
        <w:spacing w:line="340" w:lineRule="exact"/>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以小型客车工况为例</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以怠速作为分界点</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将</w:t>
      </w:r>
      <w:r w:rsidRPr="007E1DA9">
        <w:rPr>
          <w:rFonts w:ascii="Times New Roman" w:eastAsia="宋体" w:hAnsi="Times New Roman" w:cs="Times New Roman"/>
          <w:kern w:val="21"/>
          <w:szCs w:val="24"/>
        </w:rPr>
        <w:t>CLTC-P</w:t>
      </w:r>
      <w:r w:rsidRPr="007E1DA9">
        <w:rPr>
          <w:rFonts w:ascii="Times New Roman" w:eastAsia="宋体" w:hAnsi="Times New Roman" w:cs="Times New Roman" w:hint="eastAsia"/>
          <w:kern w:val="21"/>
          <w:szCs w:val="24"/>
        </w:rPr>
        <w:t>工况划分为</w:t>
      </w:r>
      <w:r w:rsidRPr="007E1DA9">
        <w:rPr>
          <w:rFonts w:ascii="Times New Roman" w:eastAsia="宋体" w:hAnsi="Times New Roman" w:cs="Times New Roman"/>
          <w:kern w:val="21"/>
          <w:szCs w:val="24"/>
        </w:rPr>
        <w:t>11</w:t>
      </w:r>
      <w:r w:rsidRPr="007E1DA9">
        <w:rPr>
          <w:rFonts w:ascii="Times New Roman" w:eastAsia="宋体" w:hAnsi="Times New Roman" w:cs="Times New Roman" w:hint="eastAsia"/>
          <w:kern w:val="21"/>
          <w:szCs w:val="24"/>
        </w:rPr>
        <w:t>个单元</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计算各单元的平均速度</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见图</w:t>
      </w:r>
      <w:r w:rsidR="00F619BD">
        <w:rPr>
          <w:rFonts w:ascii="Times New Roman" w:eastAsia="宋体" w:hAnsi="Times New Roman" w:cs="Times New Roman" w:hint="eastAsia"/>
          <w:kern w:val="21"/>
          <w:szCs w:val="24"/>
        </w:rPr>
        <w:t>6</w:t>
      </w:r>
      <w:r w:rsidRPr="007E1DA9">
        <w:rPr>
          <w:rFonts w:ascii="Times New Roman" w:eastAsia="宋体" w:hAnsi="Times New Roman" w:cs="Times New Roman" w:hint="eastAsia"/>
          <w:kern w:val="21"/>
          <w:szCs w:val="24"/>
        </w:rPr>
        <w:t>和表</w:t>
      </w:r>
      <w:r w:rsidRPr="007E1DA9">
        <w:rPr>
          <w:rFonts w:ascii="Times New Roman" w:eastAsia="宋体" w:hAnsi="Times New Roman" w:cs="Times New Roman" w:hint="eastAsia"/>
          <w:kern w:val="21"/>
          <w:szCs w:val="24"/>
        </w:rPr>
        <w:t>6</w:t>
      </w:r>
      <w:r w:rsidR="00C76F92">
        <w:rPr>
          <w:rFonts w:ascii="Times New Roman" w:eastAsia="宋体" w:hAnsi="Times New Roman" w:cs="Times New Roman"/>
          <w:kern w:val="21"/>
          <w:szCs w:val="24"/>
        </w:rPr>
        <w:t>。</w:t>
      </w:r>
    </w:p>
    <w:p w14:paraId="59D022C2" w14:textId="77777777" w:rsidR="007E1DA9" w:rsidRPr="007E1DA9" w:rsidRDefault="007E1DA9" w:rsidP="007E1DA9">
      <w:pPr>
        <w:adjustRightInd w:val="0"/>
        <w:snapToGrid w:val="0"/>
        <w:spacing w:line="280" w:lineRule="exact"/>
        <w:jc w:val="left"/>
        <w:rPr>
          <w:rFonts w:ascii="Times New Roman" w:eastAsia="宋体" w:hAnsi="Times New Roman" w:cs="Times New Roman"/>
          <w:bCs/>
          <w:kern w:val="21"/>
          <w:sz w:val="18"/>
          <w:szCs w:val="18"/>
        </w:rPr>
      </w:pPr>
    </w:p>
    <w:p w14:paraId="20D246C4" w14:textId="77777777" w:rsidR="007E1DA9" w:rsidRPr="007E1DA9" w:rsidRDefault="007E1DA9" w:rsidP="007E1DA9">
      <w:pPr>
        <w:adjustRightInd w:val="0"/>
        <w:snapToGrid w:val="0"/>
        <w:jc w:val="center"/>
        <w:rPr>
          <w:rFonts w:ascii="Times New Roman" w:eastAsia="宋体" w:hAnsi="Times New Roman" w:cs="Times New Roman"/>
          <w:b/>
          <w:kern w:val="21"/>
        </w:rPr>
      </w:pPr>
      <w:r w:rsidRPr="007E1DA9">
        <w:rPr>
          <w:rFonts w:ascii="Times New Roman" w:eastAsia="宋体" w:hAnsi="Times New Roman" w:cs="Times New Roman"/>
          <w:b/>
          <w:noProof/>
          <w:kern w:val="21"/>
        </w:rPr>
        <w:drawing>
          <wp:inline distT="0" distB="0" distL="0" distR="0" wp14:anchorId="623A2C60" wp14:editId="6CC55988">
            <wp:extent cx="2947035" cy="1028700"/>
            <wp:effectExtent l="0" t="0" r="5715" b="0"/>
            <wp:docPr id="306"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6"/>
                    <pic:cNvPicPr>
                      <a:picLocks noChangeAspect="1" noChangeArrowheads="1"/>
                    </pic:cNvPicPr>
                  </pic:nvPicPr>
                  <pic:blipFill>
                    <a:blip r:embed="rId316" cstate="print">
                      <a:extLst>
                        <a:ext uri="{28A0092B-C50C-407E-A947-70E740481C1C}">
                          <a14:useLocalDpi xmlns:a14="http://schemas.microsoft.com/office/drawing/2010/main" val="0"/>
                        </a:ext>
                      </a:extLst>
                    </a:blip>
                    <a:srcRect/>
                    <a:stretch>
                      <a:fillRect/>
                    </a:stretch>
                  </pic:blipFill>
                  <pic:spPr bwMode="auto">
                    <a:xfrm>
                      <a:off x="0" y="0"/>
                      <a:ext cx="2950516" cy="1029915"/>
                    </a:xfrm>
                    <a:prstGeom prst="rect">
                      <a:avLst/>
                    </a:prstGeom>
                    <a:noFill/>
                  </pic:spPr>
                </pic:pic>
              </a:graphicData>
            </a:graphic>
          </wp:inline>
        </w:drawing>
      </w:r>
    </w:p>
    <w:p w14:paraId="5FF930DF" w14:textId="501A943E" w:rsidR="00F051CE" w:rsidRDefault="007E1DA9" w:rsidP="0037267D">
      <w:pPr>
        <w:spacing w:line="240" w:lineRule="exact"/>
        <w:jc w:val="center"/>
        <w:textAlignment w:val="center"/>
        <w:rPr>
          <w:rFonts w:ascii="Times New Roman" w:eastAsia="宋体" w:hAnsi="Times New Roman" w:cs="Times New Roman"/>
          <w:b/>
          <w:bCs/>
          <w:sz w:val="18"/>
          <w:szCs w:val="18"/>
        </w:rPr>
      </w:pPr>
      <w:r w:rsidRPr="00F619BD">
        <w:rPr>
          <w:rFonts w:ascii="Times New Roman" w:eastAsia="宋体" w:hAnsi="Times New Roman" w:cs="Times New Roman" w:hint="eastAsia"/>
          <w:b/>
          <w:bCs/>
          <w:sz w:val="18"/>
          <w:szCs w:val="18"/>
        </w:rPr>
        <w:t>图</w:t>
      </w:r>
      <w:r w:rsidR="00F619BD">
        <w:rPr>
          <w:rFonts w:ascii="Times New Roman" w:eastAsia="宋体" w:hAnsi="Times New Roman" w:cs="Times New Roman" w:hint="eastAsia"/>
          <w:b/>
          <w:bCs/>
          <w:sz w:val="18"/>
          <w:szCs w:val="18"/>
        </w:rPr>
        <w:t>6</w:t>
      </w:r>
      <w:r w:rsidR="00FA48DD">
        <w:rPr>
          <w:rFonts w:ascii="Times New Roman" w:eastAsia="宋体" w:hAnsi="Times New Roman" w:cs="Times New Roman"/>
          <w:b/>
          <w:bCs/>
          <w:sz w:val="18"/>
          <w:szCs w:val="18"/>
        </w:rPr>
        <w:tab/>
      </w:r>
      <w:r w:rsidRPr="00F619BD">
        <w:rPr>
          <w:rFonts w:ascii="Times New Roman" w:eastAsia="宋体" w:hAnsi="Times New Roman" w:cs="Times New Roman"/>
          <w:b/>
          <w:bCs/>
          <w:sz w:val="18"/>
          <w:szCs w:val="18"/>
        </w:rPr>
        <w:t>CLTC-P</w:t>
      </w:r>
      <w:r w:rsidRPr="00F619BD">
        <w:rPr>
          <w:rFonts w:ascii="Times New Roman" w:eastAsia="宋体" w:hAnsi="Times New Roman" w:cs="Times New Roman" w:hint="eastAsia"/>
          <w:b/>
          <w:bCs/>
          <w:sz w:val="18"/>
          <w:szCs w:val="18"/>
        </w:rPr>
        <w:t>工况单元划分</w:t>
      </w:r>
    </w:p>
    <w:p w14:paraId="3A23DB2C" w14:textId="38F15EC9" w:rsidR="007E1DA9" w:rsidRPr="00421B2B" w:rsidRDefault="007E1DA9" w:rsidP="00421B2B">
      <w:pPr>
        <w:spacing w:line="240" w:lineRule="atLeast"/>
        <w:ind w:rightChars="-27" w:right="-57"/>
        <w:jc w:val="center"/>
        <w:rPr>
          <w:rFonts w:ascii="Times New Roman" w:eastAsia="宋体" w:hAnsi="Times New Roman" w:cs="Times New Roman"/>
          <w:b/>
          <w:bCs/>
          <w:sz w:val="18"/>
          <w:szCs w:val="18"/>
        </w:rPr>
      </w:pPr>
      <w:r w:rsidRPr="00001EB7">
        <w:rPr>
          <w:rFonts w:ascii="Times New Roman" w:eastAsia="宋体" w:hAnsi="Times New Roman" w:cs="Times New Roman" w:hint="eastAsia"/>
          <w:b/>
          <w:bCs/>
          <w:sz w:val="18"/>
          <w:szCs w:val="18"/>
        </w:rPr>
        <w:t>表</w:t>
      </w:r>
      <w:r w:rsidRPr="00001EB7">
        <w:rPr>
          <w:rFonts w:ascii="Times New Roman" w:eastAsia="宋体" w:hAnsi="Times New Roman" w:cs="Times New Roman" w:hint="eastAsia"/>
          <w:b/>
          <w:bCs/>
          <w:sz w:val="18"/>
          <w:szCs w:val="18"/>
        </w:rPr>
        <w:t>6</w:t>
      </w:r>
      <w:r w:rsidR="0037267D">
        <w:rPr>
          <w:rFonts w:ascii="Times New Roman" w:eastAsia="宋体" w:hAnsi="Times New Roman" w:cs="Times New Roman"/>
          <w:b/>
          <w:bCs/>
          <w:sz w:val="18"/>
          <w:szCs w:val="18"/>
        </w:rPr>
        <w:tab/>
      </w:r>
      <w:r w:rsidRPr="00001EB7">
        <w:rPr>
          <w:rFonts w:ascii="Times New Roman" w:eastAsia="宋体" w:hAnsi="Times New Roman" w:cs="Times New Roman"/>
          <w:b/>
          <w:bCs/>
          <w:sz w:val="18"/>
          <w:szCs w:val="18"/>
        </w:rPr>
        <w:t>CLTC-P</w:t>
      </w:r>
      <w:r w:rsidRPr="00001EB7">
        <w:rPr>
          <w:rFonts w:ascii="Times New Roman" w:eastAsia="宋体" w:hAnsi="Times New Roman" w:cs="Times New Roman" w:hint="eastAsia"/>
          <w:b/>
          <w:bCs/>
          <w:sz w:val="18"/>
          <w:szCs w:val="18"/>
        </w:rPr>
        <w:t>各单元平均速度</w:t>
      </w:r>
    </w:p>
    <w:tbl>
      <w:tblPr>
        <w:tblW w:w="5000" w:type="pct"/>
        <w:jc w:val="center"/>
        <w:tblBorders>
          <w:top w:val="single" w:sz="12" w:space="0" w:color="auto"/>
          <w:bottom w:val="single" w:sz="12" w:space="0" w:color="auto"/>
        </w:tblBorders>
        <w:tblLook w:val="04A0" w:firstRow="1" w:lastRow="0" w:firstColumn="1" w:lastColumn="0" w:noHBand="0" w:noVBand="1"/>
      </w:tblPr>
      <w:tblGrid>
        <w:gridCol w:w="906"/>
        <w:gridCol w:w="1397"/>
        <w:gridCol w:w="907"/>
        <w:gridCol w:w="1397"/>
      </w:tblGrid>
      <w:tr w:rsidR="007E1DA9" w:rsidRPr="007E1DA9" w14:paraId="74169B67" w14:textId="77777777" w:rsidTr="00DA0243">
        <w:trPr>
          <w:jc w:val="center"/>
        </w:trPr>
        <w:tc>
          <w:tcPr>
            <w:tcW w:w="984" w:type="pct"/>
            <w:tcBorders>
              <w:top w:val="single" w:sz="12" w:space="0" w:color="auto"/>
              <w:left w:val="nil"/>
              <w:bottom w:val="single" w:sz="8" w:space="0" w:color="auto"/>
              <w:right w:val="nil"/>
              <w:tl2br w:val="nil"/>
              <w:tr2bl w:val="nil"/>
            </w:tcBorders>
            <w:vAlign w:val="center"/>
          </w:tcPr>
          <w:p w14:paraId="0C9C0ADE"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单元序号</w:t>
            </w:r>
          </w:p>
        </w:tc>
        <w:tc>
          <w:tcPr>
            <w:tcW w:w="1516" w:type="pct"/>
            <w:tcBorders>
              <w:top w:val="single" w:sz="12" w:space="0" w:color="auto"/>
              <w:left w:val="nil"/>
              <w:bottom w:val="single" w:sz="8" w:space="0" w:color="auto"/>
              <w:right w:val="nil"/>
              <w:tl2br w:val="nil"/>
              <w:tr2bl w:val="nil"/>
            </w:tcBorders>
            <w:vAlign w:val="center"/>
          </w:tcPr>
          <w:p w14:paraId="59599EFE"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平均速度</w:t>
            </w:r>
            <w:r w:rsidRPr="007E1DA9">
              <w:rPr>
                <w:rFonts w:ascii="Times New Roman" w:eastAsia="宋体" w:hAnsi="Times New Roman" w:cs="Times New Roman"/>
                <w:kern w:val="21"/>
                <w:sz w:val="15"/>
                <w:szCs w:val="15"/>
              </w:rPr>
              <w:t>(km/h)</w:t>
            </w:r>
          </w:p>
        </w:tc>
        <w:tc>
          <w:tcPr>
            <w:tcW w:w="984" w:type="pct"/>
            <w:tcBorders>
              <w:top w:val="single" w:sz="12" w:space="0" w:color="auto"/>
              <w:left w:val="nil"/>
              <w:bottom w:val="single" w:sz="8" w:space="0" w:color="auto"/>
              <w:right w:val="nil"/>
              <w:tl2br w:val="nil"/>
              <w:tr2bl w:val="nil"/>
            </w:tcBorders>
            <w:vAlign w:val="center"/>
          </w:tcPr>
          <w:p w14:paraId="5E3566E4"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单元序号</w:t>
            </w:r>
          </w:p>
        </w:tc>
        <w:tc>
          <w:tcPr>
            <w:tcW w:w="1516" w:type="pct"/>
            <w:tcBorders>
              <w:top w:val="single" w:sz="12" w:space="0" w:color="auto"/>
              <w:left w:val="nil"/>
              <w:bottom w:val="single" w:sz="8" w:space="0" w:color="auto"/>
              <w:right w:val="nil"/>
              <w:tl2br w:val="nil"/>
              <w:tr2bl w:val="nil"/>
            </w:tcBorders>
            <w:vAlign w:val="center"/>
          </w:tcPr>
          <w:p w14:paraId="41B912E4"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平均速度</w:t>
            </w:r>
            <w:r w:rsidRPr="007E1DA9">
              <w:rPr>
                <w:rFonts w:ascii="Times New Roman" w:eastAsia="宋体" w:hAnsi="Times New Roman" w:cs="Times New Roman"/>
                <w:kern w:val="21"/>
                <w:sz w:val="15"/>
                <w:szCs w:val="15"/>
              </w:rPr>
              <w:t>(km/h)</w:t>
            </w:r>
          </w:p>
        </w:tc>
      </w:tr>
      <w:tr w:rsidR="007E1DA9" w:rsidRPr="007E1DA9" w14:paraId="5E260B68" w14:textId="77777777" w:rsidTr="00DA0243">
        <w:trPr>
          <w:jc w:val="center"/>
        </w:trPr>
        <w:tc>
          <w:tcPr>
            <w:tcW w:w="984" w:type="pct"/>
            <w:vAlign w:val="center"/>
          </w:tcPr>
          <w:p w14:paraId="2254B1CF"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w:t>
            </w:r>
          </w:p>
        </w:tc>
        <w:tc>
          <w:tcPr>
            <w:tcW w:w="1516" w:type="pct"/>
            <w:vAlign w:val="center"/>
          </w:tcPr>
          <w:p w14:paraId="2636218D"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23.68</w:t>
            </w:r>
          </w:p>
        </w:tc>
        <w:tc>
          <w:tcPr>
            <w:tcW w:w="984" w:type="pct"/>
            <w:vAlign w:val="center"/>
          </w:tcPr>
          <w:p w14:paraId="05B1DF6A"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7</w:t>
            </w:r>
          </w:p>
        </w:tc>
        <w:tc>
          <w:tcPr>
            <w:tcW w:w="1516" w:type="pct"/>
            <w:vAlign w:val="center"/>
          </w:tcPr>
          <w:p w14:paraId="13D49A09"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28.84</w:t>
            </w:r>
          </w:p>
        </w:tc>
      </w:tr>
      <w:tr w:rsidR="007E1DA9" w:rsidRPr="007E1DA9" w14:paraId="3A7E0EF3" w14:textId="77777777" w:rsidTr="00DA0243">
        <w:trPr>
          <w:jc w:val="center"/>
        </w:trPr>
        <w:tc>
          <w:tcPr>
            <w:tcW w:w="984" w:type="pct"/>
            <w:vAlign w:val="center"/>
          </w:tcPr>
          <w:p w14:paraId="74908133"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2</w:t>
            </w:r>
          </w:p>
        </w:tc>
        <w:tc>
          <w:tcPr>
            <w:tcW w:w="1516" w:type="pct"/>
            <w:vAlign w:val="center"/>
          </w:tcPr>
          <w:p w14:paraId="66B97B5C"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16.50</w:t>
            </w:r>
          </w:p>
        </w:tc>
        <w:tc>
          <w:tcPr>
            <w:tcW w:w="984" w:type="pct"/>
            <w:vAlign w:val="center"/>
          </w:tcPr>
          <w:p w14:paraId="74BE5FBF"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8</w:t>
            </w:r>
          </w:p>
        </w:tc>
        <w:tc>
          <w:tcPr>
            <w:tcW w:w="1516" w:type="pct"/>
            <w:vAlign w:val="center"/>
          </w:tcPr>
          <w:p w14:paraId="466C0EBC"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31.48</w:t>
            </w:r>
          </w:p>
        </w:tc>
      </w:tr>
      <w:tr w:rsidR="007E1DA9" w:rsidRPr="007E1DA9" w14:paraId="5D41B5DF" w14:textId="77777777" w:rsidTr="00DA0243">
        <w:trPr>
          <w:jc w:val="center"/>
        </w:trPr>
        <w:tc>
          <w:tcPr>
            <w:tcW w:w="984" w:type="pct"/>
            <w:vAlign w:val="center"/>
          </w:tcPr>
          <w:p w14:paraId="11105327"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3</w:t>
            </w:r>
          </w:p>
        </w:tc>
        <w:tc>
          <w:tcPr>
            <w:tcW w:w="1516" w:type="pct"/>
            <w:vAlign w:val="center"/>
          </w:tcPr>
          <w:p w14:paraId="3A52AE99"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6.64</w:t>
            </w:r>
          </w:p>
        </w:tc>
        <w:tc>
          <w:tcPr>
            <w:tcW w:w="984" w:type="pct"/>
            <w:vAlign w:val="center"/>
          </w:tcPr>
          <w:p w14:paraId="1100FC9A"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9</w:t>
            </w:r>
          </w:p>
        </w:tc>
        <w:tc>
          <w:tcPr>
            <w:tcW w:w="1516" w:type="pct"/>
            <w:vAlign w:val="center"/>
          </w:tcPr>
          <w:p w14:paraId="6DE74B54"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37.72</w:t>
            </w:r>
          </w:p>
        </w:tc>
      </w:tr>
      <w:tr w:rsidR="007E1DA9" w:rsidRPr="007E1DA9" w14:paraId="62CE8BD9" w14:textId="77777777" w:rsidTr="00DA0243">
        <w:trPr>
          <w:jc w:val="center"/>
        </w:trPr>
        <w:tc>
          <w:tcPr>
            <w:tcW w:w="984" w:type="pct"/>
            <w:vAlign w:val="center"/>
          </w:tcPr>
          <w:p w14:paraId="3CEB1CA1"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4</w:t>
            </w:r>
          </w:p>
        </w:tc>
        <w:tc>
          <w:tcPr>
            <w:tcW w:w="1516" w:type="pct"/>
            <w:vAlign w:val="center"/>
          </w:tcPr>
          <w:p w14:paraId="22B6268E"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7.03</w:t>
            </w:r>
          </w:p>
        </w:tc>
        <w:tc>
          <w:tcPr>
            <w:tcW w:w="984" w:type="pct"/>
            <w:vAlign w:val="center"/>
          </w:tcPr>
          <w:p w14:paraId="40F1D5CD"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10</w:t>
            </w:r>
          </w:p>
        </w:tc>
        <w:tc>
          <w:tcPr>
            <w:tcW w:w="1516" w:type="pct"/>
            <w:vAlign w:val="center"/>
          </w:tcPr>
          <w:p w14:paraId="18A3E680"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40.19</w:t>
            </w:r>
          </w:p>
        </w:tc>
      </w:tr>
      <w:tr w:rsidR="007E1DA9" w:rsidRPr="007E1DA9" w14:paraId="3B3A70A6" w14:textId="77777777" w:rsidTr="00DA0243">
        <w:trPr>
          <w:jc w:val="center"/>
        </w:trPr>
        <w:tc>
          <w:tcPr>
            <w:tcW w:w="984" w:type="pct"/>
            <w:vAlign w:val="center"/>
          </w:tcPr>
          <w:p w14:paraId="28D7EB62"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5</w:t>
            </w:r>
          </w:p>
        </w:tc>
        <w:tc>
          <w:tcPr>
            <w:tcW w:w="1516" w:type="pct"/>
            <w:vAlign w:val="center"/>
          </w:tcPr>
          <w:p w14:paraId="7E6DE97C"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10.39</w:t>
            </w:r>
          </w:p>
        </w:tc>
        <w:tc>
          <w:tcPr>
            <w:tcW w:w="984" w:type="pct"/>
            <w:vAlign w:val="center"/>
          </w:tcPr>
          <w:p w14:paraId="59A346E9"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11</w:t>
            </w:r>
          </w:p>
        </w:tc>
        <w:tc>
          <w:tcPr>
            <w:tcW w:w="1516" w:type="pct"/>
            <w:vAlign w:val="center"/>
          </w:tcPr>
          <w:p w14:paraId="67E44510"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54.02</w:t>
            </w:r>
          </w:p>
        </w:tc>
      </w:tr>
      <w:tr w:rsidR="007E1DA9" w:rsidRPr="007E1DA9" w14:paraId="00A6DCAA" w14:textId="77777777" w:rsidTr="00DA0243">
        <w:trPr>
          <w:jc w:val="center"/>
        </w:trPr>
        <w:tc>
          <w:tcPr>
            <w:tcW w:w="984" w:type="pct"/>
            <w:vAlign w:val="center"/>
          </w:tcPr>
          <w:p w14:paraId="4C00511E"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6</w:t>
            </w:r>
          </w:p>
        </w:tc>
        <w:tc>
          <w:tcPr>
            <w:tcW w:w="1516" w:type="pct"/>
            <w:vAlign w:val="center"/>
          </w:tcPr>
          <w:p w14:paraId="4334CA4F"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30.76</w:t>
            </w:r>
          </w:p>
        </w:tc>
        <w:tc>
          <w:tcPr>
            <w:tcW w:w="984" w:type="pct"/>
            <w:vAlign w:val="center"/>
          </w:tcPr>
          <w:p w14:paraId="5B420D71"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w:t>
            </w:r>
          </w:p>
        </w:tc>
        <w:tc>
          <w:tcPr>
            <w:tcW w:w="1516" w:type="pct"/>
            <w:vAlign w:val="center"/>
          </w:tcPr>
          <w:p w14:paraId="100A929A"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w:t>
            </w:r>
          </w:p>
        </w:tc>
      </w:tr>
    </w:tbl>
    <w:p w14:paraId="47C6BCA0" w14:textId="12E9C5B9" w:rsidR="007E1DA9" w:rsidRPr="007E1DA9" w:rsidRDefault="007E1DA9" w:rsidP="0037267D">
      <w:pPr>
        <w:adjustRightInd w:val="0"/>
        <w:snapToGrid w:val="0"/>
        <w:spacing w:line="340" w:lineRule="exact"/>
        <w:ind w:firstLineChars="200" w:firstLine="420"/>
        <w:rPr>
          <w:rFonts w:ascii="Times New Roman" w:eastAsia="宋体" w:hAnsi="Times New Roman" w:cs="Times New Roman"/>
          <w:bCs/>
          <w:kern w:val="21"/>
          <w:sz w:val="18"/>
          <w:szCs w:val="18"/>
        </w:rPr>
      </w:pPr>
      <w:r w:rsidRPr="007E1DA9">
        <w:rPr>
          <w:rFonts w:ascii="Times New Roman" w:eastAsia="宋体" w:hAnsi="Times New Roman" w:cs="Times New Roman" w:hint="eastAsia"/>
          <w:kern w:val="21"/>
          <w:szCs w:val="24"/>
        </w:rPr>
        <w:t>依据速度区间重新组配</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选择与分组速度值相近的单元</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并调整单元间的怠速长度</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确保重构工况的</w:t>
      </w:r>
      <w:r w:rsidRPr="007E1DA9">
        <w:rPr>
          <w:rFonts w:ascii="Times New Roman" w:eastAsia="宋体" w:hAnsi="Times New Roman" w:cs="Times New Roman"/>
          <w:kern w:val="21"/>
          <w:position w:val="-10"/>
          <w:szCs w:val="24"/>
        </w:rPr>
        <w:object w:dxaOrig="220" w:dyaOrig="300" w14:anchorId="079D2EC4">
          <v:shape id="_x0000_i1193" type="#_x0000_t75" style="width:10.5pt;height:15.75pt" o:ole="">
            <v:imagedata r:id="rId281" o:title=""/>
          </v:shape>
          <o:OLEObject Type="Embed" ProgID="Equation.DSMT4" ShapeID="_x0000_i1193" DrawAspect="Content" ObjectID="_1837586280" r:id="rId317"/>
        </w:object>
      </w:r>
      <w:r w:rsidRPr="007E1DA9">
        <w:rPr>
          <w:rFonts w:ascii="Times New Roman" w:eastAsia="宋体" w:hAnsi="Times New Roman" w:cs="Times New Roman" w:hint="eastAsia"/>
          <w:kern w:val="21"/>
          <w:szCs w:val="24"/>
        </w:rPr>
        <w:t>位于分组中位值</w:t>
      </w:r>
      <w:r w:rsidR="0091654F">
        <w:rPr>
          <w:rFonts w:ascii="Times New Roman" w:eastAsia="宋体" w:hAnsi="Times New Roman" w:cs="Times New Roman" w:hint="eastAsia"/>
          <w:kern w:val="21"/>
          <w:szCs w:val="24"/>
        </w:rPr>
        <w:t>，</w:t>
      </w:r>
      <w:r w:rsidR="00197370">
        <w:rPr>
          <w:rFonts w:ascii="Times New Roman" w:eastAsia="宋体" w:hAnsi="Times New Roman" w:cs="Times New Roman" w:hint="eastAsia"/>
          <w:kern w:val="21"/>
          <w:szCs w:val="24"/>
        </w:rPr>
        <w:t>得到小型客车工况</w:t>
      </w:r>
      <w:r w:rsidRPr="007E1DA9">
        <w:rPr>
          <w:rFonts w:ascii="Times New Roman" w:eastAsia="宋体" w:hAnsi="Times New Roman" w:cs="Times New Roman" w:hint="eastAsia"/>
          <w:kern w:val="21"/>
          <w:szCs w:val="24"/>
        </w:rPr>
        <w:t>见图</w:t>
      </w:r>
      <w:r w:rsidR="00F619BD">
        <w:rPr>
          <w:rFonts w:ascii="Times New Roman" w:eastAsia="宋体" w:hAnsi="Times New Roman" w:cs="Times New Roman" w:hint="eastAsia"/>
          <w:kern w:val="21"/>
          <w:szCs w:val="24"/>
        </w:rPr>
        <w:t>7</w:t>
      </w:r>
      <w:r w:rsidR="00F619BD">
        <w:rPr>
          <w:rFonts w:ascii="Times New Roman" w:eastAsia="宋体" w:hAnsi="Times New Roman" w:cs="Times New Roman" w:hint="eastAsia"/>
          <w:kern w:val="21"/>
          <w:szCs w:val="24"/>
        </w:rPr>
        <w:t>。</w:t>
      </w:r>
    </w:p>
    <w:p w14:paraId="2E3F2968" w14:textId="77777777" w:rsidR="007E1DA9" w:rsidRPr="007E1DA9" w:rsidRDefault="007E1DA9" w:rsidP="007E1DA9">
      <w:pPr>
        <w:adjustRightInd w:val="0"/>
        <w:snapToGrid w:val="0"/>
        <w:contextualSpacing/>
        <w:rPr>
          <w:rFonts w:ascii="Times New Roman" w:eastAsia="宋体" w:hAnsi="Times New Roman" w:cs="Times New Roman"/>
          <w:kern w:val="21"/>
          <w:szCs w:val="24"/>
        </w:rPr>
      </w:pPr>
      <w:r w:rsidRPr="007E1DA9">
        <w:rPr>
          <w:rFonts w:ascii="Times New Roman" w:eastAsia="宋体" w:hAnsi="Times New Roman" w:cs="Times New Roman"/>
          <w:b/>
          <w:noProof/>
          <w:kern w:val="21"/>
        </w:rPr>
        <w:drawing>
          <wp:inline distT="0" distB="0" distL="0" distR="0" wp14:anchorId="6A089D81" wp14:editId="4D0ED6A5">
            <wp:extent cx="1452563" cy="1188199"/>
            <wp:effectExtent l="0" t="0" r="0" b="0"/>
            <wp:docPr id="322"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2"/>
                    <pic:cNvPicPr>
                      <a:picLocks noChangeAspect="1" noChangeArrowheads="1"/>
                    </pic:cNvPicPr>
                  </pic:nvPicPr>
                  <pic:blipFill>
                    <a:blip r:embed="rId318" cstate="print">
                      <a:extLst>
                        <a:ext uri="{28A0092B-C50C-407E-A947-70E740481C1C}">
                          <a14:useLocalDpi xmlns:a14="http://schemas.microsoft.com/office/drawing/2010/main" val="0"/>
                        </a:ext>
                      </a:extLst>
                    </a:blip>
                    <a:srcRect/>
                    <a:stretch>
                      <a:fillRect/>
                    </a:stretch>
                  </pic:blipFill>
                  <pic:spPr bwMode="auto">
                    <a:xfrm>
                      <a:off x="0" y="0"/>
                      <a:ext cx="1457733" cy="1192428"/>
                    </a:xfrm>
                    <a:prstGeom prst="rect">
                      <a:avLst/>
                    </a:prstGeom>
                    <a:noFill/>
                    <a:ln>
                      <a:noFill/>
                    </a:ln>
                  </pic:spPr>
                </pic:pic>
              </a:graphicData>
            </a:graphic>
          </wp:inline>
        </w:drawing>
      </w:r>
      <w:r w:rsidRPr="007E1DA9">
        <w:rPr>
          <w:rFonts w:ascii="Times New Roman" w:eastAsia="宋体" w:hAnsi="Times New Roman" w:cs="Times New Roman"/>
          <w:b/>
          <w:noProof/>
          <w:kern w:val="21"/>
        </w:rPr>
        <w:drawing>
          <wp:inline distT="0" distB="0" distL="0" distR="0" wp14:anchorId="01BC87FD" wp14:editId="20753F6C">
            <wp:extent cx="1471612" cy="1190639"/>
            <wp:effectExtent l="0" t="0" r="0" b="0"/>
            <wp:docPr id="32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3"/>
                    <pic:cNvPicPr>
                      <a:picLocks noChangeAspect="1" noChangeArrowheads="1"/>
                    </pic:cNvPicPr>
                  </pic:nvPicPr>
                  <pic:blipFill>
                    <a:blip r:embed="rId319" cstate="print">
                      <a:extLst>
                        <a:ext uri="{28A0092B-C50C-407E-A947-70E740481C1C}">
                          <a14:useLocalDpi xmlns:a14="http://schemas.microsoft.com/office/drawing/2010/main" val="0"/>
                        </a:ext>
                      </a:extLst>
                    </a:blip>
                    <a:srcRect/>
                    <a:stretch>
                      <a:fillRect/>
                    </a:stretch>
                  </pic:blipFill>
                  <pic:spPr bwMode="auto">
                    <a:xfrm>
                      <a:off x="0" y="0"/>
                      <a:ext cx="1488157" cy="1204025"/>
                    </a:xfrm>
                    <a:prstGeom prst="rect">
                      <a:avLst/>
                    </a:prstGeom>
                    <a:noFill/>
                    <a:ln>
                      <a:noFill/>
                    </a:ln>
                  </pic:spPr>
                </pic:pic>
              </a:graphicData>
            </a:graphic>
          </wp:inline>
        </w:drawing>
      </w:r>
    </w:p>
    <w:p w14:paraId="4824481B" w14:textId="77777777" w:rsidR="007E1DA9" w:rsidRPr="007E1DA9" w:rsidRDefault="007E1DA9" w:rsidP="007E1DA9">
      <w:pPr>
        <w:adjustRightInd w:val="0"/>
        <w:snapToGrid w:val="0"/>
        <w:spacing w:line="340" w:lineRule="exact"/>
        <w:jc w:val="center"/>
        <w:rPr>
          <w:rFonts w:ascii="Times New Roman" w:eastAsia="宋体" w:hAnsi="Times New Roman" w:cs="Times New Roman"/>
          <w:kern w:val="21"/>
          <w:sz w:val="18"/>
          <w:szCs w:val="18"/>
        </w:rPr>
      </w:pPr>
      <w:r w:rsidRPr="007E1DA9">
        <w:rPr>
          <w:rFonts w:ascii="Times New Roman" w:eastAsia="宋体" w:hAnsi="Times New Roman" w:cs="Times New Roman" w:hint="eastAsia"/>
          <w:kern w:val="21"/>
          <w:sz w:val="18"/>
          <w:szCs w:val="21"/>
        </w:rPr>
        <w:t>(a)</w:t>
      </w:r>
      <w:r w:rsidRPr="007E1DA9">
        <w:rPr>
          <w:rFonts w:ascii="Times New Roman" w:eastAsia="宋体" w:hAnsi="Times New Roman" w:cs="Times New Roman"/>
          <w:kern w:val="21"/>
          <w:position w:val="-10"/>
          <w:sz w:val="18"/>
          <w:szCs w:val="21"/>
        </w:rPr>
        <w:object w:dxaOrig="220" w:dyaOrig="300" w14:anchorId="3417DCC3">
          <v:shape id="_x0000_i1194" type="#_x0000_t75" style="width:10.5pt;height:15.75pt" o:ole="">
            <v:imagedata r:id="rId281" o:title=""/>
          </v:shape>
          <o:OLEObject Type="Embed" ProgID="Equation.DSMT4" ShapeID="_x0000_i1194" DrawAspect="Content" ObjectID="_1837586281" r:id="rId320"/>
        </w:object>
      </w:r>
      <w:r w:rsidRPr="007E1DA9">
        <w:rPr>
          <w:rFonts w:ascii="Times New Roman" w:eastAsia="宋体" w:hAnsi="Times New Roman" w:cs="Times New Roman" w:hint="eastAsia"/>
          <w:kern w:val="21"/>
          <w:sz w:val="18"/>
          <w:szCs w:val="21"/>
        </w:rPr>
        <w:t>为</w:t>
      </w:r>
      <w:r w:rsidRPr="007E1DA9">
        <w:rPr>
          <w:rFonts w:ascii="Times New Roman" w:eastAsia="宋体" w:hAnsi="Times New Roman" w:cs="Times New Roman" w:hint="eastAsia"/>
          <w:kern w:val="21"/>
          <w:sz w:val="18"/>
          <w:szCs w:val="21"/>
        </w:rPr>
        <w:t xml:space="preserve">0~20km/h      </w:t>
      </w:r>
      <w:r w:rsidRPr="007E1DA9">
        <w:rPr>
          <w:rFonts w:ascii="Times New Roman" w:eastAsia="宋体" w:hAnsi="Times New Roman" w:cs="Times New Roman" w:hint="eastAsia"/>
          <w:kern w:val="21"/>
          <w:sz w:val="18"/>
          <w:szCs w:val="18"/>
        </w:rPr>
        <w:t>(b)</w:t>
      </w:r>
      <w:r w:rsidRPr="007E1DA9">
        <w:rPr>
          <w:rFonts w:ascii="Times New Roman" w:eastAsia="宋体" w:hAnsi="Times New Roman" w:cs="Times New Roman"/>
          <w:kern w:val="21"/>
          <w:position w:val="-10"/>
          <w:sz w:val="18"/>
          <w:szCs w:val="21"/>
        </w:rPr>
        <w:object w:dxaOrig="220" w:dyaOrig="300" w14:anchorId="127CEA3A">
          <v:shape id="_x0000_i1195" type="#_x0000_t75" style="width:10.5pt;height:15.75pt" o:ole="">
            <v:imagedata r:id="rId281" o:title=""/>
          </v:shape>
          <o:OLEObject Type="Embed" ProgID="Equation.DSMT4" ShapeID="_x0000_i1195" DrawAspect="Content" ObjectID="_1837586282" r:id="rId321"/>
        </w:object>
      </w:r>
      <w:r w:rsidRPr="007E1DA9">
        <w:rPr>
          <w:rFonts w:ascii="Times New Roman" w:eastAsia="宋体" w:hAnsi="Times New Roman" w:cs="Times New Roman" w:hint="eastAsia"/>
          <w:kern w:val="21"/>
          <w:sz w:val="18"/>
          <w:szCs w:val="18"/>
        </w:rPr>
        <w:t>为</w:t>
      </w:r>
      <w:r w:rsidRPr="007E1DA9">
        <w:rPr>
          <w:rFonts w:ascii="Times New Roman" w:eastAsia="宋体" w:hAnsi="Times New Roman" w:cs="Times New Roman" w:hint="eastAsia"/>
          <w:kern w:val="21"/>
          <w:sz w:val="18"/>
          <w:szCs w:val="18"/>
        </w:rPr>
        <w:t>2</w:t>
      </w:r>
      <w:r w:rsidRPr="007E1DA9">
        <w:rPr>
          <w:rFonts w:ascii="Times New Roman" w:eastAsia="宋体" w:hAnsi="Times New Roman" w:cs="Times New Roman"/>
          <w:kern w:val="21"/>
          <w:sz w:val="18"/>
          <w:szCs w:val="18"/>
        </w:rPr>
        <w:t>0~30km/h</w:t>
      </w:r>
    </w:p>
    <w:p w14:paraId="32EF1F08" w14:textId="77777777" w:rsidR="007E1DA9" w:rsidRPr="007E1DA9" w:rsidRDefault="007E1DA9" w:rsidP="007E1DA9">
      <w:pPr>
        <w:adjustRightInd w:val="0"/>
        <w:snapToGrid w:val="0"/>
        <w:contextualSpacing/>
        <w:jc w:val="left"/>
        <w:rPr>
          <w:rFonts w:ascii="Times New Roman" w:eastAsia="宋体" w:hAnsi="Times New Roman" w:cs="Times New Roman"/>
          <w:kern w:val="21"/>
          <w:sz w:val="18"/>
          <w:szCs w:val="21"/>
        </w:rPr>
      </w:pPr>
      <w:r w:rsidRPr="007E1DA9">
        <w:rPr>
          <w:rFonts w:ascii="Times New Roman" w:eastAsia="宋体" w:hAnsi="Times New Roman" w:cs="Times New Roman"/>
          <w:b/>
          <w:noProof/>
          <w:kern w:val="21"/>
        </w:rPr>
        <w:drawing>
          <wp:inline distT="0" distB="0" distL="0" distR="0" wp14:anchorId="47F05372" wp14:editId="7066526E">
            <wp:extent cx="1471449" cy="1173480"/>
            <wp:effectExtent l="0" t="0" r="0" b="7620"/>
            <wp:docPr id="321"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1"/>
                    <pic:cNvPicPr>
                      <a:picLocks noChangeAspect="1" noChangeArrowheads="1"/>
                    </pic:cNvPicPr>
                  </pic:nvPicPr>
                  <pic:blipFill>
                    <a:blip r:embed="rId322" cstate="print">
                      <a:extLst>
                        <a:ext uri="{28A0092B-C50C-407E-A947-70E740481C1C}">
                          <a14:useLocalDpi xmlns:a14="http://schemas.microsoft.com/office/drawing/2010/main" val="0"/>
                        </a:ext>
                      </a:extLst>
                    </a:blip>
                    <a:srcRect/>
                    <a:stretch>
                      <a:fillRect/>
                    </a:stretch>
                  </pic:blipFill>
                  <pic:spPr bwMode="auto">
                    <a:xfrm>
                      <a:off x="0" y="0"/>
                      <a:ext cx="1476704" cy="1177671"/>
                    </a:xfrm>
                    <a:prstGeom prst="rect">
                      <a:avLst/>
                    </a:prstGeom>
                    <a:noFill/>
                  </pic:spPr>
                </pic:pic>
              </a:graphicData>
            </a:graphic>
          </wp:inline>
        </w:drawing>
      </w:r>
      <w:r w:rsidRPr="007E1DA9">
        <w:rPr>
          <w:rFonts w:ascii="Times New Roman" w:eastAsia="宋体" w:hAnsi="Times New Roman" w:cs="Times New Roman"/>
          <w:b/>
          <w:noProof/>
          <w:kern w:val="21"/>
        </w:rPr>
        <w:drawing>
          <wp:inline distT="0" distB="0" distL="0" distR="0" wp14:anchorId="3D62A209" wp14:editId="4D708334">
            <wp:extent cx="1433010" cy="1175385"/>
            <wp:effectExtent l="0" t="0" r="0" b="5715"/>
            <wp:docPr id="320"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0"/>
                    <pic:cNvPicPr>
                      <a:picLocks noChangeAspect="1" noChangeArrowheads="1"/>
                    </pic:cNvPicPr>
                  </pic:nvPicPr>
                  <pic:blipFill>
                    <a:blip r:embed="rId323" cstate="print">
                      <a:extLst>
                        <a:ext uri="{28A0092B-C50C-407E-A947-70E740481C1C}">
                          <a14:useLocalDpi xmlns:a14="http://schemas.microsoft.com/office/drawing/2010/main" val="0"/>
                        </a:ext>
                      </a:extLst>
                    </a:blip>
                    <a:srcRect/>
                    <a:stretch>
                      <a:fillRect/>
                    </a:stretch>
                  </pic:blipFill>
                  <pic:spPr bwMode="auto">
                    <a:xfrm>
                      <a:off x="0" y="0"/>
                      <a:ext cx="1466867" cy="1203155"/>
                    </a:xfrm>
                    <a:prstGeom prst="rect">
                      <a:avLst/>
                    </a:prstGeom>
                    <a:noFill/>
                  </pic:spPr>
                </pic:pic>
              </a:graphicData>
            </a:graphic>
          </wp:inline>
        </w:drawing>
      </w:r>
    </w:p>
    <w:p w14:paraId="1A864CFA"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8"/>
          <w:szCs w:val="18"/>
        </w:rPr>
      </w:pPr>
      <w:r w:rsidRPr="007E1DA9">
        <w:rPr>
          <w:rFonts w:ascii="Times New Roman" w:eastAsia="宋体" w:hAnsi="Times New Roman" w:cs="Times New Roman" w:hint="eastAsia"/>
          <w:kern w:val="21"/>
          <w:sz w:val="18"/>
          <w:szCs w:val="21"/>
        </w:rPr>
        <w:t>(c)</w:t>
      </w:r>
      <w:r w:rsidRPr="007E1DA9">
        <w:rPr>
          <w:rFonts w:ascii="Times New Roman" w:eastAsia="宋体" w:hAnsi="Times New Roman" w:cs="Times New Roman"/>
          <w:kern w:val="21"/>
          <w:position w:val="-10"/>
          <w:sz w:val="18"/>
          <w:szCs w:val="21"/>
        </w:rPr>
        <w:object w:dxaOrig="220" w:dyaOrig="300" w14:anchorId="5D326E30">
          <v:shape id="_x0000_i1196" type="#_x0000_t75" style="width:10.5pt;height:15.75pt" o:ole="">
            <v:imagedata r:id="rId281" o:title=""/>
          </v:shape>
          <o:OLEObject Type="Embed" ProgID="Equation.DSMT4" ShapeID="_x0000_i1196" DrawAspect="Content" ObjectID="_1837586283" r:id="rId324"/>
        </w:object>
      </w:r>
      <w:r w:rsidRPr="007E1DA9">
        <w:rPr>
          <w:rFonts w:ascii="Times New Roman" w:eastAsia="宋体" w:hAnsi="Times New Roman" w:cs="Times New Roman" w:hint="eastAsia"/>
          <w:kern w:val="21"/>
          <w:sz w:val="18"/>
          <w:szCs w:val="21"/>
        </w:rPr>
        <w:t>为</w:t>
      </w:r>
      <w:r w:rsidRPr="007E1DA9">
        <w:rPr>
          <w:rFonts w:ascii="Times New Roman" w:eastAsia="宋体" w:hAnsi="Times New Roman" w:cs="Times New Roman" w:hint="eastAsia"/>
          <w:kern w:val="21"/>
          <w:sz w:val="18"/>
          <w:szCs w:val="21"/>
        </w:rPr>
        <w:t xml:space="preserve">30~40km/h      </w:t>
      </w:r>
      <w:r w:rsidRPr="007E1DA9">
        <w:rPr>
          <w:rFonts w:ascii="Times New Roman" w:eastAsia="宋体" w:hAnsi="Times New Roman" w:cs="Times New Roman" w:hint="eastAsia"/>
          <w:kern w:val="21"/>
          <w:sz w:val="18"/>
          <w:szCs w:val="18"/>
        </w:rPr>
        <w:t>(d)</w:t>
      </w:r>
      <w:r w:rsidRPr="007E1DA9">
        <w:rPr>
          <w:rFonts w:ascii="Times New Roman" w:eastAsia="宋体" w:hAnsi="Times New Roman" w:cs="Times New Roman"/>
          <w:kern w:val="21"/>
          <w:position w:val="-10"/>
          <w:sz w:val="18"/>
          <w:szCs w:val="21"/>
        </w:rPr>
        <w:object w:dxaOrig="220" w:dyaOrig="300" w14:anchorId="72BA0D56">
          <v:shape id="_x0000_i1197" type="#_x0000_t75" style="width:10.5pt;height:15.75pt" o:ole="">
            <v:imagedata r:id="rId281" o:title=""/>
          </v:shape>
          <o:OLEObject Type="Embed" ProgID="Equation.DSMT4" ShapeID="_x0000_i1197" DrawAspect="Content" ObjectID="_1837586284" r:id="rId325"/>
        </w:object>
      </w:r>
      <w:r w:rsidRPr="007E1DA9">
        <w:rPr>
          <w:rFonts w:ascii="Times New Roman" w:eastAsia="宋体" w:hAnsi="Times New Roman" w:cs="Times New Roman" w:hint="eastAsia"/>
          <w:kern w:val="21"/>
          <w:sz w:val="18"/>
          <w:szCs w:val="18"/>
        </w:rPr>
        <w:t>为</w:t>
      </w:r>
      <w:r w:rsidRPr="007E1DA9">
        <w:rPr>
          <w:rFonts w:ascii="Times New Roman" w:eastAsia="宋体" w:hAnsi="Times New Roman" w:cs="Times New Roman" w:hint="eastAsia"/>
          <w:kern w:val="21"/>
          <w:sz w:val="18"/>
          <w:szCs w:val="18"/>
        </w:rPr>
        <w:t>4</w:t>
      </w:r>
      <w:r w:rsidRPr="007E1DA9">
        <w:rPr>
          <w:rFonts w:ascii="Times New Roman" w:eastAsia="宋体" w:hAnsi="Times New Roman" w:cs="Times New Roman"/>
          <w:kern w:val="21"/>
          <w:sz w:val="18"/>
          <w:szCs w:val="18"/>
        </w:rPr>
        <w:t>0~</w:t>
      </w:r>
      <w:r w:rsidRPr="007E1DA9">
        <w:rPr>
          <w:rFonts w:ascii="Times New Roman" w:eastAsia="宋体" w:hAnsi="Times New Roman" w:cs="Times New Roman" w:hint="eastAsia"/>
          <w:kern w:val="21"/>
          <w:sz w:val="18"/>
          <w:szCs w:val="18"/>
        </w:rPr>
        <w:t>5</w:t>
      </w:r>
      <w:r w:rsidRPr="007E1DA9">
        <w:rPr>
          <w:rFonts w:ascii="Times New Roman" w:eastAsia="宋体" w:hAnsi="Times New Roman" w:cs="Times New Roman"/>
          <w:kern w:val="21"/>
          <w:sz w:val="18"/>
          <w:szCs w:val="18"/>
        </w:rPr>
        <w:t>0km/h</w:t>
      </w:r>
    </w:p>
    <w:p w14:paraId="7D7F6AD3" w14:textId="6DB67313" w:rsidR="007E1DA9" w:rsidRPr="007E1DA9" w:rsidRDefault="007E1DA9" w:rsidP="0037267D">
      <w:pPr>
        <w:spacing w:line="240" w:lineRule="exact"/>
        <w:jc w:val="center"/>
        <w:textAlignment w:val="center"/>
        <w:rPr>
          <w:rFonts w:ascii="Times New Roman" w:eastAsia="宋体" w:hAnsi="Times New Roman" w:cs="Times New Roman"/>
          <w:bCs/>
          <w:kern w:val="21"/>
          <w:sz w:val="18"/>
          <w:szCs w:val="18"/>
        </w:rPr>
      </w:pPr>
      <w:r w:rsidRPr="00F619BD">
        <w:rPr>
          <w:rFonts w:ascii="Times New Roman" w:eastAsia="宋体" w:hAnsi="Times New Roman" w:cs="Times New Roman" w:hint="eastAsia"/>
          <w:b/>
          <w:bCs/>
          <w:sz w:val="18"/>
          <w:szCs w:val="18"/>
        </w:rPr>
        <w:t>图</w:t>
      </w:r>
      <w:r w:rsidR="00F619BD">
        <w:rPr>
          <w:rFonts w:ascii="Times New Roman" w:eastAsia="宋体" w:hAnsi="Times New Roman" w:cs="Times New Roman" w:hint="eastAsia"/>
          <w:b/>
          <w:bCs/>
          <w:sz w:val="18"/>
          <w:szCs w:val="18"/>
        </w:rPr>
        <w:t>7</w:t>
      </w:r>
      <w:r w:rsidR="00FA48DD">
        <w:rPr>
          <w:rFonts w:ascii="Times New Roman" w:eastAsia="宋体" w:hAnsi="Times New Roman" w:cs="Times New Roman"/>
          <w:b/>
          <w:bCs/>
          <w:sz w:val="18"/>
          <w:szCs w:val="18"/>
        </w:rPr>
        <w:tab/>
      </w:r>
      <w:r w:rsidRPr="00F619BD">
        <w:rPr>
          <w:rFonts w:ascii="Times New Roman" w:eastAsia="宋体" w:hAnsi="Times New Roman" w:cs="Times New Roman" w:hint="eastAsia"/>
          <w:b/>
          <w:bCs/>
          <w:sz w:val="18"/>
          <w:szCs w:val="18"/>
        </w:rPr>
        <w:t>小型客车在非自由流状态下的分组工况</w:t>
      </w:r>
    </w:p>
    <w:p w14:paraId="1C3221FB" w14:textId="6CCF3C00" w:rsidR="007E1DA9" w:rsidRPr="007E1DA9" w:rsidRDefault="007E1DA9" w:rsidP="007E1DA9">
      <w:pPr>
        <w:adjustRightInd w:val="0"/>
        <w:snapToGrid w:val="0"/>
        <w:spacing w:afterLines="30" w:after="102" w:line="280" w:lineRule="exact"/>
        <w:jc w:val="center"/>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各组工况的单元组成及平均速度如表</w:t>
      </w:r>
      <w:r w:rsidR="00001EB7">
        <w:rPr>
          <w:rFonts w:ascii="Times New Roman" w:eastAsia="宋体" w:hAnsi="Times New Roman" w:cs="Times New Roman" w:hint="eastAsia"/>
          <w:kern w:val="21"/>
          <w:szCs w:val="24"/>
        </w:rPr>
        <w:t>7</w:t>
      </w:r>
      <w:r w:rsidRPr="007E1DA9">
        <w:rPr>
          <w:rFonts w:ascii="Times New Roman" w:eastAsia="宋体" w:hAnsi="Times New Roman" w:cs="Times New Roman" w:hint="eastAsia"/>
          <w:kern w:val="21"/>
          <w:szCs w:val="24"/>
        </w:rPr>
        <w:t>示</w:t>
      </w:r>
      <w:r w:rsidR="00C76F92">
        <w:rPr>
          <w:rFonts w:ascii="Times New Roman" w:eastAsia="宋体" w:hAnsi="Times New Roman" w:cs="Times New Roman"/>
          <w:kern w:val="21"/>
          <w:szCs w:val="24"/>
        </w:rPr>
        <w:t>。</w:t>
      </w:r>
    </w:p>
    <w:p w14:paraId="5E28E04B" w14:textId="77777777" w:rsidR="00855FC9" w:rsidRDefault="00855FC9" w:rsidP="00855FC9">
      <w:pPr>
        <w:adjustRightInd w:val="0"/>
        <w:snapToGrid w:val="0"/>
        <w:spacing w:afterLines="30" w:after="102" w:line="280" w:lineRule="exact"/>
        <w:rPr>
          <w:rFonts w:ascii="Times New Roman" w:eastAsia="宋体" w:hAnsi="Times New Roman" w:cs="Times New Roman"/>
          <w:b/>
          <w:kern w:val="21"/>
        </w:rPr>
        <w:sectPr w:rsidR="00855FC9" w:rsidSect="007E1DA9">
          <w:type w:val="continuous"/>
          <w:pgSz w:w="11907" w:h="16840"/>
          <w:pgMar w:top="1701" w:right="1134" w:bottom="1162" w:left="1134" w:header="1247" w:footer="340" w:gutter="0"/>
          <w:cols w:num="2" w:space="425"/>
          <w:titlePg/>
          <w:docGrid w:type="lines" w:linePitch="340"/>
        </w:sectPr>
      </w:pPr>
    </w:p>
    <w:p w14:paraId="61A04FF9" w14:textId="2B0D700E" w:rsidR="00855FC9" w:rsidRPr="00001EB7" w:rsidRDefault="00855FC9" w:rsidP="00001EB7">
      <w:pPr>
        <w:spacing w:line="240" w:lineRule="atLeast"/>
        <w:ind w:rightChars="-27" w:right="-57"/>
        <w:jc w:val="center"/>
        <w:rPr>
          <w:rFonts w:ascii="Times New Roman" w:eastAsia="宋体" w:hAnsi="Times New Roman" w:cs="Times New Roman"/>
          <w:b/>
          <w:bCs/>
          <w:sz w:val="18"/>
          <w:szCs w:val="18"/>
        </w:rPr>
      </w:pPr>
      <w:r w:rsidRPr="00001EB7">
        <w:rPr>
          <w:rFonts w:ascii="Times New Roman" w:eastAsia="宋体" w:hAnsi="Times New Roman" w:cs="Times New Roman" w:hint="eastAsia"/>
          <w:b/>
          <w:bCs/>
          <w:sz w:val="18"/>
          <w:szCs w:val="18"/>
        </w:rPr>
        <w:t>表</w:t>
      </w:r>
      <w:r w:rsidR="00001EB7">
        <w:rPr>
          <w:rFonts w:ascii="Times New Roman" w:eastAsia="宋体" w:hAnsi="Times New Roman" w:cs="Times New Roman" w:hint="eastAsia"/>
          <w:b/>
          <w:bCs/>
          <w:sz w:val="18"/>
          <w:szCs w:val="18"/>
        </w:rPr>
        <w:t>7</w:t>
      </w:r>
      <w:r w:rsidR="00FA48DD">
        <w:rPr>
          <w:rFonts w:ascii="Times New Roman" w:eastAsia="宋体" w:hAnsi="Times New Roman" w:cs="Times New Roman"/>
          <w:b/>
          <w:bCs/>
          <w:sz w:val="18"/>
          <w:szCs w:val="18"/>
        </w:rPr>
        <w:tab/>
      </w:r>
      <w:r w:rsidRPr="00001EB7">
        <w:rPr>
          <w:rFonts w:ascii="Times New Roman" w:eastAsia="宋体" w:hAnsi="Times New Roman" w:cs="Times New Roman" w:hint="eastAsia"/>
          <w:b/>
          <w:bCs/>
          <w:sz w:val="18"/>
          <w:szCs w:val="18"/>
        </w:rPr>
        <w:t>小型客车各工况单元组成</w:t>
      </w:r>
    </w:p>
    <w:tbl>
      <w:tblPr>
        <w:tblW w:w="5000" w:type="pct"/>
        <w:jc w:val="center"/>
        <w:tblBorders>
          <w:top w:val="single" w:sz="12" w:space="0" w:color="auto"/>
          <w:bottom w:val="single" w:sz="12" w:space="0" w:color="auto"/>
        </w:tblBorders>
        <w:tblLook w:val="04A0" w:firstRow="1" w:lastRow="0" w:firstColumn="1" w:lastColumn="0" w:noHBand="0" w:noVBand="1"/>
      </w:tblPr>
      <w:tblGrid>
        <w:gridCol w:w="906"/>
        <w:gridCol w:w="1216"/>
        <w:gridCol w:w="1243"/>
        <w:gridCol w:w="1242"/>
      </w:tblGrid>
      <w:tr w:rsidR="007E1DA9" w:rsidRPr="007E1DA9" w14:paraId="55CE70D2" w14:textId="77777777" w:rsidTr="00855FC9">
        <w:trPr>
          <w:trHeight w:hRule="exact" w:val="312"/>
          <w:jc w:val="center"/>
        </w:trPr>
        <w:tc>
          <w:tcPr>
            <w:tcW w:w="982" w:type="pct"/>
            <w:tcBorders>
              <w:top w:val="single" w:sz="12" w:space="0" w:color="auto"/>
              <w:left w:val="nil"/>
              <w:bottom w:val="single" w:sz="8" w:space="0" w:color="auto"/>
              <w:right w:val="nil"/>
              <w:tl2br w:val="nil"/>
              <w:tr2bl w:val="nil"/>
            </w:tcBorders>
            <w:vAlign w:val="center"/>
          </w:tcPr>
          <w:p w14:paraId="0434F5C4" w14:textId="77777777" w:rsidR="007E1DA9" w:rsidRPr="007E1DA9" w:rsidRDefault="007E1DA9" w:rsidP="007E1DA9">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分组</w:t>
            </w:r>
          </w:p>
        </w:tc>
        <w:tc>
          <w:tcPr>
            <w:tcW w:w="1320" w:type="pct"/>
            <w:tcBorders>
              <w:top w:val="single" w:sz="12" w:space="0" w:color="auto"/>
              <w:left w:val="nil"/>
              <w:bottom w:val="single" w:sz="8" w:space="0" w:color="auto"/>
              <w:right w:val="nil"/>
              <w:tl2br w:val="nil"/>
              <w:tr2bl w:val="nil"/>
            </w:tcBorders>
            <w:vAlign w:val="center"/>
          </w:tcPr>
          <w:p w14:paraId="7EC51686" w14:textId="77777777" w:rsidR="007E1DA9" w:rsidRPr="007E1DA9" w:rsidRDefault="007E1DA9" w:rsidP="007E1DA9">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单元组成</w:t>
            </w:r>
          </w:p>
        </w:tc>
        <w:tc>
          <w:tcPr>
            <w:tcW w:w="1349" w:type="pct"/>
            <w:tcBorders>
              <w:top w:val="single" w:sz="12" w:space="0" w:color="auto"/>
              <w:left w:val="nil"/>
              <w:bottom w:val="single" w:sz="8" w:space="0" w:color="auto"/>
              <w:right w:val="nil"/>
              <w:tl2br w:val="nil"/>
              <w:tr2bl w:val="nil"/>
            </w:tcBorders>
            <w:vAlign w:val="center"/>
          </w:tcPr>
          <w:p w14:paraId="69FE1DF6" w14:textId="77777777" w:rsidR="007E1DA9" w:rsidRPr="007E1DA9" w:rsidRDefault="007E1DA9" w:rsidP="007E1DA9">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平均速度</w:t>
            </w:r>
            <w:r w:rsidRPr="007E1DA9">
              <w:rPr>
                <w:rFonts w:ascii="Times New Roman" w:eastAsia="宋体" w:hAnsi="Times New Roman" w:cs="Times New Roman"/>
                <w:kern w:val="21"/>
                <w:sz w:val="15"/>
                <w:szCs w:val="15"/>
              </w:rPr>
              <w:t>(km/h)</w:t>
            </w:r>
          </w:p>
        </w:tc>
        <w:tc>
          <w:tcPr>
            <w:tcW w:w="1348" w:type="pct"/>
            <w:tcBorders>
              <w:top w:val="single" w:sz="12" w:space="0" w:color="auto"/>
              <w:left w:val="nil"/>
              <w:bottom w:val="single" w:sz="8" w:space="0" w:color="auto"/>
              <w:right w:val="nil"/>
              <w:tl2br w:val="nil"/>
              <w:tr2bl w:val="nil"/>
            </w:tcBorders>
            <w:vAlign w:val="center"/>
          </w:tcPr>
          <w:p w14:paraId="54D04AB2" w14:textId="77777777" w:rsidR="007E1DA9" w:rsidRPr="007E1DA9" w:rsidRDefault="007E1DA9" w:rsidP="007E1DA9">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怠速占比</w:t>
            </w:r>
            <w:r w:rsidRPr="007E1DA9">
              <w:rPr>
                <w:rFonts w:ascii="Times New Roman" w:eastAsia="宋体" w:hAnsi="Times New Roman" w:cs="Times New Roman"/>
                <w:kern w:val="21"/>
                <w:sz w:val="15"/>
                <w:szCs w:val="15"/>
              </w:rPr>
              <w:t>(%)</w:t>
            </w:r>
          </w:p>
        </w:tc>
      </w:tr>
      <w:tr w:rsidR="007E1DA9" w:rsidRPr="007E1DA9" w14:paraId="0F36730C" w14:textId="77777777" w:rsidTr="00855FC9">
        <w:trPr>
          <w:trHeight w:hRule="exact" w:val="312"/>
          <w:jc w:val="center"/>
        </w:trPr>
        <w:tc>
          <w:tcPr>
            <w:tcW w:w="982" w:type="pct"/>
            <w:vAlign w:val="center"/>
          </w:tcPr>
          <w:p w14:paraId="6BCB002D" w14:textId="77777777" w:rsidR="007E1DA9" w:rsidRPr="007E1DA9" w:rsidRDefault="007E1DA9" w:rsidP="007E1DA9">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0~20km/h</w:t>
            </w:r>
          </w:p>
        </w:tc>
        <w:tc>
          <w:tcPr>
            <w:tcW w:w="1320" w:type="pct"/>
            <w:vAlign w:val="center"/>
          </w:tcPr>
          <w:p w14:paraId="65D2C105" w14:textId="77777777" w:rsidR="007E1DA9" w:rsidRPr="007E1DA9" w:rsidRDefault="007E1DA9" w:rsidP="007E1DA9">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w:t>
            </w:r>
            <w:r w:rsidRPr="007E1DA9">
              <w:rPr>
                <w:rFonts w:ascii="微软雅黑" w:eastAsia="微软雅黑" w:hAnsi="微软雅黑" w:cs="微软雅黑" w:hint="eastAsia"/>
                <w:kern w:val="21"/>
                <w:sz w:val="15"/>
                <w:szCs w:val="15"/>
              </w:rPr>
              <w:t>､</w:t>
            </w:r>
            <w:r w:rsidRPr="007E1DA9">
              <w:rPr>
                <w:rFonts w:ascii="Times New Roman" w:eastAsia="宋体" w:hAnsi="Times New Roman" w:cs="Times New Roman"/>
                <w:kern w:val="21"/>
                <w:sz w:val="15"/>
                <w:szCs w:val="15"/>
              </w:rPr>
              <w:t>2</w:t>
            </w:r>
            <w:r w:rsidRPr="007E1DA9">
              <w:rPr>
                <w:rFonts w:ascii="微软雅黑" w:eastAsia="微软雅黑" w:hAnsi="微软雅黑" w:cs="微软雅黑" w:hint="eastAsia"/>
                <w:kern w:val="21"/>
                <w:sz w:val="15"/>
                <w:szCs w:val="15"/>
              </w:rPr>
              <w:t>､</w:t>
            </w:r>
            <w:r w:rsidRPr="007E1DA9">
              <w:rPr>
                <w:rFonts w:ascii="Times New Roman" w:eastAsia="宋体" w:hAnsi="Times New Roman" w:cs="Times New Roman"/>
                <w:kern w:val="21"/>
                <w:sz w:val="15"/>
                <w:szCs w:val="15"/>
              </w:rPr>
              <w:t>3</w:t>
            </w:r>
            <w:r w:rsidRPr="007E1DA9">
              <w:rPr>
                <w:rFonts w:ascii="微软雅黑" w:eastAsia="微软雅黑" w:hAnsi="微软雅黑" w:cs="微软雅黑" w:hint="eastAsia"/>
                <w:kern w:val="21"/>
                <w:sz w:val="15"/>
                <w:szCs w:val="15"/>
              </w:rPr>
              <w:t>､</w:t>
            </w:r>
            <w:r w:rsidRPr="007E1DA9">
              <w:rPr>
                <w:rFonts w:ascii="Times New Roman" w:eastAsia="宋体" w:hAnsi="Times New Roman" w:cs="Times New Roman"/>
                <w:kern w:val="21"/>
                <w:sz w:val="15"/>
                <w:szCs w:val="15"/>
              </w:rPr>
              <w:t>4</w:t>
            </w:r>
            <w:r w:rsidRPr="007E1DA9">
              <w:rPr>
                <w:rFonts w:ascii="微软雅黑" w:eastAsia="微软雅黑" w:hAnsi="微软雅黑" w:cs="微软雅黑" w:hint="eastAsia"/>
                <w:kern w:val="21"/>
                <w:sz w:val="15"/>
                <w:szCs w:val="15"/>
              </w:rPr>
              <w:t>､</w:t>
            </w:r>
            <w:r w:rsidRPr="007E1DA9">
              <w:rPr>
                <w:rFonts w:ascii="Times New Roman" w:eastAsia="宋体" w:hAnsi="Times New Roman" w:cs="Times New Roman"/>
                <w:kern w:val="21"/>
                <w:sz w:val="15"/>
                <w:szCs w:val="15"/>
              </w:rPr>
              <w:t>5</w:t>
            </w:r>
          </w:p>
        </w:tc>
        <w:tc>
          <w:tcPr>
            <w:tcW w:w="1349" w:type="pct"/>
            <w:vAlign w:val="center"/>
          </w:tcPr>
          <w:p w14:paraId="6143D4A0" w14:textId="77777777" w:rsidR="007E1DA9" w:rsidRPr="007E1DA9" w:rsidRDefault="007E1DA9" w:rsidP="007E1DA9">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11.00</w:t>
            </w:r>
          </w:p>
        </w:tc>
        <w:tc>
          <w:tcPr>
            <w:tcW w:w="1348" w:type="pct"/>
            <w:vAlign w:val="center"/>
          </w:tcPr>
          <w:p w14:paraId="0240E8FA" w14:textId="77777777" w:rsidR="007E1DA9" w:rsidRPr="007E1DA9" w:rsidRDefault="007E1DA9" w:rsidP="007E1DA9">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32.30</w:t>
            </w:r>
          </w:p>
        </w:tc>
      </w:tr>
      <w:tr w:rsidR="007E1DA9" w:rsidRPr="007E1DA9" w14:paraId="32DE60AE" w14:textId="77777777" w:rsidTr="00855FC9">
        <w:trPr>
          <w:trHeight w:hRule="exact" w:val="312"/>
          <w:jc w:val="center"/>
        </w:trPr>
        <w:tc>
          <w:tcPr>
            <w:tcW w:w="982" w:type="pct"/>
            <w:vAlign w:val="center"/>
          </w:tcPr>
          <w:p w14:paraId="36E85DFE" w14:textId="77777777" w:rsidR="007E1DA9" w:rsidRPr="007E1DA9" w:rsidRDefault="007E1DA9" w:rsidP="007E1DA9">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20~30km/h</w:t>
            </w:r>
          </w:p>
        </w:tc>
        <w:tc>
          <w:tcPr>
            <w:tcW w:w="1320" w:type="pct"/>
            <w:vAlign w:val="center"/>
          </w:tcPr>
          <w:p w14:paraId="0B6AA075" w14:textId="77777777" w:rsidR="007E1DA9" w:rsidRPr="007E1DA9" w:rsidRDefault="007E1DA9" w:rsidP="007E1DA9">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w:t>
            </w:r>
            <w:r w:rsidRPr="007E1DA9">
              <w:rPr>
                <w:rFonts w:ascii="微软雅黑" w:eastAsia="微软雅黑" w:hAnsi="微软雅黑" w:cs="微软雅黑" w:hint="eastAsia"/>
                <w:kern w:val="21"/>
                <w:sz w:val="15"/>
                <w:szCs w:val="15"/>
              </w:rPr>
              <w:t>､</w:t>
            </w:r>
            <w:r w:rsidRPr="007E1DA9">
              <w:rPr>
                <w:rFonts w:ascii="Times New Roman" w:eastAsia="宋体" w:hAnsi="Times New Roman" w:cs="Times New Roman"/>
                <w:kern w:val="21"/>
                <w:sz w:val="15"/>
                <w:szCs w:val="15"/>
              </w:rPr>
              <w:t>2</w:t>
            </w:r>
            <w:r w:rsidRPr="007E1DA9">
              <w:rPr>
                <w:rFonts w:ascii="微软雅黑" w:eastAsia="微软雅黑" w:hAnsi="微软雅黑" w:cs="微软雅黑" w:hint="eastAsia"/>
                <w:kern w:val="21"/>
                <w:sz w:val="15"/>
                <w:szCs w:val="15"/>
              </w:rPr>
              <w:t>､</w:t>
            </w:r>
            <w:r w:rsidRPr="007E1DA9">
              <w:rPr>
                <w:rFonts w:ascii="Times New Roman" w:eastAsia="宋体" w:hAnsi="Times New Roman" w:cs="Times New Roman"/>
                <w:kern w:val="21"/>
                <w:sz w:val="15"/>
                <w:szCs w:val="15"/>
              </w:rPr>
              <w:t>6</w:t>
            </w:r>
            <w:r w:rsidRPr="007E1DA9">
              <w:rPr>
                <w:rFonts w:ascii="微软雅黑" w:eastAsia="微软雅黑" w:hAnsi="微软雅黑" w:cs="微软雅黑" w:hint="eastAsia"/>
                <w:kern w:val="21"/>
                <w:sz w:val="15"/>
                <w:szCs w:val="15"/>
              </w:rPr>
              <w:t>､</w:t>
            </w:r>
            <w:r w:rsidRPr="007E1DA9">
              <w:rPr>
                <w:rFonts w:ascii="Times New Roman" w:eastAsia="宋体" w:hAnsi="Times New Roman" w:cs="Times New Roman"/>
                <w:kern w:val="21"/>
                <w:sz w:val="15"/>
                <w:szCs w:val="15"/>
              </w:rPr>
              <w:t>7</w:t>
            </w:r>
            <w:r w:rsidRPr="007E1DA9">
              <w:rPr>
                <w:rFonts w:ascii="微软雅黑" w:eastAsia="微软雅黑" w:hAnsi="微软雅黑" w:cs="微软雅黑" w:hint="eastAsia"/>
                <w:kern w:val="21"/>
                <w:sz w:val="15"/>
                <w:szCs w:val="15"/>
              </w:rPr>
              <w:t>､</w:t>
            </w:r>
            <w:r w:rsidRPr="007E1DA9">
              <w:rPr>
                <w:rFonts w:ascii="Times New Roman" w:eastAsia="宋体" w:hAnsi="Times New Roman" w:cs="Times New Roman"/>
                <w:kern w:val="21"/>
                <w:sz w:val="15"/>
                <w:szCs w:val="15"/>
              </w:rPr>
              <w:t>8</w:t>
            </w:r>
          </w:p>
        </w:tc>
        <w:tc>
          <w:tcPr>
            <w:tcW w:w="1349" w:type="pct"/>
            <w:vAlign w:val="center"/>
          </w:tcPr>
          <w:p w14:paraId="149A716A" w14:textId="77777777" w:rsidR="007E1DA9" w:rsidRPr="007E1DA9" w:rsidRDefault="007E1DA9" w:rsidP="007E1DA9">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24.24</w:t>
            </w:r>
          </w:p>
        </w:tc>
        <w:tc>
          <w:tcPr>
            <w:tcW w:w="1348" w:type="pct"/>
            <w:vAlign w:val="center"/>
          </w:tcPr>
          <w:p w14:paraId="03FD98DF" w14:textId="77777777" w:rsidR="007E1DA9" w:rsidRPr="007E1DA9" w:rsidRDefault="007E1DA9" w:rsidP="007E1DA9">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5.40</w:t>
            </w:r>
          </w:p>
        </w:tc>
      </w:tr>
      <w:tr w:rsidR="007E1DA9" w:rsidRPr="007E1DA9" w14:paraId="38FF5E14" w14:textId="77777777" w:rsidTr="00855FC9">
        <w:trPr>
          <w:trHeight w:hRule="exact" w:val="312"/>
          <w:jc w:val="center"/>
        </w:trPr>
        <w:tc>
          <w:tcPr>
            <w:tcW w:w="982" w:type="pct"/>
            <w:vAlign w:val="center"/>
          </w:tcPr>
          <w:p w14:paraId="182FB97F" w14:textId="77777777" w:rsidR="007E1DA9" w:rsidRPr="007E1DA9" w:rsidRDefault="007E1DA9" w:rsidP="007E1DA9">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30~40km/h</w:t>
            </w:r>
          </w:p>
        </w:tc>
        <w:tc>
          <w:tcPr>
            <w:tcW w:w="1320" w:type="pct"/>
            <w:vAlign w:val="center"/>
          </w:tcPr>
          <w:p w14:paraId="79EBFF25" w14:textId="77777777" w:rsidR="007E1DA9" w:rsidRPr="007E1DA9" w:rsidRDefault="007E1DA9" w:rsidP="007E1DA9">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6</w:t>
            </w:r>
            <w:r w:rsidRPr="007E1DA9">
              <w:rPr>
                <w:rFonts w:ascii="微软雅黑" w:eastAsia="微软雅黑" w:hAnsi="微软雅黑" w:cs="微软雅黑" w:hint="eastAsia"/>
                <w:kern w:val="21"/>
                <w:sz w:val="15"/>
                <w:szCs w:val="15"/>
              </w:rPr>
              <w:t>､</w:t>
            </w:r>
            <w:r w:rsidRPr="007E1DA9">
              <w:rPr>
                <w:rFonts w:ascii="Times New Roman" w:eastAsia="宋体" w:hAnsi="Times New Roman" w:cs="Times New Roman"/>
                <w:kern w:val="21"/>
                <w:sz w:val="15"/>
                <w:szCs w:val="15"/>
              </w:rPr>
              <w:t>7</w:t>
            </w:r>
            <w:r w:rsidRPr="007E1DA9">
              <w:rPr>
                <w:rFonts w:ascii="微软雅黑" w:eastAsia="微软雅黑" w:hAnsi="微软雅黑" w:cs="微软雅黑" w:hint="eastAsia"/>
                <w:kern w:val="21"/>
                <w:sz w:val="15"/>
                <w:szCs w:val="15"/>
              </w:rPr>
              <w:t>､</w:t>
            </w:r>
            <w:r w:rsidRPr="007E1DA9">
              <w:rPr>
                <w:rFonts w:ascii="Times New Roman" w:eastAsia="宋体" w:hAnsi="Times New Roman" w:cs="Times New Roman"/>
                <w:kern w:val="21"/>
                <w:sz w:val="15"/>
                <w:szCs w:val="15"/>
              </w:rPr>
              <w:t>8</w:t>
            </w:r>
            <w:r w:rsidRPr="007E1DA9">
              <w:rPr>
                <w:rFonts w:ascii="微软雅黑" w:eastAsia="微软雅黑" w:hAnsi="微软雅黑" w:cs="微软雅黑" w:hint="eastAsia"/>
                <w:kern w:val="21"/>
                <w:sz w:val="15"/>
                <w:szCs w:val="15"/>
              </w:rPr>
              <w:t>､</w:t>
            </w:r>
            <w:r w:rsidRPr="007E1DA9">
              <w:rPr>
                <w:rFonts w:ascii="Times New Roman" w:eastAsia="宋体" w:hAnsi="Times New Roman" w:cs="Times New Roman"/>
                <w:kern w:val="21"/>
                <w:sz w:val="15"/>
                <w:szCs w:val="15"/>
              </w:rPr>
              <w:t>9</w:t>
            </w:r>
            <w:r w:rsidRPr="007E1DA9">
              <w:rPr>
                <w:rFonts w:ascii="微软雅黑" w:eastAsia="微软雅黑" w:hAnsi="微软雅黑" w:cs="微软雅黑" w:hint="eastAsia"/>
                <w:kern w:val="21"/>
                <w:sz w:val="15"/>
                <w:szCs w:val="15"/>
              </w:rPr>
              <w:t>､</w:t>
            </w:r>
            <w:r w:rsidRPr="007E1DA9">
              <w:rPr>
                <w:rFonts w:ascii="Times New Roman" w:eastAsia="宋体" w:hAnsi="Times New Roman" w:cs="Times New Roman"/>
                <w:kern w:val="21"/>
                <w:sz w:val="15"/>
                <w:szCs w:val="15"/>
              </w:rPr>
              <w:t>10</w:t>
            </w:r>
          </w:p>
        </w:tc>
        <w:tc>
          <w:tcPr>
            <w:tcW w:w="1349" w:type="pct"/>
            <w:vAlign w:val="center"/>
          </w:tcPr>
          <w:p w14:paraId="6DA82F9E" w14:textId="77777777" w:rsidR="007E1DA9" w:rsidRPr="007E1DA9" w:rsidRDefault="007E1DA9" w:rsidP="007E1DA9">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34.78</w:t>
            </w:r>
          </w:p>
        </w:tc>
        <w:tc>
          <w:tcPr>
            <w:tcW w:w="1348" w:type="pct"/>
            <w:vAlign w:val="center"/>
          </w:tcPr>
          <w:p w14:paraId="68379FEE" w14:textId="77777777" w:rsidR="007E1DA9" w:rsidRPr="007E1DA9" w:rsidRDefault="007E1DA9" w:rsidP="007E1DA9">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5.74</w:t>
            </w:r>
          </w:p>
        </w:tc>
      </w:tr>
      <w:tr w:rsidR="007E1DA9" w:rsidRPr="007E1DA9" w14:paraId="16D2F6DA" w14:textId="77777777" w:rsidTr="00855FC9">
        <w:trPr>
          <w:trHeight w:hRule="exact" w:val="312"/>
          <w:jc w:val="center"/>
        </w:trPr>
        <w:tc>
          <w:tcPr>
            <w:tcW w:w="982" w:type="pct"/>
            <w:vAlign w:val="center"/>
          </w:tcPr>
          <w:p w14:paraId="37C8FF55" w14:textId="77777777" w:rsidR="007E1DA9" w:rsidRPr="007E1DA9" w:rsidRDefault="007E1DA9" w:rsidP="007E1DA9">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40~50km/h</w:t>
            </w:r>
          </w:p>
        </w:tc>
        <w:tc>
          <w:tcPr>
            <w:tcW w:w="1320" w:type="pct"/>
            <w:vAlign w:val="center"/>
          </w:tcPr>
          <w:p w14:paraId="34F82018" w14:textId="77777777" w:rsidR="007E1DA9" w:rsidRPr="007E1DA9" w:rsidRDefault="007E1DA9" w:rsidP="007E1DA9">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9</w:t>
            </w:r>
            <w:r w:rsidRPr="007E1DA9">
              <w:rPr>
                <w:rFonts w:ascii="微软雅黑" w:eastAsia="微软雅黑" w:hAnsi="微软雅黑" w:cs="微软雅黑" w:hint="eastAsia"/>
                <w:kern w:val="21"/>
                <w:sz w:val="15"/>
                <w:szCs w:val="15"/>
              </w:rPr>
              <w:t>､</w:t>
            </w:r>
            <w:r w:rsidRPr="007E1DA9">
              <w:rPr>
                <w:rFonts w:ascii="Times New Roman" w:eastAsia="宋体" w:hAnsi="Times New Roman" w:cs="Times New Roman"/>
                <w:kern w:val="21"/>
                <w:sz w:val="15"/>
                <w:szCs w:val="15"/>
              </w:rPr>
              <w:t>10</w:t>
            </w:r>
            <w:r w:rsidRPr="007E1DA9">
              <w:rPr>
                <w:rFonts w:ascii="微软雅黑" w:eastAsia="微软雅黑" w:hAnsi="微软雅黑" w:cs="微软雅黑" w:hint="eastAsia"/>
                <w:kern w:val="21"/>
                <w:sz w:val="15"/>
                <w:szCs w:val="15"/>
              </w:rPr>
              <w:t>､</w:t>
            </w:r>
            <w:r w:rsidRPr="007E1DA9">
              <w:rPr>
                <w:rFonts w:ascii="Times New Roman" w:eastAsia="宋体" w:hAnsi="Times New Roman" w:cs="Times New Roman"/>
                <w:kern w:val="21"/>
                <w:sz w:val="15"/>
                <w:szCs w:val="15"/>
              </w:rPr>
              <w:t>11</w:t>
            </w:r>
          </w:p>
        </w:tc>
        <w:tc>
          <w:tcPr>
            <w:tcW w:w="1349" w:type="pct"/>
            <w:vAlign w:val="center"/>
          </w:tcPr>
          <w:p w14:paraId="2DF405BF" w14:textId="77777777" w:rsidR="007E1DA9" w:rsidRPr="007E1DA9" w:rsidRDefault="007E1DA9" w:rsidP="007E1DA9">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45.20</w:t>
            </w:r>
          </w:p>
        </w:tc>
        <w:tc>
          <w:tcPr>
            <w:tcW w:w="1348" w:type="pct"/>
            <w:vAlign w:val="center"/>
          </w:tcPr>
          <w:p w14:paraId="058D3FBD" w14:textId="77777777" w:rsidR="007E1DA9" w:rsidRPr="007E1DA9" w:rsidRDefault="007E1DA9" w:rsidP="007E1DA9">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2.31</w:t>
            </w:r>
          </w:p>
        </w:tc>
      </w:tr>
    </w:tbl>
    <w:p w14:paraId="6BFF2258" w14:textId="5F100964" w:rsidR="007E1DA9" w:rsidRPr="007E1DA9" w:rsidRDefault="007E1DA9" w:rsidP="007E1DA9">
      <w:pPr>
        <w:adjustRightInd w:val="0"/>
        <w:snapToGrid w:val="0"/>
        <w:spacing w:line="340" w:lineRule="exact"/>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至此</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本文采用</w:t>
      </w:r>
      <w:r w:rsidRPr="007E1DA9">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自下而上</w:t>
      </w:r>
      <w:r w:rsidRPr="007E1DA9">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法中的车辆燃耗率和车型行驶工况已解决</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而省域车辆出行量和路径问题</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即路网</w:t>
      </w:r>
      <w:r w:rsidRPr="007E1DA9">
        <w:rPr>
          <w:rFonts w:ascii="Times New Roman" w:eastAsia="宋体" w:hAnsi="Times New Roman" w:cs="Times New Roman" w:hint="eastAsia"/>
          <w:kern w:val="21"/>
          <w:szCs w:val="24"/>
        </w:rPr>
        <w:t>OD</w:t>
      </w:r>
      <w:r w:rsidRPr="007E1DA9">
        <w:rPr>
          <w:rFonts w:ascii="Times New Roman" w:eastAsia="宋体" w:hAnsi="Times New Roman" w:cs="Times New Roman" w:hint="eastAsia"/>
          <w:kern w:val="21"/>
          <w:szCs w:val="24"/>
        </w:rPr>
        <w:t>仍待解决</w:t>
      </w:r>
      <w:r w:rsidR="00C76F92">
        <w:rPr>
          <w:rFonts w:ascii="Times New Roman" w:eastAsia="宋体" w:hAnsi="Times New Roman" w:cs="Times New Roman"/>
          <w:kern w:val="21"/>
          <w:szCs w:val="24"/>
        </w:rPr>
        <w:t>。</w:t>
      </w:r>
    </w:p>
    <w:p w14:paraId="35D57664" w14:textId="77777777" w:rsidR="007E1DA9" w:rsidRPr="00092C72" w:rsidRDefault="007E1DA9" w:rsidP="00092C72">
      <w:pPr>
        <w:spacing w:line="240" w:lineRule="atLeast"/>
        <w:rPr>
          <w:rFonts w:ascii="方正小标宋简体" w:eastAsia="方正小标宋简体" w:hAnsi="Times New Roman" w:cs="Times New Roman"/>
          <w:sz w:val="24"/>
          <w:szCs w:val="24"/>
        </w:rPr>
      </w:pPr>
      <w:r w:rsidRPr="00092C72">
        <w:rPr>
          <w:rFonts w:ascii="方正小标宋简体" w:eastAsia="方正小标宋简体" w:hAnsi="Times New Roman" w:cs="Times New Roman"/>
          <w:sz w:val="24"/>
          <w:szCs w:val="24"/>
        </w:rPr>
        <w:t>3</w:t>
      </w:r>
      <w:r w:rsidRPr="00092C72">
        <w:rPr>
          <w:rFonts w:ascii="方正小标宋简体" w:eastAsia="方正小标宋简体" w:hAnsi="Times New Roman" w:cs="Times New Roman"/>
          <w:sz w:val="24"/>
          <w:szCs w:val="24"/>
        </w:rPr>
        <w:tab/>
      </w:r>
      <w:r w:rsidRPr="00092C72">
        <w:rPr>
          <w:rFonts w:ascii="方正小标宋简体" w:eastAsia="方正小标宋简体" w:hAnsi="Times New Roman" w:cs="Times New Roman" w:hint="eastAsia"/>
          <w:sz w:val="24"/>
          <w:szCs w:val="24"/>
        </w:rPr>
        <w:t>普通公路网</w:t>
      </w:r>
      <w:r w:rsidRPr="00092C72">
        <w:rPr>
          <w:rFonts w:ascii="方正小标宋简体" w:eastAsia="方正小标宋简体" w:hAnsi="Times New Roman" w:cs="Times New Roman"/>
          <w:sz w:val="24"/>
          <w:szCs w:val="24"/>
        </w:rPr>
        <w:t>OD</w:t>
      </w:r>
      <w:r w:rsidRPr="00092C72">
        <w:rPr>
          <w:rFonts w:ascii="方正小标宋简体" w:eastAsia="方正小标宋简体" w:hAnsi="Times New Roman" w:cs="Times New Roman" w:hint="eastAsia"/>
          <w:sz w:val="24"/>
          <w:szCs w:val="24"/>
        </w:rPr>
        <w:t>反推模型</w:t>
      </w:r>
    </w:p>
    <w:p w14:paraId="592BADDF" w14:textId="000B929A" w:rsidR="007E1DA9" w:rsidRPr="007E1DA9" w:rsidRDefault="007E1DA9" w:rsidP="0091654F">
      <w:pPr>
        <w:adjustRightInd w:val="0"/>
        <w:snapToGrid w:val="0"/>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为避免分配误差</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改进最大熵模型</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增加分配误差项</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先将</w:t>
      </w:r>
      <w:r w:rsidRPr="007E1DA9">
        <w:rPr>
          <w:rFonts w:ascii="Times New Roman" w:eastAsia="宋体" w:hAnsi="Times New Roman" w:cs="Times New Roman" w:hint="eastAsia"/>
          <w:kern w:val="21"/>
          <w:szCs w:val="24"/>
        </w:rPr>
        <w:t>LTD</w:t>
      </w:r>
      <w:r w:rsidRPr="007E1DA9">
        <w:rPr>
          <w:rFonts w:ascii="Times New Roman" w:eastAsia="宋体" w:hAnsi="Times New Roman" w:cs="Times New Roman" w:hint="eastAsia"/>
          <w:kern w:val="21"/>
          <w:szCs w:val="24"/>
        </w:rPr>
        <w:t>反推为</w:t>
      </w:r>
      <w:r w:rsidRPr="007E1DA9">
        <w:rPr>
          <w:rFonts w:ascii="Times New Roman" w:eastAsia="宋体" w:hAnsi="Times New Roman" w:cs="Times New Roman"/>
          <w:kern w:val="21"/>
          <w:szCs w:val="24"/>
        </w:rPr>
        <w:t>OD</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再交通分配</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得到所有路段流量</w:t>
      </w:r>
      <w:r w:rsidRPr="007E1DA9">
        <w:rPr>
          <w:rFonts w:ascii="Times New Roman" w:eastAsia="宋体" w:hAnsi="Times New Roman" w:cs="Times New Roman"/>
          <w:kern w:val="21"/>
          <w:szCs w:val="24"/>
          <w:vertAlign w:val="superscript"/>
        </w:rPr>
        <w:t>[22]</w:t>
      </w:r>
      <w:r w:rsidR="00C76F92">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该模型将</w:t>
      </w:r>
      <w:r w:rsidRPr="007E1DA9">
        <w:rPr>
          <w:rFonts w:ascii="Times New Roman" w:eastAsia="宋体" w:hAnsi="Times New Roman" w:cs="Times New Roman"/>
          <w:kern w:val="21"/>
          <w:position w:val="-10"/>
          <w:szCs w:val="24"/>
        </w:rPr>
        <w:object w:dxaOrig="240" w:dyaOrig="300" w14:anchorId="669E9DA4">
          <v:shape id="_x0000_i1198" type="#_x0000_t75" style="width:12.75pt;height:15.75pt" o:ole="">
            <v:imagedata r:id="rId326" o:title=""/>
          </v:shape>
          <o:OLEObject Type="Embed" ProgID="Equation.DSMT4" ShapeID="_x0000_i1198" DrawAspect="Content" ObjectID="_1837586285" r:id="rId327"/>
        </w:object>
      </w:r>
      <w:r w:rsidRPr="007E1DA9">
        <w:rPr>
          <w:rFonts w:ascii="Times New Roman" w:eastAsia="宋体" w:hAnsi="Times New Roman" w:cs="Times New Roman" w:hint="eastAsia"/>
          <w:kern w:val="21"/>
          <w:szCs w:val="24"/>
        </w:rPr>
        <w:t>纳入目标函数</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引入误差项并设置不同的置信度</w:t>
      </w:r>
      <w:r w:rsidRPr="007E1DA9">
        <w:rPr>
          <w:rFonts w:ascii="Times New Roman" w:eastAsia="宋体" w:hAnsi="Times New Roman" w:cs="Times New Roman"/>
          <w:kern w:val="21"/>
          <w:position w:val="-10"/>
          <w:szCs w:val="24"/>
        </w:rPr>
        <w:object w:dxaOrig="200" w:dyaOrig="240" w14:anchorId="6E129117">
          <v:shape id="_x0000_i1199" type="#_x0000_t75" style="width:10.5pt;height:12pt" o:ole="">
            <v:imagedata r:id="rId328" o:title=""/>
          </v:shape>
          <o:OLEObject Type="Embed" ProgID="Equation.DSMT4" ShapeID="_x0000_i1199" DrawAspect="Content" ObjectID="_1837586286" r:id="rId329"/>
        </w:objec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改进的最大熵模型为</w:t>
      </w:r>
    </w:p>
    <w:p w14:paraId="7BBA3227" w14:textId="77777777" w:rsidR="007E1DA9" w:rsidRPr="007E1DA9" w:rsidRDefault="007E1DA9" w:rsidP="007E1DA9">
      <w:pPr>
        <w:tabs>
          <w:tab w:val="center" w:pos="2153"/>
          <w:tab w:val="right" w:pos="4305"/>
        </w:tabs>
        <w:adjustRightInd w:val="0"/>
        <w:snapToGrid w:val="0"/>
        <w:jc w:val="center"/>
        <w:textAlignment w:val="center"/>
        <w:rPr>
          <w:rFonts w:ascii="Times New Roman" w:eastAsia="宋体" w:hAnsi="Times New Roman" w:cs="Times New Roman"/>
          <w:color w:val="000000"/>
          <w:kern w:val="21"/>
          <w:position w:val="-10"/>
          <w:szCs w:val="24"/>
        </w:rPr>
      </w:pPr>
      <w:r w:rsidRPr="007E1DA9">
        <w:rPr>
          <w:rFonts w:ascii="Times New Roman" w:eastAsia="宋体" w:hAnsi="Times New Roman" w:cs="Times New Roman"/>
          <w:color w:val="000000"/>
          <w:kern w:val="21"/>
          <w:position w:val="-10"/>
          <w:szCs w:val="24"/>
        </w:rPr>
        <w:tab/>
      </w:r>
      <w:r w:rsidRPr="007E1DA9">
        <w:rPr>
          <w:rFonts w:ascii="Times New Roman" w:eastAsia="宋体" w:hAnsi="Times New Roman" w:cs="Times New Roman"/>
          <w:color w:val="000000"/>
          <w:kern w:val="21"/>
          <w:position w:val="-10"/>
          <w:szCs w:val="24"/>
        </w:rPr>
        <w:object w:dxaOrig="5060" w:dyaOrig="660" w14:anchorId="59550A80">
          <v:shape id="_x0000_i1200" type="#_x0000_t75" style="width:204pt;height:30.75pt" o:ole="">
            <v:imagedata r:id="rId330" o:title=""/>
          </v:shape>
          <o:OLEObject Type="Embed" ProgID="Equation.DSMT4" ShapeID="_x0000_i1200" DrawAspect="Content" ObjectID="_1837586287" r:id="rId331"/>
        </w:object>
      </w:r>
      <w:r w:rsidRPr="007E1DA9">
        <w:rPr>
          <w:rFonts w:ascii="Times New Roman" w:eastAsia="宋体" w:hAnsi="Times New Roman" w:cs="Times New Roman"/>
          <w:color w:val="000000"/>
          <w:kern w:val="21"/>
          <w:position w:val="-10"/>
          <w:szCs w:val="24"/>
        </w:rPr>
        <w:tab/>
        <w:t>(24)</w:t>
      </w:r>
    </w:p>
    <w:p w14:paraId="312302D2" w14:textId="77777777" w:rsidR="007E1DA9" w:rsidRPr="007E1DA9" w:rsidRDefault="007E1DA9" w:rsidP="007E1DA9">
      <w:pPr>
        <w:tabs>
          <w:tab w:val="center" w:pos="2153"/>
          <w:tab w:val="right" w:pos="4305"/>
        </w:tabs>
        <w:adjustRightInd w:val="0"/>
        <w:snapToGrid w:val="0"/>
        <w:jc w:val="center"/>
        <w:textAlignment w:val="center"/>
        <w:rPr>
          <w:rFonts w:ascii="Times New Roman" w:eastAsia="宋体" w:hAnsi="Times New Roman" w:cs="Times New Roman"/>
          <w:kern w:val="0"/>
          <w:szCs w:val="24"/>
        </w:rPr>
      </w:pPr>
      <w:r w:rsidRPr="007E1DA9">
        <w:rPr>
          <w:rFonts w:ascii="Times New Roman" w:eastAsia="宋体" w:hAnsi="Times New Roman" w:cs="Times New Roman"/>
          <w:color w:val="000000"/>
          <w:kern w:val="21"/>
          <w:position w:val="-10"/>
          <w:szCs w:val="24"/>
        </w:rPr>
        <w:tab/>
      </w:r>
      <w:r w:rsidRPr="007E1DA9">
        <w:rPr>
          <w:rFonts w:ascii="Times New Roman" w:eastAsia="宋体" w:hAnsi="Times New Roman" w:cs="Times New Roman"/>
          <w:color w:val="000000"/>
          <w:kern w:val="21"/>
          <w:position w:val="-10"/>
          <w:szCs w:val="24"/>
        </w:rPr>
        <w:object w:dxaOrig="2460" w:dyaOrig="859" w14:anchorId="2E80C71D">
          <v:shape id="_x0000_i1201" type="#_x0000_t75" style="width:135.75pt;height:42pt" o:ole="">
            <v:imagedata r:id="rId332" o:title=""/>
          </v:shape>
          <o:OLEObject Type="Embed" ProgID="Equation.DSMT4" ShapeID="_x0000_i1201" DrawAspect="Content" ObjectID="_1837586288" r:id="rId333"/>
        </w:object>
      </w:r>
      <w:r w:rsidRPr="007E1DA9">
        <w:rPr>
          <w:rFonts w:ascii="Times New Roman" w:eastAsia="宋体" w:hAnsi="Times New Roman" w:cs="Times New Roman"/>
          <w:color w:val="000000"/>
          <w:kern w:val="21"/>
          <w:position w:val="-10"/>
          <w:szCs w:val="24"/>
        </w:rPr>
        <w:tab/>
        <w:t>(25)</w:t>
      </w:r>
    </w:p>
    <w:p w14:paraId="2730077C" w14:textId="0F663F06" w:rsidR="007E1DA9" w:rsidRPr="007E1DA9" w:rsidRDefault="007E1DA9" w:rsidP="007E1DA9">
      <w:pPr>
        <w:adjustRightInd w:val="0"/>
        <w:snapToGrid w:val="0"/>
        <w:spacing w:line="340" w:lineRule="exact"/>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式中</w:t>
      </w:r>
      <w:r w:rsidR="000A05D3">
        <w:rPr>
          <w:rFonts w:ascii="Times New Roman" w:eastAsia="宋体" w:hAnsi="Times New Roman" w:cs="Times New Roman" w:hint="eastAsia"/>
          <w:kern w:val="21"/>
          <w:szCs w:val="24"/>
        </w:rPr>
        <w:t>：</w:t>
      </w:r>
      <w:r w:rsidRPr="007E1DA9">
        <w:rPr>
          <w:rFonts w:ascii="Times New Roman" w:eastAsia="宋体" w:hAnsi="Times New Roman" w:cs="Times New Roman"/>
          <w:kern w:val="21"/>
          <w:position w:val="-10"/>
          <w:szCs w:val="24"/>
        </w:rPr>
        <w:object w:dxaOrig="360" w:dyaOrig="340" w14:anchorId="1D636B9E">
          <v:shape id="_x0000_i1202" type="#_x0000_t75" style="width:18pt;height:16.5pt" o:ole="">
            <v:imagedata r:id="rId334" o:title=""/>
          </v:shape>
          <o:OLEObject Type="Embed" ProgID="Equation.DSMT4" ShapeID="_x0000_i1202" DrawAspect="Content" ObjectID="_1837586289" r:id="rId335"/>
        </w:object>
      </w:r>
      <w:r w:rsidRPr="007E1DA9">
        <w:rPr>
          <w:rFonts w:ascii="Times New Roman" w:eastAsia="宋体" w:hAnsi="Times New Roman" w:cs="Times New Roman" w:hint="eastAsia"/>
          <w:kern w:val="21"/>
          <w:szCs w:val="24"/>
        </w:rPr>
        <w:t>为第</w:t>
      </w:r>
      <w:r w:rsidRPr="007E1DA9">
        <w:rPr>
          <w:rFonts w:ascii="Times New Roman" w:eastAsia="宋体" w:hAnsi="Times New Roman" w:cs="Times New Roman"/>
          <w:kern w:val="21"/>
          <w:position w:val="-6"/>
          <w:szCs w:val="24"/>
        </w:rPr>
        <w:object w:dxaOrig="180" w:dyaOrig="260" w14:anchorId="0A245C33">
          <v:shape id="_x0000_i1203" type="#_x0000_t75" style="width:8.25pt;height:12.75pt" o:ole="">
            <v:imagedata r:id="rId336" o:title=""/>
          </v:shape>
          <o:OLEObject Type="Embed" ProgID="Equation.DSMT4" ShapeID="_x0000_i1203" DrawAspect="Content" ObjectID="_1837586290" r:id="rId337"/>
        </w:object>
      </w:r>
      <w:r w:rsidRPr="007E1DA9">
        <w:rPr>
          <w:rFonts w:ascii="Times New Roman" w:eastAsia="宋体" w:hAnsi="Times New Roman" w:cs="Times New Roman" w:hint="eastAsia"/>
          <w:kern w:val="21"/>
          <w:szCs w:val="24"/>
        </w:rPr>
        <w:t>次迭代后的</w:t>
      </w:r>
      <w:r w:rsidRPr="007E1DA9">
        <w:rPr>
          <w:rFonts w:ascii="Times New Roman" w:eastAsia="宋体" w:hAnsi="Times New Roman" w:cs="Times New Roman" w:hint="eastAsia"/>
          <w:kern w:val="21"/>
          <w:szCs w:val="24"/>
        </w:rPr>
        <w:t>OD</w:t>
      </w:r>
      <w:r w:rsidRPr="007E1DA9">
        <w:rPr>
          <w:rFonts w:ascii="Times New Roman" w:eastAsia="宋体" w:hAnsi="Times New Roman" w:cs="Times New Roman" w:hint="eastAsia"/>
          <w:kern w:val="21"/>
          <w:szCs w:val="24"/>
        </w:rPr>
        <w:t>值</w:t>
      </w:r>
      <w:r w:rsidR="000A05D3">
        <w:rPr>
          <w:rFonts w:ascii="Times New Roman" w:eastAsia="宋体" w:hAnsi="Times New Roman" w:cs="Times New Roman" w:hint="eastAsia"/>
          <w:kern w:val="21"/>
          <w:szCs w:val="24"/>
        </w:rPr>
        <w:t>；</w:t>
      </w:r>
      <w:r w:rsidRPr="007E1DA9">
        <w:rPr>
          <w:rFonts w:ascii="Times New Roman" w:eastAsia="宋体" w:hAnsi="Times New Roman" w:cs="Times New Roman"/>
          <w:kern w:val="21"/>
          <w:position w:val="-10"/>
          <w:szCs w:val="24"/>
        </w:rPr>
        <w:object w:dxaOrig="320" w:dyaOrig="340" w14:anchorId="2FF1D52A">
          <v:shape id="_x0000_i1204" type="#_x0000_t75" style="width:15pt;height:16.5pt" o:ole="">
            <v:imagedata r:id="rId338" o:title=""/>
          </v:shape>
          <o:OLEObject Type="Embed" ProgID="Equation.DSMT4" ShapeID="_x0000_i1204" DrawAspect="Content" ObjectID="_1837586291" r:id="rId339"/>
        </w:object>
      </w:r>
      <w:r w:rsidRPr="007E1DA9">
        <w:rPr>
          <w:rFonts w:ascii="Times New Roman" w:eastAsia="宋体" w:hAnsi="Times New Roman" w:cs="Times New Roman" w:hint="eastAsia"/>
          <w:kern w:val="21"/>
          <w:szCs w:val="24"/>
        </w:rPr>
        <w:t>为初始</w:t>
      </w:r>
      <w:r w:rsidRPr="007E1DA9">
        <w:rPr>
          <w:rFonts w:ascii="Times New Roman" w:eastAsia="宋体" w:hAnsi="Times New Roman" w:cs="Times New Roman" w:hint="eastAsia"/>
          <w:kern w:val="21"/>
          <w:szCs w:val="24"/>
        </w:rPr>
        <w:t>OD</w:t>
      </w:r>
      <w:r w:rsidRPr="007E1DA9">
        <w:rPr>
          <w:rFonts w:ascii="Times New Roman" w:eastAsia="宋体" w:hAnsi="Times New Roman" w:cs="Times New Roman" w:hint="eastAsia"/>
          <w:kern w:val="21"/>
          <w:szCs w:val="24"/>
        </w:rPr>
        <w:t>值</w:t>
      </w:r>
      <w:r w:rsidR="000A05D3">
        <w:rPr>
          <w:rFonts w:ascii="Times New Roman" w:eastAsia="宋体" w:hAnsi="Times New Roman" w:cs="Times New Roman" w:hint="eastAsia"/>
          <w:kern w:val="21"/>
          <w:szCs w:val="24"/>
        </w:rPr>
        <w:t>；</w:t>
      </w:r>
      <w:r w:rsidRPr="007E1DA9">
        <w:rPr>
          <w:rFonts w:ascii="Times New Roman" w:eastAsia="宋体" w:hAnsi="Times New Roman" w:cs="Times New Roman"/>
          <w:kern w:val="21"/>
          <w:position w:val="-10"/>
          <w:szCs w:val="24"/>
        </w:rPr>
        <w:object w:dxaOrig="240" w:dyaOrig="340" w14:anchorId="6B8B6E6B">
          <v:shape id="_x0000_i1205" type="#_x0000_t75" style="width:12pt;height:17.25pt" o:ole="">
            <v:imagedata r:id="rId340" o:title=""/>
          </v:shape>
          <o:OLEObject Type="Embed" ProgID="Equation.DSMT4" ShapeID="_x0000_i1205" DrawAspect="Content" ObjectID="_1837586292" r:id="rId341"/>
        </w:object>
      </w:r>
      <w:r w:rsidRPr="007E1DA9">
        <w:rPr>
          <w:rFonts w:ascii="Times New Roman" w:eastAsia="宋体" w:hAnsi="Times New Roman" w:cs="Times New Roman" w:hint="eastAsia"/>
          <w:kern w:val="21"/>
          <w:szCs w:val="24"/>
        </w:rPr>
        <w:t>为路段</w:t>
      </w:r>
      <w:r w:rsidRPr="007E1DA9">
        <w:rPr>
          <w:rFonts w:ascii="Times New Roman" w:eastAsia="宋体" w:hAnsi="Times New Roman" w:cs="Times New Roman"/>
          <w:kern w:val="21"/>
          <w:position w:val="-6"/>
          <w:szCs w:val="24"/>
        </w:rPr>
        <w:object w:dxaOrig="180" w:dyaOrig="200" w14:anchorId="5F17E79F">
          <v:shape id="_x0000_i1206" type="#_x0000_t75" style="width:10.5pt;height:9.75pt" o:ole="">
            <v:imagedata r:id="rId342" o:title=""/>
          </v:shape>
          <o:OLEObject Type="Embed" ProgID="Equation.DSMT4" ShapeID="_x0000_i1206" DrawAspect="Content" ObjectID="_1837586293" r:id="rId343"/>
        </w:object>
      </w:r>
      <w:r w:rsidRPr="007E1DA9">
        <w:rPr>
          <w:rFonts w:ascii="Times New Roman" w:eastAsia="宋体" w:hAnsi="Times New Roman" w:cs="Times New Roman" w:hint="eastAsia"/>
          <w:kern w:val="21"/>
          <w:szCs w:val="24"/>
        </w:rPr>
        <w:t>的真实交通量</w:t>
      </w:r>
      <w:r w:rsidR="000A05D3">
        <w:rPr>
          <w:rFonts w:ascii="Times New Roman" w:eastAsia="宋体" w:hAnsi="Times New Roman" w:cs="Times New Roman" w:hint="eastAsia"/>
          <w:kern w:val="21"/>
          <w:szCs w:val="24"/>
        </w:rPr>
        <w:t>；</w:t>
      </w:r>
      <w:r w:rsidRPr="007E1DA9">
        <w:rPr>
          <w:rFonts w:ascii="Times New Roman" w:eastAsia="宋体" w:hAnsi="Times New Roman" w:cs="Times New Roman"/>
          <w:kern w:val="21"/>
          <w:position w:val="-10"/>
          <w:szCs w:val="24"/>
        </w:rPr>
        <w:object w:dxaOrig="340" w:dyaOrig="340" w14:anchorId="331D9634">
          <v:shape id="_x0000_i1207" type="#_x0000_t75" style="width:17.25pt;height:17.25pt" o:ole="">
            <v:imagedata r:id="rId344" o:title=""/>
          </v:shape>
          <o:OLEObject Type="Embed" ProgID="Equation.DSMT4" ShapeID="_x0000_i1207" DrawAspect="Content" ObjectID="_1837586294" r:id="rId345"/>
        </w:object>
      </w:r>
      <w:r w:rsidRPr="007E1DA9">
        <w:rPr>
          <w:rFonts w:ascii="Times New Roman" w:eastAsia="宋体" w:hAnsi="Times New Roman" w:cs="Times New Roman" w:hint="eastAsia"/>
          <w:kern w:val="21"/>
          <w:szCs w:val="24"/>
        </w:rPr>
        <w:t>为第</w:t>
      </w:r>
      <w:r w:rsidRPr="007E1DA9">
        <w:rPr>
          <w:rFonts w:ascii="Times New Roman" w:eastAsia="宋体" w:hAnsi="Times New Roman" w:cs="Times New Roman"/>
          <w:kern w:val="21"/>
          <w:position w:val="-6"/>
          <w:szCs w:val="24"/>
        </w:rPr>
        <w:object w:dxaOrig="180" w:dyaOrig="260" w14:anchorId="111821C2">
          <v:shape id="_x0000_i1208" type="#_x0000_t75" style="width:10.5pt;height:12.75pt" o:ole="">
            <v:imagedata r:id="rId346" o:title=""/>
          </v:shape>
          <o:OLEObject Type="Embed" ProgID="Equation.DSMT4" ShapeID="_x0000_i1208" DrawAspect="Content" ObjectID="_1837586295" r:id="rId347"/>
        </w:object>
      </w:r>
      <w:r w:rsidRPr="007E1DA9">
        <w:rPr>
          <w:rFonts w:ascii="Times New Roman" w:eastAsia="宋体" w:hAnsi="Times New Roman" w:cs="Times New Roman" w:hint="eastAsia"/>
          <w:kern w:val="21"/>
          <w:szCs w:val="24"/>
        </w:rPr>
        <w:t>迭代路段</w:t>
      </w:r>
      <w:r w:rsidRPr="007E1DA9">
        <w:rPr>
          <w:rFonts w:ascii="Times New Roman" w:eastAsia="宋体" w:hAnsi="Times New Roman" w:cs="Times New Roman"/>
          <w:kern w:val="21"/>
          <w:position w:val="-6"/>
          <w:szCs w:val="24"/>
        </w:rPr>
        <w:object w:dxaOrig="180" w:dyaOrig="200" w14:anchorId="65D3D349">
          <v:shape id="_x0000_i1209" type="#_x0000_t75" style="width:10.5pt;height:9.75pt" o:ole="">
            <v:imagedata r:id="rId348" o:title=""/>
          </v:shape>
          <o:OLEObject Type="Embed" ProgID="Equation.DSMT4" ShapeID="_x0000_i1209" DrawAspect="Content" ObjectID="_1837586296" r:id="rId349"/>
        </w:object>
      </w:r>
      <w:r w:rsidRPr="007E1DA9">
        <w:rPr>
          <w:rFonts w:ascii="Times New Roman" w:eastAsia="宋体" w:hAnsi="Times New Roman" w:cs="Times New Roman" w:hint="eastAsia"/>
          <w:kern w:val="21"/>
          <w:szCs w:val="24"/>
        </w:rPr>
        <w:t>分配后的断面交通量</w:t>
      </w:r>
      <w:r w:rsidR="000A05D3">
        <w:rPr>
          <w:rFonts w:ascii="Times New Roman" w:eastAsia="宋体" w:hAnsi="Times New Roman" w:cs="Times New Roman" w:hint="eastAsia"/>
          <w:kern w:val="21"/>
          <w:szCs w:val="24"/>
        </w:rPr>
        <w:t>；</w:t>
      </w:r>
      <w:r w:rsidRPr="007E1DA9">
        <w:rPr>
          <w:rFonts w:ascii="Times New Roman" w:eastAsia="宋体" w:hAnsi="Times New Roman" w:cs="Times New Roman"/>
          <w:kern w:val="21"/>
          <w:position w:val="-10"/>
          <w:szCs w:val="24"/>
        </w:rPr>
        <w:object w:dxaOrig="300" w:dyaOrig="340" w14:anchorId="0A5D801F">
          <v:shape id="_x0000_i1210" type="#_x0000_t75" style="width:14.25pt;height:16.5pt" o:ole="">
            <v:imagedata r:id="rId350" o:title=""/>
          </v:shape>
          <o:OLEObject Type="Embed" ProgID="Equation.DSMT4" ShapeID="_x0000_i1210" DrawAspect="Content" ObjectID="_1837586297" r:id="rId351"/>
        </w:object>
      </w:r>
      <w:r w:rsidRPr="007E1DA9">
        <w:rPr>
          <w:rFonts w:ascii="Times New Roman" w:eastAsia="宋体" w:hAnsi="Times New Roman" w:cs="Times New Roman" w:hint="eastAsia"/>
          <w:kern w:val="21"/>
          <w:szCs w:val="24"/>
        </w:rPr>
        <w:t>为路段</w:t>
      </w:r>
      <w:r w:rsidRPr="007E1DA9">
        <w:rPr>
          <w:rFonts w:ascii="Times New Roman" w:eastAsia="宋体" w:hAnsi="Times New Roman" w:cs="Times New Roman"/>
          <w:kern w:val="21"/>
          <w:position w:val="-6"/>
          <w:szCs w:val="24"/>
        </w:rPr>
        <w:object w:dxaOrig="180" w:dyaOrig="200" w14:anchorId="4008EE9E">
          <v:shape id="_x0000_i1211" type="#_x0000_t75" style="width:10.5pt;height:9.75pt" o:ole="">
            <v:imagedata r:id="rId342" o:title=""/>
          </v:shape>
          <o:OLEObject Type="Embed" ProgID="Equation.DSMT4" ShapeID="_x0000_i1211" DrawAspect="Content" ObjectID="_1837586298" r:id="rId352"/>
        </w:object>
      </w:r>
      <w:r w:rsidRPr="007E1DA9">
        <w:rPr>
          <w:rFonts w:ascii="Times New Roman" w:eastAsia="宋体" w:hAnsi="Times New Roman" w:cs="Times New Roman" w:hint="eastAsia"/>
          <w:kern w:val="21"/>
          <w:szCs w:val="24"/>
        </w:rPr>
        <w:t>的选择概率</w:t>
      </w:r>
      <w:r w:rsidR="00C76F92">
        <w:rPr>
          <w:rFonts w:ascii="Times New Roman" w:eastAsia="宋体" w:hAnsi="Times New Roman" w:cs="Times New Roman" w:hint="eastAsia"/>
          <w:kern w:val="21"/>
          <w:szCs w:val="24"/>
        </w:rPr>
        <w:t>。</w:t>
      </w:r>
    </w:p>
    <w:p w14:paraId="789BE7AD" w14:textId="5BA68563" w:rsidR="007E1DA9" w:rsidRPr="007E1DA9" w:rsidRDefault="007E1DA9" w:rsidP="007E1DA9">
      <w:pPr>
        <w:adjustRightInd w:val="0"/>
        <w:snapToGrid w:val="0"/>
        <w:spacing w:line="340" w:lineRule="exact"/>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式</w:t>
      </w:r>
      <w:r w:rsidRPr="007E1DA9">
        <w:rPr>
          <w:rFonts w:ascii="Times New Roman" w:eastAsia="宋体" w:hAnsi="Times New Roman" w:cs="Times New Roman" w:hint="eastAsia"/>
          <w:kern w:val="21"/>
          <w:szCs w:val="24"/>
        </w:rPr>
        <w:t>(25)</w:t>
      </w:r>
      <w:r w:rsidRPr="007E1DA9">
        <w:rPr>
          <w:rFonts w:ascii="Times New Roman" w:eastAsia="宋体" w:hAnsi="Times New Roman" w:cs="Times New Roman" w:hint="eastAsia"/>
          <w:kern w:val="21"/>
          <w:szCs w:val="24"/>
        </w:rPr>
        <w:t>中</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kern w:val="21"/>
          <w:position w:val="-10"/>
          <w:szCs w:val="24"/>
        </w:rPr>
        <w:object w:dxaOrig="300" w:dyaOrig="340" w14:anchorId="31B6F692">
          <v:shape id="_x0000_i1212" type="#_x0000_t75" style="width:14.25pt;height:16.5pt" o:ole="">
            <v:imagedata r:id="rId353" o:title=""/>
          </v:shape>
          <o:OLEObject Type="Embed" ProgID="Equation.DSMT4" ShapeID="_x0000_i1212" DrawAspect="Content" ObjectID="_1837586299" r:id="rId354"/>
        </w:object>
      </w:r>
      <w:r w:rsidRPr="007E1DA9">
        <w:rPr>
          <w:rFonts w:ascii="Times New Roman" w:eastAsia="宋体" w:hAnsi="Times New Roman" w:cs="Times New Roman" w:hint="eastAsia"/>
          <w:kern w:val="21"/>
          <w:szCs w:val="24"/>
        </w:rPr>
        <w:t>采用交通分配模型获取</w:t>
      </w:r>
      <w:r w:rsidR="00C76F92">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采用最短路径分配时</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kern w:val="21"/>
          <w:szCs w:val="24"/>
        </w:rPr>
        <w:t xml:space="preserve"> </w:t>
      </w:r>
      <w:r w:rsidRPr="007E1DA9">
        <w:rPr>
          <w:rFonts w:ascii="Times New Roman" w:eastAsia="宋体" w:hAnsi="Times New Roman" w:cs="Times New Roman"/>
          <w:kern w:val="21"/>
          <w:position w:val="-10"/>
          <w:szCs w:val="24"/>
        </w:rPr>
        <w:object w:dxaOrig="300" w:dyaOrig="340" w14:anchorId="531E0A57">
          <v:shape id="_x0000_i1213" type="#_x0000_t75" style="width:14.25pt;height:16.5pt" o:ole="">
            <v:imagedata r:id="rId355" o:title=""/>
          </v:shape>
          <o:OLEObject Type="Embed" ProgID="Equation.DSMT4" ShapeID="_x0000_i1213" DrawAspect="Content" ObjectID="_1837586300" r:id="rId356"/>
        </w:object>
      </w:r>
      <w:r w:rsidRPr="007E1DA9">
        <w:rPr>
          <w:rFonts w:ascii="Times New Roman" w:eastAsia="宋体" w:hAnsi="Times New Roman" w:cs="Times New Roman" w:hint="eastAsia"/>
          <w:kern w:val="21"/>
          <w:szCs w:val="24"/>
        </w:rPr>
        <w:t>服从二项分布</w:t>
      </w:r>
      <w:r w:rsidR="000A05D3">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采用多路径分配时</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kern w:val="21"/>
          <w:position w:val="-10"/>
          <w:szCs w:val="24"/>
        </w:rPr>
        <w:object w:dxaOrig="900" w:dyaOrig="340" w14:anchorId="427F9A80">
          <v:shape id="_x0000_i1214" type="#_x0000_t75" style="width:45pt;height:16.5pt" o:ole="">
            <v:imagedata r:id="rId357" o:title=""/>
          </v:shape>
          <o:OLEObject Type="Embed" ProgID="Equation.DSMT4" ShapeID="_x0000_i1214" DrawAspect="Content" ObjectID="_1837586301" r:id="rId358"/>
        </w:object>
      </w:r>
      <w:r w:rsidR="00C76F92">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本研究以用户均衡法</w:t>
      </w:r>
      <w:r w:rsidRPr="007E1DA9">
        <w:rPr>
          <w:rFonts w:ascii="Times New Roman" w:eastAsia="宋体" w:hAnsi="Times New Roman" w:cs="Times New Roman" w:hint="eastAsia"/>
          <w:kern w:val="21"/>
          <w:szCs w:val="24"/>
        </w:rPr>
        <w:t>(</w:t>
      </w:r>
      <w:r w:rsidRPr="007E1DA9">
        <w:rPr>
          <w:rFonts w:ascii="Times New Roman" w:eastAsia="宋体" w:hAnsi="Times New Roman" w:cs="Times New Roman"/>
          <w:kern w:val="21"/>
          <w:szCs w:val="24"/>
        </w:rPr>
        <w:t>User Equilibrium</w:t>
      </w:r>
      <w:r w:rsidR="0091654F">
        <w:rPr>
          <w:rFonts w:ascii="Times New Roman" w:eastAsia="宋体" w:hAnsi="Times New Roman" w:cs="Times New Roman"/>
          <w:kern w:val="21"/>
          <w:szCs w:val="24"/>
        </w:rPr>
        <w:t>，</w:t>
      </w:r>
      <w:r w:rsidRPr="007E1DA9">
        <w:rPr>
          <w:rFonts w:ascii="Times New Roman" w:eastAsia="宋体" w:hAnsi="Times New Roman" w:cs="Times New Roman"/>
          <w:kern w:val="21"/>
          <w:szCs w:val="24"/>
        </w:rPr>
        <w:t xml:space="preserve"> UE</w:t>
      </w:r>
      <w:r w:rsidRPr="007E1DA9">
        <w:rPr>
          <w:rFonts w:ascii="Times New Roman" w:eastAsia="宋体" w:hAnsi="Times New Roman" w:cs="Times New Roman" w:hint="eastAsia"/>
          <w:kern w:val="21"/>
          <w:szCs w:val="24"/>
        </w:rPr>
        <w:t>)</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分配</w:t>
      </w:r>
      <w:r w:rsidRPr="007E1DA9">
        <w:rPr>
          <w:rFonts w:ascii="Times New Roman" w:eastAsia="宋体" w:hAnsi="Times New Roman" w:cs="Times New Roman"/>
          <w:kern w:val="21"/>
          <w:position w:val="-10"/>
          <w:szCs w:val="24"/>
        </w:rPr>
        <w:object w:dxaOrig="300" w:dyaOrig="340" w14:anchorId="3456F3BF">
          <v:shape id="_x0000_i1215" type="#_x0000_t75" style="width:14.25pt;height:16.5pt" o:ole="">
            <v:imagedata r:id="rId359" o:title=""/>
          </v:shape>
          <o:OLEObject Type="Embed" ProgID="Equation.DSMT4" ShapeID="_x0000_i1215" DrawAspect="Content" ObjectID="_1837586302" r:id="rId360"/>
        </w:objec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UE</w:t>
      </w:r>
      <w:r w:rsidRPr="007E1DA9">
        <w:rPr>
          <w:rFonts w:ascii="Times New Roman" w:eastAsia="宋体" w:hAnsi="Times New Roman" w:cs="Times New Roman" w:hint="eastAsia"/>
          <w:kern w:val="21"/>
          <w:szCs w:val="24"/>
        </w:rPr>
        <w:t>考虑道路拥堵对路段阻抗的影响</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相比于最短路径分配更合理</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避免了多路径分配带来的计算困难</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适配于省域大型路网</w:t>
      </w:r>
      <w:r w:rsidRPr="007E1DA9">
        <w:rPr>
          <w:rFonts w:ascii="Times New Roman" w:eastAsia="宋体" w:hAnsi="Times New Roman" w:cs="Times New Roman"/>
          <w:kern w:val="21"/>
          <w:szCs w:val="24"/>
        </w:rPr>
        <w:t>OD</w:t>
      </w:r>
      <w:r w:rsidRPr="007E1DA9">
        <w:rPr>
          <w:rFonts w:ascii="Times New Roman" w:eastAsia="宋体" w:hAnsi="Times New Roman" w:cs="Times New Roman" w:hint="eastAsia"/>
          <w:kern w:val="21"/>
          <w:szCs w:val="24"/>
        </w:rPr>
        <w:t>推算</w:t>
      </w:r>
      <w:r w:rsidR="00C76F92">
        <w:rPr>
          <w:rFonts w:ascii="Times New Roman" w:eastAsia="宋体" w:hAnsi="Times New Roman" w:cs="Times New Roman"/>
          <w:kern w:val="21"/>
          <w:szCs w:val="24"/>
        </w:rPr>
        <w:t>。</w:t>
      </w:r>
    </w:p>
    <w:p w14:paraId="1013CA91" w14:textId="6694C3F9" w:rsidR="007E1DA9" w:rsidRPr="007E1DA9" w:rsidRDefault="007E1DA9" w:rsidP="007E1DA9">
      <w:pPr>
        <w:adjustRightInd w:val="0"/>
        <w:snapToGrid w:val="0"/>
        <w:spacing w:line="340" w:lineRule="exact"/>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引入拉格朗日乘子</w:t>
      </w:r>
      <w:r w:rsidRPr="007E1DA9">
        <w:rPr>
          <w:rFonts w:ascii="Times New Roman" w:eastAsia="宋体" w:hAnsi="Times New Roman" w:cs="Times New Roman"/>
          <w:kern w:val="21"/>
          <w:position w:val="-10"/>
          <w:szCs w:val="24"/>
        </w:rPr>
        <w:object w:dxaOrig="240" w:dyaOrig="300" w14:anchorId="06D1B8A9">
          <v:shape id="_x0000_i1216" type="#_x0000_t75" style="width:12pt;height:15.75pt" o:ole="">
            <v:imagedata r:id="rId361" o:title=""/>
          </v:shape>
          <o:OLEObject Type="Embed" ProgID="Equation.DSMT4" ShapeID="_x0000_i1216" DrawAspect="Content" ObjectID="_1837586303" r:id="rId362"/>
        </w:objec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得到</w:t>
      </w:r>
    </w:p>
    <w:p w14:paraId="624ED3BF" w14:textId="77777777" w:rsidR="007E1DA9" w:rsidRPr="007E1DA9" w:rsidRDefault="007E1DA9" w:rsidP="007E1DA9">
      <w:pPr>
        <w:tabs>
          <w:tab w:val="center" w:pos="2153"/>
          <w:tab w:val="right" w:pos="4305"/>
        </w:tabs>
        <w:adjustRightInd w:val="0"/>
        <w:snapToGrid w:val="0"/>
        <w:jc w:val="left"/>
        <w:textAlignment w:val="center"/>
        <w:rPr>
          <w:rFonts w:ascii="Times New Roman" w:eastAsia="宋体" w:hAnsi="Times New Roman" w:cs="Times New Roman"/>
          <w:color w:val="000000"/>
          <w:kern w:val="21"/>
          <w:position w:val="-10"/>
          <w:szCs w:val="24"/>
        </w:rPr>
      </w:pPr>
      <w:r w:rsidRPr="007E1DA9">
        <w:rPr>
          <w:rFonts w:ascii="Times New Roman" w:eastAsia="宋体" w:hAnsi="Times New Roman" w:cs="Times New Roman"/>
          <w:color w:val="000000"/>
          <w:kern w:val="21"/>
          <w:position w:val="-10"/>
          <w:szCs w:val="24"/>
        </w:rPr>
        <w:object w:dxaOrig="4060" w:dyaOrig="660" w14:anchorId="36A5EFCE">
          <v:shape id="_x0000_i1217" type="#_x0000_t75" style="width:203.25pt;height:33.75pt" o:ole="">
            <v:imagedata r:id="rId363" o:title=""/>
          </v:shape>
          <o:OLEObject Type="Embed" ProgID="Equation.DSMT4" ShapeID="_x0000_i1217" DrawAspect="Content" ObjectID="_1837586304" r:id="rId364"/>
        </w:object>
      </w:r>
    </w:p>
    <w:p w14:paraId="051E33A3" w14:textId="77777777" w:rsidR="007E1DA9" w:rsidRPr="007E1DA9" w:rsidRDefault="007E1DA9" w:rsidP="007E1DA9">
      <w:pPr>
        <w:tabs>
          <w:tab w:val="center" w:pos="2153"/>
          <w:tab w:val="right" w:pos="4305"/>
        </w:tabs>
        <w:adjustRightInd w:val="0"/>
        <w:snapToGrid w:val="0"/>
        <w:jc w:val="right"/>
        <w:textAlignment w:val="center"/>
        <w:rPr>
          <w:rFonts w:ascii="Times New Roman" w:eastAsia="宋体" w:hAnsi="Times New Roman" w:cs="Times New Roman"/>
          <w:color w:val="000000"/>
          <w:kern w:val="21"/>
          <w:szCs w:val="24"/>
        </w:rPr>
      </w:pPr>
      <w:r w:rsidRPr="007E1DA9">
        <w:rPr>
          <w:rFonts w:ascii="Times New Roman" w:eastAsia="宋体" w:hAnsi="Times New Roman" w:cs="Times New Roman"/>
          <w:color w:val="000000"/>
          <w:kern w:val="21"/>
          <w:position w:val="-10"/>
          <w:szCs w:val="24"/>
        </w:rPr>
        <w:object w:dxaOrig="2120" w:dyaOrig="620" w14:anchorId="16ED8575">
          <v:shape id="_x0000_i1218" type="#_x0000_t75" style="width:105.75pt;height:31.5pt" o:ole="">
            <v:imagedata r:id="rId365" o:title=""/>
          </v:shape>
          <o:OLEObject Type="Embed" ProgID="Equation.DSMT4" ShapeID="_x0000_i1218" DrawAspect="Content" ObjectID="_1837586305" r:id="rId366"/>
        </w:object>
      </w:r>
      <w:r w:rsidRPr="007E1DA9">
        <w:rPr>
          <w:rFonts w:ascii="Times New Roman" w:eastAsia="宋体" w:hAnsi="Times New Roman" w:cs="Times New Roman"/>
          <w:color w:val="000000"/>
          <w:kern w:val="21"/>
          <w:position w:val="-10"/>
          <w:szCs w:val="24"/>
        </w:rPr>
        <w:t>(</w:t>
      </w:r>
      <w:r w:rsidRPr="007E1DA9">
        <w:rPr>
          <w:rFonts w:ascii="Times New Roman" w:eastAsia="宋体" w:hAnsi="Times New Roman" w:cs="Times New Roman" w:hint="eastAsia"/>
          <w:color w:val="000000"/>
          <w:kern w:val="21"/>
          <w:position w:val="-10"/>
          <w:szCs w:val="24"/>
        </w:rPr>
        <w:t>26</w:t>
      </w:r>
      <w:r w:rsidRPr="007E1DA9">
        <w:rPr>
          <w:rFonts w:ascii="Times New Roman" w:eastAsia="宋体" w:hAnsi="Times New Roman" w:cs="Times New Roman"/>
          <w:color w:val="000000"/>
          <w:kern w:val="21"/>
          <w:position w:val="-10"/>
          <w:szCs w:val="24"/>
        </w:rPr>
        <w:t>)</w:t>
      </w:r>
    </w:p>
    <w:p w14:paraId="72AFA13E" w14:textId="4F6D7770" w:rsidR="007E1DA9" w:rsidRPr="007E1DA9" w:rsidRDefault="007E1DA9" w:rsidP="007E1DA9">
      <w:pPr>
        <w:adjustRightInd w:val="0"/>
        <w:snapToGrid w:val="0"/>
        <w:spacing w:line="340" w:lineRule="exact"/>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对式</w:t>
      </w:r>
      <w:r w:rsidRPr="007E1DA9">
        <w:rPr>
          <w:rFonts w:ascii="Times New Roman" w:eastAsia="宋体" w:hAnsi="Times New Roman" w:cs="Times New Roman" w:hint="eastAsia"/>
          <w:kern w:val="21"/>
          <w:szCs w:val="24"/>
        </w:rPr>
        <w:t>(</w:t>
      </w:r>
      <w:r w:rsidRPr="007E1DA9">
        <w:rPr>
          <w:rFonts w:ascii="Times New Roman" w:eastAsia="宋体" w:hAnsi="Times New Roman" w:cs="Times New Roman"/>
          <w:kern w:val="21"/>
          <w:szCs w:val="24"/>
        </w:rPr>
        <w:t>25</w:t>
      </w:r>
      <w:r w:rsidRPr="007E1DA9">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分别求</w:t>
      </w:r>
      <w:r w:rsidRPr="007E1DA9">
        <w:rPr>
          <w:rFonts w:ascii="Times New Roman" w:eastAsia="宋体" w:hAnsi="Times New Roman" w:cs="Times New Roman"/>
          <w:kern w:val="21"/>
          <w:position w:val="-10"/>
          <w:szCs w:val="24"/>
        </w:rPr>
        <w:object w:dxaOrig="360" w:dyaOrig="340" w14:anchorId="3125A841">
          <v:shape id="_x0000_i1219" type="#_x0000_t75" style="width:18pt;height:17.25pt" o:ole="">
            <v:imagedata r:id="rId367" o:title=""/>
          </v:shape>
          <o:OLEObject Type="Embed" ProgID="Equation.DSMT4" ShapeID="_x0000_i1219" DrawAspect="Content" ObjectID="_1837586306" r:id="rId368"/>
        </w:object>
      </w:r>
      <w:r w:rsidRPr="007E1DA9">
        <w:rPr>
          <w:rFonts w:ascii="Times New Roman" w:eastAsia="宋体" w:hAnsi="Times New Roman" w:cs="Times New Roman" w:hint="eastAsia"/>
          <w:kern w:val="21"/>
          <w:szCs w:val="24"/>
        </w:rPr>
        <w:t>和</w:t>
      </w:r>
      <w:r w:rsidRPr="007E1DA9">
        <w:rPr>
          <w:rFonts w:ascii="Times New Roman" w:eastAsia="宋体" w:hAnsi="Times New Roman" w:cs="Times New Roman"/>
          <w:kern w:val="21"/>
          <w:position w:val="-10"/>
          <w:szCs w:val="24"/>
        </w:rPr>
        <w:object w:dxaOrig="240" w:dyaOrig="340" w14:anchorId="0CB49BC9">
          <v:shape id="_x0000_i1220" type="#_x0000_t75" style="width:12pt;height:17.25pt" o:ole="">
            <v:imagedata r:id="rId369" o:title=""/>
          </v:shape>
          <o:OLEObject Type="Embed" ProgID="Equation.DSMT4" ShapeID="_x0000_i1220" DrawAspect="Content" ObjectID="_1837586307" r:id="rId370"/>
        </w:object>
      </w:r>
      <w:r w:rsidRPr="007E1DA9">
        <w:rPr>
          <w:rFonts w:ascii="Times New Roman" w:eastAsia="宋体" w:hAnsi="Times New Roman" w:cs="Times New Roman" w:hint="eastAsia"/>
          <w:kern w:val="21"/>
          <w:szCs w:val="24"/>
        </w:rPr>
        <w:t>的偏导并令其等于</w:t>
      </w:r>
      <w:r w:rsidRPr="007E1DA9">
        <w:rPr>
          <w:rFonts w:ascii="Times New Roman" w:eastAsia="宋体" w:hAnsi="Times New Roman" w:cs="Times New Roman"/>
          <w:kern w:val="21"/>
          <w:szCs w:val="24"/>
        </w:rPr>
        <w:t>0</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得到</w:t>
      </w:r>
    </w:p>
    <w:p w14:paraId="56C9CE18" w14:textId="77777777" w:rsidR="007E1DA9" w:rsidRPr="007E1DA9" w:rsidRDefault="007E1DA9" w:rsidP="007E1DA9">
      <w:pPr>
        <w:tabs>
          <w:tab w:val="center" w:pos="2153"/>
          <w:tab w:val="right" w:pos="4305"/>
        </w:tabs>
        <w:adjustRightInd w:val="0"/>
        <w:snapToGrid w:val="0"/>
        <w:jc w:val="center"/>
        <w:textAlignment w:val="center"/>
        <w:rPr>
          <w:rFonts w:ascii="Times New Roman" w:eastAsia="宋体" w:hAnsi="Times New Roman" w:cs="Times New Roman"/>
          <w:color w:val="000000"/>
          <w:kern w:val="21"/>
          <w:position w:val="-10"/>
          <w:szCs w:val="24"/>
        </w:rPr>
      </w:pPr>
      <w:r w:rsidRPr="007E1DA9">
        <w:rPr>
          <w:rFonts w:ascii="Times New Roman" w:eastAsia="宋体" w:hAnsi="Times New Roman" w:cs="Times New Roman"/>
          <w:kern w:val="0"/>
          <w:szCs w:val="24"/>
        </w:rPr>
        <w:tab/>
      </w:r>
      <w:r w:rsidRPr="007E1DA9">
        <w:rPr>
          <w:rFonts w:ascii="Times New Roman" w:eastAsia="宋体" w:hAnsi="Times New Roman" w:cs="Times New Roman"/>
          <w:color w:val="000000"/>
          <w:kern w:val="21"/>
          <w:position w:val="-10"/>
          <w:szCs w:val="24"/>
        </w:rPr>
        <w:object w:dxaOrig="1520" w:dyaOrig="499" w14:anchorId="07C91D27">
          <v:shape id="_x0000_i1221" type="#_x0000_t75" style="width:75pt;height:24.75pt" o:ole="">
            <v:imagedata r:id="rId371" o:title=""/>
          </v:shape>
          <o:OLEObject Type="Embed" ProgID="Equation.DSMT4" ShapeID="_x0000_i1221" DrawAspect="Content" ObjectID="_1837586308" r:id="rId372"/>
        </w:object>
      </w:r>
      <w:r w:rsidRPr="007E1DA9">
        <w:rPr>
          <w:rFonts w:ascii="Times New Roman" w:eastAsia="宋体" w:hAnsi="Times New Roman" w:cs="Times New Roman"/>
          <w:color w:val="000000"/>
          <w:kern w:val="21"/>
          <w:position w:val="-10"/>
          <w:szCs w:val="24"/>
        </w:rPr>
        <w:tab/>
        <w:t>(</w:t>
      </w:r>
      <w:r w:rsidRPr="007E1DA9">
        <w:rPr>
          <w:rFonts w:ascii="Times New Roman" w:eastAsia="宋体" w:hAnsi="Times New Roman" w:cs="Times New Roman" w:hint="eastAsia"/>
          <w:color w:val="000000"/>
          <w:kern w:val="21"/>
          <w:position w:val="-10"/>
          <w:szCs w:val="24"/>
        </w:rPr>
        <w:t>27</w:t>
      </w:r>
      <w:r w:rsidRPr="007E1DA9">
        <w:rPr>
          <w:rFonts w:ascii="Times New Roman" w:eastAsia="宋体" w:hAnsi="Times New Roman" w:cs="Times New Roman"/>
          <w:color w:val="000000"/>
          <w:kern w:val="21"/>
          <w:position w:val="-10"/>
          <w:szCs w:val="24"/>
        </w:rPr>
        <w:t>)</w:t>
      </w:r>
    </w:p>
    <w:p w14:paraId="16F45141" w14:textId="77777777" w:rsidR="007E1DA9" w:rsidRPr="007E1DA9" w:rsidRDefault="007E1DA9" w:rsidP="007E1DA9">
      <w:pPr>
        <w:tabs>
          <w:tab w:val="center" w:pos="2153"/>
          <w:tab w:val="right" w:pos="4305"/>
        </w:tabs>
        <w:adjustRightInd w:val="0"/>
        <w:snapToGrid w:val="0"/>
        <w:jc w:val="center"/>
        <w:textAlignment w:val="center"/>
        <w:rPr>
          <w:rFonts w:ascii="Times New Roman" w:eastAsia="宋体" w:hAnsi="Times New Roman" w:cs="Times New Roman"/>
          <w:color w:val="000000"/>
          <w:kern w:val="21"/>
          <w:position w:val="-10"/>
          <w:szCs w:val="24"/>
        </w:rPr>
      </w:pPr>
      <w:r w:rsidRPr="007E1DA9">
        <w:rPr>
          <w:rFonts w:ascii="Times New Roman" w:eastAsia="宋体" w:hAnsi="Times New Roman" w:cs="Times New Roman"/>
          <w:color w:val="000000"/>
          <w:kern w:val="21"/>
          <w:position w:val="-10"/>
          <w:szCs w:val="24"/>
        </w:rPr>
        <w:tab/>
      </w:r>
      <w:r w:rsidRPr="007E1DA9">
        <w:rPr>
          <w:rFonts w:ascii="Times New Roman" w:eastAsia="宋体" w:hAnsi="Times New Roman" w:cs="Times New Roman"/>
          <w:color w:val="000000"/>
          <w:kern w:val="21"/>
          <w:position w:val="-10"/>
          <w:szCs w:val="24"/>
        </w:rPr>
        <w:object w:dxaOrig="1160" w:dyaOrig="499" w14:anchorId="49701E4F">
          <v:shape id="_x0000_i1222" type="#_x0000_t75" style="width:58.5pt;height:24.75pt" o:ole="">
            <v:imagedata r:id="rId373" o:title=""/>
          </v:shape>
          <o:OLEObject Type="Embed" ProgID="Equation.DSMT4" ShapeID="_x0000_i1222" DrawAspect="Content" ObjectID="_1837586309" r:id="rId374"/>
        </w:object>
      </w:r>
      <w:r w:rsidRPr="007E1DA9">
        <w:rPr>
          <w:rFonts w:ascii="Times New Roman" w:eastAsia="宋体" w:hAnsi="Times New Roman" w:cs="Times New Roman"/>
          <w:color w:val="000000"/>
          <w:kern w:val="21"/>
          <w:position w:val="-10"/>
          <w:szCs w:val="24"/>
        </w:rPr>
        <w:tab/>
        <w:t>(</w:t>
      </w:r>
      <w:r w:rsidRPr="007E1DA9">
        <w:rPr>
          <w:rFonts w:ascii="Times New Roman" w:eastAsia="宋体" w:hAnsi="Times New Roman" w:cs="Times New Roman" w:hint="eastAsia"/>
          <w:color w:val="000000"/>
          <w:kern w:val="21"/>
          <w:position w:val="-10"/>
          <w:szCs w:val="24"/>
        </w:rPr>
        <w:t>28</w:t>
      </w:r>
      <w:r w:rsidRPr="007E1DA9">
        <w:rPr>
          <w:rFonts w:ascii="Times New Roman" w:eastAsia="宋体" w:hAnsi="Times New Roman" w:cs="Times New Roman"/>
          <w:color w:val="000000"/>
          <w:kern w:val="21"/>
          <w:position w:val="-10"/>
          <w:szCs w:val="24"/>
        </w:rPr>
        <w:t>)</w:t>
      </w:r>
    </w:p>
    <w:p w14:paraId="35DDD89F" w14:textId="508932FF" w:rsidR="007E1DA9" w:rsidRPr="007E1DA9" w:rsidRDefault="007E1DA9" w:rsidP="007E1DA9">
      <w:pPr>
        <w:adjustRightInd w:val="0"/>
        <w:snapToGrid w:val="0"/>
        <w:spacing w:line="340" w:lineRule="exact"/>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依据式</w:t>
      </w:r>
      <w:r w:rsidRPr="007E1DA9">
        <w:rPr>
          <w:rFonts w:ascii="Times New Roman" w:eastAsia="宋体" w:hAnsi="Times New Roman" w:cs="Times New Roman" w:hint="eastAsia"/>
          <w:kern w:val="21"/>
          <w:szCs w:val="24"/>
        </w:rPr>
        <w:t>(27)</w:t>
      </w:r>
      <w:r w:rsidRPr="007E1DA9">
        <w:rPr>
          <w:rFonts w:ascii="Times New Roman" w:eastAsia="宋体" w:hAnsi="Times New Roman" w:cs="Times New Roman" w:hint="eastAsia"/>
          <w:kern w:val="21"/>
          <w:szCs w:val="24"/>
        </w:rPr>
        <w:t>和式</w:t>
      </w:r>
      <w:r w:rsidRPr="007E1DA9">
        <w:rPr>
          <w:rFonts w:ascii="Times New Roman" w:eastAsia="宋体" w:hAnsi="Times New Roman" w:cs="Times New Roman" w:hint="eastAsia"/>
          <w:kern w:val="21"/>
          <w:szCs w:val="24"/>
        </w:rPr>
        <w:t>(28)</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引入路径迭代算法</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得到</w:t>
      </w:r>
    </w:p>
    <w:p w14:paraId="1ACC1378" w14:textId="77777777" w:rsidR="007E1DA9" w:rsidRPr="007E1DA9" w:rsidRDefault="007E1DA9" w:rsidP="007E1DA9">
      <w:pPr>
        <w:tabs>
          <w:tab w:val="center" w:pos="2153"/>
          <w:tab w:val="right" w:pos="4305"/>
        </w:tabs>
        <w:adjustRightInd w:val="0"/>
        <w:snapToGrid w:val="0"/>
        <w:jc w:val="center"/>
        <w:textAlignment w:val="center"/>
        <w:rPr>
          <w:rFonts w:ascii="Times New Roman" w:eastAsia="宋体" w:hAnsi="Times New Roman" w:cs="Times New Roman"/>
          <w:color w:val="000000"/>
          <w:kern w:val="21"/>
          <w:position w:val="-10"/>
          <w:szCs w:val="24"/>
        </w:rPr>
      </w:pPr>
      <w:r w:rsidRPr="007E1DA9">
        <w:rPr>
          <w:rFonts w:ascii="Times New Roman" w:eastAsia="宋体" w:hAnsi="Times New Roman" w:cs="Times New Roman"/>
          <w:color w:val="000000"/>
          <w:kern w:val="21"/>
          <w:position w:val="-10"/>
          <w:szCs w:val="24"/>
        </w:rPr>
        <w:tab/>
      </w:r>
      <w:r w:rsidRPr="007E1DA9">
        <w:rPr>
          <w:rFonts w:ascii="Times New Roman" w:eastAsia="宋体" w:hAnsi="Times New Roman" w:cs="Times New Roman"/>
          <w:color w:val="000000"/>
          <w:kern w:val="21"/>
          <w:position w:val="-10"/>
          <w:szCs w:val="24"/>
        </w:rPr>
        <w:object w:dxaOrig="1380" w:dyaOrig="360" w14:anchorId="6D479EEE">
          <v:shape id="_x0000_i1223" type="#_x0000_t75" style="width:69pt;height:18pt" o:ole="">
            <v:imagedata r:id="rId375" o:title=""/>
          </v:shape>
          <o:OLEObject Type="Embed" ProgID="Equation.DSMT4" ShapeID="_x0000_i1223" DrawAspect="Content" ObjectID="_1837586310" r:id="rId376"/>
        </w:object>
      </w:r>
      <w:r w:rsidRPr="007E1DA9">
        <w:rPr>
          <w:rFonts w:ascii="Times New Roman" w:eastAsia="宋体" w:hAnsi="Times New Roman" w:cs="Times New Roman"/>
          <w:color w:val="000000"/>
          <w:kern w:val="21"/>
          <w:position w:val="-10"/>
          <w:szCs w:val="24"/>
        </w:rPr>
        <w:tab/>
        <w:t>(</w:t>
      </w:r>
      <w:r w:rsidRPr="007E1DA9">
        <w:rPr>
          <w:rFonts w:ascii="Times New Roman" w:eastAsia="宋体" w:hAnsi="Times New Roman" w:cs="Times New Roman" w:hint="eastAsia"/>
          <w:color w:val="000000"/>
          <w:kern w:val="21"/>
          <w:position w:val="-10"/>
          <w:szCs w:val="24"/>
        </w:rPr>
        <w:t>29</w:t>
      </w:r>
      <w:r w:rsidRPr="007E1DA9">
        <w:rPr>
          <w:rFonts w:ascii="Times New Roman" w:eastAsia="宋体" w:hAnsi="Times New Roman" w:cs="Times New Roman"/>
          <w:color w:val="000000"/>
          <w:kern w:val="21"/>
          <w:position w:val="-10"/>
          <w:szCs w:val="24"/>
        </w:rPr>
        <w:t>)</w:t>
      </w:r>
    </w:p>
    <w:p w14:paraId="2213B5EB" w14:textId="77777777" w:rsidR="007E1DA9" w:rsidRPr="007E1DA9" w:rsidRDefault="007E1DA9" w:rsidP="007E1DA9">
      <w:pPr>
        <w:tabs>
          <w:tab w:val="center" w:pos="2153"/>
          <w:tab w:val="right" w:pos="4305"/>
        </w:tabs>
        <w:adjustRightInd w:val="0"/>
        <w:snapToGrid w:val="0"/>
        <w:jc w:val="center"/>
        <w:textAlignment w:val="center"/>
        <w:rPr>
          <w:rFonts w:ascii="Times New Roman" w:eastAsia="宋体" w:hAnsi="Times New Roman" w:cs="Times New Roman"/>
          <w:color w:val="000000"/>
          <w:kern w:val="21"/>
          <w:position w:val="-10"/>
          <w:szCs w:val="24"/>
        </w:rPr>
      </w:pPr>
      <w:r w:rsidRPr="007E1DA9">
        <w:rPr>
          <w:rFonts w:ascii="Times New Roman" w:eastAsia="宋体" w:hAnsi="Times New Roman" w:cs="Times New Roman"/>
          <w:color w:val="000000"/>
          <w:kern w:val="21"/>
          <w:position w:val="-10"/>
          <w:szCs w:val="24"/>
        </w:rPr>
        <w:tab/>
      </w:r>
      <w:r w:rsidRPr="007E1DA9">
        <w:rPr>
          <w:rFonts w:ascii="Times New Roman" w:eastAsia="宋体" w:hAnsi="Times New Roman" w:cs="Times New Roman"/>
          <w:color w:val="000000"/>
          <w:kern w:val="21"/>
          <w:position w:val="-10"/>
          <w:szCs w:val="24"/>
        </w:rPr>
        <w:object w:dxaOrig="2520" w:dyaOrig="639" w14:anchorId="6FA8EF51">
          <v:shape id="_x0000_i1224" type="#_x0000_t75" style="width:126.75pt;height:32.25pt" o:ole="">
            <v:imagedata r:id="rId377" o:title=""/>
          </v:shape>
          <o:OLEObject Type="Embed" ProgID="Equation.DSMT4" ShapeID="_x0000_i1224" DrawAspect="Content" ObjectID="_1837586311" r:id="rId378"/>
        </w:object>
      </w:r>
      <w:r w:rsidRPr="007E1DA9">
        <w:rPr>
          <w:rFonts w:ascii="Times New Roman" w:eastAsia="宋体" w:hAnsi="Times New Roman" w:cs="Times New Roman"/>
          <w:color w:val="000000"/>
          <w:kern w:val="21"/>
          <w:position w:val="-10"/>
          <w:szCs w:val="24"/>
        </w:rPr>
        <w:tab/>
        <w:t>(</w:t>
      </w:r>
      <w:r w:rsidRPr="007E1DA9">
        <w:rPr>
          <w:rFonts w:ascii="Times New Roman" w:eastAsia="宋体" w:hAnsi="Times New Roman" w:cs="Times New Roman" w:hint="eastAsia"/>
          <w:color w:val="000000"/>
          <w:kern w:val="21"/>
          <w:position w:val="-10"/>
          <w:szCs w:val="24"/>
        </w:rPr>
        <w:t>30</w:t>
      </w:r>
      <w:r w:rsidRPr="007E1DA9">
        <w:rPr>
          <w:rFonts w:ascii="Times New Roman" w:eastAsia="宋体" w:hAnsi="Times New Roman" w:cs="Times New Roman"/>
          <w:color w:val="000000"/>
          <w:kern w:val="21"/>
          <w:position w:val="-10"/>
          <w:szCs w:val="24"/>
        </w:rPr>
        <w:t>)</w:t>
      </w:r>
    </w:p>
    <w:p w14:paraId="6936AB3F" w14:textId="3C5B5944" w:rsidR="007E1DA9" w:rsidRPr="007E1DA9" w:rsidRDefault="007E1DA9" w:rsidP="007E1DA9">
      <w:pPr>
        <w:adjustRightInd w:val="0"/>
        <w:snapToGrid w:val="0"/>
        <w:spacing w:line="340" w:lineRule="exact"/>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将式</w:t>
      </w:r>
      <w:r w:rsidRPr="007E1DA9">
        <w:rPr>
          <w:rFonts w:ascii="Times New Roman" w:eastAsia="宋体" w:hAnsi="Times New Roman" w:cs="Times New Roman" w:hint="eastAsia"/>
          <w:kern w:val="21"/>
          <w:szCs w:val="24"/>
        </w:rPr>
        <w:t>(29)</w:t>
      </w:r>
      <w:r w:rsidRPr="007E1DA9">
        <w:rPr>
          <w:rFonts w:ascii="Times New Roman" w:eastAsia="宋体" w:hAnsi="Times New Roman" w:cs="Times New Roman" w:hint="eastAsia"/>
          <w:kern w:val="21"/>
          <w:szCs w:val="24"/>
        </w:rPr>
        <w:t>代入式</w:t>
      </w:r>
      <w:r w:rsidRPr="007E1DA9">
        <w:rPr>
          <w:rFonts w:ascii="Times New Roman" w:eastAsia="宋体" w:hAnsi="Times New Roman" w:cs="Times New Roman" w:hint="eastAsia"/>
          <w:kern w:val="21"/>
          <w:szCs w:val="24"/>
        </w:rPr>
        <w:t>(30)</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使用最短路径分配法</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此时</w:t>
      </w:r>
      <w:r w:rsidRPr="007E1DA9">
        <w:rPr>
          <w:rFonts w:ascii="Times New Roman" w:eastAsia="宋体" w:hAnsi="Times New Roman" w:cs="Times New Roman"/>
          <w:kern w:val="21"/>
          <w:position w:val="-10"/>
          <w:szCs w:val="24"/>
        </w:rPr>
        <w:object w:dxaOrig="300" w:dyaOrig="340" w14:anchorId="3EF1F521">
          <v:shape id="_x0000_i1225" type="#_x0000_t75" style="width:15.75pt;height:16.5pt" o:ole="">
            <v:imagedata r:id="rId379" o:title=""/>
          </v:shape>
          <o:OLEObject Type="Embed" ProgID="Equation.DSMT4" ShapeID="_x0000_i1225" DrawAspect="Content" ObjectID="_1837586312" r:id="rId380"/>
        </w:object>
      </w:r>
      <w:r w:rsidRPr="007E1DA9">
        <w:rPr>
          <w:rFonts w:ascii="Times New Roman" w:eastAsia="宋体" w:hAnsi="Times New Roman" w:cs="Times New Roman" w:hint="eastAsia"/>
          <w:kern w:val="21"/>
          <w:szCs w:val="24"/>
        </w:rPr>
        <w:t>为</w:t>
      </w:r>
      <w:r w:rsidRPr="007E1DA9">
        <w:rPr>
          <w:rFonts w:ascii="Times New Roman" w:eastAsia="宋体" w:hAnsi="Times New Roman" w:cs="Times New Roman" w:hint="eastAsia"/>
          <w:kern w:val="21"/>
          <w:szCs w:val="24"/>
        </w:rPr>
        <w:t>0</w:t>
      </w:r>
      <w:r w:rsidRPr="007E1DA9">
        <w:rPr>
          <w:rFonts w:ascii="Times New Roman" w:eastAsia="宋体" w:hAnsi="Times New Roman" w:cs="Times New Roman" w:hint="eastAsia"/>
          <w:kern w:val="21"/>
          <w:szCs w:val="24"/>
        </w:rPr>
        <w:t>或</w:t>
      </w:r>
      <w:r w:rsidRPr="007E1DA9">
        <w:rPr>
          <w:rFonts w:ascii="Times New Roman" w:eastAsia="宋体" w:hAnsi="Times New Roman" w:cs="Times New Roman" w:hint="eastAsia"/>
          <w:kern w:val="21"/>
          <w:szCs w:val="24"/>
        </w:rPr>
        <w:t>1</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考虑</w:t>
      </w:r>
      <w:r w:rsidRPr="007E1DA9">
        <w:rPr>
          <w:rFonts w:ascii="Times New Roman" w:eastAsia="宋体" w:hAnsi="Times New Roman" w:cs="Times New Roman"/>
          <w:kern w:val="21"/>
          <w:position w:val="-10"/>
          <w:szCs w:val="24"/>
        </w:rPr>
        <w:object w:dxaOrig="600" w:dyaOrig="340" w14:anchorId="6355D2D2">
          <v:shape id="_x0000_i1226" type="#_x0000_t75" style="width:30.75pt;height:16.5pt" o:ole="">
            <v:imagedata r:id="rId381" o:title=""/>
          </v:shape>
          <o:OLEObject Type="Embed" ProgID="Equation.DSMT4" ShapeID="_x0000_i1226" DrawAspect="Content" ObjectID="_1837586313" r:id="rId382"/>
        </w:object>
      </w:r>
      <w:r w:rsidRPr="007E1DA9">
        <w:rPr>
          <w:rFonts w:ascii="Times New Roman" w:eastAsia="宋体" w:hAnsi="Times New Roman" w:cs="Times New Roman" w:hint="eastAsia"/>
          <w:kern w:val="21"/>
          <w:szCs w:val="24"/>
        </w:rPr>
        <w:t>的情况</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得到</w:t>
      </w:r>
    </w:p>
    <w:p w14:paraId="71547689" w14:textId="77777777" w:rsidR="007E1DA9" w:rsidRPr="007E1DA9" w:rsidRDefault="007E1DA9" w:rsidP="007E1DA9">
      <w:pPr>
        <w:tabs>
          <w:tab w:val="center" w:pos="2153"/>
          <w:tab w:val="right" w:pos="4305"/>
        </w:tabs>
        <w:adjustRightInd w:val="0"/>
        <w:snapToGrid w:val="0"/>
        <w:jc w:val="center"/>
        <w:textAlignment w:val="center"/>
        <w:rPr>
          <w:rFonts w:ascii="Times New Roman" w:eastAsia="宋体" w:hAnsi="Times New Roman" w:cs="Times New Roman"/>
          <w:color w:val="000000"/>
          <w:kern w:val="21"/>
          <w:position w:val="-10"/>
          <w:szCs w:val="24"/>
        </w:rPr>
      </w:pPr>
      <w:r w:rsidRPr="007E1DA9">
        <w:rPr>
          <w:rFonts w:ascii="Times New Roman" w:eastAsia="宋体" w:hAnsi="Times New Roman" w:cs="Times New Roman"/>
          <w:color w:val="000000"/>
          <w:kern w:val="21"/>
          <w:position w:val="-10"/>
          <w:szCs w:val="24"/>
        </w:rPr>
        <w:tab/>
      </w:r>
      <w:r w:rsidRPr="007E1DA9">
        <w:rPr>
          <w:rFonts w:ascii="Times New Roman" w:eastAsia="宋体" w:hAnsi="Times New Roman" w:cs="Times New Roman"/>
          <w:color w:val="000000"/>
          <w:kern w:val="21"/>
          <w:position w:val="-10"/>
          <w:szCs w:val="24"/>
        </w:rPr>
        <w:object w:dxaOrig="1780" w:dyaOrig="660" w14:anchorId="6E85A857">
          <v:shape id="_x0000_i1227" type="#_x0000_t75" style="width:89.25pt;height:32.25pt" o:ole="">
            <v:imagedata r:id="rId383" o:title=""/>
          </v:shape>
          <o:OLEObject Type="Embed" ProgID="Equation.DSMT4" ShapeID="_x0000_i1227" DrawAspect="Content" ObjectID="_1837586314" r:id="rId384"/>
        </w:object>
      </w:r>
      <w:r w:rsidRPr="007E1DA9">
        <w:rPr>
          <w:rFonts w:ascii="Times New Roman" w:eastAsia="宋体" w:hAnsi="Times New Roman" w:cs="Times New Roman"/>
          <w:color w:val="000000"/>
          <w:kern w:val="21"/>
          <w:position w:val="-10"/>
          <w:szCs w:val="24"/>
        </w:rPr>
        <w:tab/>
        <w:t>(</w:t>
      </w:r>
      <w:r w:rsidRPr="007E1DA9">
        <w:rPr>
          <w:rFonts w:ascii="Times New Roman" w:eastAsia="宋体" w:hAnsi="Times New Roman" w:cs="Times New Roman" w:hint="eastAsia"/>
          <w:color w:val="000000"/>
          <w:kern w:val="21"/>
          <w:position w:val="-10"/>
          <w:szCs w:val="24"/>
        </w:rPr>
        <w:t>31</w:t>
      </w:r>
      <w:r w:rsidRPr="007E1DA9">
        <w:rPr>
          <w:rFonts w:ascii="Times New Roman" w:eastAsia="宋体" w:hAnsi="Times New Roman" w:cs="Times New Roman"/>
          <w:color w:val="000000"/>
          <w:kern w:val="21"/>
          <w:position w:val="-10"/>
          <w:szCs w:val="24"/>
        </w:rPr>
        <w:t>)</w:t>
      </w:r>
    </w:p>
    <w:p w14:paraId="50546020" w14:textId="0AD310F9" w:rsidR="007E1DA9" w:rsidRPr="007E1DA9" w:rsidRDefault="007E1DA9" w:rsidP="007E1DA9">
      <w:pPr>
        <w:adjustRightInd w:val="0"/>
        <w:snapToGrid w:val="0"/>
        <w:spacing w:line="340" w:lineRule="exact"/>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式中</w:t>
      </w:r>
      <w:r w:rsidR="000A05D3">
        <w:rPr>
          <w:rFonts w:ascii="Times New Roman" w:eastAsia="宋体" w:hAnsi="Times New Roman" w:cs="Times New Roman" w:hint="eastAsia"/>
          <w:kern w:val="21"/>
          <w:szCs w:val="24"/>
        </w:rPr>
        <w:t>：</w:t>
      </w:r>
      <w:r w:rsidRPr="007E1DA9">
        <w:rPr>
          <w:rFonts w:ascii="Times New Roman" w:eastAsia="宋体" w:hAnsi="Times New Roman" w:cs="Times New Roman"/>
          <w:kern w:val="21"/>
          <w:position w:val="-6"/>
          <w:szCs w:val="24"/>
        </w:rPr>
        <w:object w:dxaOrig="220" w:dyaOrig="200" w14:anchorId="1897FA95">
          <v:shape id="_x0000_i1228" type="#_x0000_t75" style="width:10.5pt;height:9.75pt" o:ole="">
            <v:imagedata r:id="rId385" o:title=""/>
          </v:shape>
          <o:OLEObject Type="Embed" ProgID="Equation.DSMT4" ShapeID="_x0000_i1228" DrawAspect="Content" ObjectID="_1837586315" r:id="rId386"/>
        </w:object>
      </w:r>
      <w:r w:rsidRPr="007E1DA9">
        <w:rPr>
          <w:rFonts w:ascii="Times New Roman" w:eastAsia="宋体" w:hAnsi="Times New Roman" w:cs="Times New Roman" w:hint="eastAsia"/>
          <w:kern w:val="21"/>
          <w:szCs w:val="24"/>
        </w:rPr>
        <w:t>为最短路径经过路段</w:t>
      </w:r>
      <w:r w:rsidRPr="007E1DA9">
        <w:rPr>
          <w:rFonts w:ascii="Times New Roman" w:eastAsia="宋体" w:hAnsi="Times New Roman" w:cs="Times New Roman"/>
          <w:kern w:val="21"/>
          <w:position w:val="-6"/>
          <w:szCs w:val="24"/>
        </w:rPr>
        <w:object w:dxaOrig="180" w:dyaOrig="200" w14:anchorId="1974EC0A">
          <v:shape id="_x0000_i1229" type="#_x0000_t75" style="width:10.5pt;height:9.75pt" o:ole="">
            <v:imagedata r:id="rId348" o:title=""/>
          </v:shape>
          <o:OLEObject Type="Embed" ProgID="Equation.DSMT4" ShapeID="_x0000_i1229" DrawAspect="Content" ObjectID="_1837586316" r:id="rId387"/>
        </w:object>
      </w:r>
      <w:r w:rsidRPr="007E1DA9">
        <w:rPr>
          <w:rFonts w:ascii="Times New Roman" w:eastAsia="宋体" w:hAnsi="Times New Roman" w:cs="Times New Roman" w:hint="eastAsia"/>
          <w:kern w:val="21"/>
          <w:szCs w:val="24"/>
        </w:rPr>
        <w:t>的</w:t>
      </w:r>
      <w:r w:rsidRPr="007E1DA9">
        <w:rPr>
          <w:rFonts w:ascii="Times New Roman" w:eastAsia="宋体" w:hAnsi="Times New Roman" w:cs="Times New Roman"/>
          <w:kern w:val="21"/>
          <w:szCs w:val="24"/>
        </w:rPr>
        <w:t>OD</w:t>
      </w:r>
      <w:r w:rsidRPr="007E1DA9">
        <w:rPr>
          <w:rFonts w:ascii="Times New Roman" w:eastAsia="宋体" w:hAnsi="Times New Roman" w:cs="Times New Roman" w:hint="eastAsia"/>
          <w:kern w:val="21"/>
          <w:szCs w:val="24"/>
        </w:rPr>
        <w:t>对集</w:t>
      </w:r>
      <w:r w:rsidR="00C76F92">
        <w:rPr>
          <w:rFonts w:ascii="Times New Roman" w:eastAsia="宋体" w:hAnsi="Times New Roman" w:cs="Times New Roman"/>
          <w:kern w:val="21"/>
          <w:szCs w:val="24"/>
        </w:rPr>
        <w:t>。</w:t>
      </w:r>
    </w:p>
    <w:p w14:paraId="4FF89D4A" w14:textId="3051D9F3" w:rsidR="007E1DA9" w:rsidRPr="007E1DA9" w:rsidRDefault="007E1DA9" w:rsidP="007E1DA9">
      <w:pPr>
        <w:adjustRightInd w:val="0"/>
        <w:snapToGrid w:val="0"/>
        <w:spacing w:line="340" w:lineRule="exact"/>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令</w:t>
      </w:r>
      <w:r w:rsidRPr="007E1DA9">
        <w:rPr>
          <w:rFonts w:ascii="Times New Roman" w:eastAsia="宋体" w:hAnsi="Times New Roman" w:cs="Times New Roman"/>
          <w:kern w:val="21"/>
          <w:position w:val="-10"/>
          <w:szCs w:val="24"/>
        </w:rPr>
        <w:object w:dxaOrig="820" w:dyaOrig="340" w14:anchorId="3590012B">
          <v:shape id="_x0000_i1230" type="#_x0000_t75" style="width:41.25pt;height:16.5pt" o:ole="">
            <v:imagedata r:id="rId388" o:title=""/>
          </v:shape>
          <o:OLEObject Type="Embed" ProgID="Equation.DSMT4" ShapeID="_x0000_i1230" DrawAspect="Content" ObjectID="_1837586317" r:id="rId389"/>
        </w:objec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表示第</w:t>
      </w:r>
      <w:r w:rsidRPr="007E1DA9">
        <w:rPr>
          <w:rFonts w:ascii="Times New Roman" w:eastAsia="宋体" w:hAnsi="Times New Roman" w:cs="Times New Roman"/>
          <w:kern w:val="21"/>
          <w:position w:val="-6"/>
          <w:szCs w:val="24"/>
        </w:rPr>
        <w:object w:dxaOrig="180" w:dyaOrig="260" w14:anchorId="708997AC">
          <v:shape id="_x0000_i1231" type="#_x0000_t75" style="width:10.5pt;height:12pt" o:ole="">
            <v:imagedata r:id="rId346" o:title=""/>
          </v:shape>
          <o:OLEObject Type="Embed" ProgID="Equation.DSMT4" ShapeID="_x0000_i1231" DrawAspect="Content" ObjectID="_1837586318" r:id="rId390"/>
        </w:object>
      </w:r>
      <w:r w:rsidRPr="007E1DA9">
        <w:rPr>
          <w:rFonts w:ascii="Times New Roman" w:eastAsia="宋体" w:hAnsi="Times New Roman" w:cs="Times New Roman" w:hint="eastAsia"/>
          <w:kern w:val="21"/>
          <w:szCs w:val="24"/>
        </w:rPr>
        <w:t>次迭代时路段</w:t>
      </w:r>
      <w:r w:rsidRPr="007E1DA9">
        <w:rPr>
          <w:rFonts w:ascii="Times New Roman" w:eastAsia="宋体" w:hAnsi="Times New Roman" w:cs="Times New Roman"/>
          <w:kern w:val="21"/>
          <w:position w:val="-6"/>
          <w:szCs w:val="24"/>
        </w:rPr>
        <w:object w:dxaOrig="180" w:dyaOrig="200" w14:anchorId="698CA581">
          <v:shape id="_x0000_i1232" type="#_x0000_t75" style="width:10.5pt;height:9pt" o:ole="">
            <v:imagedata r:id="rId348" o:title=""/>
          </v:shape>
          <o:OLEObject Type="Embed" ProgID="Equation.DSMT4" ShapeID="_x0000_i1232" DrawAspect="Content" ObjectID="_1837586319" r:id="rId391"/>
        </w:object>
      </w:r>
      <w:r w:rsidRPr="007E1DA9">
        <w:rPr>
          <w:rFonts w:ascii="Times New Roman" w:eastAsia="宋体" w:hAnsi="Times New Roman" w:cs="Times New Roman" w:hint="eastAsia"/>
          <w:kern w:val="21"/>
          <w:szCs w:val="24"/>
        </w:rPr>
        <w:t>的分配系数</w:t>
      </w:r>
      <w:r w:rsidR="000A05D3">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令</w:t>
      </w:r>
      <w:r w:rsidRPr="007E1DA9">
        <w:rPr>
          <w:rFonts w:ascii="Times New Roman" w:eastAsia="宋体" w:hAnsi="Times New Roman" w:cs="Times New Roman"/>
          <w:kern w:val="21"/>
          <w:position w:val="-26"/>
          <w:szCs w:val="24"/>
        </w:rPr>
        <w:object w:dxaOrig="1240" w:dyaOrig="499" w14:anchorId="53B6482A">
          <v:shape id="_x0000_i1233" type="#_x0000_t75" style="width:63pt;height:24pt" o:ole="">
            <v:imagedata r:id="rId392" o:title=""/>
          </v:shape>
          <o:OLEObject Type="Embed" ProgID="Equation.DSMT4" ShapeID="_x0000_i1233" DrawAspect="Content" ObjectID="_1837586320" r:id="rId393"/>
        </w:objec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代入式</w:t>
      </w:r>
      <w:r w:rsidRPr="007E1DA9">
        <w:rPr>
          <w:rFonts w:ascii="Times New Roman" w:eastAsia="宋体" w:hAnsi="Times New Roman" w:cs="Times New Roman" w:hint="eastAsia"/>
          <w:kern w:val="21"/>
          <w:szCs w:val="24"/>
        </w:rPr>
        <w:t>(31)</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化简得</w:t>
      </w:r>
    </w:p>
    <w:p w14:paraId="0FB70EC8" w14:textId="77777777" w:rsidR="007E1DA9" w:rsidRPr="007E1DA9" w:rsidRDefault="007E1DA9" w:rsidP="007E1DA9">
      <w:pPr>
        <w:tabs>
          <w:tab w:val="center" w:pos="2153"/>
          <w:tab w:val="right" w:pos="4305"/>
        </w:tabs>
        <w:adjustRightInd w:val="0"/>
        <w:snapToGrid w:val="0"/>
        <w:jc w:val="center"/>
        <w:textAlignment w:val="center"/>
        <w:rPr>
          <w:rFonts w:ascii="Times New Roman" w:eastAsia="宋体" w:hAnsi="Times New Roman" w:cs="Times New Roman"/>
          <w:color w:val="000000"/>
          <w:kern w:val="21"/>
          <w:position w:val="-10"/>
          <w:szCs w:val="24"/>
        </w:rPr>
      </w:pPr>
      <w:r w:rsidRPr="007E1DA9">
        <w:rPr>
          <w:rFonts w:ascii="Times New Roman" w:eastAsia="宋体" w:hAnsi="Times New Roman" w:cs="Times New Roman"/>
          <w:color w:val="000000"/>
          <w:kern w:val="21"/>
          <w:position w:val="-10"/>
          <w:szCs w:val="24"/>
        </w:rPr>
        <w:tab/>
      </w:r>
      <w:r w:rsidRPr="007E1DA9">
        <w:rPr>
          <w:rFonts w:ascii="Times New Roman" w:eastAsia="宋体" w:hAnsi="Times New Roman" w:cs="Times New Roman"/>
          <w:color w:val="000000"/>
          <w:kern w:val="21"/>
          <w:position w:val="-10"/>
          <w:szCs w:val="24"/>
        </w:rPr>
        <w:object w:dxaOrig="1600" w:dyaOrig="499" w14:anchorId="12FB483B">
          <v:shape id="_x0000_i1234" type="#_x0000_t75" style="width:80.25pt;height:24pt" o:ole="">
            <v:imagedata r:id="rId394" o:title=""/>
          </v:shape>
          <o:OLEObject Type="Embed" ProgID="Equation.DSMT4" ShapeID="_x0000_i1234" DrawAspect="Content" ObjectID="_1837586321" r:id="rId395"/>
        </w:object>
      </w:r>
      <w:r w:rsidRPr="007E1DA9">
        <w:rPr>
          <w:rFonts w:ascii="Times New Roman" w:eastAsia="宋体" w:hAnsi="Times New Roman" w:cs="Times New Roman"/>
          <w:color w:val="000000"/>
          <w:kern w:val="21"/>
          <w:position w:val="-10"/>
          <w:szCs w:val="24"/>
        </w:rPr>
        <w:tab/>
        <w:t>(</w:t>
      </w:r>
      <w:r w:rsidRPr="007E1DA9">
        <w:rPr>
          <w:rFonts w:ascii="Times New Roman" w:eastAsia="宋体" w:hAnsi="Times New Roman" w:cs="Times New Roman" w:hint="eastAsia"/>
          <w:color w:val="000000"/>
          <w:kern w:val="21"/>
          <w:position w:val="-10"/>
          <w:szCs w:val="24"/>
        </w:rPr>
        <w:t>32</w:t>
      </w:r>
      <w:r w:rsidRPr="007E1DA9">
        <w:rPr>
          <w:rFonts w:ascii="Times New Roman" w:eastAsia="宋体" w:hAnsi="Times New Roman" w:cs="Times New Roman"/>
          <w:color w:val="000000"/>
          <w:kern w:val="21"/>
          <w:position w:val="-10"/>
          <w:szCs w:val="24"/>
        </w:rPr>
        <w:t>)</w:t>
      </w:r>
    </w:p>
    <w:p w14:paraId="7CBEBB89" w14:textId="552D7F34" w:rsidR="007E1DA9" w:rsidRPr="007E1DA9" w:rsidRDefault="007E1DA9" w:rsidP="007E1DA9">
      <w:pPr>
        <w:adjustRightInd w:val="0"/>
        <w:snapToGrid w:val="0"/>
        <w:spacing w:line="340" w:lineRule="exact"/>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设</w:t>
      </w:r>
      <w:r w:rsidRPr="007E1DA9">
        <w:rPr>
          <w:rFonts w:ascii="Times New Roman" w:eastAsia="宋体" w:hAnsi="Times New Roman" w:cs="Times New Roman"/>
          <w:kern w:val="21"/>
          <w:position w:val="-10"/>
          <w:szCs w:val="24"/>
        </w:rPr>
        <w:object w:dxaOrig="300" w:dyaOrig="300" w14:anchorId="4D0EB229">
          <v:shape id="_x0000_i1235" type="#_x0000_t75" style="width:15.75pt;height:15.75pt" o:ole="">
            <v:imagedata r:id="rId396" o:title=""/>
          </v:shape>
          <o:OLEObject Type="Embed" ProgID="Equation.DSMT4" ShapeID="_x0000_i1235" DrawAspect="Content" ObjectID="_1837586322" r:id="rId397"/>
        </w:object>
      </w:r>
      <w:r w:rsidRPr="007E1DA9">
        <w:rPr>
          <w:rFonts w:ascii="Times New Roman" w:eastAsia="宋体" w:hAnsi="Times New Roman" w:cs="Times New Roman" w:hint="eastAsia"/>
          <w:kern w:val="21"/>
          <w:szCs w:val="24"/>
        </w:rPr>
        <w:t>为</w:t>
      </w:r>
      <w:r w:rsidRPr="007E1DA9">
        <w:rPr>
          <w:rFonts w:ascii="Times New Roman" w:eastAsia="宋体" w:hAnsi="Times New Roman" w:cs="Times New Roman"/>
          <w:kern w:val="21"/>
          <w:szCs w:val="24"/>
        </w:rPr>
        <w:t>OD</w:t>
      </w:r>
      <w:r w:rsidRPr="007E1DA9">
        <w:rPr>
          <w:rFonts w:ascii="Times New Roman" w:eastAsia="宋体" w:hAnsi="Times New Roman" w:cs="Times New Roman" w:hint="eastAsia"/>
          <w:kern w:val="21"/>
          <w:szCs w:val="24"/>
        </w:rPr>
        <w:t>对中最短路径所经过的观测点数</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则</w:t>
      </w:r>
      <w:r w:rsidRPr="007E1DA9">
        <w:rPr>
          <w:rFonts w:ascii="Times New Roman" w:eastAsia="宋体" w:hAnsi="Times New Roman" w:cs="Times New Roman"/>
          <w:kern w:val="21"/>
          <w:szCs w:val="24"/>
        </w:rPr>
        <w:t>OD</w:t>
      </w:r>
      <w:r w:rsidRPr="007E1DA9">
        <w:rPr>
          <w:rFonts w:ascii="Times New Roman" w:eastAsia="宋体" w:hAnsi="Times New Roman" w:cs="Times New Roman" w:hint="eastAsia"/>
          <w:kern w:val="21"/>
          <w:szCs w:val="24"/>
        </w:rPr>
        <w:t>对调整系数</w:t>
      </w:r>
      <w:r w:rsidRPr="007E1DA9">
        <w:rPr>
          <w:rFonts w:ascii="Times New Roman" w:eastAsia="宋体" w:hAnsi="Times New Roman" w:cs="Times New Roman"/>
          <w:kern w:val="21"/>
          <w:position w:val="-10"/>
          <w:szCs w:val="24"/>
        </w:rPr>
        <w:object w:dxaOrig="360" w:dyaOrig="340" w14:anchorId="47D5A79C">
          <v:shape id="_x0000_i1236" type="#_x0000_t75" style="width:18pt;height:18pt" o:ole="">
            <v:imagedata r:id="rId398" o:title=""/>
          </v:shape>
          <o:OLEObject Type="Embed" ProgID="Equation.DSMT4" ShapeID="_x0000_i1236" DrawAspect="Content" ObjectID="_1837586323" r:id="rId399"/>
        </w:object>
      </w:r>
      <w:r w:rsidRPr="007E1DA9">
        <w:rPr>
          <w:rFonts w:ascii="Times New Roman" w:eastAsia="宋体" w:hAnsi="Times New Roman" w:cs="Times New Roman" w:hint="eastAsia"/>
          <w:kern w:val="21"/>
          <w:szCs w:val="24"/>
        </w:rPr>
        <w:t>为</w:t>
      </w:r>
    </w:p>
    <w:p w14:paraId="3C2D6F68" w14:textId="77777777" w:rsidR="007E1DA9" w:rsidRPr="007E1DA9" w:rsidRDefault="007E1DA9" w:rsidP="007E1DA9">
      <w:pPr>
        <w:tabs>
          <w:tab w:val="center" w:pos="2153"/>
          <w:tab w:val="right" w:pos="4305"/>
        </w:tabs>
        <w:adjustRightInd w:val="0"/>
        <w:snapToGrid w:val="0"/>
        <w:jc w:val="center"/>
        <w:textAlignment w:val="center"/>
        <w:rPr>
          <w:rFonts w:ascii="Times New Roman" w:eastAsia="宋体" w:hAnsi="Times New Roman" w:cs="Times New Roman"/>
          <w:color w:val="000000"/>
          <w:kern w:val="21"/>
          <w:position w:val="-10"/>
          <w:szCs w:val="24"/>
        </w:rPr>
      </w:pPr>
      <w:r w:rsidRPr="007E1DA9">
        <w:rPr>
          <w:rFonts w:ascii="Times New Roman" w:eastAsia="宋体" w:hAnsi="Times New Roman" w:cs="Times New Roman"/>
          <w:color w:val="000000"/>
          <w:kern w:val="21"/>
          <w:position w:val="-10"/>
          <w:szCs w:val="24"/>
        </w:rPr>
        <w:tab/>
      </w:r>
      <w:r w:rsidRPr="007E1DA9">
        <w:rPr>
          <w:rFonts w:ascii="Times New Roman" w:eastAsia="宋体" w:hAnsi="Times New Roman" w:cs="Times New Roman"/>
          <w:color w:val="000000"/>
          <w:kern w:val="21"/>
          <w:position w:val="-10"/>
          <w:szCs w:val="24"/>
        </w:rPr>
        <w:object w:dxaOrig="1560" w:dyaOrig="740" w14:anchorId="6A8BE7E8">
          <v:shape id="_x0000_i1237" type="#_x0000_t75" style="width:78pt;height:36.75pt" o:ole="">
            <v:imagedata r:id="rId400" o:title=""/>
          </v:shape>
          <o:OLEObject Type="Embed" ProgID="Equation.DSMT4" ShapeID="_x0000_i1237" DrawAspect="Content" ObjectID="_1837586324" r:id="rId401"/>
        </w:object>
      </w:r>
      <w:r w:rsidRPr="007E1DA9">
        <w:rPr>
          <w:rFonts w:ascii="Times New Roman" w:eastAsia="宋体" w:hAnsi="Times New Roman" w:cs="Times New Roman"/>
          <w:color w:val="000000"/>
          <w:kern w:val="21"/>
          <w:position w:val="-10"/>
          <w:szCs w:val="24"/>
        </w:rPr>
        <w:tab/>
        <w:t>(</w:t>
      </w:r>
      <w:r w:rsidRPr="007E1DA9">
        <w:rPr>
          <w:rFonts w:ascii="Times New Roman" w:eastAsia="宋体" w:hAnsi="Times New Roman" w:cs="Times New Roman" w:hint="eastAsia"/>
          <w:color w:val="000000"/>
          <w:kern w:val="21"/>
          <w:position w:val="-10"/>
          <w:szCs w:val="24"/>
        </w:rPr>
        <w:t>33</w:t>
      </w:r>
      <w:r w:rsidRPr="007E1DA9">
        <w:rPr>
          <w:rFonts w:ascii="Times New Roman" w:eastAsia="宋体" w:hAnsi="Times New Roman" w:cs="Times New Roman"/>
          <w:color w:val="000000"/>
          <w:kern w:val="21"/>
          <w:position w:val="-10"/>
          <w:szCs w:val="24"/>
        </w:rPr>
        <w:t>)</w:t>
      </w:r>
    </w:p>
    <w:p w14:paraId="3617AD57" w14:textId="3B25BAFA" w:rsidR="007E1DA9" w:rsidRPr="007E1DA9" w:rsidRDefault="007E1DA9" w:rsidP="007E1DA9">
      <w:pPr>
        <w:adjustRightInd w:val="0"/>
        <w:snapToGrid w:val="0"/>
        <w:spacing w:line="340" w:lineRule="exact"/>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根据计算出的</w:t>
      </w:r>
      <w:r w:rsidRPr="007E1DA9">
        <w:rPr>
          <w:rFonts w:ascii="Times New Roman" w:eastAsia="宋体" w:hAnsi="Times New Roman" w:cs="Times New Roman"/>
          <w:kern w:val="21"/>
          <w:position w:val="-10"/>
          <w:szCs w:val="24"/>
        </w:rPr>
        <w:object w:dxaOrig="360" w:dyaOrig="340" w14:anchorId="144CA020">
          <v:shape id="_x0000_i1238" type="#_x0000_t75" style="width:18pt;height:16.5pt" o:ole="">
            <v:imagedata r:id="rId402" o:title=""/>
          </v:shape>
          <o:OLEObject Type="Embed" ProgID="Equation.DSMT4" ShapeID="_x0000_i1238" DrawAspect="Content" ObjectID="_1837586325" r:id="rId403"/>
        </w:object>
      </w:r>
      <w:r w:rsidRPr="007E1DA9">
        <w:rPr>
          <w:rFonts w:ascii="Times New Roman" w:eastAsia="宋体" w:hAnsi="Times New Roman" w:cs="Times New Roman" w:hint="eastAsia"/>
          <w:kern w:val="21"/>
          <w:szCs w:val="24"/>
        </w:rPr>
        <w:t>即可对</w:t>
      </w:r>
      <w:r w:rsidRPr="007E1DA9">
        <w:rPr>
          <w:rFonts w:ascii="Times New Roman" w:eastAsia="宋体" w:hAnsi="Times New Roman" w:cs="Times New Roman"/>
          <w:kern w:val="21"/>
          <w:position w:val="-10"/>
          <w:szCs w:val="24"/>
        </w:rPr>
        <w:object w:dxaOrig="360" w:dyaOrig="340" w14:anchorId="5AA7B43B">
          <v:shape id="_x0000_i1239" type="#_x0000_t75" style="width:18pt;height:16.5pt" o:ole="">
            <v:imagedata r:id="rId404" o:title=""/>
          </v:shape>
          <o:OLEObject Type="Embed" ProgID="Equation.DSMT4" ShapeID="_x0000_i1239" DrawAspect="Content" ObjectID="_1837586326" r:id="rId405"/>
        </w:object>
      </w:r>
      <w:r w:rsidRPr="007E1DA9">
        <w:rPr>
          <w:rFonts w:ascii="Times New Roman" w:eastAsia="宋体" w:hAnsi="Times New Roman" w:cs="Times New Roman" w:hint="eastAsia"/>
          <w:kern w:val="21"/>
          <w:szCs w:val="24"/>
        </w:rPr>
        <w:t>进行调整迭代</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迭代后的</w:t>
      </w:r>
      <w:r w:rsidRPr="007E1DA9">
        <w:rPr>
          <w:rFonts w:ascii="Times New Roman" w:eastAsia="宋体" w:hAnsi="Times New Roman" w:cs="Times New Roman"/>
          <w:kern w:val="21"/>
          <w:szCs w:val="24"/>
        </w:rPr>
        <w:t>OD</w:t>
      </w:r>
      <w:r w:rsidRPr="007E1DA9">
        <w:rPr>
          <w:rFonts w:ascii="Times New Roman" w:eastAsia="宋体" w:hAnsi="Times New Roman" w:cs="Times New Roman" w:hint="eastAsia"/>
          <w:kern w:val="21"/>
          <w:szCs w:val="24"/>
        </w:rPr>
        <w:t>量为</w:t>
      </w:r>
    </w:p>
    <w:p w14:paraId="4561C429" w14:textId="77777777" w:rsidR="007E1DA9" w:rsidRPr="007E1DA9" w:rsidRDefault="007E1DA9" w:rsidP="007E1DA9">
      <w:pPr>
        <w:tabs>
          <w:tab w:val="center" w:pos="2153"/>
          <w:tab w:val="right" w:pos="4305"/>
        </w:tabs>
        <w:adjustRightInd w:val="0"/>
        <w:snapToGrid w:val="0"/>
        <w:jc w:val="center"/>
        <w:textAlignment w:val="center"/>
        <w:rPr>
          <w:rFonts w:ascii="Times New Roman" w:eastAsia="宋体" w:hAnsi="Times New Roman" w:cs="Times New Roman"/>
          <w:color w:val="000000"/>
          <w:kern w:val="21"/>
          <w:position w:val="-10"/>
          <w:szCs w:val="24"/>
        </w:rPr>
      </w:pPr>
      <w:r w:rsidRPr="007E1DA9">
        <w:rPr>
          <w:rFonts w:ascii="Times New Roman" w:eastAsia="宋体" w:hAnsi="Times New Roman" w:cs="Times New Roman"/>
          <w:color w:val="000000"/>
          <w:kern w:val="21"/>
          <w:position w:val="-10"/>
          <w:szCs w:val="24"/>
        </w:rPr>
        <w:tab/>
      </w:r>
      <w:r w:rsidRPr="007E1DA9">
        <w:rPr>
          <w:rFonts w:ascii="Times New Roman" w:eastAsia="宋体" w:hAnsi="Times New Roman" w:cs="Times New Roman"/>
          <w:color w:val="000000"/>
          <w:kern w:val="21"/>
          <w:position w:val="-10"/>
          <w:szCs w:val="24"/>
        </w:rPr>
        <w:object w:dxaOrig="1280" w:dyaOrig="340" w14:anchorId="6EBA15A5">
          <v:shape id="_x0000_i1240" type="#_x0000_t75" style="width:64.5pt;height:16.5pt" o:ole="">
            <v:imagedata r:id="rId406" o:title=""/>
          </v:shape>
          <o:OLEObject Type="Embed" ProgID="Equation.DSMT4" ShapeID="_x0000_i1240" DrawAspect="Content" ObjectID="_1837586327" r:id="rId407"/>
        </w:object>
      </w:r>
      <w:r w:rsidRPr="007E1DA9">
        <w:rPr>
          <w:rFonts w:ascii="Times New Roman" w:eastAsia="宋体" w:hAnsi="Times New Roman" w:cs="Times New Roman"/>
          <w:color w:val="000000"/>
          <w:kern w:val="21"/>
          <w:position w:val="-10"/>
          <w:szCs w:val="24"/>
        </w:rPr>
        <w:tab/>
        <w:t>(</w:t>
      </w:r>
      <w:r w:rsidRPr="007E1DA9">
        <w:rPr>
          <w:rFonts w:ascii="Times New Roman" w:eastAsia="宋体" w:hAnsi="Times New Roman" w:cs="Times New Roman" w:hint="eastAsia"/>
          <w:color w:val="000000"/>
          <w:kern w:val="21"/>
          <w:position w:val="-10"/>
          <w:szCs w:val="24"/>
        </w:rPr>
        <w:t>34</w:t>
      </w:r>
      <w:r w:rsidRPr="007E1DA9">
        <w:rPr>
          <w:rFonts w:ascii="Times New Roman" w:eastAsia="宋体" w:hAnsi="Times New Roman" w:cs="Times New Roman"/>
          <w:color w:val="000000"/>
          <w:kern w:val="21"/>
          <w:position w:val="-10"/>
          <w:szCs w:val="24"/>
        </w:rPr>
        <w:t>)</w:t>
      </w:r>
    </w:p>
    <w:p w14:paraId="52AF45C4" w14:textId="12FEC3C1" w:rsidR="007E1DA9" w:rsidRPr="007E1DA9" w:rsidRDefault="007E1DA9" w:rsidP="007E1DA9">
      <w:pPr>
        <w:tabs>
          <w:tab w:val="center" w:pos="2153"/>
          <w:tab w:val="right" w:pos="4305"/>
        </w:tabs>
        <w:adjustRightInd w:val="0"/>
        <w:snapToGrid w:val="0"/>
        <w:ind w:firstLineChars="200" w:firstLine="420"/>
        <w:textAlignment w:val="center"/>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梳理模型求解过程</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给出迭代流程</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见图</w:t>
      </w:r>
      <w:r w:rsidR="00F619BD">
        <w:rPr>
          <w:rFonts w:ascii="Times New Roman" w:eastAsia="宋体" w:hAnsi="Times New Roman" w:cs="Times New Roman" w:hint="eastAsia"/>
          <w:kern w:val="21"/>
          <w:szCs w:val="24"/>
        </w:rPr>
        <w:t>8</w:t>
      </w:r>
      <w:r w:rsidR="00C76F92">
        <w:rPr>
          <w:rFonts w:ascii="Times New Roman" w:eastAsia="宋体" w:hAnsi="Times New Roman" w:cs="Times New Roman" w:hint="eastAsia"/>
          <w:kern w:val="21"/>
          <w:szCs w:val="24"/>
        </w:rPr>
        <w:t>。</w:t>
      </w:r>
    </w:p>
    <w:p w14:paraId="39E7ACC6" w14:textId="226638A9" w:rsidR="007E1DA9" w:rsidRPr="007E1DA9" w:rsidRDefault="007E1DA9" w:rsidP="007E1DA9">
      <w:pPr>
        <w:adjustRightInd w:val="0"/>
        <w:snapToGrid w:val="0"/>
        <w:contextualSpacing/>
        <w:jc w:val="center"/>
        <w:rPr>
          <w:rFonts w:ascii="Times New Roman" w:eastAsia="宋体" w:hAnsi="Times New Roman" w:cs="Times New Roman"/>
          <w:kern w:val="21"/>
          <w:szCs w:val="24"/>
        </w:rPr>
      </w:pPr>
      <w:r w:rsidRPr="007E1DA9">
        <w:rPr>
          <w:rFonts w:ascii="Times New Roman" w:eastAsia="宋体" w:hAnsi="Times New Roman" w:cs="Times New Roman"/>
          <w:noProof/>
          <w:kern w:val="21"/>
          <w:szCs w:val="24"/>
        </w:rPr>
        <w:drawing>
          <wp:inline distT="0" distB="0" distL="0" distR="0" wp14:anchorId="6AC8B482" wp14:editId="1B8A2AC6">
            <wp:extent cx="1994507" cy="2572603"/>
            <wp:effectExtent l="0" t="0" r="6350" b="0"/>
            <wp:docPr id="274265581"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
                    <pic:cNvPicPr>
                      <a:picLocks noChangeAspect="1" noChangeArrowheads="1"/>
                    </pic:cNvPicPr>
                  </pic:nvPicPr>
                  <pic:blipFill rotWithShape="1">
                    <a:blip r:embed="rId408" cstate="print">
                      <a:extLst>
                        <a:ext uri="{28A0092B-C50C-407E-A947-70E740481C1C}">
                          <a14:useLocalDpi xmlns:a14="http://schemas.microsoft.com/office/drawing/2010/main" val="0"/>
                        </a:ext>
                      </a:extLst>
                    </a:blip>
                    <a:srcRect l="1641" t="1632" b="755"/>
                    <a:stretch>
                      <a:fillRect/>
                    </a:stretch>
                  </pic:blipFill>
                  <pic:spPr bwMode="auto">
                    <a:xfrm>
                      <a:off x="0" y="0"/>
                      <a:ext cx="2015208" cy="2599304"/>
                    </a:xfrm>
                    <a:prstGeom prst="rect">
                      <a:avLst/>
                    </a:prstGeom>
                    <a:noFill/>
                    <a:ln>
                      <a:noFill/>
                    </a:ln>
                    <a:extLst>
                      <a:ext uri="{53640926-AAD7-44D8-BBD7-CCE9431645EC}">
                        <a14:shadowObscured xmlns:a14="http://schemas.microsoft.com/office/drawing/2010/main"/>
                      </a:ext>
                    </a:extLst>
                  </pic:spPr>
                </pic:pic>
              </a:graphicData>
            </a:graphic>
          </wp:inline>
        </w:drawing>
      </w:r>
    </w:p>
    <w:p w14:paraId="07DC0DE9" w14:textId="6A3F0ADF" w:rsidR="007E1DA9" w:rsidRPr="00F619BD" w:rsidRDefault="007E1DA9" w:rsidP="00F619BD">
      <w:pPr>
        <w:spacing w:line="240" w:lineRule="exact"/>
        <w:jc w:val="center"/>
        <w:textAlignment w:val="center"/>
        <w:rPr>
          <w:rFonts w:ascii="Times New Roman" w:eastAsia="宋体" w:hAnsi="Times New Roman" w:cs="Times New Roman"/>
          <w:b/>
          <w:bCs/>
          <w:sz w:val="18"/>
          <w:szCs w:val="18"/>
        </w:rPr>
      </w:pPr>
      <w:r w:rsidRPr="00F619BD">
        <w:rPr>
          <w:rFonts w:ascii="Times New Roman" w:eastAsia="宋体" w:hAnsi="Times New Roman" w:cs="Times New Roman" w:hint="eastAsia"/>
          <w:b/>
          <w:bCs/>
          <w:sz w:val="18"/>
          <w:szCs w:val="18"/>
        </w:rPr>
        <w:t>图</w:t>
      </w:r>
      <w:r w:rsidR="00F619BD">
        <w:rPr>
          <w:rFonts w:ascii="Times New Roman" w:eastAsia="宋体" w:hAnsi="Times New Roman" w:cs="Times New Roman" w:hint="eastAsia"/>
          <w:b/>
          <w:bCs/>
          <w:sz w:val="18"/>
          <w:szCs w:val="18"/>
        </w:rPr>
        <w:t>8</w:t>
      </w:r>
      <w:r w:rsidR="00FA48DD">
        <w:rPr>
          <w:rFonts w:ascii="Times New Roman" w:eastAsia="宋体" w:hAnsi="Times New Roman" w:cs="Times New Roman"/>
          <w:b/>
          <w:bCs/>
          <w:sz w:val="18"/>
          <w:szCs w:val="18"/>
        </w:rPr>
        <w:tab/>
      </w:r>
      <w:r w:rsidRPr="00F619BD">
        <w:rPr>
          <w:rFonts w:ascii="Times New Roman" w:eastAsia="宋体" w:hAnsi="Times New Roman" w:cs="Times New Roman" w:hint="eastAsia"/>
          <w:b/>
          <w:bCs/>
          <w:sz w:val="18"/>
          <w:szCs w:val="18"/>
        </w:rPr>
        <w:t>最大熵</w:t>
      </w:r>
      <w:r w:rsidRPr="00F619BD">
        <w:rPr>
          <w:rFonts w:ascii="Times New Roman" w:eastAsia="宋体" w:hAnsi="Times New Roman" w:cs="Times New Roman"/>
          <w:b/>
          <w:bCs/>
          <w:sz w:val="18"/>
          <w:szCs w:val="18"/>
        </w:rPr>
        <w:t>OD</w:t>
      </w:r>
      <w:r w:rsidRPr="00F619BD">
        <w:rPr>
          <w:rFonts w:ascii="Times New Roman" w:eastAsia="宋体" w:hAnsi="Times New Roman" w:cs="Times New Roman" w:hint="eastAsia"/>
          <w:b/>
          <w:bCs/>
          <w:sz w:val="18"/>
          <w:szCs w:val="18"/>
        </w:rPr>
        <w:t>反推迭代流程图</w:t>
      </w:r>
    </w:p>
    <w:p w14:paraId="2684ED4C" w14:textId="2919433C" w:rsidR="007E1DA9" w:rsidRPr="007E1DA9" w:rsidRDefault="007E1DA9" w:rsidP="007E1DA9">
      <w:pPr>
        <w:adjustRightInd w:val="0"/>
        <w:snapToGrid w:val="0"/>
        <w:spacing w:line="340" w:lineRule="exact"/>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初始矩阵采用阻抗</w:t>
      </w:r>
      <w:r w:rsidRPr="007E1DA9">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重力模型生成</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该模型基于</w:t>
      </w:r>
      <w:r w:rsidRPr="007E1DA9">
        <w:rPr>
          <w:rFonts w:ascii="Times New Roman" w:eastAsia="宋体" w:hAnsi="Times New Roman" w:cs="Times New Roman" w:hint="eastAsia"/>
          <w:kern w:val="21"/>
          <w:szCs w:val="24"/>
        </w:rPr>
        <w:t>通行时间的阻抗函数推算</w:t>
      </w:r>
      <w:r w:rsidRPr="007E1DA9">
        <w:rPr>
          <w:rFonts w:ascii="Times New Roman" w:eastAsia="宋体" w:hAnsi="Times New Roman" w:cs="Times New Roman"/>
          <w:kern w:val="21"/>
          <w:szCs w:val="24"/>
        </w:rPr>
        <w:t>OD</w:t>
      </w:r>
      <w:r w:rsidRPr="007E1DA9">
        <w:rPr>
          <w:rFonts w:ascii="Times New Roman" w:eastAsia="宋体" w:hAnsi="Times New Roman" w:cs="Times New Roman" w:hint="eastAsia"/>
          <w:kern w:val="21"/>
          <w:szCs w:val="24"/>
        </w:rPr>
        <w:t>节点之间的出行量</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可表达为</w:t>
      </w:r>
      <w:r w:rsidR="000A05D3">
        <w:rPr>
          <w:rFonts w:ascii="Times New Roman" w:eastAsia="宋体" w:hAnsi="Times New Roman" w:cs="Times New Roman" w:hint="eastAsia"/>
          <w:kern w:val="21"/>
          <w:szCs w:val="24"/>
        </w:rPr>
        <w:t>：</w:t>
      </w:r>
    </w:p>
    <w:p w14:paraId="54904D4E" w14:textId="77777777" w:rsidR="007E1DA9" w:rsidRPr="007E1DA9" w:rsidRDefault="007E1DA9" w:rsidP="007E1DA9">
      <w:pPr>
        <w:tabs>
          <w:tab w:val="center" w:pos="2153"/>
          <w:tab w:val="right" w:pos="4305"/>
        </w:tabs>
        <w:adjustRightInd w:val="0"/>
        <w:snapToGrid w:val="0"/>
        <w:jc w:val="center"/>
        <w:textAlignment w:val="center"/>
        <w:rPr>
          <w:rFonts w:ascii="Times New Roman" w:eastAsia="宋体" w:hAnsi="Times New Roman" w:cs="Times New Roman"/>
          <w:color w:val="000000"/>
          <w:kern w:val="21"/>
          <w:position w:val="-10"/>
          <w:szCs w:val="24"/>
        </w:rPr>
      </w:pPr>
      <w:r w:rsidRPr="007E1DA9">
        <w:rPr>
          <w:rFonts w:ascii="Times New Roman" w:eastAsia="宋体" w:hAnsi="Times New Roman" w:cs="Times New Roman"/>
          <w:color w:val="000000"/>
          <w:kern w:val="21"/>
          <w:position w:val="-10"/>
          <w:szCs w:val="24"/>
        </w:rPr>
        <w:tab/>
      </w:r>
      <w:r w:rsidRPr="007E1DA9">
        <w:rPr>
          <w:rFonts w:ascii="Times New Roman" w:eastAsia="宋体" w:hAnsi="Times New Roman" w:cs="Times New Roman"/>
          <w:color w:val="000000"/>
          <w:kern w:val="21"/>
          <w:position w:val="-10"/>
          <w:szCs w:val="24"/>
        </w:rPr>
        <w:object w:dxaOrig="1700" w:dyaOrig="580" w14:anchorId="73DD4F74">
          <v:shape id="_x0000_i1241" type="#_x0000_t75" style="width:85.5pt;height:29.25pt" o:ole="">
            <v:imagedata r:id="rId409" o:title=""/>
          </v:shape>
          <o:OLEObject Type="Embed" ProgID="Equation.DSMT4" ShapeID="_x0000_i1241" DrawAspect="Content" ObjectID="_1837586328" r:id="rId410"/>
        </w:object>
      </w:r>
      <w:r w:rsidRPr="007E1DA9">
        <w:rPr>
          <w:rFonts w:ascii="Times New Roman" w:eastAsia="宋体" w:hAnsi="Times New Roman" w:cs="Times New Roman"/>
          <w:color w:val="000000"/>
          <w:kern w:val="21"/>
          <w:position w:val="-10"/>
          <w:szCs w:val="24"/>
        </w:rPr>
        <w:tab/>
        <w:t>(35)</w:t>
      </w:r>
    </w:p>
    <w:p w14:paraId="3EF29B3A" w14:textId="14A4BEEC" w:rsidR="007E1DA9" w:rsidRPr="007E1DA9" w:rsidRDefault="007E1DA9" w:rsidP="007E1DA9">
      <w:pPr>
        <w:adjustRightInd w:val="0"/>
        <w:snapToGrid w:val="0"/>
        <w:spacing w:line="340" w:lineRule="exact"/>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式中</w:t>
      </w:r>
      <w:r w:rsidR="000A05D3">
        <w:rPr>
          <w:rFonts w:ascii="Times New Roman" w:eastAsia="宋体" w:hAnsi="Times New Roman" w:cs="Times New Roman" w:hint="eastAsia"/>
          <w:kern w:val="21"/>
          <w:szCs w:val="24"/>
        </w:rPr>
        <w:t>：</w:t>
      </w:r>
      <w:r w:rsidRPr="007E1DA9">
        <w:rPr>
          <w:rFonts w:ascii="Times New Roman" w:eastAsia="宋体" w:hAnsi="Times New Roman" w:cs="Times New Roman"/>
          <w:kern w:val="21"/>
          <w:position w:val="-10"/>
          <w:szCs w:val="24"/>
        </w:rPr>
        <w:object w:dxaOrig="260" w:dyaOrig="300" w14:anchorId="0C3E005E">
          <v:shape id="_x0000_i1242" type="#_x0000_t75" style="width:13.5pt;height:15.75pt" o:ole="">
            <v:imagedata r:id="rId411" o:title=""/>
          </v:shape>
          <o:OLEObject Type="Embed" ProgID="Equation.DSMT4" ShapeID="_x0000_i1242" DrawAspect="Content" ObjectID="_1837586329" r:id="rId412"/>
        </w:object>
      </w:r>
      <w:r w:rsidRPr="007E1DA9">
        <w:rPr>
          <w:rFonts w:ascii="Times New Roman" w:eastAsia="宋体" w:hAnsi="Times New Roman" w:cs="Times New Roman" w:hint="eastAsia"/>
          <w:kern w:val="21"/>
          <w:szCs w:val="24"/>
        </w:rPr>
        <w:t>为</w:t>
      </w:r>
      <w:r w:rsidRPr="007E1DA9">
        <w:rPr>
          <w:rFonts w:ascii="Times New Roman" w:eastAsia="宋体" w:hAnsi="Times New Roman" w:cs="Times New Roman" w:hint="eastAsia"/>
          <w:kern w:val="21"/>
          <w:szCs w:val="24"/>
        </w:rPr>
        <w:t>OD</w:t>
      </w:r>
      <w:r w:rsidRPr="007E1DA9">
        <w:rPr>
          <w:rFonts w:ascii="Times New Roman" w:eastAsia="宋体" w:hAnsi="Times New Roman" w:cs="Times New Roman" w:hint="eastAsia"/>
          <w:kern w:val="21"/>
          <w:szCs w:val="24"/>
        </w:rPr>
        <w:t>间的自由流行驶时间</w:t>
      </w:r>
      <w:r w:rsidR="00C76F92">
        <w:rPr>
          <w:rFonts w:ascii="Times New Roman" w:eastAsia="宋体" w:hAnsi="Times New Roman" w:cs="Times New Roman"/>
          <w:kern w:val="21"/>
          <w:szCs w:val="24"/>
        </w:rPr>
        <w:t>。</w:t>
      </w:r>
    </w:p>
    <w:p w14:paraId="7C39DD81" w14:textId="351DAAE3" w:rsidR="007E1DA9" w:rsidRPr="007E1DA9" w:rsidRDefault="007E1DA9" w:rsidP="007E1DA9">
      <w:pPr>
        <w:adjustRightInd w:val="0"/>
        <w:snapToGrid w:val="0"/>
        <w:spacing w:line="340" w:lineRule="exact"/>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步骤</w:t>
      </w:r>
      <w:r w:rsidRPr="007E1DA9">
        <w:rPr>
          <w:rFonts w:ascii="Times New Roman" w:eastAsia="宋体" w:hAnsi="Times New Roman" w:cs="Times New Roman" w:hint="eastAsia"/>
          <w:kern w:val="21"/>
          <w:szCs w:val="24"/>
        </w:rPr>
        <w:t>1</w:t>
      </w:r>
      <w:r w:rsidR="000A05D3">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初始化</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置迭代次数</w:t>
      </w:r>
      <w:r w:rsidRPr="007E1DA9">
        <w:rPr>
          <w:rFonts w:ascii="Times New Roman" w:eastAsia="宋体" w:hAnsi="Times New Roman" w:cs="Times New Roman"/>
          <w:kern w:val="21"/>
          <w:position w:val="-6"/>
          <w:szCs w:val="24"/>
        </w:rPr>
        <w:object w:dxaOrig="460" w:dyaOrig="260" w14:anchorId="41A0C6ED">
          <v:shape id="_x0000_i1243" type="#_x0000_t75" style="width:21.75pt;height:12pt" o:ole="">
            <v:imagedata r:id="rId413" o:title=""/>
          </v:shape>
          <o:OLEObject Type="Embed" ProgID="Equation.DSMT4" ShapeID="_x0000_i1243" DrawAspect="Content" ObjectID="_1837586330" r:id="rId414"/>
        </w:objec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初始</w:t>
      </w:r>
      <w:r w:rsidRPr="007E1DA9">
        <w:rPr>
          <w:rFonts w:ascii="Times New Roman" w:eastAsia="宋体" w:hAnsi="Times New Roman" w:cs="Times New Roman"/>
          <w:kern w:val="21"/>
          <w:szCs w:val="24"/>
        </w:rPr>
        <w:t>OD</w:t>
      </w:r>
      <w:r w:rsidRPr="007E1DA9">
        <w:rPr>
          <w:rFonts w:ascii="Times New Roman" w:eastAsia="宋体" w:hAnsi="Times New Roman" w:cs="Times New Roman" w:hint="eastAsia"/>
          <w:kern w:val="21"/>
          <w:szCs w:val="24"/>
        </w:rPr>
        <w:t>为</w:t>
      </w:r>
      <w:r w:rsidRPr="007E1DA9">
        <w:rPr>
          <w:rFonts w:ascii="Times New Roman" w:eastAsia="宋体" w:hAnsi="Times New Roman" w:cs="Times New Roman"/>
          <w:kern w:val="21"/>
          <w:position w:val="-10"/>
          <w:szCs w:val="24"/>
        </w:rPr>
        <w:object w:dxaOrig="320" w:dyaOrig="340" w14:anchorId="4FFC5574">
          <v:shape id="_x0000_i1244" type="#_x0000_t75" style="width:15.75pt;height:18pt" o:ole="">
            <v:imagedata r:id="rId415" o:title=""/>
          </v:shape>
          <o:OLEObject Type="Embed" ProgID="Equation.DSMT4" ShapeID="_x0000_i1244" DrawAspect="Content" ObjectID="_1837586331" r:id="rId416"/>
        </w:objec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设定置信度</w:t>
      </w:r>
      <w:r w:rsidRPr="007E1DA9">
        <w:rPr>
          <w:rFonts w:ascii="Times New Roman" w:eastAsia="宋体" w:hAnsi="Times New Roman" w:cs="Times New Roman"/>
          <w:kern w:val="21"/>
          <w:position w:val="-10"/>
          <w:szCs w:val="24"/>
        </w:rPr>
        <w:object w:dxaOrig="200" w:dyaOrig="240" w14:anchorId="1E671770">
          <v:shape id="_x0000_i1245" type="#_x0000_t75" style="width:10.5pt;height:12pt" o:ole="">
            <v:imagedata r:id="rId328" o:title=""/>
          </v:shape>
          <o:OLEObject Type="Embed" ProgID="Equation.DSMT4" ShapeID="_x0000_i1245" DrawAspect="Content" ObjectID="_1837586332" r:id="rId417"/>
        </w:object>
      </w:r>
      <w:r w:rsidR="000A05D3">
        <w:rPr>
          <w:rFonts w:ascii="Times New Roman" w:eastAsia="宋体" w:hAnsi="Times New Roman" w:cs="Times New Roman"/>
          <w:kern w:val="21"/>
          <w:szCs w:val="24"/>
        </w:rPr>
        <w:t>；</w:t>
      </w:r>
    </w:p>
    <w:p w14:paraId="52F38B1C" w14:textId="5DCEE550" w:rsidR="007E1DA9" w:rsidRPr="007E1DA9" w:rsidRDefault="007E1DA9" w:rsidP="007E1DA9">
      <w:pPr>
        <w:adjustRightInd w:val="0"/>
        <w:snapToGrid w:val="0"/>
        <w:spacing w:line="340" w:lineRule="exact"/>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步骤</w:t>
      </w:r>
      <w:r w:rsidRPr="007E1DA9">
        <w:rPr>
          <w:rFonts w:ascii="Times New Roman" w:eastAsia="宋体" w:hAnsi="Times New Roman" w:cs="Times New Roman" w:hint="eastAsia"/>
          <w:kern w:val="21"/>
          <w:szCs w:val="24"/>
        </w:rPr>
        <w:t>2</w:t>
      </w:r>
      <w:r w:rsidR="000A05D3">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按照用户均衡分配法分配</w:t>
      </w:r>
      <w:r w:rsidRPr="007E1DA9">
        <w:rPr>
          <w:rFonts w:ascii="Times New Roman" w:eastAsia="宋体" w:hAnsi="Times New Roman" w:cs="Times New Roman"/>
          <w:kern w:val="21"/>
          <w:position w:val="-10"/>
          <w:szCs w:val="24"/>
        </w:rPr>
        <w:object w:dxaOrig="360" w:dyaOrig="340" w14:anchorId="73FAE46C">
          <v:shape id="_x0000_i1246" type="#_x0000_t75" style="width:18.75pt;height:16.5pt" o:ole="">
            <v:imagedata r:id="rId418" o:title=""/>
          </v:shape>
          <o:OLEObject Type="Embed" ProgID="Equation.DSMT4" ShapeID="_x0000_i1246" DrawAspect="Content" ObjectID="_1837586333" r:id="rId419"/>
        </w:objec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得到</w:t>
      </w:r>
      <w:r w:rsidRPr="007E1DA9">
        <w:rPr>
          <w:rFonts w:ascii="Times New Roman" w:eastAsia="宋体" w:hAnsi="Times New Roman" w:cs="Times New Roman"/>
          <w:kern w:val="21"/>
          <w:position w:val="-10"/>
          <w:szCs w:val="24"/>
        </w:rPr>
        <w:object w:dxaOrig="340" w:dyaOrig="340" w14:anchorId="7B1A0109">
          <v:shape id="_x0000_i1247" type="#_x0000_t75" style="width:16.5pt;height:16.5pt" o:ole="">
            <v:imagedata r:id="rId420" o:title=""/>
          </v:shape>
          <o:OLEObject Type="Embed" ProgID="Equation.DSMT4" ShapeID="_x0000_i1247" DrawAspect="Content" ObjectID="_1837586334" r:id="rId421"/>
        </w:object>
      </w:r>
      <w:r w:rsidR="000A05D3">
        <w:rPr>
          <w:rFonts w:ascii="Times New Roman" w:eastAsia="宋体" w:hAnsi="Times New Roman" w:cs="Times New Roman"/>
          <w:kern w:val="21"/>
          <w:szCs w:val="24"/>
        </w:rPr>
        <w:t>；</w:t>
      </w:r>
    </w:p>
    <w:p w14:paraId="642C84B7" w14:textId="664AC5C4" w:rsidR="007E1DA9" w:rsidRPr="007E1DA9" w:rsidRDefault="007E1DA9" w:rsidP="007E1DA9">
      <w:pPr>
        <w:adjustRightInd w:val="0"/>
        <w:snapToGrid w:val="0"/>
        <w:spacing w:line="340" w:lineRule="exact"/>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步骤</w:t>
      </w:r>
      <w:r w:rsidRPr="007E1DA9">
        <w:rPr>
          <w:rFonts w:ascii="Times New Roman" w:eastAsia="宋体" w:hAnsi="Times New Roman" w:cs="Times New Roman" w:hint="eastAsia"/>
          <w:kern w:val="21"/>
          <w:szCs w:val="24"/>
        </w:rPr>
        <w:t>3</w:t>
      </w:r>
      <w:r w:rsidR="000A05D3">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根据式</w:t>
      </w:r>
      <w:r w:rsidRPr="007E1DA9">
        <w:rPr>
          <w:rFonts w:ascii="Times New Roman" w:eastAsia="宋体" w:hAnsi="Times New Roman" w:cs="Times New Roman" w:hint="eastAsia"/>
          <w:kern w:val="21"/>
          <w:szCs w:val="24"/>
        </w:rPr>
        <w:t>(32)</w:t>
      </w:r>
      <w:r w:rsidRPr="007E1DA9">
        <w:rPr>
          <w:rFonts w:ascii="Times New Roman" w:eastAsia="宋体" w:hAnsi="Times New Roman" w:cs="Times New Roman" w:hint="eastAsia"/>
          <w:kern w:val="21"/>
          <w:szCs w:val="24"/>
        </w:rPr>
        <w:t>计算路段</w:t>
      </w:r>
      <w:r w:rsidRPr="007E1DA9">
        <w:rPr>
          <w:rFonts w:ascii="Times New Roman" w:eastAsia="宋体" w:hAnsi="Times New Roman" w:cs="Times New Roman"/>
          <w:kern w:val="21"/>
          <w:position w:val="-6"/>
          <w:szCs w:val="24"/>
        </w:rPr>
        <w:object w:dxaOrig="180" w:dyaOrig="200" w14:anchorId="2FA6B593">
          <v:shape id="_x0000_i1248" type="#_x0000_t75" style="width:10.5pt;height:9pt" o:ole="">
            <v:imagedata r:id="rId422" o:title=""/>
          </v:shape>
          <o:OLEObject Type="Embed" ProgID="Equation.DSMT4" ShapeID="_x0000_i1248" DrawAspect="Content" ObjectID="_1837586335" r:id="rId423"/>
        </w:object>
      </w:r>
      <w:r w:rsidRPr="007E1DA9">
        <w:rPr>
          <w:rFonts w:ascii="Times New Roman" w:eastAsia="宋体" w:hAnsi="Times New Roman" w:cs="Times New Roman" w:hint="eastAsia"/>
          <w:kern w:val="21"/>
          <w:szCs w:val="24"/>
        </w:rPr>
        <w:t>的分配系数</w:t>
      </w:r>
      <w:r w:rsidRPr="007E1DA9">
        <w:rPr>
          <w:rFonts w:ascii="Times New Roman" w:eastAsia="宋体" w:hAnsi="Times New Roman" w:cs="Times New Roman"/>
          <w:kern w:val="21"/>
          <w:position w:val="-10"/>
          <w:szCs w:val="24"/>
        </w:rPr>
        <w:object w:dxaOrig="360" w:dyaOrig="340" w14:anchorId="29909342">
          <v:shape id="_x0000_i1249" type="#_x0000_t75" style="width:18pt;height:16.5pt" o:ole="">
            <v:imagedata r:id="rId424" o:title=""/>
          </v:shape>
          <o:OLEObject Type="Embed" ProgID="Equation.DSMT4" ShapeID="_x0000_i1249" DrawAspect="Content" ObjectID="_1837586336" r:id="rId425"/>
        </w:objec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根据式</w:t>
      </w:r>
      <w:r w:rsidRPr="007E1DA9">
        <w:rPr>
          <w:rFonts w:ascii="Times New Roman" w:eastAsia="宋体" w:hAnsi="Times New Roman" w:cs="Times New Roman" w:hint="eastAsia"/>
          <w:kern w:val="21"/>
          <w:szCs w:val="24"/>
        </w:rPr>
        <w:t>(</w:t>
      </w:r>
      <w:r w:rsidRPr="007E1DA9">
        <w:rPr>
          <w:rFonts w:ascii="Times New Roman" w:eastAsia="宋体" w:hAnsi="Times New Roman" w:cs="Times New Roman"/>
          <w:kern w:val="21"/>
          <w:szCs w:val="24"/>
        </w:rPr>
        <w:t>3</w:t>
      </w:r>
      <w:r w:rsidRPr="007E1DA9">
        <w:rPr>
          <w:rFonts w:ascii="Times New Roman" w:eastAsia="宋体" w:hAnsi="Times New Roman" w:cs="Times New Roman" w:hint="eastAsia"/>
          <w:kern w:val="21"/>
          <w:szCs w:val="24"/>
        </w:rPr>
        <w:t>3)</w:t>
      </w:r>
      <w:r w:rsidRPr="007E1DA9">
        <w:rPr>
          <w:rFonts w:ascii="Times New Roman" w:eastAsia="宋体" w:hAnsi="Times New Roman" w:cs="Times New Roman" w:hint="eastAsia"/>
          <w:kern w:val="21"/>
          <w:szCs w:val="24"/>
        </w:rPr>
        <w:t>计算</w:t>
      </w:r>
      <w:r w:rsidRPr="007E1DA9">
        <w:rPr>
          <w:rFonts w:ascii="Times New Roman" w:eastAsia="宋体" w:hAnsi="Times New Roman" w:cs="Times New Roman"/>
          <w:kern w:val="21"/>
          <w:szCs w:val="24"/>
        </w:rPr>
        <w:t>OD</w:t>
      </w:r>
      <w:r w:rsidRPr="007E1DA9">
        <w:rPr>
          <w:rFonts w:ascii="Times New Roman" w:eastAsia="宋体" w:hAnsi="Times New Roman" w:cs="Times New Roman" w:hint="eastAsia"/>
          <w:kern w:val="21"/>
          <w:szCs w:val="24"/>
        </w:rPr>
        <w:t>点对的调整系数</w:t>
      </w:r>
      <w:r w:rsidRPr="007E1DA9">
        <w:rPr>
          <w:rFonts w:ascii="Times New Roman" w:eastAsia="宋体" w:hAnsi="Times New Roman" w:cs="Times New Roman"/>
          <w:kern w:val="21"/>
          <w:position w:val="-10"/>
          <w:szCs w:val="24"/>
        </w:rPr>
        <w:object w:dxaOrig="360" w:dyaOrig="340" w14:anchorId="2A6E1010">
          <v:shape id="_x0000_i1250" type="#_x0000_t75" style="width:18pt;height:16.5pt" o:ole="">
            <v:imagedata r:id="rId426" o:title=""/>
          </v:shape>
          <o:OLEObject Type="Embed" ProgID="Equation.DSMT4" ShapeID="_x0000_i1250" DrawAspect="Content" ObjectID="_1837586337" r:id="rId427"/>
        </w:objec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进而通过式</w:t>
      </w:r>
      <w:r w:rsidRPr="007E1DA9">
        <w:rPr>
          <w:rFonts w:ascii="Times New Roman" w:eastAsia="宋体" w:hAnsi="Times New Roman" w:cs="Times New Roman" w:hint="eastAsia"/>
          <w:kern w:val="21"/>
          <w:szCs w:val="24"/>
        </w:rPr>
        <w:t>(34)</w:t>
      </w:r>
      <w:r w:rsidRPr="007E1DA9">
        <w:rPr>
          <w:rFonts w:ascii="Times New Roman" w:eastAsia="宋体" w:hAnsi="Times New Roman" w:cs="Times New Roman" w:hint="eastAsia"/>
          <w:kern w:val="21"/>
          <w:szCs w:val="24"/>
        </w:rPr>
        <w:t>迭代调整得到</w:t>
      </w:r>
      <w:r w:rsidRPr="007E1DA9">
        <w:rPr>
          <w:rFonts w:ascii="Times New Roman" w:eastAsia="宋体" w:hAnsi="Times New Roman" w:cs="Times New Roman"/>
          <w:kern w:val="21"/>
          <w:position w:val="-10"/>
          <w:szCs w:val="24"/>
        </w:rPr>
        <w:object w:dxaOrig="480" w:dyaOrig="340" w14:anchorId="5B6AFB6B">
          <v:shape id="_x0000_i1251" type="#_x0000_t75" style="width:23.25pt;height:16.5pt" o:ole="">
            <v:imagedata r:id="rId428" o:title=""/>
          </v:shape>
          <o:OLEObject Type="Embed" ProgID="Equation.DSMT4" ShapeID="_x0000_i1251" DrawAspect="Content" ObjectID="_1837586338" r:id="rId429"/>
        </w:object>
      </w:r>
      <w:r w:rsidR="000A05D3">
        <w:rPr>
          <w:rFonts w:ascii="Times New Roman" w:eastAsia="宋体" w:hAnsi="Times New Roman" w:cs="Times New Roman"/>
          <w:kern w:val="21"/>
          <w:szCs w:val="24"/>
        </w:rPr>
        <w:t>；</w:t>
      </w:r>
    </w:p>
    <w:p w14:paraId="1AEC4EA1" w14:textId="40FD4BC2" w:rsidR="007E1DA9" w:rsidRPr="007E1DA9" w:rsidRDefault="007E1DA9" w:rsidP="007E1DA9">
      <w:pPr>
        <w:adjustRightInd w:val="0"/>
        <w:snapToGrid w:val="0"/>
        <w:spacing w:line="340" w:lineRule="exact"/>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步骤</w:t>
      </w:r>
      <w:r w:rsidRPr="007E1DA9">
        <w:rPr>
          <w:rFonts w:ascii="Times New Roman" w:eastAsia="宋体" w:hAnsi="Times New Roman" w:cs="Times New Roman" w:hint="eastAsia"/>
          <w:kern w:val="21"/>
          <w:szCs w:val="24"/>
        </w:rPr>
        <w:t>4</w:t>
      </w:r>
      <w:r w:rsidR="000A05D3">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继续分配</w:t>
      </w:r>
      <w:r w:rsidRPr="007E1DA9">
        <w:rPr>
          <w:rFonts w:ascii="Times New Roman" w:eastAsia="宋体" w:hAnsi="Times New Roman" w:cs="Times New Roman"/>
          <w:kern w:val="21"/>
          <w:position w:val="-10"/>
          <w:szCs w:val="24"/>
        </w:rPr>
        <w:object w:dxaOrig="480" w:dyaOrig="340" w14:anchorId="323C2E42">
          <v:shape id="_x0000_i1252" type="#_x0000_t75" style="width:23.25pt;height:16.5pt" o:ole="">
            <v:imagedata r:id="rId430" o:title=""/>
          </v:shape>
          <o:OLEObject Type="Embed" ProgID="Equation.DSMT4" ShapeID="_x0000_i1252" DrawAspect="Content" ObjectID="_1837586339" r:id="rId431"/>
        </w:objec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如此往复迭代</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直至满足收敛条件停止</w:t>
      </w:r>
      <w:r w:rsidR="00C76F92">
        <w:rPr>
          <w:rFonts w:ascii="Times New Roman" w:eastAsia="宋体" w:hAnsi="Times New Roman" w:cs="Times New Roman"/>
          <w:kern w:val="21"/>
          <w:szCs w:val="24"/>
        </w:rPr>
        <w:t>。</w:t>
      </w:r>
    </w:p>
    <w:p w14:paraId="76912A69" w14:textId="70C82A74" w:rsidR="007E1DA9" w:rsidRPr="007E1DA9" w:rsidRDefault="007E1DA9" w:rsidP="007E1DA9">
      <w:pPr>
        <w:adjustRightInd w:val="0"/>
        <w:snapToGrid w:val="0"/>
        <w:spacing w:line="340" w:lineRule="exact"/>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采用离散统计量相对均方差</w:t>
      </w:r>
      <w:r w:rsidRPr="007E1DA9">
        <w:rPr>
          <w:rFonts w:ascii="Times New Roman" w:eastAsia="宋体" w:hAnsi="Times New Roman" w:cs="Times New Roman"/>
          <w:kern w:val="21"/>
          <w:position w:val="-14"/>
          <w:szCs w:val="24"/>
        </w:rPr>
        <w:object w:dxaOrig="700" w:dyaOrig="380" w14:anchorId="49C77384">
          <v:shape id="_x0000_i1253" type="#_x0000_t75" style="width:36pt;height:19.5pt" o:ole="">
            <v:imagedata r:id="rId432" o:title=""/>
          </v:shape>
          <o:OLEObject Type="Embed" ProgID="Equation.DSMT4" ShapeID="_x0000_i1253" DrawAspect="Content" ObjectID="_1837586340" r:id="rId433"/>
        </w:object>
      </w:r>
      <w:r w:rsidRPr="007E1DA9">
        <w:rPr>
          <w:rFonts w:ascii="Times New Roman" w:eastAsia="宋体" w:hAnsi="Times New Roman" w:cs="Times New Roman" w:hint="eastAsia"/>
          <w:kern w:val="21"/>
          <w:szCs w:val="24"/>
        </w:rPr>
        <w:t>作为收敛性判断</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1"/>
        </w:rPr>
        <w:t>预设收敛误差</w:t>
      </w:r>
      <w:r w:rsidRPr="007E1DA9">
        <w:rPr>
          <w:rFonts w:ascii="Times New Roman" w:eastAsia="宋体" w:hAnsi="Times New Roman" w:cs="Times New Roman"/>
          <w:kern w:val="21"/>
          <w:position w:val="-6"/>
          <w:szCs w:val="21"/>
        </w:rPr>
        <w:object w:dxaOrig="660" w:dyaOrig="240" w14:anchorId="03A76B1E">
          <v:shape id="_x0000_i1254" type="#_x0000_t75" style="width:33.75pt;height:12pt" o:ole="">
            <v:imagedata r:id="rId434" o:title=""/>
          </v:shape>
          <o:OLEObject Type="Embed" ProgID="Equation.DSMT4" ShapeID="_x0000_i1254" DrawAspect="Content" ObjectID="_1837586341" r:id="rId435"/>
        </w:object>
      </w:r>
      <w:r w:rsidR="0091654F">
        <w:rPr>
          <w:rFonts w:ascii="Times New Roman" w:eastAsia="宋体" w:hAnsi="Times New Roman" w:cs="Times New Roman"/>
          <w:kern w:val="21"/>
          <w:szCs w:val="21"/>
        </w:rPr>
        <w:t>，</w:t>
      </w:r>
      <w:r w:rsidRPr="007E1DA9">
        <w:rPr>
          <w:rFonts w:ascii="Times New Roman" w:eastAsia="宋体" w:hAnsi="Times New Roman" w:cs="Times New Roman" w:hint="eastAsia"/>
          <w:kern w:val="21"/>
          <w:szCs w:val="24"/>
        </w:rPr>
        <w:t>当</w:t>
      </w:r>
      <w:r w:rsidRPr="007E1DA9">
        <w:rPr>
          <w:rFonts w:ascii="Times New Roman" w:eastAsia="宋体" w:hAnsi="Times New Roman" w:cs="Times New Roman"/>
          <w:kern w:val="21"/>
          <w:position w:val="-14"/>
          <w:szCs w:val="24"/>
        </w:rPr>
        <w:object w:dxaOrig="999" w:dyaOrig="380" w14:anchorId="48C52169">
          <v:shape id="_x0000_i1255" type="#_x0000_t75" style="width:49.5pt;height:19.5pt" o:ole="">
            <v:imagedata r:id="rId436" o:title=""/>
          </v:shape>
          <o:OLEObject Type="Embed" ProgID="Equation.DSMT4" ShapeID="_x0000_i1255" DrawAspect="Content" ObjectID="_1837586342" r:id="rId437"/>
        </w:object>
      </w:r>
      <w:r w:rsidRPr="007E1DA9">
        <w:rPr>
          <w:rFonts w:ascii="Times New Roman" w:eastAsia="宋体" w:hAnsi="Times New Roman" w:cs="Times New Roman" w:hint="eastAsia"/>
          <w:kern w:val="21"/>
          <w:szCs w:val="24"/>
        </w:rPr>
        <w:t>时停止迭代</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kern w:val="21"/>
          <w:position w:val="-14"/>
          <w:szCs w:val="24"/>
        </w:rPr>
        <w:object w:dxaOrig="700" w:dyaOrig="380" w14:anchorId="4D9F85DF">
          <v:shape id="_x0000_i1256" type="#_x0000_t75" style="width:36pt;height:19.5pt" o:ole="">
            <v:imagedata r:id="rId438" o:title=""/>
          </v:shape>
          <o:OLEObject Type="Embed" ProgID="Equation.DSMT4" ShapeID="_x0000_i1256" DrawAspect="Content" ObjectID="_1837586343" r:id="rId439"/>
        </w:object>
      </w:r>
      <w:r w:rsidRPr="007E1DA9">
        <w:rPr>
          <w:rFonts w:ascii="Times New Roman" w:eastAsia="宋体" w:hAnsi="Times New Roman" w:cs="Times New Roman" w:hint="eastAsia"/>
          <w:kern w:val="21"/>
          <w:szCs w:val="24"/>
        </w:rPr>
        <w:t>的表达式为</w:t>
      </w:r>
    </w:p>
    <w:p w14:paraId="6BE7EF56" w14:textId="253A76E9" w:rsidR="000B48BD" w:rsidRDefault="007E1DA9" w:rsidP="000B48BD">
      <w:pPr>
        <w:tabs>
          <w:tab w:val="center" w:pos="2153"/>
          <w:tab w:val="right" w:pos="4305"/>
        </w:tabs>
        <w:adjustRightInd w:val="0"/>
        <w:snapToGrid w:val="0"/>
        <w:jc w:val="center"/>
        <w:textAlignment w:val="center"/>
        <w:rPr>
          <w:rFonts w:ascii="Times New Roman" w:eastAsia="宋体" w:hAnsi="Times New Roman" w:cs="Times New Roman"/>
          <w:color w:val="000000"/>
          <w:kern w:val="21"/>
          <w:position w:val="-10"/>
          <w:szCs w:val="24"/>
        </w:rPr>
      </w:pPr>
      <w:r w:rsidRPr="007E1DA9">
        <w:rPr>
          <w:rFonts w:ascii="Times New Roman" w:eastAsia="宋体" w:hAnsi="Times New Roman" w:cs="Times New Roman"/>
          <w:color w:val="000000"/>
          <w:kern w:val="21"/>
          <w:position w:val="-10"/>
          <w:szCs w:val="24"/>
        </w:rPr>
        <w:tab/>
      </w:r>
      <w:r w:rsidRPr="007E1DA9">
        <w:rPr>
          <w:rFonts w:ascii="Times New Roman" w:eastAsia="宋体" w:hAnsi="Times New Roman" w:cs="Times New Roman"/>
          <w:color w:val="000000"/>
          <w:kern w:val="21"/>
          <w:position w:val="-10"/>
          <w:szCs w:val="24"/>
        </w:rPr>
        <w:object w:dxaOrig="3320" w:dyaOrig="1200" w14:anchorId="7BDF95D9">
          <v:shape id="_x0000_i1257" type="#_x0000_t75" style="width:165.75pt;height:61.5pt" o:ole="">
            <v:imagedata r:id="rId440" o:title=""/>
          </v:shape>
          <o:OLEObject Type="Embed" ProgID="Equation.DSMT4" ShapeID="_x0000_i1257" DrawAspect="Content" ObjectID="_1837586344" r:id="rId441"/>
        </w:object>
      </w:r>
      <w:r w:rsidRPr="007E1DA9">
        <w:rPr>
          <w:rFonts w:ascii="Times New Roman" w:eastAsia="宋体" w:hAnsi="Times New Roman" w:cs="Times New Roman"/>
          <w:color w:val="000000"/>
          <w:kern w:val="21"/>
          <w:position w:val="-10"/>
          <w:szCs w:val="24"/>
        </w:rPr>
        <w:tab/>
        <w:t>(34)</w:t>
      </w:r>
    </w:p>
    <w:p w14:paraId="51B95627" w14:textId="77777777" w:rsidR="007E1DA9" w:rsidRPr="00092C72" w:rsidRDefault="007E1DA9" w:rsidP="00092C72">
      <w:pPr>
        <w:spacing w:line="240" w:lineRule="atLeast"/>
        <w:rPr>
          <w:rFonts w:ascii="方正小标宋简体" w:eastAsia="方正小标宋简体" w:hAnsi="Times New Roman" w:cs="Times New Roman"/>
          <w:sz w:val="24"/>
          <w:szCs w:val="24"/>
        </w:rPr>
      </w:pPr>
      <w:r w:rsidRPr="00092C72">
        <w:rPr>
          <w:rFonts w:ascii="方正小标宋简体" w:eastAsia="方正小标宋简体" w:hAnsi="Times New Roman" w:cs="Times New Roman" w:hint="eastAsia"/>
          <w:sz w:val="24"/>
          <w:szCs w:val="24"/>
        </w:rPr>
        <w:t>4</w:t>
      </w:r>
      <w:r w:rsidRPr="00092C72">
        <w:rPr>
          <w:rFonts w:ascii="方正小标宋简体" w:eastAsia="方正小标宋简体" w:hAnsi="Times New Roman" w:cs="Times New Roman"/>
          <w:sz w:val="24"/>
          <w:szCs w:val="24"/>
        </w:rPr>
        <w:tab/>
      </w:r>
      <w:r w:rsidRPr="00092C72">
        <w:rPr>
          <w:rFonts w:ascii="方正小标宋简体" w:eastAsia="方正小标宋简体" w:hAnsi="Times New Roman" w:cs="Times New Roman" w:hint="eastAsia"/>
          <w:sz w:val="24"/>
          <w:szCs w:val="24"/>
        </w:rPr>
        <w:t>实例验证与分析</w:t>
      </w:r>
    </w:p>
    <w:p w14:paraId="4E2AE6A4" w14:textId="2117DD8D" w:rsidR="007E1DA9" w:rsidRPr="0037267D" w:rsidRDefault="007E1DA9" w:rsidP="0037267D">
      <w:pPr>
        <w:spacing w:line="360" w:lineRule="auto"/>
        <w:rPr>
          <w:rFonts w:ascii="Times New Roman" w:eastAsia="黑体" w:hAnsi="Times New Roman" w:cs="Times New Roman"/>
          <w:b/>
          <w:szCs w:val="21"/>
        </w:rPr>
      </w:pPr>
      <w:r w:rsidRPr="0037267D">
        <w:rPr>
          <w:rFonts w:ascii="Times New Roman" w:eastAsia="黑体" w:hAnsi="Times New Roman" w:cs="Times New Roman" w:hint="eastAsia"/>
          <w:b/>
          <w:szCs w:val="21"/>
        </w:rPr>
        <w:t>4</w:t>
      </w:r>
      <w:r w:rsidR="000B48BD" w:rsidRPr="0037267D">
        <w:rPr>
          <w:rFonts w:ascii="Times New Roman" w:eastAsia="黑体" w:hAnsi="Times New Roman" w:cs="Times New Roman" w:hint="eastAsia"/>
          <w:b/>
          <w:szCs w:val="21"/>
        </w:rPr>
        <w:t>.1</w:t>
      </w:r>
      <w:r w:rsidR="0037267D">
        <w:rPr>
          <w:rFonts w:ascii="Times New Roman" w:eastAsia="黑体" w:hAnsi="Times New Roman" w:cs="Times New Roman"/>
          <w:b/>
          <w:szCs w:val="21"/>
        </w:rPr>
        <w:tab/>
      </w:r>
      <w:r w:rsidRPr="0037267D">
        <w:rPr>
          <w:rFonts w:ascii="Times New Roman" w:eastAsia="黑体" w:hAnsi="Times New Roman" w:cs="Times New Roman" w:hint="eastAsia"/>
          <w:b/>
          <w:szCs w:val="21"/>
        </w:rPr>
        <w:t>实例省域情况</w:t>
      </w:r>
    </w:p>
    <w:p w14:paraId="2BD8C41D" w14:textId="33D45616" w:rsidR="007E1DA9" w:rsidRPr="007E1DA9" w:rsidRDefault="00FA48DD" w:rsidP="000B48BD">
      <w:pPr>
        <w:adjustRightInd w:val="0"/>
        <w:snapToGrid w:val="0"/>
        <w:spacing w:line="340" w:lineRule="exact"/>
        <w:ind w:firstLineChars="200" w:firstLine="420"/>
        <w:rPr>
          <w:rFonts w:ascii="Times New Roman" w:eastAsia="宋体" w:hAnsi="Times New Roman" w:cs="Times New Roman"/>
          <w:kern w:val="21"/>
          <w:szCs w:val="24"/>
        </w:rPr>
      </w:pPr>
      <w:r>
        <w:rPr>
          <w:rFonts w:ascii="Times New Roman" w:eastAsia="宋体" w:hAnsi="Times New Roman" w:cs="Times New Roman" w:hint="eastAsia"/>
          <w:kern w:val="21"/>
          <w:szCs w:val="24"/>
        </w:rPr>
        <w:t>以宁夏回族自治区</w:t>
      </w:r>
      <w:r w:rsidR="007E1DA9" w:rsidRPr="007E1DA9">
        <w:rPr>
          <w:rFonts w:ascii="Times New Roman" w:eastAsia="宋体" w:hAnsi="Times New Roman" w:cs="Times New Roman" w:hint="eastAsia"/>
          <w:kern w:val="21"/>
          <w:szCs w:val="24"/>
        </w:rPr>
        <w:t>为实例省域</w:t>
      </w:r>
      <w:r w:rsidR="0091654F">
        <w:rPr>
          <w:rFonts w:ascii="Times New Roman" w:eastAsia="宋体" w:hAnsi="Times New Roman" w:cs="Times New Roman" w:hint="eastAsia"/>
          <w:kern w:val="21"/>
          <w:szCs w:val="24"/>
        </w:rPr>
        <w:t>，</w:t>
      </w:r>
      <w:r w:rsidR="007E1DA9" w:rsidRPr="007E1DA9">
        <w:rPr>
          <w:rFonts w:ascii="Times New Roman" w:eastAsia="宋体" w:hAnsi="Times New Roman" w:cs="Times New Roman" w:hint="eastAsia"/>
          <w:kern w:val="21"/>
          <w:szCs w:val="24"/>
        </w:rPr>
        <w:t>2019</w:t>
      </w:r>
      <w:r w:rsidR="007E1DA9" w:rsidRPr="007E1DA9">
        <w:rPr>
          <w:rFonts w:ascii="Times New Roman" w:eastAsia="宋体" w:hAnsi="Times New Roman" w:cs="Times New Roman" w:hint="eastAsia"/>
          <w:kern w:val="21"/>
          <w:szCs w:val="24"/>
        </w:rPr>
        <w:t>年</w:t>
      </w:r>
      <w:r w:rsidR="007E1DA9" w:rsidRPr="007E1DA9">
        <w:rPr>
          <w:rFonts w:ascii="Times New Roman" w:eastAsia="宋体" w:hAnsi="Times New Roman" w:cs="Times New Roman"/>
          <w:kern w:val="21"/>
          <w:szCs w:val="24"/>
        </w:rPr>
        <w:t>11</w:t>
      </w:r>
      <w:r w:rsidR="007E1DA9" w:rsidRPr="007E1DA9">
        <w:rPr>
          <w:rFonts w:ascii="Times New Roman" w:eastAsia="宋体" w:hAnsi="Times New Roman" w:cs="Times New Roman" w:hint="eastAsia"/>
          <w:kern w:val="21"/>
          <w:szCs w:val="24"/>
        </w:rPr>
        <w:t>月无极端天气</w:t>
      </w:r>
      <w:r w:rsidR="007E1DA9" w:rsidRPr="007E1DA9">
        <w:rPr>
          <w:rFonts w:ascii="微软雅黑" w:eastAsia="微软雅黑" w:hAnsi="微软雅黑" w:cs="微软雅黑" w:hint="eastAsia"/>
          <w:kern w:val="21"/>
          <w:szCs w:val="24"/>
        </w:rPr>
        <w:t>､</w:t>
      </w:r>
      <w:r w:rsidR="007E1DA9" w:rsidRPr="007E1DA9">
        <w:rPr>
          <w:rFonts w:ascii="宋体" w:eastAsia="宋体" w:hAnsi="宋体" w:cs="宋体" w:hint="eastAsia"/>
          <w:kern w:val="21"/>
          <w:szCs w:val="24"/>
        </w:rPr>
        <w:t>重大节假日</w:t>
      </w:r>
      <w:r w:rsidR="0091654F">
        <w:rPr>
          <w:rFonts w:ascii="Times New Roman" w:eastAsia="宋体" w:hAnsi="Times New Roman" w:cs="Times New Roman" w:hint="eastAsia"/>
          <w:kern w:val="21"/>
          <w:szCs w:val="24"/>
        </w:rPr>
        <w:t>，</w:t>
      </w:r>
      <w:r w:rsidR="007E1DA9" w:rsidRPr="007E1DA9">
        <w:rPr>
          <w:rFonts w:ascii="Times New Roman" w:eastAsia="宋体" w:hAnsi="Times New Roman" w:cs="Times New Roman" w:hint="eastAsia"/>
          <w:kern w:val="21"/>
          <w:szCs w:val="24"/>
        </w:rPr>
        <w:t>货物周转量与小型客车交通量接近年内各月均值</w:t>
      </w:r>
      <w:r w:rsidR="0091654F">
        <w:rPr>
          <w:rFonts w:ascii="Times New Roman" w:eastAsia="宋体" w:hAnsi="Times New Roman" w:cs="Times New Roman"/>
          <w:kern w:val="21"/>
          <w:szCs w:val="24"/>
        </w:rPr>
        <w:t>，</w:t>
      </w:r>
      <w:r w:rsidR="007E1DA9" w:rsidRPr="007E1DA9">
        <w:rPr>
          <w:rFonts w:ascii="Times New Roman" w:eastAsia="宋体" w:hAnsi="Times New Roman" w:cs="Times New Roman" w:hint="eastAsia"/>
          <w:kern w:val="21"/>
          <w:szCs w:val="24"/>
        </w:rPr>
        <w:t>作为典型月来反映碳排放情况</w:t>
      </w:r>
      <w:r w:rsidR="00C76F92">
        <w:rPr>
          <w:rFonts w:ascii="Times New Roman" w:eastAsia="宋体" w:hAnsi="Times New Roman" w:cs="Times New Roman"/>
          <w:kern w:val="21"/>
          <w:szCs w:val="24"/>
        </w:rPr>
        <w:t>。</w:t>
      </w:r>
      <w:r w:rsidR="007E1DA9" w:rsidRPr="007E1DA9">
        <w:rPr>
          <w:rFonts w:ascii="Times New Roman" w:eastAsia="宋体" w:hAnsi="Times New Roman" w:cs="Times New Roman" w:hint="eastAsia"/>
          <w:kern w:val="21"/>
          <w:szCs w:val="24"/>
        </w:rPr>
        <w:t>提取</w:t>
      </w:r>
      <w:r w:rsidR="007E1DA9" w:rsidRPr="007E1DA9">
        <w:rPr>
          <w:rFonts w:ascii="Times New Roman" w:eastAsia="宋体" w:hAnsi="Times New Roman" w:cs="Times New Roman"/>
          <w:kern w:val="21"/>
          <w:szCs w:val="24"/>
        </w:rPr>
        <w:t>2019</w:t>
      </w:r>
      <w:r w:rsidR="007E1DA9" w:rsidRPr="007E1DA9">
        <w:rPr>
          <w:rFonts w:ascii="Times New Roman" w:eastAsia="宋体" w:hAnsi="Times New Roman" w:cs="Times New Roman" w:hint="eastAsia"/>
          <w:kern w:val="21"/>
          <w:szCs w:val="24"/>
        </w:rPr>
        <w:t>年</w:t>
      </w:r>
      <w:r w:rsidR="007E1DA9" w:rsidRPr="007E1DA9">
        <w:rPr>
          <w:rFonts w:ascii="Times New Roman" w:eastAsia="宋体" w:hAnsi="Times New Roman" w:cs="Times New Roman"/>
          <w:kern w:val="21"/>
          <w:szCs w:val="24"/>
        </w:rPr>
        <w:t>11</w:t>
      </w:r>
      <w:r w:rsidR="007E1DA9" w:rsidRPr="007E1DA9">
        <w:rPr>
          <w:rFonts w:ascii="Times New Roman" w:eastAsia="宋体" w:hAnsi="Times New Roman" w:cs="Times New Roman" w:hint="eastAsia"/>
          <w:kern w:val="21"/>
          <w:szCs w:val="24"/>
        </w:rPr>
        <w:t>月宁夏普通公路网断面交通量数据</w:t>
      </w:r>
      <w:r w:rsidR="0091654F">
        <w:rPr>
          <w:rFonts w:ascii="Times New Roman" w:eastAsia="宋体" w:hAnsi="Times New Roman" w:cs="Times New Roman" w:hint="eastAsia"/>
          <w:kern w:val="21"/>
          <w:szCs w:val="24"/>
        </w:rPr>
        <w:t>，</w:t>
      </w:r>
      <w:r w:rsidR="007E1DA9" w:rsidRPr="007E1DA9">
        <w:rPr>
          <w:rFonts w:ascii="Times New Roman" w:eastAsia="宋体" w:hAnsi="Times New Roman" w:cs="Times New Roman" w:hint="eastAsia"/>
          <w:kern w:val="21"/>
          <w:szCs w:val="24"/>
        </w:rPr>
        <w:t>涵盖</w:t>
      </w:r>
      <w:r w:rsidR="007E1DA9" w:rsidRPr="007E1DA9">
        <w:rPr>
          <w:rFonts w:ascii="Times New Roman" w:eastAsia="宋体" w:hAnsi="Times New Roman" w:cs="Times New Roman"/>
          <w:kern w:val="21"/>
          <w:szCs w:val="24"/>
        </w:rPr>
        <w:t>150</w:t>
      </w:r>
      <w:r w:rsidR="007E1DA9" w:rsidRPr="007E1DA9">
        <w:rPr>
          <w:rFonts w:ascii="Times New Roman" w:eastAsia="宋体" w:hAnsi="Times New Roman" w:cs="Times New Roman" w:hint="eastAsia"/>
          <w:kern w:val="21"/>
          <w:szCs w:val="24"/>
        </w:rPr>
        <w:t>个路段交通观测站</w:t>
      </w:r>
      <w:r w:rsidR="0091654F">
        <w:rPr>
          <w:rFonts w:ascii="Times New Roman" w:eastAsia="宋体" w:hAnsi="Times New Roman" w:cs="Times New Roman" w:hint="eastAsia"/>
          <w:kern w:val="21"/>
          <w:szCs w:val="24"/>
        </w:rPr>
        <w:t>，</w:t>
      </w:r>
      <w:r w:rsidR="007E1DA9" w:rsidRPr="007E1DA9">
        <w:rPr>
          <w:rFonts w:ascii="Times New Roman" w:eastAsia="宋体" w:hAnsi="Times New Roman" w:cs="Times New Roman" w:hint="eastAsia"/>
          <w:kern w:val="21"/>
          <w:szCs w:val="24"/>
        </w:rPr>
        <w:t>总观测里程为</w:t>
      </w:r>
      <w:r w:rsidR="007E1DA9" w:rsidRPr="007E1DA9">
        <w:rPr>
          <w:rFonts w:ascii="Times New Roman" w:eastAsia="宋体" w:hAnsi="Times New Roman" w:cs="Times New Roman"/>
          <w:kern w:val="21"/>
          <w:szCs w:val="24"/>
        </w:rPr>
        <w:t>2407km</w:t>
      </w:r>
      <w:r w:rsidR="0091654F">
        <w:rPr>
          <w:rFonts w:ascii="Times New Roman" w:eastAsia="宋体" w:hAnsi="Times New Roman" w:cs="Times New Roman" w:hint="eastAsia"/>
          <w:kern w:val="21"/>
          <w:szCs w:val="24"/>
        </w:rPr>
        <w:t>，</w:t>
      </w:r>
      <w:r w:rsidR="007E1DA9" w:rsidRPr="007E1DA9">
        <w:rPr>
          <w:rFonts w:ascii="Times New Roman" w:eastAsia="宋体" w:hAnsi="Times New Roman" w:cs="Times New Roman" w:hint="eastAsia"/>
          <w:kern w:val="21"/>
          <w:szCs w:val="24"/>
        </w:rPr>
        <w:t>占宁夏普通公路网总长度的</w:t>
      </w:r>
      <w:r w:rsidR="007E1DA9" w:rsidRPr="007E1DA9">
        <w:rPr>
          <w:rFonts w:ascii="Times New Roman" w:eastAsia="宋体" w:hAnsi="Times New Roman" w:cs="Times New Roman"/>
          <w:kern w:val="21"/>
          <w:szCs w:val="24"/>
        </w:rPr>
        <w:t>68</w:t>
      </w:r>
      <w:r>
        <w:rPr>
          <w:rFonts w:ascii="Times New Roman" w:eastAsia="宋体" w:hAnsi="Times New Roman" w:cs="Times New Roman" w:hint="eastAsia"/>
          <w:kern w:val="21"/>
          <w:szCs w:val="24"/>
        </w:rPr>
        <w:t>.</w:t>
      </w:r>
      <w:r w:rsidR="007E1DA9" w:rsidRPr="007E1DA9">
        <w:rPr>
          <w:rFonts w:ascii="Times New Roman" w:eastAsia="宋体" w:hAnsi="Times New Roman" w:cs="Times New Roman"/>
          <w:kern w:val="21"/>
          <w:szCs w:val="24"/>
        </w:rPr>
        <w:t>76%</w:t>
      </w:r>
      <w:r w:rsidR="00C76F92">
        <w:rPr>
          <w:rFonts w:ascii="Times New Roman" w:eastAsia="宋体" w:hAnsi="Times New Roman" w:cs="Times New Roman"/>
          <w:kern w:val="21"/>
          <w:szCs w:val="24"/>
        </w:rPr>
        <w:t>。</w:t>
      </w:r>
      <w:r w:rsidR="007E1DA9" w:rsidRPr="007E1DA9">
        <w:rPr>
          <w:rFonts w:ascii="Times New Roman" w:eastAsia="宋体" w:hAnsi="Times New Roman" w:cs="Times New Roman" w:hint="eastAsia"/>
          <w:kern w:val="21"/>
          <w:szCs w:val="24"/>
        </w:rPr>
        <w:t>主要字段见表</w:t>
      </w:r>
      <w:r w:rsidR="00001EB7">
        <w:rPr>
          <w:rFonts w:ascii="Times New Roman" w:eastAsia="宋体" w:hAnsi="Times New Roman" w:cs="Times New Roman" w:hint="eastAsia"/>
          <w:kern w:val="21"/>
          <w:szCs w:val="24"/>
        </w:rPr>
        <w:t>8</w:t>
      </w:r>
      <w:r>
        <w:rPr>
          <w:rFonts w:ascii="Times New Roman" w:eastAsia="宋体" w:hAnsi="Times New Roman" w:cs="Times New Roman" w:hint="eastAsia"/>
          <w:kern w:val="21"/>
          <w:szCs w:val="24"/>
        </w:rPr>
        <w:t>，</w:t>
      </w:r>
      <w:r w:rsidR="007E1DA9" w:rsidRPr="007E1DA9">
        <w:rPr>
          <w:rFonts w:ascii="Times New Roman" w:eastAsia="宋体" w:hAnsi="Times New Roman" w:cs="Times New Roman"/>
          <w:kern w:val="21"/>
          <w:szCs w:val="24"/>
        </w:rPr>
        <w:t>ArcGIS</w:t>
      </w:r>
      <w:r w:rsidR="00197370">
        <w:rPr>
          <w:rFonts w:ascii="Times New Roman" w:eastAsia="宋体" w:hAnsi="Times New Roman" w:cs="Times New Roman" w:hint="eastAsia"/>
          <w:kern w:val="21"/>
          <w:szCs w:val="24"/>
        </w:rPr>
        <w:t>普通</w:t>
      </w:r>
      <w:r>
        <w:rPr>
          <w:rFonts w:ascii="Times New Roman" w:eastAsia="宋体" w:hAnsi="Times New Roman" w:cs="Times New Roman" w:hint="eastAsia"/>
          <w:kern w:val="21"/>
          <w:szCs w:val="24"/>
        </w:rPr>
        <w:t>公路</w:t>
      </w:r>
      <w:r w:rsidR="00197370">
        <w:rPr>
          <w:rFonts w:ascii="Times New Roman" w:eastAsia="宋体" w:hAnsi="Times New Roman" w:cs="Times New Roman" w:hint="eastAsia"/>
          <w:kern w:val="21"/>
          <w:szCs w:val="24"/>
        </w:rPr>
        <w:t>网络</w:t>
      </w:r>
      <w:r w:rsidR="00197370">
        <w:rPr>
          <w:rFonts w:ascii="Times New Roman" w:eastAsia="宋体" w:hAnsi="Times New Roman" w:cs="Times New Roman"/>
          <w:kern w:val="21"/>
          <w:szCs w:val="24"/>
        </w:rPr>
        <w:t>的</w:t>
      </w:r>
      <w:r>
        <w:rPr>
          <w:rFonts w:ascii="Times New Roman" w:eastAsia="宋体" w:hAnsi="Times New Roman" w:cs="Times New Roman" w:hint="eastAsia"/>
          <w:kern w:val="21"/>
          <w:szCs w:val="24"/>
        </w:rPr>
        <w:t>拓扑</w:t>
      </w:r>
      <w:r w:rsidR="00197370">
        <w:rPr>
          <w:rFonts w:ascii="Times New Roman" w:eastAsia="宋体" w:hAnsi="Times New Roman" w:cs="Times New Roman" w:hint="eastAsia"/>
          <w:kern w:val="21"/>
          <w:szCs w:val="24"/>
        </w:rPr>
        <w:t>结构</w:t>
      </w:r>
      <w:r w:rsidR="007E1DA9" w:rsidRPr="007E1DA9">
        <w:rPr>
          <w:rFonts w:ascii="Times New Roman" w:eastAsia="宋体" w:hAnsi="Times New Roman" w:cs="Times New Roman" w:hint="eastAsia"/>
          <w:kern w:val="21"/>
          <w:szCs w:val="24"/>
        </w:rPr>
        <w:t>见图</w:t>
      </w:r>
      <w:r w:rsidR="00F619BD">
        <w:rPr>
          <w:rFonts w:ascii="Times New Roman" w:eastAsia="宋体" w:hAnsi="Times New Roman" w:cs="Times New Roman" w:hint="eastAsia"/>
          <w:kern w:val="21"/>
          <w:szCs w:val="24"/>
        </w:rPr>
        <w:t>9</w:t>
      </w:r>
      <w:r w:rsidR="00C76F92">
        <w:rPr>
          <w:rFonts w:ascii="Times New Roman" w:eastAsia="宋体" w:hAnsi="Times New Roman" w:cs="Times New Roman"/>
          <w:kern w:val="21"/>
          <w:szCs w:val="24"/>
        </w:rPr>
        <w:t>。</w:t>
      </w:r>
    </w:p>
    <w:p w14:paraId="35E8524B" w14:textId="48F17CF5" w:rsidR="007E1DA9" w:rsidRPr="00001EB7" w:rsidRDefault="007E1DA9" w:rsidP="00001EB7">
      <w:pPr>
        <w:spacing w:line="240" w:lineRule="atLeast"/>
        <w:ind w:rightChars="-27" w:right="-57"/>
        <w:jc w:val="center"/>
        <w:rPr>
          <w:rFonts w:ascii="Times New Roman" w:eastAsia="宋体" w:hAnsi="Times New Roman" w:cs="Times New Roman"/>
          <w:b/>
          <w:bCs/>
          <w:sz w:val="18"/>
          <w:szCs w:val="18"/>
        </w:rPr>
      </w:pPr>
      <w:r w:rsidRPr="00001EB7">
        <w:rPr>
          <w:rFonts w:ascii="Times New Roman" w:eastAsia="宋体" w:hAnsi="Times New Roman" w:cs="Times New Roman" w:hint="eastAsia"/>
          <w:b/>
          <w:bCs/>
          <w:sz w:val="18"/>
          <w:szCs w:val="18"/>
        </w:rPr>
        <w:t>表</w:t>
      </w:r>
      <w:r w:rsidR="00001EB7">
        <w:rPr>
          <w:rFonts w:ascii="Times New Roman" w:eastAsia="宋体" w:hAnsi="Times New Roman" w:cs="Times New Roman" w:hint="eastAsia"/>
          <w:b/>
          <w:bCs/>
          <w:sz w:val="18"/>
          <w:szCs w:val="18"/>
        </w:rPr>
        <w:t>8</w:t>
      </w:r>
      <w:r w:rsidR="00FA48DD">
        <w:rPr>
          <w:rFonts w:ascii="Times New Roman" w:eastAsia="宋体" w:hAnsi="Times New Roman" w:cs="Times New Roman"/>
          <w:b/>
          <w:bCs/>
          <w:sz w:val="18"/>
          <w:szCs w:val="18"/>
        </w:rPr>
        <w:tab/>
      </w:r>
      <w:r w:rsidRPr="00001EB7">
        <w:rPr>
          <w:rFonts w:ascii="Times New Roman" w:eastAsia="宋体" w:hAnsi="Times New Roman" w:cs="Times New Roman" w:hint="eastAsia"/>
          <w:b/>
          <w:bCs/>
          <w:sz w:val="18"/>
          <w:szCs w:val="18"/>
        </w:rPr>
        <w:t>普通公路断面交通量数据示例</w:t>
      </w:r>
    </w:p>
    <w:tbl>
      <w:tblPr>
        <w:tblW w:w="5171" w:type="pct"/>
        <w:jc w:val="center"/>
        <w:tblBorders>
          <w:top w:val="single" w:sz="12" w:space="0" w:color="auto"/>
          <w:bottom w:val="single" w:sz="12" w:space="0" w:color="auto"/>
        </w:tblBorders>
        <w:tblLook w:val="04A0" w:firstRow="1" w:lastRow="0" w:firstColumn="1" w:lastColumn="0" w:noHBand="0" w:noVBand="1"/>
      </w:tblPr>
      <w:tblGrid>
        <w:gridCol w:w="1164"/>
        <w:gridCol w:w="1539"/>
        <w:gridCol w:w="1139"/>
        <w:gridCol w:w="923"/>
      </w:tblGrid>
      <w:tr w:rsidR="007E1DA9" w:rsidRPr="007E1DA9" w14:paraId="18D9DE3B" w14:textId="77777777" w:rsidTr="00DA0243">
        <w:trPr>
          <w:trHeight w:val="247"/>
          <w:jc w:val="center"/>
        </w:trPr>
        <w:tc>
          <w:tcPr>
            <w:tcW w:w="1221" w:type="pct"/>
            <w:tcBorders>
              <w:top w:val="single" w:sz="12" w:space="0" w:color="auto"/>
              <w:left w:val="nil"/>
              <w:bottom w:val="single" w:sz="8" w:space="0" w:color="auto"/>
              <w:right w:val="nil"/>
              <w:tl2br w:val="nil"/>
              <w:tr2bl w:val="nil"/>
            </w:tcBorders>
            <w:vAlign w:val="center"/>
          </w:tcPr>
          <w:p w14:paraId="0CCAF38E"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主要字段</w:t>
            </w:r>
          </w:p>
        </w:tc>
        <w:tc>
          <w:tcPr>
            <w:tcW w:w="1615" w:type="pct"/>
            <w:tcBorders>
              <w:top w:val="single" w:sz="12" w:space="0" w:color="auto"/>
              <w:left w:val="nil"/>
              <w:bottom w:val="single" w:sz="8" w:space="0" w:color="auto"/>
              <w:right w:val="nil"/>
              <w:tl2br w:val="nil"/>
              <w:tr2bl w:val="nil"/>
            </w:tcBorders>
            <w:vAlign w:val="center"/>
          </w:tcPr>
          <w:p w14:paraId="60EE4522"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数据示意</w:t>
            </w:r>
          </w:p>
        </w:tc>
        <w:tc>
          <w:tcPr>
            <w:tcW w:w="1195" w:type="pct"/>
            <w:tcBorders>
              <w:top w:val="single" w:sz="12" w:space="0" w:color="auto"/>
              <w:left w:val="nil"/>
              <w:bottom w:val="single" w:sz="8" w:space="0" w:color="auto"/>
              <w:right w:val="nil"/>
              <w:tl2br w:val="nil"/>
              <w:tr2bl w:val="nil"/>
            </w:tcBorders>
            <w:vAlign w:val="center"/>
          </w:tcPr>
          <w:p w14:paraId="2FDF0C2F"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主要字段</w:t>
            </w:r>
          </w:p>
        </w:tc>
        <w:tc>
          <w:tcPr>
            <w:tcW w:w="969" w:type="pct"/>
            <w:tcBorders>
              <w:top w:val="single" w:sz="12" w:space="0" w:color="auto"/>
              <w:left w:val="nil"/>
              <w:bottom w:val="single" w:sz="8" w:space="0" w:color="auto"/>
              <w:right w:val="nil"/>
              <w:tl2br w:val="nil"/>
              <w:tr2bl w:val="nil"/>
            </w:tcBorders>
            <w:vAlign w:val="center"/>
          </w:tcPr>
          <w:p w14:paraId="1AE330F5"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数据示意</w:t>
            </w:r>
          </w:p>
        </w:tc>
      </w:tr>
      <w:tr w:rsidR="007E1DA9" w:rsidRPr="007E1DA9" w14:paraId="28570817" w14:textId="77777777" w:rsidTr="00DA0243">
        <w:trPr>
          <w:trHeight w:val="258"/>
          <w:jc w:val="center"/>
        </w:trPr>
        <w:tc>
          <w:tcPr>
            <w:tcW w:w="1221" w:type="pct"/>
            <w:tcBorders>
              <w:top w:val="single" w:sz="8" w:space="0" w:color="auto"/>
              <w:bottom w:val="nil"/>
              <w:right w:val="nil"/>
            </w:tcBorders>
            <w:vAlign w:val="center"/>
          </w:tcPr>
          <w:p w14:paraId="792F2BE3"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年份</w:t>
            </w:r>
          </w:p>
        </w:tc>
        <w:tc>
          <w:tcPr>
            <w:tcW w:w="1615" w:type="pct"/>
            <w:tcBorders>
              <w:top w:val="single" w:sz="8" w:space="0" w:color="auto"/>
              <w:left w:val="nil"/>
              <w:bottom w:val="nil"/>
              <w:right w:val="nil"/>
            </w:tcBorders>
            <w:vAlign w:val="center"/>
          </w:tcPr>
          <w:p w14:paraId="21B394FC"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2019</w:t>
            </w:r>
          </w:p>
        </w:tc>
        <w:tc>
          <w:tcPr>
            <w:tcW w:w="1195" w:type="pct"/>
            <w:tcBorders>
              <w:top w:val="single" w:sz="8" w:space="0" w:color="auto"/>
              <w:left w:val="nil"/>
              <w:bottom w:val="nil"/>
              <w:right w:val="nil"/>
            </w:tcBorders>
          </w:tcPr>
          <w:p w14:paraId="01674238"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小货车流量</w:t>
            </w:r>
          </w:p>
        </w:tc>
        <w:tc>
          <w:tcPr>
            <w:tcW w:w="969" w:type="pct"/>
            <w:tcBorders>
              <w:top w:val="single" w:sz="8" w:space="0" w:color="auto"/>
              <w:left w:val="nil"/>
              <w:bottom w:val="nil"/>
            </w:tcBorders>
            <w:vAlign w:val="center"/>
          </w:tcPr>
          <w:p w14:paraId="71641A6F"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1858</w:t>
            </w:r>
          </w:p>
        </w:tc>
      </w:tr>
      <w:tr w:rsidR="007E1DA9" w:rsidRPr="007E1DA9" w14:paraId="74E21DB5" w14:textId="77777777" w:rsidTr="00DA0243">
        <w:trPr>
          <w:trHeight w:val="247"/>
          <w:jc w:val="center"/>
        </w:trPr>
        <w:tc>
          <w:tcPr>
            <w:tcW w:w="1221" w:type="pct"/>
            <w:tcBorders>
              <w:top w:val="nil"/>
              <w:bottom w:val="nil"/>
              <w:right w:val="nil"/>
            </w:tcBorders>
          </w:tcPr>
          <w:p w14:paraId="2DDE31CC"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月份</w:t>
            </w:r>
          </w:p>
        </w:tc>
        <w:tc>
          <w:tcPr>
            <w:tcW w:w="1615" w:type="pct"/>
            <w:tcBorders>
              <w:top w:val="nil"/>
              <w:left w:val="nil"/>
              <w:bottom w:val="nil"/>
              <w:right w:val="nil"/>
            </w:tcBorders>
            <w:vAlign w:val="center"/>
          </w:tcPr>
          <w:p w14:paraId="402937FA"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11</w:t>
            </w:r>
          </w:p>
        </w:tc>
        <w:tc>
          <w:tcPr>
            <w:tcW w:w="1195" w:type="pct"/>
            <w:tcBorders>
              <w:top w:val="nil"/>
              <w:left w:val="nil"/>
              <w:bottom w:val="nil"/>
              <w:right w:val="nil"/>
            </w:tcBorders>
          </w:tcPr>
          <w:p w14:paraId="085535A2"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中货车流量</w:t>
            </w:r>
          </w:p>
        </w:tc>
        <w:tc>
          <w:tcPr>
            <w:tcW w:w="969" w:type="pct"/>
            <w:tcBorders>
              <w:top w:val="nil"/>
              <w:left w:val="nil"/>
              <w:bottom w:val="nil"/>
            </w:tcBorders>
            <w:vAlign w:val="center"/>
          </w:tcPr>
          <w:p w14:paraId="47F74A17"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144</w:t>
            </w:r>
          </w:p>
        </w:tc>
      </w:tr>
      <w:tr w:rsidR="007E1DA9" w:rsidRPr="007E1DA9" w14:paraId="13609249" w14:textId="77777777" w:rsidTr="00DA0243">
        <w:trPr>
          <w:trHeight w:val="247"/>
          <w:jc w:val="center"/>
        </w:trPr>
        <w:tc>
          <w:tcPr>
            <w:tcW w:w="1221" w:type="pct"/>
            <w:tcBorders>
              <w:top w:val="nil"/>
              <w:bottom w:val="nil"/>
              <w:right w:val="nil"/>
            </w:tcBorders>
          </w:tcPr>
          <w:p w14:paraId="219AA24A"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观测站编号</w:t>
            </w:r>
          </w:p>
        </w:tc>
        <w:tc>
          <w:tcPr>
            <w:tcW w:w="1615" w:type="pct"/>
            <w:tcBorders>
              <w:top w:val="nil"/>
              <w:left w:val="nil"/>
              <w:bottom w:val="nil"/>
              <w:right w:val="nil"/>
            </w:tcBorders>
            <w:vAlign w:val="center"/>
          </w:tcPr>
          <w:p w14:paraId="4450BC56"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G109L005640221</w:t>
            </w:r>
          </w:p>
        </w:tc>
        <w:tc>
          <w:tcPr>
            <w:tcW w:w="1195" w:type="pct"/>
            <w:tcBorders>
              <w:top w:val="nil"/>
              <w:left w:val="nil"/>
              <w:bottom w:val="nil"/>
              <w:right w:val="nil"/>
            </w:tcBorders>
          </w:tcPr>
          <w:p w14:paraId="685605B5"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大货车流量</w:t>
            </w:r>
          </w:p>
        </w:tc>
        <w:tc>
          <w:tcPr>
            <w:tcW w:w="969" w:type="pct"/>
            <w:tcBorders>
              <w:top w:val="nil"/>
              <w:left w:val="nil"/>
              <w:bottom w:val="nil"/>
            </w:tcBorders>
            <w:vAlign w:val="center"/>
          </w:tcPr>
          <w:p w14:paraId="4725E21F"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331</w:t>
            </w:r>
          </w:p>
        </w:tc>
      </w:tr>
      <w:tr w:rsidR="007E1DA9" w:rsidRPr="007E1DA9" w14:paraId="0817D586" w14:textId="77777777" w:rsidTr="00DA0243">
        <w:trPr>
          <w:trHeight w:val="247"/>
          <w:jc w:val="center"/>
        </w:trPr>
        <w:tc>
          <w:tcPr>
            <w:tcW w:w="1221" w:type="pct"/>
            <w:tcBorders>
              <w:top w:val="nil"/>
              <w:bottom w:val="nil"/>
              <w:right w:val="nil"/>
            </w:tcBorders>
          </w:tcPr>
          <w:p w14:paraId="7AD8B7E2"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观测站名称</w:t>
            </w:r>
          </w:p>
        </w:tc>
        <w:tc>
          <w:tcPr>
            <w:tcW w:w="1615" w:type="pct"/>
            <w:tcBorders>
              <w:top w:val="nil"/>
              <w:left w:val="nil"/>
              <w:bottom w:val="nil"/>
              <w:right w:val="nil"/>
            </w:tcBorders>
            <w:vAlign w:val="center"/>
          </w:tcPr>
          <w:p w14:paraId="6713503C"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G109</w:t>
            </w:r>
            <w:r w:rsidRPr="007E1DA9">
              <w:rPr>
                <w:rFonts w:ascii="Times New Roman" w:eastAsia="宋体" w:hAnsi="Times New Roman" w:cs="Times New Roman" w:hint="eastAsia"/>
                <w:kern w:val="21"/>
                <w:sz w:val="15"/>
                <w:szCs w:val="15"/>
              </w:rPr>
              <w:t>头石路连续式</w:t>
            </w:r>
          </w:p>
        </w:tc>
        <w:tc>
          <w:tcPr>
            <w:tcW w:w="1195" w:type="pct"/>
            <w:tcBorders>
              <w:top w:val="nil"/>
              <w:left w:val="nil"/>
              <w:bottom w:val="nil"/>
              <w:right w:val="nil"/>
            </w:tcBorders>
          </w:tcPr>
          <w:p w14:paraId="6AFA06CE"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特大货车流量</w:t>
            </w:r>
          </w:p>
        </w:tc>
        <w:tc>
          <w:tcPr>
            <w:tcW w:w="969" w:type="pct"/>
            <w:tcBorders>
              <w:top w:val="nil"/>
              <w:left w:val="nil"/>
              <w:bottom w:val="nil"/>
            </w:tcBorders>
            <w:vAlign w:val="center"/>
          </w:tcPr>
          <w:p w14:paraId="14E3F417"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2024</w:t>
            </w:r>
          </w:p>
        </w:tc>
      </w:tr>
      <w:tr w:rsidR="007E1DA9" w:rsidRPr="007E1DA9" w14:paraId="35B100AD" w14:textId="77777777" w:rsidTr="00DA0243">
        <w:trPr>
          <w:trHeight w:val="247"/>
          <w:jc w:val="center"/>
        </w:trPr>
        <w:tc>
          <w:tcPr>
            <w:tcW w:w="1221" w:type="pct"/>
            <w:tcBorders>
              <w:top w:val="nil"/>
              <w:bottom w:val="nil"/>
              <w:right w:val="nil"/>
            </w:tcBorders>
          </w:tcPr>
          <w:p w14:paraId="15672DE1"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观测里程</w:t>
            </w:r>
          </w:p>
        </w:tc>
        <w:tc>
          <w:tcPr>
            <w:tcW w:w="1615" w:type="pct"/>
            <w:tcBorders>
              <w:top w:val="nil"/>
              <w:left w:val="nil"/>
              <w:bottom w:val="nil"/>
              <w:right w:val="nil"/>
            </w:tcBorders>
            <w:vAlign w:val="center"/>
          </w:tcPr>
          <w:p w14:paraId="3257CD0F"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9.96</w:t>
            </w:r>
          </w:p>
        </w:tc>
        <w:tc>
          <w:tcPr>
            <w:tcW w:w="1195" w:type="pct"/>
            <w:tcBorders>
              <w:top w:val="nil"/>
              <w:left w:val="nil"/>
              <w:bottom w:val="nil"/>
              <w:right w:val="nil"/>
            </w:tcBorders>
          </w:tcPr>
          <w:p w14:paraId="6D627464"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汽车当量</w:t>
            </w:r>
          </w:p>
        </w:tc>
        <w:tc>
          <w:tcPr>
            <w:tcW w:w="969" w:type="pct"/>
            <w:tcBorders>
              <w:top w:val="nil"/>
              <w:left w:val="nil"/>
              <w:bottom w:val="nil"/>
            </w:tcBorders>
            <w:vAlign w:val="center"/>
          </w:tcPr>
          <w:p w14:paraId="75180627"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18592</w:t>
            </w:r>
          </w:p>
        </w:tc>
      </w:tr>
      <w:tr w:rsidR="007E1DA9" w:rsidRPr="007E1DA9" w14:paraId="0EC39970" w14:textId="77777777" w:rsidTr="00DA0243">
        <w:trPr>
          <w:trHeight w:val="247"/>
          <w:jc w:val="center"/>
        </w:trPr>
        <w:tc>
          <w:tcPr>
            <w:tcW w:w="1221" w:type="pct"/>
            <w:tcBorders>
              <w:top w:val="nil"/>
              <w:bottom w:val="nil"/>
              <w:right w:val="nil"/>
            </w:tcBorders>
            <w:vAlign w:val="center"/>
          </w:tcPr>
          <w:p w14:paraId="6273C616"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行驶方向</w:t>
            </w:r>
          </w:p>
        </w:tc>
        <w:tc>
          <w:tcPr>
            <w:tcW w:w="1615" w:type="pct"/>
            <w:tcBorders>
              <w:top w:val="nil"/>
              <w:left w:val="nil"/>
              <w:bottom w:val="nil"/>
              <w:right w:val="nil"/>
            </w:tcBorders>
            <w:vAlign w:val="center"/>
          </w:tcPr>
          <w:p w14:paraId="0E8320A6"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断面</w:t>
            </w:r>
          </w:p>
        </w:tc>
        <w:tc>
          <w:tcPr>
            <w:tcW w:w="1195" w:type="pct"/>
            <w:tcBorders>
              <w:top w:val="nil"/>
              <w:left w:val="nil"/>
              <w:bottom w:val="nil"/>
              <w:right w:val="nil"/>
            </w:tcBorders>
          </w:tcPr>
          <w:p w14:paraId="57882DEF"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机动车速度</w:t>
            </w:r>
          </w:p>
        </w:tc>
        <w:tc>
          <w:tcPr>
            <w:tcW w:w="969" w:type="pct"/>
            <w:tcBorders>
              <w:top w:val="nil"/>
              <w:left w:val="nil"/>
              <w:bottom w:val="nil"/>
            </w:tcBorders>
            <w:vAlign w:val="center"/>
          </w:tcPr>
          <w:p w14:paraId="1E571B6B"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54.6</w:t>
            </w:r>
          </w:p>
        </w:tc>
      </w:tr>
      <w:tr w:rsidR="007E1DA9" w:rsidRPr="007E1DA9" w14:paraId="1F0B20E5" w14:textId="77777777" w:rsidTr="00DA0243">
        <w:trPr>
          <w:trHeight w:val="247"/>
          <w:jc w:val="center"/>
        </w:trPr>
        <w:tc>
          <w:tcPr>
            <w:tcW w:w="1221" w:type="pct"/>
            <w:tcBorders>
              <w:top w:val="nil"/>
              <w:bottom w:val="nil"/>
              <w:right w:val="nil"/>
            </w:tcBorders>
          </w:tcPr>
          <w:p w14:paraId="00E20EB2"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中小客车流量</w:t>
            </w:r>
          </w:p>
        </w:tc>
        <w:tc>
          <w:tcPr>
            <w:tcW w:w="1615" w:type="pct"/>
            <w:tcBorders>
              <w:top w:val="nil"/>
              <w:left w:val="nil"/>
              <w:bottom w:val="nil"/>
              <w:right w:val="nil"/>
            </w:tcBorders>
            <w:vAlign w:val="center"/>
          </w:tcPr>
          <w:p w14:paraId="7B5A6E32"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7346</w:t>
            </w:r>
          </w:p>
        </w:tc>
        <w:tc>
          <w:tcPr>
            <w:tcW w:w="1195" w:type="pct"/>
            <w:tcBorders>
              <w:top w:val="nil"/>
              <w:left w:val="nil"/>
              <w:bottom w:val="nil"/>
              <w:right w:val="nil"/>
            </w:tcBorders>
            <w:vAlign w:val="center"/>
          </w:tcPr>
          <w:p w14:paraId="57426275"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拥挤度</w:t>
            </w:r>
          </w:p>
        </w:tc>
        <w:tc>
          <w:tcPr>
            <w:tcW w:w="969" w:type="pct"/>
            <w:tcBorders>
              <w:top w:val="nil"/>
              <w:left w:val="nil"/>
              <w:bottom w:val="nil"/>
            </w:tcBorders>
            <w:vAlign w:val="center"/>
          </w:tcPr>
          <w:p w14:paraId="28C81645"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1.29</w:t>
            </w:r>
          </w:p>
        </w:tc>
      </w:tr>
      <w:tr w:rsidR="007E1DA9" w:rsidRPr="007E1DA9" w14:paraId="3828C227" w14:textId="77777777" w:rsidTr="00DA0243">
        <w:trPr>
          <w:trHeight w:val="247"/>
          <w:jc w:val="center"/>
        </w:trPr>
        <w:tc>
          <w:tcPr>
            <w:tcW w:w="1221" w:type="pct"/>
            <w:tcBorders>
              <w:top w:val="nil"/>
              <w:bottom w:val="single" w:sz="12" w:space="0" w:color="auto"/>
              <w:right w:val="nil"/>
            </w:tcBorders>
          </w:tcPr>
          <w:p w14:paraId="08F9C424"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大客车流量</w:t>
            </w:r>
          </w:p>
        </w:tc>
        <w:tc>
          <w:tcPr>
            <w:tcW w:w="1615" w:type="pct"/>
            <w:tcBorders>
              <w:top w:val="nil"/>
              <w:left w:val="nil"/>
              <w:bottom w:val="single" w:sz="12" w:space="0" w:color="auto"/>
              <w:right w:val="nil"/>
            </w:tcBorders>
            <w:vAlign w:val="center"/>
          </w:tcPr>
          <w:p w14:paraId="70E64F79"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20</w:t>
            </w:r>
          </w:p>
        </w:tc>
        <w:tc>
          <w:tcPr>
            <w:tcW w:w="1195" w:type="pct"/>
            <w:tcBorders>
              <w:top w:val="nil"/>
              <w:left w:val="nil"/>
              <w:bottom w:val="single" w:sz="12" w:space="0" w:color="auto"/>
              <w:right w:val="nil"/>
            </w:tcBorders>
          </w:tcPr>
          <w:p w14:paraId="4E83D037"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日期数量</w:t>
            </w:r>
          </w:p>
        </w:tc>
        <w:tc>
          <w:tcPr>
            <w:tcW w:w="969" w:type="pct"/>
            <w:tcBorders>
              <w:top w:val="nil"/>
              <w:left w:val="nil"/>
              <w:bottom w:val="single" w:sz="12" w:space="0" w:color="auto"/>
            </w:tcBorders>
            <w:vAlign w:val="center"/>
          </w:tcPr>
          <w:p w14:paraId="31D7A02E"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30</w:t>
            </w:r>
          </w:p>
        </w:tc>
      </w:tr>
    </w:tbl>
    <w:p w14:paraId="242D9E06" w14:textId="77777777" w:rsidR="007E1DA9" w:rsidRPr="007E1DA9" w:rsidRDefault="007E1DA9" w:rsidP="007E1DA9">
      <w:pPr>
        <w:widowControl/>
        <w:snapToGrid w:val="0"/>
        <w:contextualSpacing/>
        <w:jc w:val="center"/>
        <w:rPr>
          <w:rFonts w:ascii="Times New Roman" w:eastAsia="宋体" w:hAnsi="Times New Roman" w:cs="Times New Roman"/>
          <w:kern w:val="21"/>
          <w:szCs w:val="24"/>
        </w:rPr>
      </w:pPr>
      <w:r w:rsidRPr="007E1DA9">
        <w:rPr>
          <w:rFonts w:ascii="Times New Roman" w:eastAsia="宋体" w:hAnsi="Times New Roman" w:cs="Times New Roman"/>
          <w:b/>
          <w:noProof/>
          <w:kern w:val="21"/>
        </w:rPr>
        <w:lastRenderedPageBreak/>
        <w:drawing>
          <wp:inline distT="0" distB="0" distL="0" distR="0" wp14:anchorId="169D0832" wp14:editId="272C7A61">
            <wp:extent cx="2565779" cy="2435860"/>
            <wp:effectExtent l="0" t="0" r="6350" b="2540"/>
            <wp:docPr id="873896582" name="图片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5"/>
                    <pic:cNvPicPr>
                      <a:picLocks noChangeAspect="1" noChangeArrowheads="1"/>
                    </pic:cNvPicPr>
                  </pic:nvPicPr>
                  <pic:blipFill>
                    <a:blip r:embed="rId442" cstate="print">
                      <a:extLst>
                        <a:ext uri="{28A0092B-C50C-407E-A947-70E740481C1C}">
                          <a14:useLocalDpi xmlns:a14="http://schemas.microsoft.com/office/drawing/2010/main" val="0"/>
                        </a:ext>
                      </a:extLst>
                    </a:blip>
                    <a:srcRect/>
                    <a:stretch>
                      <a:fillRect/>
                    </a:stretch>
                  </pic:blipFill>
                  <pic:spPr bwMode="auto">
                    <a:xfrm>
                      <a:off x="0" y="0"/>
                      <a:ext cx="2595863" cy="2464421"/>
                    </a:xfrm>
                    <a:prstGeom prst="rect">
                      <a:avLst/>
                    </a:prstGeom>
                    <a:noFill/>
                    <a:ln>
                      <a:noFill/>
                    </a:ln>
                  </pic:spPr>
                </pic:pic>
              </a:graphicData>
            </a:graphic>
          </wp:inline>
        </w:drawing>
      </w:r>
    </w:p>
    <w:p w14:paraId="0513FF82" w14:textId="7E7F133A" w:rsidR="007E1DA9" w:rsidRPr="00F619BD" w:rsidRDefault="007E1DA9" w:rsidP="00F619BD">
      <w:pPr>
        <w:spacing w:line="240" w:lineRule="exact"/>
        <w:jc w:val="center"/>
        <w:textAlignment w:val="center"/>
        <w:rPr>
          <w:rFonts w:ascii="Times New Roman" w:eastAsia="宋体" w:hAnsi="Times New Roman" w:cs="Times New Roman"/>
          <w:b/>
          <w:bCs/>
          <w:sz w:val="18"/>
          <w:szCs w:val="18"/>
        </w:rPr>
      </w:pPr>
      <w:r w:rsidRPr="00F619BD">
        <w:rPr>
          <w:rFonts w:ascii="Times New Roman" w:eastAsia="宋体" w:hAnsi="Times New Roman" w:cs="Times New Roman" w:hint="eastAsia"/>
          <w:b/>
          <w:bCs/>
          <w:sz w:val="18"/>
          <w:szCs w:val="18"/>
        </w:rPr>
        <w:t>图</w:t>
      </w:r>
      <w:r w:rsidR="00F619BD">
        <w:rPr>
          <w:rFonts w:ascii="Times New Roman" w:eastAsia="宋体" w:hAnsi="Times New Roman" w:cs="Times New Roman" w:hint="eastAsia"/>
          <w:b/>
          <w:bCs/>
          <w:sz w:val="18"/>
          <w:szCs w:val="18"/>
        </w:rPr>
        <w:t>9</w:t>
      </w:r>
      <w:r w:rsidR="0037267D">
        <w:rPr>
          <w:rFonts w:ascii="Times New Roman" w:eastAsia="宋体" w:hAnsi="Times New Roman" w:cs="Times New Roman"/>
          <w:b/>
          <w:bCs/>
          <w:sz w:val="18"/>
          <w:szCs w:val="18"/>
        </w:rPr>
        <w:tab/>
      </w:r>
      <w:r w:rsidRPr="00F619BD">
        <w:rPr>
          <w:rFonts w:ascii="Times New Roman" w:eastAsia="宋体" w:hAnsi="Times New Roman" w:cs="Times New Roman" w:hint="eastAsia"/>
          <w:b/>
          <w:bCs/>
          <w:sz w:val="18"/>
          <w:szCs w:val="18"/>
        </w:rPr>
        <w:t>省域普通公路网拓扑图</w:t>
      </w:r>
    </w:p>
    <w:p w14:paraId="5B5FA768" w14:textId="24025D1C" w:rsidR="000B48BD" w:rsidRPr="007E1DA9" w:rsidRDefault="007E1DA9" w:rsidP="007E1DA9">
      <w:pPr>
        <w:adjustRightInd w:val="0"/>
        <w:snapToGrid w:val="0"/>
        <w:spacing w:line="340" w:lineRule="exact"/>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运用</w:t>
      </w:r>
      <w:r w:rsidRPr="007E1DA9">
        <w:rPr>
          <w:rFonts w:ascii="Times New Roman" w:eastAsia="宋体" w:hAnsi="Times New Roman" w:cs="Times New Roman"/>
          <w:kern w:val="21"/>
          <w:szCs w:val="24"/>
        </w:rPr>
        <w:t>Python</w:t>
      </w:r>
      <w:r w:rsidRPr="007E1DA9">
        <w:rPr>
          <w:rFonts w:ascii="Times New Roman" w:eastAsia="宋体" w:hAnsi="Times New Roman" w:cs="Times New Roman" w:hint="eastAsia"/>
          <w:kern w:val="21"/>
          <w:szCs w:val="24"/>
        </w:rPr>
        <w:t>编写用户均衡交通分配模型和最大熵</w:t>
      </w:r>
      <w:r w:rsidRPr="007E1DA9">
        <w:rPr>
          <w:rFonts w:ascii="Times New Roman" w:eastAsia="宋体" w:hAnsi="Times New Roman" w:cs="Times New Roman"/>
          <w:kern w:val="21"/>
          <w:szCs w:val="24"/>
        </w:rPr>
        <w:t>OD</w:t>
      </w:r>
      <w:r w:rsidRPr="007E1DA9">
        <w:rPr>
          <w:rFonts w:ascii="Times New Roman" w:eastAsia="宋体" w:hAnsi="Times New Roman" w:cs="Times New Roman" w:hint="eastAsia"/>
          <w:kern w:val="21"/>
          <w:szCs w:val="24"/>
        </w:rPr>
        <w:t>反推模型的运行程序</w:t>
      </w:r>
      <w:r w:rsidRPr="007E1DA9">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程序需读取路网文件作为输入数据</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路网由节点数据和路段数据组成</w:t>
      </w:r>
      <w:r w:rsidR="00C76F92">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节点数据包括各个节点的编号和经纬度坐标</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便于建立路网拓扑结构</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节点总数</w:t>
      </w:r>
      <w:r w:rsidRPr="007E1DA9">
        <w:rPr>
          <w:rFonts w:ascii="Times New Roman" w:eastAsia="宋体" w:hAnsi="Times New Roman" w:cs="Times New Roman"/>
          <w:kern w:val="21"/>
          <w:szCs w:val="24"/>
        </w:rPr>
        <w:t>122</w:t>
      </w:r>
      <w:r w:rsidRPr="007E1DA9">
        <w:rPr>
          <w:rFonts w:ascii="Times New Roman" w:eastAsia="宋体" w:hAnsi="Times New Roman" w:cs="Times New Roman" w:hint="eastAsia"/>
          <w:kern w:val="21"/>
          <w:szCs w:val="24"/>
        </w:rPr>
        <w:t>个</w:t>
      </w:r>
      <w:r w:rsidR="000A05D3">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路段数据包含路段编号</w:t>
      </w:r>
      <w:r w:rsidRPr="007E1DA9">
        <w:rPr>
          <w:rFonts w:ascii="微软雅黑" w:eastAsia="微软雅黑" w:hAnsi="微软雅黑" w:cs="微软雅黑" w:hint="eastAsia"/>
          <w:kern w:val="21"/>
          <w:szCs w:val="24"/>
        </w:rPr>
        <w:t>､</w:t>
      </w:r>
      <w:r w:rsidRPr="007E1DA9">
        <w:rPr>
          <w:rFonts w:ascii="宋体" w:eastAsia="宋体" w:hAnsi="宋体" w:cs="宋体" w:hint="eastAsia"/>
          <w:kern w:val="21"/>
          <w:szCs w:val="24"/>
        </w:rPr>
        <w:t>里程</w:t>
      </w:r>
      <w:r w:rsidRPr="007E1DA9">
        <w:rPr>
          <w:rFonts w:ascii="微软雅黑" w:eastAsia="微软雅黑" w:hAnsi="微软雅黑" w:cs="微软雅黑" w:hint="eastAsia"/>
          <w:kern w:val="21"/>
          <w:szCs w:val="24"/>
        </w:rPr>
        <w:t>､</w:t>
      </w:r>
      <w:r w:rsidRPr="007E1DA9">
        <w:rPr>
          <w:rFonts w:ascii="宋体" w:eastAsia="宋体" w:hAnsi="宋体" w:cs="宋体" w:hint="eastAsia"/>
          <w:kern w:val="21"/>
          <w:szCs w:val="24"/>
        </w:rPr>
        <w:t>行驶速度和通行能力等字段</w:t>
      </w:r>
      <w:r w:rsidR="0091654F">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其中行驶速度、通行能力取值参考《公路工程技术标准》</w:t>
      </w:r>
      <w:r w:rsidRPr="007E1DA9">
        <w:rPr>
          <w:rFonts w:ascii="Times New Roman" w:eastAsia="宋体" w:hAnsi="Times New Roman" w:cs="Times New Roman"/>
          <w:kern w:val="21"/>
          <w:szCs w:val="24"/>
        </w:rPr>
        <w:t>(JTG B01—2014)</w:t>
      </w:r>
      <w:r w:rsidRPr="007E1DA9">
        <w:rPr>
          <w:rFonts w:ascii="Times New Roman" w:eastAsia="宋体" w:hAnsi="Times New Roman" w:cs="Times New Roman" w:hint="eastAsia"/>
          <w:kern w:val="21"/>
          <w:szCs w:val="24"/>
          <w:vertAlign w:val="superscript"/>
        </w:rPr>
        <w:t>[</w:t>
      </w:r>
      <w:r w:rsidRPr="007E1DA9">
        <w:rPr>
          <w:rFonts w:ascii="Times New Roman" w:eastAsia="宋体" w:hAnsi="Times New Roman" w:cs="Times New Roman"/>
          <w:kern w:val="21"/>
          <w:szCs w:val="24"/>
          <w:vertAlign w:val="superscript"/>
        </w:rPr>
        <w:t>23</w:t>
      </w:r>
      <w:r w:rsidRPr="007E1DA9">
        <w:rPr>
          <w:rFonts w:ascii="Times New Roman" w:eastAsia="宋体" w:hAnsi="Times New Roman" w:cs="Times New Roman" w:hint="eastAsia"/>
          <w:kern w:val="21"/>
          <w:szCs w:val="24"/>
          <w:vertAlign w:val="superscript"/>
        </w:rPr>
        <w:t>]</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路段总数</w:t>
      </w:r>
      <w:r w:rsidRPr="007E1DA9">
        <w:rPr>
          <w:rFonts w:ascii="Times New Roman" w:eastAsia="宋体" w:hAnsi="Times New Roman" w:cs="Times New Roman"/>
          <w:kern w:val="21"/>
          <w:szCs w:val="24"/>
        </w:rPr>
        <w:t>316</w:t>
      </w:r>
      <w:r w:rsidRPr="007E1DA9">
        <w:rPr>
          <w:rFonts w:ascii="Times New Roman" w:eastAsia="宋体" w:hAnsi="Times New Roman" w:cs="Times New Roman" w:hint="eastAsia"/>
          <w:kern w:val="21"/>
          <w:szCs w:val="24"/>
        </w:rPr>
        <w:t>条</w:t>
      </w:r>
      <w:r w:rsidR="00C76F92">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路段数据示例见表</w:t>
      </w:r>
      <w:r w:rsidR="00001EB7">
        <w:rPr>
          <w:rFonts w:ascii="Times New Roman" w:eastAsia="宋体" w:hAnsi="Times New Roman" w:cs="Times New Roman" w:hint="eastAsia"/>
          <w:kern w:val="21"/>
          <w:szCs w:val="24"/>
        </w:rPr>
        <w:t>9</w:t>
      </w:r>
      <w:r w:rsidR="0037267D">
        <w:rPr>
          <w:rFonts w:ascii="Times New Roman" w:eastAsia="宋体" w:hAnsi="Times New Roman" w:cs="Times New Roman" w:hint="eastAsia"/>
          <w:kern w:val="21"/>
          <w:szCs w:val="24"/>
        </w:rPr>
        <w:t>。</w:t>
      </w:r>
    </w:p>
    <w:p w14:paraId="0A48E79E" w14:textId="791A1209" w:rsidR="007E1DA9" w:rsidRPr="00001EB7" w:rsidRDefault="007E1DA9" w:rsidP="00001EB7">
      <w:pPr>
        <w:spacing w:line="240" w:lineRule="atLeast"/>
        <w:ind w:rightChars="-27" w:right="-57"/>
        <w:jc w:val="center"/>
        <w:rPr>
          <w:rFonts w:ascii="Times New Roman" w:eastAsia="宋体" w:hAnsi="Times New Roman" w:cs="Times New Roman"/>
          <w:b/>
          <w:bCs/>
          <w:sz w:val="18"/>
          <w:szCs w:val="18"/>
        </w:rPr>
      </w:pPr>
      <w:r w:rsidRPr="00001EB7">
        <w:rPr>
          <w:rFonts w:ascii="Times New Roman" w:eastAsia="宋体" w:hAnsi="Times New Roman" w:cs="Times New Roman" w:hint="eastAsia"/>
          <w:b/>
          <w:bCs/>
          <w:sz w:val="18"/>
          <w:szCs w:val="18"/>
        </w:rPr>
        <w:t>表</w:t>
      </w:r>
      <w:r w:rsidR="00001EB7">
        <w:rPr>
          <w:rFonts w:ascii="Times New Roman" w:eastAsia="宋体" w:hAnsi="Times New Roman" w:cs="Times New Roman" w:hint="eastAsia"/>
          <w:b/>
          <w:bCs/>
          <w:sz w:val="18"/>
          <w:szCs w:val="18"/>
        </w:rPr>
        <w:t>9</w:t>
      </w:r>
      <w:r w:rsidR="0037267D">
        <w:rPr>
          <w:rFonts w:ascii="Times New Roman" w:eastAsia="宋体" w:hAnsi="Times New Roman" w:cs="Times New Roman"/>
          <w:b/>
          <w:bCs/>
          <w:sz w:val="18"/>
          <w:szCs w:val="18"/>
        </w:rPr>
        <w:tab/>
      </w:r>
      <w:r w:rsidRPr="00001EB7">
        <w:rPr>
          <w:rFonts w:ascii="Times New Roman" w:eastAsia="宋体" w:hAnsi="Times New Roman" w:cs="Times New Roman" w:hint="eastAsia"/>
          <w:b/>
          <w:bCs/>
          <w:sz w:val="18"/>
          <w:szCs w:val="18"/>
        </w:rPr>
        <w:t>段数据示例</w:t>
      </w:r>
    </w:p>
    <w:tbl>
      <w:tblPr>
        <w:tblW w:w="5000" w:type="pct"/>
        <w:jc w:val="center"/>
        <w:tblBorders>
          <w:top w:val="single" w:sz="12" w:space="0" w:color="auto"/>
          <w:bottom w:val="single" w:sz="12" w:space="0" w:color="auto"/>
        </w:tblBorders>
        <w:tblLook w:val="04A0" w:firstRow="1" w:lastRow="0" w:firstColumn="1" w:lastColumn="0" w:noHBand="0" w:noVBand="1"/>
      </w:tblPr>
      <w:tblGrid>
        <w:gridCol w:w="629"/>
        <w:gridCol w:w="687"/>
        <w:gridCol w:w="825"/>
        <w:gridCol w:w="823"/>
        <w:gridCol w:w="823"/>
        <w:gridCol w:w="820"/>
      </w:tblGrid>
      <w:tr w:rsidR="007E1DA9" w:rsidRPr="007E1DA9" w14:paraId="4592A003" w14:textId="77777777" w:rsidTr="00DA0243">
        <w:trPr>
          <w:jc w:val="center"/>
        </w:trPr>
        <w:tc>
          <w:tcPr>
            <w:tcW w:w="683" w:type="pct"/>
            <w:tcBorders>
              <w:top w:val="single" w:sz="12" w:space="0" w:color="auto"/>
              <w:left w:val="nil"/>
              <w:bottom w:val="single" w:sz="8" w:space="0" w:color="auto"/>
              <w:right w:val="nil"/>
              <w:tl2br w:val="nil"/>
              <w:tr2bl w:val="nil"/>
            </w:tcBorders>
            <w:vAlign w:val="center"/>
          </w:tcPr>
          <w:p w14:paraId="1CFA7BB6"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起点编号</w:t>
            </w:r>
          </w:p>
        </w:tc>
        <w:tc>
          <w:tcPr>
            <w:tcW w:w="746" w:type="pct"/>
            <w:tcBorders>
              <w:top w:val="single" w:sz="12" w:space="0" w:color="auto"/>
              <w:left w:val="nil"/>
              <w:bottom w:val="single" w:sz="8" w:space="0" w:color="auto"/>
              <w:right w:val="nil"/>
              <w:tl2br w:val="nil"/>
              <w:tr2bl w:val="nil"/>
            </w:tcBorders>
            <w:vAlign w:val="center"/>
          </w:tcPr>
          <w:p w14:paraId="5068C464"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终点编号</w:t>
            </w:r>
          </w:p>
        </w:tc>
        <w:tc>
          <w:tcPr>
            <w:tcW w:w="895" w:type="pct"/>
            <w:tcBorders>
              <w:top w:val="single" w:sz="12" w:space="0" w:color="auto"/>
              <w:left w:val="nil"/>
              <w:bottom w:val="single" w:sz="8" w:space="0" w:color="auto"/>
              <w:right w:val="nil"/>
              <w:tl2br w:val="nil"/>
              <w:tr2bl w:val="nil"/>
            </w:tcBorders>
            <w:vAlign w:val="center"/>
          </w:tcPr>
          <w:p w14:paraId="5E4310E9"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路段长度</w:t>
            </w:r>
            <w:r w:rsidRPr="007E1DA9">
              <w:rPr>
                <w:rFonts w:ascii="Times New Roman" w:eastAsia="宋体" w:hAnsi="Times New Roman" w:cs="Times New Roman"/>
                <w:kern w:val="21"/>
                <w:sz w:val="15"/>
                <w:szCs w:val="15"/>
              </w:rPr>
              <w:t>(km)</w:t>
            </w:r>
          </w:p>
        </w:tc>
        <w:tc>
          <w:tcPr>
            <w:tcW w:w="893" w:type="pct"/>
            <w:tcBorders>
              <w:top w:val="single" w:sz="12" w:space="0" w:color="auto"/>
              <w:left w:val="nil"/>
              <w:bottom w:val="single" w:sz="8" w:space="0" w:color="auto"/>
              <w:right w:val="nil"/>
              <w:tl2br w:val="nil"/>
              <w:tr2bl w:val="nil"/>
            </w:tcBorders>
            <w:vAlign w:val="center"/>
          </w:tcPr>
          <w:p w14:paraId="4DEC99A7"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行驶速度</w:t>
            </w:r>
            <w:r w:rsidRPr="007E1DA9">
              <w:rPr>
                <w:rFonts w:ascii="Times New Roman" w:eastAsia="宋体" w:hAnsi="Times New Roman" w:cs="Times New Roman"/>
                <w:kern w:val="21"/>
                <w:sz w:val="15"/>
                <w:szCs w:val="15"/>
              </w:rPr>
              <w:t>(km/h)</w:t>
            </w:r>
          </w:p>
        </w:tc>
        <w:tc>
          <w:tcPr>
            <w:tcW w:w="893" w:type="pct"/>
            <w:tcBorders>
              <w:top w:val="single" w:sz="12" w:space="0" w:color="auto"/>
              <w:left w:val="nil"/>
              <w:bottom w:val="single" w:sz="8" w:space="0" w:color="auto"/>
              <w:right w:val="nil"/>
              <w:tl2br w:val="nil"/>
              <w:tr2bl w:val="nil"/>
            </w:tcBorders>
            <w:vAlign w:val="center"/>
          </w:tcPr>
          <w:p w14:paraId="08CF81CD"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通行能力</w:t>
            </w:r>
            <w:r w:rsidRPr="007E1DA9">
              <w:rPr>
                <w:rFonts w:ascii="Times New Roman" w:eastAsia="宋体" w:hAnsi="Times New Roman" w:cs="Times New Roman"/>
                <w:kern w:val="21"/>
                <w:sz w:val="15"/>
                <w:szCs w:val="15"/>
              </w:rPr>
              <w:t>(pcu/d)</w:t>
            </w:r>
          </w:p>
        </w:tc>
        <w:tc>
          <w:tcPr>
            <w:tcW w:w="890" w:type="pct"/>
            <w:tcBorders>
              <w:top w:val="single" w:sz="12" w:space="0" w:color="auto"/>
              <w:left w:val="nil"/>
              <w:bottom w:val="single" w:sz="8" w:space="0" w:color="auto"/>
              <w:right w:val="nil"/>
              <w:tl2br w:val="nil"/>
              <w:tr2bl w:val="nil"/>
            </w:tcBorders>
            <w:vAlign w:val="center"/>
          </w:tcPr>
          <w:p w14:paraId="1BB338B1"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观测流量</w:t>
            </w:r>
          </w:p>
        </w:tc>
      </w:tr>
      <w:tr w:rsidR="007E1DA9" w:rsidRPr="007E1DA9" w14:paraId="4214E31F" w14:textId="77777777" w:rsidTr="00DA0243">
        <w:trPr>
          <w:jc w:val="center"/>
        </w:trPr>
        <w:tc>
          <w:tcPr>
            <w:tcW w:w="683" w:type="pct"/>
            <w:vAlign w:val="center"/>
          </w:tcPr>
          <w:p w14:paraId="25117865" w14:textId="77777777" w:rsidR="007E1DA9" w:rsidRPr="007E1DA9" w:rsidRDefault="007E1DA9" w:rsidP="007E1DA9">
            <w:pPr>
              <w:adjustRightInd w:val="0"/>
              <w:snapToGrid w:val="0"/>
              <w:spacing w:line="240" w:lineRule="exact"/>
              <w:jc w:val="center"/>
              <w:rPr>
                <w:rFonts w:ascii="Times New Roman" w:eastAsia="宋体" w:hAnsi="Times New Roman" w:cs="Times New Roman"/>
                <w:color w:val="000000"/>
                <w:kern w:val="21"/>
                <w:sz w:val="15"/>
                <w:szCs w:val="15"/>
              </w:rPr>
            </w:pPr>
            <w:r w:rsidRPr="007E1DA9">
              <w:rPr>
                <w:rFonts w:ascii="Times New Roman" w:eastAsia="宋体" w:hAnsi="Times New Roman" w:cs="Times New Roman"/>
                <w:color w:val="000000"/>
                <w:kern w:val="21"/>
                <w:sz w:val="15"/>
                <w:szCs w:val="15"/>
              </w:rPr>
              <w:t>1</w:t>
            </w:r>
          </w:p>
        </w:tc>
        <w:tc>
          <w:tcPr>
            <w:tcW w:w="746" w:type="pct"/>
            <w:vAlign w:val="center"/>
          </w:tcPr>
          <w:p w14:paraId="2A448459" w14:textId="77777777" w:rsidR="007E1DA9" w:rsidRPr="007E1DA9" w:rsidRDefault="007E1DA9" w:rsidP="007E1DA9">
            <w:pPr>
              <w:adjustRightInd w:val="0"/>
              <w:snapToGrid w:val="0"/>
              <w:spacing w:line="240" w:lineRule="exact"/>
              <w:jc w:val="center"/>
              <w:rPr>
                <w:rFonts w:ascii="Times New Roman" w:eastAsia="宋体" w:hAnsi="Times New Roman" w:cs="Times New Roman"/>
                <w:color w:val="000000"/>
                <w:kern w:val="21"/>
                <w:sz w:val="15"/>
                <w:szCs w:val="15"/>
              </w:rPr>
            </w:pPr>
            <w:r w:rsidRPr="007E1DA9">
              <w:rPr>
                <w:rFonts w:ascii="Times New Roman" w:eastAsia="宋体" w:hAnsi="Times New Roman" w:cs="Times New Roman"/>
                <w:color w:val="000000"/>
                <w:kern w:val="21"/>
                <w:sz w:val="15"/>
                <w:szCs w:val="15"/>
              </w:rPr>
              <w:t>12</w:t>
            </w:r>
          </w:p>
        </w:tc>
        <w:tc>
          <w:tcPr>
            <w:tcW w:w="895" w:type="pct"/>
            <w:vAlign w:val="center"/>
          </w:tcPr>
          <w:p w14:paraId="21961304" w14:textId="77777777" w:rsidR="007E1DA9" w:rsidRPr="007E1DA9" w:rsidRDefault="007E1DA9" w:rsidP="007E1DA9">
            <w:pPr>
              <w:adjustRightInd w:val="0"/>
              <w:snapToGrid w:val="0"/>
              <w:spacing w:line="240" w:lineRule="exact"/>
              <w:jc w:val="center"/>
              <w:rPr>
                <w:rFonts w:ascii="Times New Roman" w:eastAsia="宋体" w:hAnsi="Times New Roman" w:cs="Times New Roman"/>
                <w:color w:val="000000"/>
                <w:kern w:val="21"/>
                <w:sz w:val="15"/>
                <w:szCs w:val="15"/>
              </w:rPr>
            </w:pPr>
            <w:r w:rsidRPr="007E1DA9">
              <w:rPr>
                <w:rFonts w:ascii="Times New Roman" w:eastAsia="宋体" w:hAnsi="Times New Roman" w:cs="Times New Roman"/>
                <w:color w:val="000000"/>
                <w:kern w:val="21"/>
                <w:sz w:val="15"/>
                <w:szCs w:val="15"/>
              </w:rPr>
              <w:t>20.79</w:t>
            </w:r>
          </w:p>
        </w:tc>
        <w:tc>
          <w:tcPr>
            <w:tcW w:w="893" w:type="pct"/>
            <w:vAlign w:val="center"/>
          </w:tcPr>
          <w:p w14:paraId="15643B46"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60</w:t>
            </w:r>
          </w:p>
        </w:tc>
        <w:tc>
          <w:tcPr>
            <w:tcW w:w="893" w:type="pct"/>
            <w:vAlign w:val="center"/>
          </w:tcPr>
          <w:p w14:paraId="4142B676"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7500</w:t>
            </w:r>
          </w:p>
        </w:tc>
        <w:tc>
          <w:tcPr>
            <w:tcW w:w="890" w:type="pct"/>
            <w:vAlign w:val="center"/>
          </w:tcPr>
          <w:p w14:paraId="375E9207"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1932</w:t>
            </w:r>
          </w:p>
        </w:tc>
      </w:tr>
      <w:tr w:rsidR="007E1DA9" w:rsidRPr="007E1DA9" w14:paraId="158C67D7" w14:textId="77777777" w:rsidTr="00DA0243">
        <w:trPr>
          <w:jc w:val="center"/>
        </w:trPr>
        <w:tc>
          <w:tcPr>
            <w:tcW w:w="683" w:type="pct"/>
            <w:vAlign w:val="center"/>
          </w:tcPr>
          <w:p w14:paraId="3659E82A" w14:textId="77777777" w:rsidR="007E1DA9" w:rsidRPr="007E1DA9" w:rsidRDefault="007E1DA9" w:rsidP="007E1DA9">
            <w:pPr>
              <w:adjustRightInd w:val="0"/>
              <w:snapToGrid w:val="0"/>
              <w:spacing w:line="240" w:lineRule="exact"/>
              <w:jc w:val="center"/>
              <w:rPr>
                <w:rFonts w:ascii="Times New Roman" w:eastAsia="宋体" w:hAnsi="Times New Roman" w:cs="Times New Roman"/>
                <w:color w:val="000000"/>
                <w:kern w:val="21"/>
                <w:sz w:val="15"/>
                <w:szCs w:val="15"/>
              </w:rPr>
            </w:pPr>
            <w:r w:rsidRPr="007E1DA9">
              <w:rPr>
                <w:rFonts w:ascii="Times New Roman" w:eastAsia="宋体" w:hAnsi="Times New Roman" w:cs="Times New Roman"/>
                <w:color w:val="000000"/>
                <w:kern w:val="21"/>
                <w:sz w:val="15"/>
                <w:szCs w:val="15"/>
              </w:rPr>
              <w:t>2</w:t>
            </w:r>
          </w:p>
        </w:tc>
        <w:tc>
          <w:tcPr>
            <w:tcW w:w="746" w:type="pct"/>
            <w:vAlign w:val="center"/>
          </w:tcPr>
          <w:p w14:paraId="322C6D2C" w14:textId="77777777" w:rsidR="007E1DA9" w:rsidRPr="007E1DA9" w:rsidRDefault="007E1DA9" w:rsidP="007E1DA9">
            <w:pPr>
              <w:adjustRightInd w:val="0"/>
              <w:snapToGrid w:val="0"/>
              <w:spacing w:line="240" w:lineRule="exact"/>
              <w:jc w:val="center"/>
              <w:rPr>
                <w:rFonts w:ascii="Times New Roman" w:eastAsia="宋体" w:hAnsi="Times New Roman" w:cs="Times New Roman"/>
                <w:color w:val="000000"/>
                <w:kern w:val="21"/>
                <w:sz w:val="15"/>
                <w:szCs w:val="15"/>
              </w:rPr>
            </w:pPr>
            <w:r w:rsidRPr="007E1DA9">
              <w:rPr>
                <w:rFonts w:ascii="Times New Roman" w:eastAsia="宋体" w:hAnsi="Times New Roman" w:cs="Times New Roman"/>
                <w:color w:val="000000"/>
                <w:kern w:val="21"/>
                <w:sz w:val="15"/>
                <w:szCs w:val="15"/>
              </w:rPr>
              <w:t>8</w:t>
            </w:r>
          </w:p>
        </w:tc>
        <w:tc>
          <w:tcPr>
            <w:tcW w:w="895" w:type="pct"/>
            <w:vAlign w:val="center"/>
          </w:tcPr>
          <w:p w14:paraId="6D65099F" w14:textId="77777777" w:rsidR="007E1DA9" w:rsidRPr="007E1DA9" w:rsidRDefault="007E1DA9" w:rsidP="007E1DA9">
            <w:pPr>
              <w:adjustRightInd w:val="0"/>
              <w:snapToGrid w:val="0"/>
              <w:spacing w:line="240" w:lineRule="exact"/>
              <w:jc w:val="center"/>
              <w:rPr>
                <w:rFonts w:ascii="Times New Roman" w:eastAsia="宋体" w:hAnsi="Times New Roman" w:cs="Times New Roman"/>
                <w:color w:val="000000"/>
                <w:kern w:val="21"/>
                <w:sz w:val="15"/>
                <w:szCs w:val="15"/>
              </w:rPr>
            </w:pPr>
            <w:r w:rsidRPr="007E1DA9">
              <w:rPr>
                <w:rFonts w:ascii="Times New Roman" w:eastAsia="宋体" w:hAnsi="Times New Roman" w:cs="Times New Roman"/>
                <w:color w:val="000000"/>
                <w:kern w:val="21"/>
                <w:sz w:val="15"/>
                <w:szCs w:val="15"/>
              </w:rPr>
              <w:t>38.53</w:t>
            </w:r>
          </w:p>
        </w:tc>
        <w:tc>
          <w:tcPr>
            <w:tcW w:w="893" w:type="pct"/>
            <w:vAlign w:val="center"/>
          </w:tcPr>
          <w:p w14:paraId="582F1464"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60</w:t>
            </w:r>
          </w:p>
        </w:tc>
        <w:tc>
          <w:tcPr>
            <w:tcW w:w="893" w:type="pct"/>
            <w:vAlign w:val="center"/>
          </w:tcPr>
          <w:p w14:paraId="212E3571"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7500</w:t>
            </w:r>
          </w:p>
        </w:tc>
        <w:tc>
          <w:tcPr>
            <w:tcW w:w="890" w:type="pct"/>
            <w:vAlign w:val="center"/>
          </w:tcPr>
          <w:p w14:paraId="04C50639"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1253</w:t>
            </w:r>
          </w:p>
        </w:tc>
      </w:tr>
      <w:tr w:rsidR="007E1DA9" w:rsidRPr="007E1DA9" w14:paraId="10CA60CD" w14:textId="77777777" w:rsidTr="00DA0243">
        <w:trPr>
          <w:jc w:val="center"/>
        </w:trPr>
        <w:tc>
          <w:tcPr>
            <w:tcW w:w="683" w:type="pct"/>
            <w:vAlign w:val="center"/>
          </w:tcPr>
          <w:p w14:paraId="4678603F" w14:textId="77777777" w:rsidR="007E1DA9" w:rsidRPr="007E1DA9" w:rsidRDefault="007E1DA9" w:rsidP="007E1DA9">
            <w:pPr>
              <w:adjustRightInd w:val="0"/>
              <w:snapToGrid w:val="0"/>
              <w:spacing w:line="240" w:lineRule="exact"/>
              <w:jc w:val="center"/>
              <w:rPr>
                <w:rFonts w:ascii="Times New Roman" w:eastAsia="宋体" w:hAnsi="Times New Roman" w:cs="Times New Roman"/>
                <w:color w:val="000000"/>
                <w:kern w:val="21"/>
                <w:sz w:val="15"/>
                <w:szCs w:val="15"/>
              </w:rPr>
            </w:pPr>
            <w:r w:rsidRPr="007E1DA9">
              <w:rPr>
                <w:rFonts w:ascii="Times New Roman" w:eastAsia="宋体" w:hAnsi="Times New Roman" w:cs="Times New Roman"/>
                <w:color w:val="000000"/>
                <w:kern w:val="21"/>
                <w:sz w:val="15"/>
                <w:szCs w:val="15"/>
              </w:rPr>
              <w:t>2</w:t>
            </w:r>
          </w:p>
        </w:tc>
        <w:tc>
          <w:tcPr>
            <w:tcW w:w="746" w:type="pct"/>
            <w:vAlign w:val="center"/>
          </w:tcPr>
          <w:p w14:paraId="1311331F" w14:textId="77777777" w:rsidR="007E1DA9" w:rsidRPr="007E1DA9" w:rsidRDefault="007E1DA9" w:rsidP="007E1DA9">
            <w:pPr>
              <w:adjustRightInd w:val="0"/>
              <w:snapToGrid w:val="0"/>
              <w:spacing w:line="240" w:lineRule="exact"/>
              <w:jc w:val="center"/>
              <w:rPr>
                <w:rFonts w:ascii="Times New Roman" w:eastAsia="宋体" w:hAnsi="Times New Roman" w:cs="Times New Roman"/>
                <w:color w:val="000000"/>
                <w:kern w:val="21"/>
                <w:sz w:val="15"/>
                <w:szCs w:val="15"/>
              </w:rPr>
            </w:pPr>
            <w:r w:rsidRPr="007E1DA9">
              <w:rPr>
                <w:rFonts w:ascii="Times New Roman" w:eastAsia="宋体" w:hAnsi="Times New Roman" w:cs="Times New Roman"/>
                <w:color w:val="000000"/>
                <w:kern w:val="21"/>
                <w:sz w:val="15"/>
                <w:szCs w:val="15"/>
              </w:rPr>
              <w:t>9</w:t>
            </w:r>
          </w:p>
        </w:tc>
        <w:tc>
          <w:tcPr>
            <w:tcW w:w="895" w:type="pct"/>
            <w:vAlign w:val="center"/>
          </w:tcPr>
          <w:p w14:paraId="15E2E4C3" w14:textId="77777777" w:rsidR="007E1DA9" w:rsidRPr="007E1DA9" w:rsidRDefault="007E1DA9" w:rsidP="007E1DA9">
            <w:pPr>
              <w:adjustRightInd w:val="0"/>
              <w:snapToGrid w:val="0"/>
              <w:spacing w:line="240" w:lineRule="exact"/>
              <w:jc w:val="center"/>
              <w:rPr>
                <w:rFonts w:ascii="Times New Roman" w:eastAsia="宋体" w:hAnsi="Times New Roman" w:cs="Times New Roman"/>
                <w:color w:val="000000"/>
                <w:kern w:val="21"/>
                <w:sz w:val="15"/>
                <w:szCs w:val="15"/>
              </w:rPr>
            </w:pPr>
            <w:r w:rsidRPr="007E1DA9">
              <w:rPr>
                <w:rFonts w:ascii="Times New Roman" w:eastAsia="宋体" w:hAnsi="Times New Roman" w:cs="Times New Roman"/>
                <w:color w:val="000000"/>
                <w:kern w:val="21"/>
                <w:sz w:val="15"/>
                <w:szCs w:val="15"/>
              </w:rPr>
              <w:t>4.98</w:t>
            </w:r>
          </w:p>
        </w:tc>
        <w:tc>
          <w:tcPr>
            <w:tcW w:w="893" w:type="pct"/>
            <w:vAlign w:val="center"/>
          </w:tcPr>
          <w:p w14:paraId="3C6EBEAB"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60</w:t>
            </w:r>
          </w:p>
        </w:tc>
        <w:tc>
          <w:tcPr>
            <w:tcW w:w="893" w:type="pct"/>
            <w:vAlign w:val="center"/>
          </w:tcPr>
          <w:p w14:paraId="7F9577F0"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7500</w:t>
            </w:r>
          </w:p>
        </w:tc>
        <w:tc>
          <w:tcPr>
            <w:tcW w:w="890" w:type="pct"/>
            <w:vAlign w:val="center"/>
          </w:tcPr>
          <w:p w14:paraId="24273FE1"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3673</w:t>
            </w:r>
          </w:p>
        </w:tc>
      </w:tr>
      <w:tr w:rsidR="007E1DA9" w:rsidRPr="007E1DA9" w14:paraId="38A17FBD" w14:textId="77777777" w:rsidTr="00DA0243">
        <w:trPr>
          <w:jc w:val="center"/>
        </w:trPr>
        <w:tc>
          <w:tcPr>
            <w:tcW w:w="683" w:type="pct"/>
            <w:vAlign w:val="center"/>
          </w:tcPr>
          <w:p w14:paraId="3EF04594" w14:textId="77777777" w:rsidR="007E1DA9" w:rsidRPr="007E1DA9" w:rsidRDefault="007E1DA9" w:rsidP="007E1DA9">
            <w:pPr>
              <w:adjustRightInd w:val="0"/>
              <w:snapToGrid w:val="0"/>
              <w:spacing w:line="240" w:lineRule="exact"/>
              <w:jc w:val="center"/>
              <w:rPr>
                <w:rFonts w:ascii="Times New Roman" w:eastAsia="宋体" w:hAnsi="Times New Roman" w:cs="Times New Roman"/>
                <w:color w:val="000000"/>
                <w:kern w:val="21"/>
                <w:sz w:val="15"/>
                <w:szCs w:val="15"/>
              </w:rPr>
            </w:pPr>
            <w:r w:rsidRPr="007E1DA9">
              <w:rPr>
                <w:rFonts w:ascii="Times New Roman" w:eastAsia="宋体" w:hAnsi="Times New Roman" w:cs="Times New Roman"/>
                <w:color w:val="000000"/>
                <w:kern w:val="21"/>
                <w:sz w:val="15"/>
                <w:szCs w:val="15"/>
              </w:rPr>
              <w:t>2</w:t>
            </w:r>
          </w:p>
        </w:tc>
        <w:tc>
          <w:tcPr>
            <w:tcW w:w="746" w:type="pct"/>
            <w:vAlign w:val="center"/>
          </w:tcPr>
          <w:p w14:paraId="22AA25F2" w14:textId="77777777" w:rsidR="007E1DA9" w:rsidRPr="007E1DA9" w:rsidRDefault="007E1DA9" w:rsidP="007E1DA9">
            <w:pPr>
              <w:adjustRightInd w:val="0"/>
              <w:snapToGrid w:val="0"/>
              <w:spacing w:line="240" w:lineRule="exact"/>
              <w:jc w:val="center"/>
              <w:rPr>
                <w:rFonts w:ascii="Times New Roman" w:eastAsia="宋体" w:hAnsi="Times New Roman" w:cs="Times New Roman"/>
                <w:color w:val="000000"/>
                <w:kern w:val="21"/>
                <w:sz w:val="15"/>
                <w:szCs w:val="15"/>
              </w:rPr>
            </w:pPr>
            <w:r w:rsidRPr="007E1DA9">
              <w:rPr>
                <w:rFonts w:ascii="Times New Roman" w:eastAsia="宋体" w:hAnsi="Times New Roman" w:cs="Times New Roman"/>
                <w:color w:val="000000"/>
                <w:kern w:val="21"/>
                <w:sz w:val="15"/>
                <w:szCs w:val="15"/>
              </w:rPr>
              <w:t>44</w:t>
            </w:r>
          </w:p>
        </w:tc>
        <w:tc>
          <w:tcPr>
            <w:tcW w:w="895" w:type="pct"/>
            <w:vAlign w:val="center"/>
          </w:tcPr>
          <w:p w14:paraId="747E6CF5" w14:textId="77777777" w:rsidR="007E1DA9" w:rsidRPr="007E1DA9" w:rsidRDefault="007E1DA9" w:rsidP="007E1DA9">
            <w:pPr>
              <w:adjustRightInd w:val="0"/>
              <w:snapToGrid w:val="0"/>
              <w:spacing w:line="240" w:lineRule="exact"/>
              <w:jc w:val="center"/>
              <w:rPr>
                <w:rFonts w:ascii="Times New Roman" w:eastAsia="宋体" w:hAnsi="Times New Roman" w:cs="Times New Roman"/>
                <w:color w:val="000000"/>
                <w:kern w:val="21"/>
                <w:sz w:val="15"/>
                <w:szCs w:val="15"/>
              </w:rPr>
            </w:pPr>
            <w:r w:rsidRPr="007E1DA9">
              <w:rPr>
                <w:rFonts w:ascii="Times New Roman" w:eastAsia="宋体" w:hAnsi="Times New Roman" w:cs="Times New Roman"/>
                <w:color w:val="000000"/>
                <w:kern w:val="21"/>
                <w:sz w:val="15"/>
                <w:szCs w:val="15"/>
              </w:rPr>
              <w:t>21.37</w:t>
            </w:r>
          </w:p>
        </w:tc>
        <w:tc>
          <w:tcPr>
            <w:tcW w:w="893" w:type="pct"/>
            <w:vAlign w:val="center"/>
          </w:tcPr>
          <w:p w14:paraId="3126EE1D"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60</w:t>
            </w:r>
          </w:p>
        </w:tc>
        <w:tc>
          <w:tcPr>
            <w:tcW w:w="893" w:type="pct"/>
            <w:vAlign w:val="center"/>
          </w:tcPr>
          <w:p w14:paraId="3D8992CC"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3000</w:t>
            </w:r>
          </w:p>
        </w:tc>
        <w:tc>
          <w:tcPr>
            <w:tcW w:w="890" w:type="pct"/>
            <w:vAlign w:val="center"/>
          </w:tcPr>
          <w:p w14:paraId="61D161CA"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1762</w:t>
            </w:r>
          </w:p>
        </w:tc>
      </w:tr>
      <w:tr w:rsidR="007E1DA9" w:rsidRPr="007E1DA9" w14:paraId="032882B6" w14:textId="77777777" w:rsidTr="00DA0243">
        <w:trPr>
          <w:jc w:val="center"/>
        </w:trPr>
        <w:tc>
          <w:tcPr>
            <w:tcW w:w="683" w:type="pct"/>
            <w:vAlign w:val="center"/>
          </w:tcPr>
          <w:p w14:paraId="26AE4B15" w14:textId="77777777" w:rsidR="007E1DA9" w:rsidRPr="007E1DA9" w:rsidRDefault="007E1DA9" w:rsidP="007E1DA9">
            <w:pPr>
              <w:adjustRightInd w:val="0"/>
              <w:snapToGrid w:val="0"/>
              <w:spacing w:line="240" w:lineRule="exact"/>
              <w:jc w:val="center"/>
              <w:rPr>
                <w:rFonts w:ascii="Times New Roman" w:eastAsia="宋体" w:hAnsi="Times New Roman" w:cs="Times New Roman"/>
                <w:color w:val="000000"/>
                <w:kern w:val="21"/>
                <w:sz w:val="15"/>
                <w:szCs w:val="15"/>
              </w:rPr>
            </w:pPr>
            <w:r w:rsidRPr="007E1DA9">
              <w:rPr>
                <w:rFonts w:ascii="Times New Roman" w:eastAsia="宋体" w:hAnsi="Times New Roman" w:cs="Times New Roman"/>
                <w:color w:val="000000"/>
                <w:kern w:val="21"/>
                <w:sz w:val="15"/>
                <w:szCs w:val="15"/>
              </w:rPr>
              <w:t>3</w:t>
            </w:r>
          </w:p>
        </w:tc>
        <w:tc>
          <w:tcPr>
            <w:tcW w:w="746" w:type="pct"/>
            <w:vAlign w:val="center"/>
          </w:tcPr>
          <w:p w14:paraId="07831ACE" w14:textId="77777777" w:rsidR="007E1DA9" w:rsidRPr="007E1DA9" w:rsidRDefault="007E1DA9" w:rsidP="007E1DA9">
            <w:pPr>
              <w:adjustRightInd w:val="0"/>
              <w:snapToGrid w:val="0"/>
              <w:spacing w:line="240" w:lineRule="exact"/>
              <w:jc w:val="center"/>
              <w:rPr>
                <w:rFonts w:ascii="Times New Roman" w:eastAsia="宋体" w:hAnsi="Times New Roman" w:cs="Times New Roman"/>
                <w:color w:val="000000"/>
                <w:kern w:val="21"/>
                <w:sz w:val="15"/>
                <w:szCs w:val="15"/>
              </w:rPr>
            </w:pPr>
            <w:r w:rsidRPr="007E1DA9">
              <w:rPr>
                <w:rFonts w:ascii="Times New Roman" w:eastAsia="宋体" w:hAnsi="Times New Roman" w:cs="Times New Roman"/>
                <w:color w:val="000000"/>
                <w:kern w:val="21"/>
                <w:sz w:val="15"/>
                <w:szCs w:val="15"/>
              </w:rPr>
              <w:t>4</w:t>
            </w:r>
          </w:p>
        </w:tc>
        <w:tc>
          <w:tcPr>
            <w:tcW w:w="895" w:type="pct"/>
            <w:vAlign w:val="center"/>
          </w:tcPr>
          <w:p w14:paraId="4BA810D3" w14:textId="77777777" w:rsidR="007E1DA9" w:rsidRPr="007E1DA9" w:rsidRDefault="007E1DA9" w:rsidP="007E1DA9">
            <w:pPr>
              <w:adjustRightInd w:val="0"/>
              <w:snapToGrid w:val="0"/>
              <w:spacing w:line="240" w:lineRule="exact"/>
              <w:jc w:val="center"/>
              <w:rPr>
                <w:rFonts w:ascii="Times New Roman" w:eastAsia="宋体" w:hAnsi="Times New Roman" w:cs="Times New Roman"/>
                <w:color w:val="000000"/>
                <w:kern w:val="21"/>
                <w:sz w:val="15"/>
                <w:szCs w:val="15"/>
              </w:rPr>
            </w:pPr>
            <w:r w:rsidRPr="007E1DA9">
              <w:rPr>
                <w:rFonts w:ascii="Times New Roman" w:eastAsia="宋体" w:hAnsi="Times New Roman" w:cs="Times New Roman"/>
                <w:color w:val="000000"/>
                <w:kern w:val="21"/>
                <w:sz w:val="15"/>
                <w:szCs w:val="15"/>
              </w:rPr>
              <w:t>18.64</w:t>
            </w:r>
          </w:p>
        </w:tc>
        <w:tc>
          <w:tcPr>
            <w:tcW w:w="893" w:type="pct"/>
            <w:vAlign w:val="center"/>
          </w:tcPr>
          <w:p w14:paraId="099A4D24"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60</w:t>
            </w:r>
          </w:p>
        </w:tc>
        <w:tc>
          <w:tcPr>
            <w:tcW w:w="893" w:type="pct"/>
            <w:vAlign w:val="center"/>
          </w:tcPr>
          <w:p w14:paraId="7F8E136C"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27500</w:t>
            </w:r>
          </w:p>
        </w:tc>
        <w:tc>
          <w:tcPr>
            <w:tcW w:w="890" w:type="pct"/>
            <w:vAlign w:val="center"/>
          </w:tcPr>
          <w:p w14:paraId="088C2307"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1477</w:t>
            </w:r>
          </w:p>
        </w:tc>
      </w:tr>
    </w:tbl>
    <w:p w14:paraId="5A936D55" w14:textId="08B769AA" w:rsidR="007E1DA9" w:rsidRPr="007E1DA9" w:rsidRDefault="007E1DA9" w:rsidP="0037267D">
      <w:pPr>
        <w:widowControl/>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读取路网后</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计算先验</w:t>
      </w:r>
      <w:r w:rsidRPr="007E1DA9">
        <w:rPr>
          <w:rFonts w:ascii="Times New Roman" w:eastAsia="宋体" w:hAnsi="Times New Roman" w:cs="Times New Roman" w:hint="eastAsia"/>
          <w:kern w:val="21"/>
          <w:szCs w:val="24"/>
        </w:rPr>
        <w:t>OD</w:t>
      </w:r>
      <w:r w:rsidRPr="007E1DA9">
        <w:rPr>
          <w:rFonts w:ascii="Times New Roman" w:eastAsia="宋体" w:hAnsi="Times New Roman" w:cs="Times New Roman" w:hint="eastAsia"/>
          <w:kern w:val="21"/>
          <w:szCs w:val="24"/>
        </w:rPr>
        <w:t>作为迭代的起点</w:t>
      </w:r>
      <w:r w:rsidR="00C76F92">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经程序运行计算</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使用式</w:t>
      </w:r>
      <w:r w:rsidRPr="007E1DA9">
        <w:rPr>
          <w:rFonts w:ascii="Times New Roman" w:eastAsia="宋体" w:hAnsi="Times New Roman" w:cs="Times New Roman" w:hint="eastAsia"/>
          <w:kern w:val="21"/>
          <w:szCs w:val="24"/>
        </w:rPr>
        <w:t>(34)</w:t>
      </w:r>
      <w:r w:rsidRPr="007E1DA9">
        <w:rPr>
          <w:rFonts w:ascii="Times New Roman" w:eastAsia="宋体" w:hAnsi="Times New Roman" w:cs="Times New Roman" w:hint="eastAsia"/>
          <w:kern w:val="21"/>
          <w:szCs w:val="24"/>
        </w:rPr>
        <w:t>计算模型每次迭代</w:t>
      </w:r>
      <w:r w:rsidRPr="007E1DA9">
        <w:rPr>
          <w:rFonts w:ascii="Times New Roman" w:eastAsia="宋体" w:hAnsi="Times New Roman" w:cs="Times New Roman" w:hint="eastAsia"/>
          <w:kern w:val="21"/>
          <w:szCs w:val="24"/>
        </w:rPr>
        <w:t>OD</w:t>
      </w:r>
      <w:r w:rsidRPr="007E1DA9">
        <w:rPr>
          <w:rFonts w:ascii="Times New Roman" w:eastAsia="宋体" w:hAnsi="Times New Roman" w:cs="Times New Roman" w:hint="eastAsia"/>
          <w:kern w:val="21"/>
          <w:szCs w:val="24"/>
        </w:rPr>
        <w:t>的相对均方差值</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测算迭代终止条件</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以小型客车和重型货车为例，两种车型的</w:t>
      </w:r>
      <w:r w:rsidRPr="007E1DA9">
        <w:rPr>
          <w:rFonts w:ascii="Times New Roman" w:eastAsia="宋体" w:hAnsi="Times New Roman" w:cs="Times New Roman"/>
          <w:kern w:val="21"/>
          <w:position w:val="-6"/>
          <w:szCs w:val="24"/>
        </w:rPr>
        <w:object w:dxaOrig="180" w:dyaOrig="260" w14:anchorId="4B849DDE">
          <v:shape id="_x0000_i1258" type="#_x0000_t75" style="width:8.25pt;height:12pt" o:ole="">
            <v:imagedata r:id="rId443" o:title=""/>
          </v:shape>
          <o:OLEObject Type="Embed" ProgID="Equation.DSMT4" ShapeID="_x0000_i1258" DrawAspect="Content" ObjectID="_1837586345" r:id="rId444"/>
        </w:object>
      </w:r>
      <w:r w:rsidRPr="007E1DA9">
        <w:rPr>
          <w:rFonts w:ascii="Times New Roman" w:eastAsia="宋体" w:hAnsi="Times New Roman" w:cs="Times New Roman" w:hint="eastAsia"/>
          <w:kern w:val="21"/>
          <w:szCs w:val="24"/>
        </w:rPr>
        <w:t>及相对均方差随迭代次数变化曲线见图</w:t>
      </w:r>
      <w:r w:rsidRPr="007E1DA9">
        <w:rPr>
          <w:rFonts w:ascii="Times New Roman" w:eastAsia="宋体" w:hAnsi="Times New Roman" w:cs="Times New Roman" w:hint="eastAsia"/>
          <w:kern w:val="21"/>
          <w:szCs w:val="24"/>
        </w:rPr>
        <w:t>1</w:t>
      </w:r>
      <w:r w:rsidR="00F619BD">
        <w:rPr>
          <w:rFonts w:ascii="Times New Roman" w:eastAsia="宋体" w:hAnsi="Times New Roman" w:cs="Times New Roman" w:hint="eastAsia"/>
          <w:kern w:val="21"/>
          <w:szCs w:val="24"/>
        </w:rPr>
        <w:t>0</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各车型</w:t>
      </w:r>
      <w:r w:rsidRPr="007E1DA9">
        <w:rPr>
          <w:rFonts w:ascii="Times New Roman" w:eastAsia="宋体" w:hAnsi="Times New Roman" w:cs="Times New Roman" w:hint="eastAsia"/>
          <w:kern w:val="21"/>
          <w:szCs w:val="24"/>
        </w:rPr>
        <w:t>OD</w:t>
      </w:r>
      <w:r w:rsidRPr="007E1DA9">
        <w:rPr>
          <w:rFonts w:ascii="Times New Roman" w:eastAsia="宋体" w:hAnsi="Times New Roman" w:cs="Times New Roman" w:hint="eastAsia"/>
          <w:kern w:val="21"/>
          <w:szCs w:val="24"/>
        </w:rPr>
        <w:t>反推精度见表</w:t>
      </w:r>
      <w:r w:rsidRPr="007E1DA9">
        <w:rPr>
          <w:rFonts w:ascii="Times New Roman" w:eastAsia="宋体" w:hAnsi="Times New Roman" w:cs="Times New Roman" w:hint="eastAsia"/>
          <w:kern w:val="21"/>
          <w:szCs w:val="24"/>
        </w:rPr>
        <w:t>1</w:t>
      </w:r>
      <w:r w:rsidR="00001EB7">
        <w:rPr>
          <w:rFonts w:ascii="Times New Roman" w:eastAsia="宋体" w:hAnsi="Times New Roman" w:cs="Times New Roman" w:hint="eastAsia"/>
          <w:kern w:val="21"/>
          <w:szCs w:val="24"/>
        </w:rPr>
        <w:t>0</w:t>
      </w:r>
      <w:r w:rsidR="0037267D">
        <w:rPr>
          <w:rFonts w:ascii="Times New Roman" w:eastAsia="宋体" w:hAnsi="Times New Roman" w:cs="Times New Roman" w:hint="eastAsia"/>
          <w:kern w:val="21"/>
          <w:szCs w:val="24"/>
        </w:rPr>
        <w:t>。</w:t>
      </w:r>
    </w:p>
    <w:p w14:paraId="64D632A3" w14:textId="77777777" w:rsidR="007E1DA9" w:rsidRPr="007E1DA9" w:rsidRDefault="007E1DA9" w:rsidP="007E1DA9">
      <w:pPr>
        <w:widowControl/>
        <w:snapToGrid w:val="0"/>
        <w:contextualSpacing/>
        <w:jc w:val="center"/>
        <w:rPr>
          <w:rFonts w:ascii="Times New Roman" w:eastAsia="宋体" w:hAnsi="Times New Roman" w:cs="Times New Roman"/>
          <w:kern w:val="21"/>
          <w:szCs w:val="24"/>
        </w:rPr>
      </w:pPr>
      <w:r w:rsidRPr="007E1DA9">
        <w:rPr>
          <w:rFonts w:ascii="Times New Roman" w:eastAsia="宋体" w:hAnsi="Times New Roman" w:cs="Times New Roman"/>
          <w:noProof/>
          <w:kern w:val="21"/>
          <w:szCs w:val="24"/>
        </w:rPr>
        <w:drawing>
          <wp:inline distT="0" distB="0" distL="0" distR="0" wp14:anchorId="17C6A7D5" wp14:editId="3B21541F">
            <wp:extent cx="2783840" cy="1008185"/>
            <wp:effectExtent l="0" t="0" r="0" b="1905"/>
            <wp:docPr id="1608603301"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pic:cNvPicPr>
                      <a:picLocks noChangeAspect="1" noChangeArrowheads="1"/>
                    </pic:cNvPicPr>
                  </pic:nvPicPr>
                  <pic:blipFill>
                    <a:blip r:embed="rId445">
                      <a:extLst>
                        <a:ext uri="{28A0092B-C50C-407E-A947-70E740481C1C}">
                          <a14:useLocalDpi xmlns:a14="http://schemas.microsoft.com/office/drawing/2010/main" val="0"/>
                        </a:ext>
                      </a:extLst>
                    </a:blip>
                    <a:srcRect/>
                    <a:stretch>
                      <a:fillRect/>
                    </a:stretch>
                  </pic:blipFill>
                  <pic:spPr bwMode="auto">
                    <a:xfrm>
                      <a:off x="0" y="0"/>
                      <a:ext cx="2796210" cy="1012665"/>
                    </a:xfrm>
                    <a:prstGeom prst="rect">
                      <a:avLst/>
                    </a:prstGeom>
                    <a:noFill/>
                  </pic:spPr>
                </pic:pic>
              </a:graphicData>
            </a:graphic>
          </wp:inline>
        </w:drawing>
      </w:r>
    </w:p>
    <w:p w14:paraId="0861927A" w14:textId="77777777" w:rsidR="007E1DA9" w:rsidRPr="007E1DA9" w:rsidRDefault="007E1DA9" w:rsidP="007E1DA9">
      <w:pPr>
        <w:widowControl/>
        <w:jc w:val="center"/>
        <w:rPr>
          <w:rFonts w:ascii="Times New Roman" w:eastAsia="宋体" w:hAnsi="Times New Roman" w:cs="Times New Roman"/>
          <w:kern w:val="21"/>
          <w:sz w:val="18"/>
          <w:szCs w:val="21"/>
        </w:rPr>
      </w:pPr>
      <w:r w:rsidRPr="007E1DA9">
        <w:rPr>
          <w:rFonts w:ascii="Times New Roman" w:eastAsia="宋体" w:hAnsi="Times New Roman" w:cs="Times New Roman" w:hint="eastAsia"/>
          <w:kern w:val="21"/>
          <w:sz w:val="18"/>
          <w:szCs w:val="21"/>
        </w:rPr>
        <w:t>(a)</w:t>
      </w:r>
      <w:r w:rsidRPr="007E1DA9">
        <w:rPr>
          <w:rFonts w:ascii="Times New Roman" w:eastAsia="宋体" w:hAnsi="Times New Roman" w:cs="Times New Roman" w:hint="eastAsia"/>
          <w:kern w:val="21"/>
          <w:sz w:val="18"/>
          <w:szCs w:val="21"/>
        </w:rPr>
        <w:t>小型客车</w:t>
      </w:r>
    </w:p>
    <w:p w14:paraId="223CFE15" w14:textId="77777777" w:rsidR="007E1DA9" w:rsidRPr="007E1DA9" w:rsidRDefault="007E1DA9" w:rsidP="007E1DA9">
      <w:pPr>
        <w:widowControl/>
        <w:snapToGrid w:val="0"/>
        <w:contextualSpacing/>
        <w:jc w:val="center"/>
        <w:rPr>
          <w:rFonts w:ascii="Times New Roman" w:eastAsia="宋体" w:hAnsi="Times New Roman" w:cs="Times New Roman"/>
          <w:kern w:val="21"/>
          <w:szCs w:val="24"/>
        </w:rPr>
      </w:pPr>
      <w:r w:rsidRPr="007E1DA9">
        <w:rPr>
          <w:rFonts w:ascii="Times New Roman" w:eastAsia="宋体" w:hAnsi="Times New Roman" w:cs="Times New Roman"/>
          <w:noProof/>
          <w:kern w:val="21"/>
          <w:sz w:val="18"/>
          <w:szCs w:val="18"/>
        </w:rPr>
        <w:drawing>
          <wp:inline distT="0" distB="0" distL="0" distR="0" wp14:anchorId="08A4F684" wp14:editId="3B91E3D8">
            <wp:extent cx="2802352" cy="962660"/>
            <wp:effectExtent l="0" t="0" r="0" b="8890"/>
            <wp:docPr id="324773077"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pic:cNvPicPr>
                      <a:picLocks noChangeAspect="1" noChangeArrowheads="1"/>
                    </pic:cNvPicPr>
                  </pic:nvPicPr>
                  <pic:blipFill>
                    <a:blip r:embed="rId446">
                      <a:extLst>
                        <a:ext uri="{28A0092B-C50C-407E-A947-70E740481C1C}">
                          <a14:useLocalDpi xmlns:a14="http://schemas.microsoft.com/office/drawing/2010/main" val="0"/>
                        </a:ext>
                      </a:extLst>
                    </a:blip>
                    <a:srcRect/>
                    <a:stretch>
                      <a:fillRect/>
                    </a:stretch>
                  </pic:blipFill>
                  <pic:spPr bwMode="auto">
                    <a:xfrm>
                      <a:off x="0" y="0"/>
                      <a:ext cx="2805035" cy="963582"/>
                    </a:xfrm>
                    <a:prstGeom prst="rect">
                      <a:avLst/>
                    </a:prstGeom>
                    <a:noFill/>
                  </pic:spPr>
                </pic:pic>
              </a:graphicData>
            </a:graphic>
          </wp:inline>
        </w:drawing>
      </w:r>
    </w:p>
    <w:p w14:paraId="2E3B4AAB" w14:textId="33AC464F" w:rsidR="00F619BD" w:rsidRPr="00F619BD" w:rsidRDefault="007E1DA9" w:rsidP="00F619BD">
      <w:pPr>
        <w:widowControl/>
        <w:jc w:val="center"/>
        <w:rPr>
          <w:rFonts w:ascii="Times New Roman" w:eastAsia="宋体" w:hAnsi="Times New Roman" w:cs="Times New Roman"/>
          <w:kern w:val="21"/>
          <w:sz w:val="18"/>
          <w:szCs w:val="21"/>
        </w:rPr>
      </w:pPr>
      <w:r w:rsidRPr="007E1DA9">
        <w:rPr>
          <w:rFonts w:ascii="Times New Roman" w:eastAsia="宋体" w:hAnsi="Times New Roman" w:cs="Times New Roman" w:hint="eastAsia"/>
          <w:kern w:val="21"/>
          <w:sz w:val="18"/>
          <w:szCs w:val="21"/>
        </w:rPr>
        <w:t>(b)</w:t>
      </w:r>
      <w:r w:rsidRPr="007E1DA9">
        <w:rPr>
          <w:rFonts w:ascii="Times New Roman" w:eastAsia="宋体" w:hAnsi="Times New Roman" w:cs="Times New Roman" w:hint="eastAsia"/>
          <w:kern w:val="21"/>
          <w:sz w:val="18"/>
          <w:szCs w:val="21"/>
        </w:rPr>
        <w:t>重型货车</w:t>
      </w:r>
    </w:p>
    <w:p w14:paraId="35E51B4F" w14:textId="4657B2D5" w:rsidR="007E1DA9" w:rsidRDefault="007E1DA9" w:rsidP="00F619BD">
      <w:pPr>
        <w:spacing w:line="240" w:lineRule="exact"/>
        <w:jc w:val="center"/>
        <w:textAlignment w:val="center"/>
        <w:rPr>
          <w:rFonts w:ascii="Times New Roman" w:eastAsia="宋体" w:hAnsi="Times New Roman" w:cs="Times New Roman"/>
          <w:b/>
          <w:bCs/>
          <w:sz w:val="18"/>
          <w:szCs w:val="18"/>
        </w:rPr>
      </w:pPr>
      <w:r w:rsidRPr="00F619BD">
        <w:rPr>
          <w:rFonts w:ascii="Times New Roman" w:eastAsia="宋体" w:hAnsi="Times New Roman" w:cs="Times New Roman" w:hint="eastAsia"/>
          <w:b/>
          <w:bCs/>
          <w:sz w:val="18"/>
          <w:szCs w:val="18"/>
        </w:rPr>
        <w:t>图</w:t>
      </w:r>
      <w:r w:rsidRPr="00F619BD">
        <w:rPr>
          <w:rFonts w:ascii="Times New Roman" w:eastAsia="宋体" w:hAnsi="Times New Roman" w:cs="Times New Roman" w:hint="eastAsia"/>
          <w:b/>
          <w:bCs/>
          <w:sz w:val="18"/>
          <w:szCs w:val="18"/>
        </w:rPr>
        <w:t>1</w:t>
      </w:r>
      <w:r w:rsidR="00F619BD">
        <w:rPr>
          <w:rFonts w:ascii="Times New Roman" w:eastAsia="宋体" w:hAnsi="Times New Roman" w:cs="Times New Roman" w:hint="eastAsia"/>
          <w:b/>
          <w:bCs/>
          <w:sz w:val="18"/>
          <w:szCs w:val="18"/>
        </w:rPr>
        <w:t>0</w:t>
      </w:r>
      <w:r w:rsidR="0037267D">
        <w:rPr>
          <w:rFonts w:ascii="Times New Roman" w:eastAsia="宋体" w:hAnsi="Times New Roman" w:cs="Times New Roman"/>
          <w:b/>
          <w:bCs/>
          <w:sz w:val="18"/>
          <w:szCs w:val="18"/>
        </w:rPr>
        <w:tab/>
      </w:r>
      <w:r w:rsidRPr="00F619BD">
        <w:rPr>
          <w:rFonts w:ascii="Times New Roman" w:eastAsia="宋体" w:hAnsi="Times New Roman" w:cs="Times New Roman" w:hint="eastAsia"/>
          <w:b/>
          <w:bCs/>
          <w:sz w:val="18"/>
          <w:szCs w:val="18"/>
        </w:rPr>
        <w:t>小型客车和重型货车迭代次数及相对均方差变化</w:t>
      </w:r>
    </w:p>
    <w:p w14:paraId="4F08CD0F" w14:textId="77777777" w:rsidR="00F619BD" w:rsidRPr="00F619BD" w:rsidRDefault="00F619BD" w:rsidP="00F619BD">
      <w:pPr>
        <w:spacing w:line="240" w:lineRule="exact"/>
        <w:jc w:val="center"/>
        <w:textAlignment w:val="center"/>
        <w:rPr>
          <w:rFonts w:ascii="Times New Roman" w:eastAsia="宋体" w:hAnsi="Times New Roman" w:cs="Times New Roman"/>
          <w:b/>
          <w:bCs/>
          <w:sz w:val="18"/>
          <w:szCs w:val="18"/>
        </w:rPr>
      </w:pPr>
    </w:p>
    <w:p w14:paraId="7B9F377F" w14:textId="51B5D300" w:rsidR="007E1DA9" w:rsidRPr="00F619BD" w:rsidRDefault="007E1DA9" w:rsidP="00F619BD">
      <w:pPr>
        <w:spacing w:line="240" w:lineRule="atLeast"/>
        <w:ind w:rightChars="-27" w:right="-57"/>
        <w:jc w:val="center"/>
        <w:rPr>
          <w:rFonts w:ascii="Times New Roman" w:eastAsia="宋体" w:hAnsi="Times New Roman" w:cs="Times New Roman"/>
          <w:b/>
          <w:bCs/>
          <w:sz w:val="18"/>
          <w:szCs w:val="18"/>
        </w:rPr>
      </w:pPr>
      <w:r w:rsidRPr="00001EB7">
        <w:rPr>
          <w:rFonts w:ascii="Times New Roman" w:eastAsia="宋体" w:hAnsi="Times New Roman" w:cs="Times New Roman" w:hint="eastAsia"/>
          <w:b/>
          <w:bCs/>
          <w:sz w:val="18"/>
          <w:szCs w:val="18"/>
        </w:rPr>
        <w:t>表</w:t>
      </w:r>
      <w:r w:rsidRPr="00001EB7">
        <w:rPr>
          <w:rFonts w:ascii="Times New Roman" w:eastAsia="宋体" w:hAnsi="Times New Roman" w:cs="Times New Roman" w:hint="eastAsia"/>
          <w:b/>
          <w:bCs/>
          <w:sz w:val="18"/>
          <w:szCs w:val="18"/>
        </w:rPr>
        <w:t>1</w:t>
      </w:r>
      <w:r w:rsidR="00001EB7">
        <w:rPr>
          <w:rFonts w:ascii="Times New Roman" w:eastAsia="宋体" w:hAnsi="Times New Roman" w:cs="Times New Roman" w:hint="eastAsia"/>
          <w:b/>
          <w:bCs/>
          <w:sz w:val="18"/>
          <w:szCs w:val="18"/>
        </w:rPr>
        <w:t>0</w:t>
      </w:r>
      <w:r w:rsidR="0037267D">
        <w:rPr>
          <w:rFonts w:ascii="Times New Roman" w:eastAsia="宋体" w:hAnsi="Times New Roman" w:cs="Times New Roman"/>
          <w:b/>
          <w:bCs/>
          <w:sz w:val="18"/>
          <w:szCs w:val="18"/>
        </w:rPr>
        <w:tab/>
      </w:r>
      <w:r w:rsidRPr="00001EB7">
        <w:rPr>
          <w:rFonts w:ascii="Times New Roman" w:eastAsia="宋体" w:hAnsi="Times New Roman" w:cs="Times New Roman"/>
          <w:b/>
          <w:bCs/>
          <w:sz w:val="18"/>
          <w:szCs w:val="18"/>
        </w:rPr>
        <w:t>OD</w:t>
      </w:r>
      <w:r w:rsidRPr="00001EB7">
        <w:rPr>
          <w:rFonts w:ascii="Times New Roman" w:eastAsia="宋体" w:hAnsi="Times New Roman" w:cs="Times New Roman" w:hint="eastAsia"/>
          <w:b/>
          <w:bCs/>
          <w:sz w:val="18"/>
          <w:szCs w:val="18"/>
        </w:rPr>
        <w:t>反推误差计算</w:t>
      </w:r>
    </w:p>
    <w:tbl>
      <w:tblPr>
        <w:tblStyle w:val="12"/>
        <w:tblW w:w="0" w:type="auto"/>
        <w:tblInd w:w="0" w:type="dxa"/>
        <w:tblBorders>
          <w:top w:val="single" w:sz="12" w:space="0" w:color="auto"/>
          <w:left w:val="none" w:sz="0" w:space="0" w:color="auto"/>
          <w:bottom w:val="single" w:sz="12" w:space="0" w:color="auto"/>
          <w:right w:val="none" w:sz="0" w:space="0" w:color="auto"/>
        </w:tblBorders>
        <w:tblLook w:val="04A0" w:firstRow="1" w:lastRow="0" w:firstColumn="1" w:lastColumn="0" w:noHBand="0" w:noVBand="1"/>
      </w:tblPr>
      <w:tblGrid>
        <w:gridCol w:w="1149"/>
        <w:gridCol w:w="1149"/>
        <w:gridCol w:w="1149"/>
        <w:gridCol w:w="1150"/>
      </w:tblGrid>
      <w:tr w:rsidR="007E1DA9" w:rsidRPr="007E1DA9" w14:paraId="5A3B2048" w14:textId="77777777" w:rsidTr="00DA0243">
        <w:trPr>
          <w:trHeight w:hRule="exact" w:val="312"/>
        </w:trPr>
        <w:tc>
          <w:tcPr>
            <w:tcW w:w="1149" w:type="dxa"/>
            <w:tcBorders>
              <w:top w:val="single" w:sz="12" w:space="0" w:color="auto"/>
              <w:bottom w:val="single" w:sz="4" w:space="0" w:color="auto"/>
              <w:right w:val="nil"/>
            </w:tcBorders>
          </w:tcPr>
          <w:p w14:paraId="26210943" w14:textId="77777777" w:rsidR="007E1DA9" w:rsidRPr="007E1DA9" w:rsidRDefault="007E1DA9" w:rsidP="007E1DA9">
            <w:pPr>
              <w:widowControl/>
              <w:jc w:val="center"/>
              <w:rPr>
                <w:kern w:val="21"/>
                <w:sz w:val="15"/>
                <w:szCs w:val="15"/>
              </w:rPr>
            </w:pPr>
            <w:r w:rsidRPr="007E1DA9">
              <w:rPr>
                <w:rFonts w:hint="eastAsia"/>
                <w:kern w:val="21"/>
                <w:sz w:val="15"/>
                <w:szCs w:val="15"/>
              </w:rPr>
              <w:t>指标</w:t>
            </w:r>
          </w:p>
        </w:tc>
        <w:tc>
          <w:tcPr>
            <w:tcW w:w="1149" w:type="dxa"/>
            <w:tcBorders>
              <w:top w:val="single" w:sz="12" w:space="0" w:color="auto"/>
              <w:left w:val="nil"/>
              <w:bottom w:val="single" w:sz="4" w:space="0" w:color="auto"/>
              <w:right w:val="nil"/>
            </w:tcBorders>
          </w:tcPr>
          <w:p w14:paraId="5C6D0836" w14:textId="77777777" w:rsidR="007E1DA9" w:rsidRPr="007E1DA9" w:rsidRDefault="007E1DA9" w:rsidP="007E1DA9">
            <w:pPr>
              <w:widowControl/>
              <w:jc w:val="center"/>
              <w:rPr>
                <w:kern w:val="21"/>
                <w:sz w:val="15"/>
                <w:szCs w:val="15"/>
              </w:rPr>
            </w:pPr>
            <w:r w:rsidRPr="007E1DA9">
              <w:rPr>
                <w:rFonts w:hint="eastAsia"/>
                <w:kern w:val="21"/>
                <w:sz w:val="15"/>
                <w:szCs w:val="15"/>
              </w:rPr>
              <w:t>平均相对误差</w:t>
            </w:r>
            <w:r w:rsidRPr="007E1DA9">
              <w:rPr>
                <w:rFonts w:hint="eastAsia"/>
                <w:kern w:val="21"/>
                <w:sz w:val="15"/>
                <w:szCs w:val="15"/>
              </w:rPr>
              <w:t>(%)</w:t>
            </w:r>
          </w:p>
        </w:tc>
        <w:tc>
          <w:tcPr>
            <w:tcW w:w="1149" w:type="dxa"/>
            <w:tcBorders>
              <w:top w:val="single" w:sz="12" w:space="0" w:color="auto"/>
              <w:left w:val="nil"/>
              <w:bottom w:val="single" w:sz="4" w:space="0" w:color="auto"/>
              <w:right w:val="nil"/>
            </w:tcBorders>
          </w:tcPr>
          <w:p w14:paraId="5DE0D449" w14:textId="77777777" w:rsidR="007E1DA9" w:rsidRPr="007E1DA9" w:rsidRDefault="007E1DA9" w:rsidP="007E1DA9">
            <w:pPr>
              <w:widowControl/>
              <w:jc w:val="center"/>
              <w:rPr>
                <w:kern w:val="21"/>
                <w:sz w:val="15"/>
                <w:szCs w:val="15"/>
              </w:rPr>
            </w:pPr>
            <w:r w:rsidRPr="007E1DA9">
              <w:rPr>
                <w:rFonts w:hint="eastAsia"/>
                <w:kern w:val="21"/>
                <w:sz w:val="15"/>
                <w:szCs w:val="15"/>
              </w:rPr>
              <w:t>均方差</w:t>
            </w:r>
          </w:p>
        </w:tc>
        <w:tc>
          <w:tcPr>
            <w:tcW w:w="1150" w:type="dxa"/>
            <w:tcBorders>
              <w:top w:val="single" w:sz="12" w:space="0" w:color="auto"/>
              <w:left w:val="nil"/>
              <w:bottom w:val="single" w:sz="4" w:space="0" w:color="auto"/>
            </w:tcBorders>
          </w:tcPr>
          <w:p w14:paraId="153CD81A" w14:textId="77777777" w:rsidR="007E1DA9" w:rsidRPr="007E1DA9" w:rsidRDefault="007E1DA9" w:rsidP="007E1DA9">
            <w:pPr>
              <w:widowControl/>
              <w:jc w:val="center"/>
              <w:rPr>
                <w:kern w:val="21"/>
                <w:sz w:val="15"/>
                <w:szCs w:val="15"/>
              </w:rPr>
            </w:pPr>
            <w:r w:rsidRPr="007E1DA9">
              <w:rPr>
                <w:rFonts w:hint="eastAsia"/>
                <w:kern w:val="21"/>
                <w:sz w:val="15"/>
                <w:szCs w:val="15"/>
              </w:rPr>
              <w:t>相对均方差</w:t>
            </w:r>
            <w:r w:rsidRPr="007E1DA9">
              <w:rPr>
                <w:rFonts w:hint="eastAsia"/>
                <w:kern w:val="21"/>
                <w:sz w:val="15"/>
                <w:szCs w:val="15"/>
              </w:rPr>
              <w:t>(%)</w:t>
            </w:r>
          </w:p>
        </w:tc>
      </w:tr>
      <w:tr w:rsidR="007E1DA9" w:rsidRPr="007E1DA9" w14:paraId="2CC38350" w14:textId="77777777" w:rsidTr="00DA0243">
        <w:trPr>
          <w:trHeight w:hRule="exact" w:val="312"/>
        </w:trPr>
        <w:tc>
          <w:tcPr>
            <w:tcW w:w="1149" w:type="dxa"/>
            <w:tcBorders>
              <w:top w:val="single" w:sz="4" w:space="0" w:color="auto"/>
              <w:bottom w:val="nil"/>
              <w:right w:val="nil"/>
            </w:tcBorders>
          </w:tcPr>
          <w:p w14:paraId="295244E5" w14:textId="77777777" w:rsidR="007E1DA9" w:rsidRPr="007E1DA9" w:rsidRDefault="007E1DA9" w:rsidP="007E1DA9">
            <w:pPr>
              <w:widowControl/>
              <w:jc w:val="center"/>
              <w:rPr>
                <w:kern w:val="21"/>
                <w:sz w:val="15"/>
                <w:szCs w:val="15"/>
              </w:rPr>
            </w:pPr>
            <w:r w:rsidRPr="007E1DA9">
              <w:rPr>
                <w:rFonts w:hint="eastAsia"/>
                <w:kern w:val="21"/>
                <w:sz w:val="15"/>
                <w:szCs w:val="15"/>
              </w:rPr>
              <w:t>小型客车</w:t>
            </w:r>
          </w:p>
        </w:tc>
        <w:tc>
          <w:tcPr>
            <w:tcW w:w="1149" w:type="dxa"/>
            <w:tcBorders>
              <w:top w:val="single" w:sz="4" w:space="0" w:color="auto"/>
              <w:left w:val="nil"/>
              <w:bottom w:val="nil"/>
              <w:right w:val="nil"/>
            </w:tcBorders>
          </w:tcPr>
          <w:p w14:paraId="5429DDC1" w14:textId="77777777" w:rsidR="007E1DA9" w:rsidRPr="007E1DA9" w:rsidRDefault="007E1DA9" w:rsidP="007E1DA9">
            <w:pPr>
              <w:widowControl/>
              <w:jc w:val="center"/>
              <w:rPr>
                <w:kern w:val="21"/>
                <w:sz w:val="15"/>
                <w:szCs w:val="15"/>
              </w:rPr>
            </w:pPr>
            <w:r w:rsidRPr="007E1DA9">
              <w:rPr>
                <w:kern w:val="21"/>
                <w:sz w:val="15"/>
                <w:szCs w:val="15"/>
              </w:rPr>
              <w:t>9.56</w:t>
            </w:r>
          </w:p>
        </w:tc>
        <w:tc>
          <w:tcPr>
            <w:tcW w:w="1149" w:type="dxa"/>
            <w:tcBorders>
              <w:top w:val="single" w:sz="4" w:space="0" w:color="auto"/>
              <w:left w:val="nil"/>
              <w:bottom w:val="nil"/>
              <w:right w:val="nil"/>
            </w:tcBorders>
          </w:tcPr>
          <w:p w14:paraId="652D29C6" w14:textId="77777777" w:rsidR="007E1DA9" w:rsidRPr="007E1DA9" w:rsidRDefault="007E1DA9" w:rsidP="007E1DA9">
            <w:pPr>
              <w:widowControl/>
              <w:jc w:val="center"/>
              <w:rPr>
                <w:kern w:val="21"/>
                <w:sz w:val="15"/>
                <w:szCs w:val="15"/>
              </w:rPr>
            </w:pPr>
            <w:r w:rsidRPr="007E1DA9">
              <w:rPr>
                <w:kern w:val="21"/>
                <w:sz w:val="15"/>
                <w:szCs w:val="15"/>
              </w:rPr>
              <w:t>47726.28</w:t>
            </w:r>
          </w:p>
        </w:tc>
        <w:tc>
          <w:tcPr>
            <w:tcW w:w="1150" w:type="dxa"/>
            <w:tcBorders>
              <w:top w:val="single" w:sz="4" w:space="0" w:color="auto"/>
              <w:left w:val="nil"/>
              <w:bottom w:val="nil"/>
            </w:tcBorders>
          </w:tcPr>
          <w:p w14:paraId="10A88A04" w14:textId="77777777" w:rsidR="007E1DA9" w:rsidRPr="007E1DA9" w:rsidRDefault="007E1DA9" w:rsidP="007E1DA9">
            <w:pPr>
              <w:widowControl/>
              <w:jc w:val="center"/>
              <w:rPr>
                <w:kern w:val="21"/>
                <w:sz w:val="15"/>
                <w:szCs w:val="15"/>
              </w:rPr>
            </w:pPr>
            <w:r w:rsidRPr="007E1DA9">
              <w:rPr>
                <w:kern w:val="21"/>
                <w:sz w:val="15"/>
                <w:szCs w:val="15"/>
              </w:rPr>
              <w:t>18.92</w:t>
            </w:r>
          </w:p>
        </w:tc>
      </w:tr>
      <w:tr w:rsidR="007E1DA9" w:rsidRPr="007E1DA9" w14:paraId="142B85F8" w14:textId="77777777" w:rsidTr="00DA0243">
        <w:trPr>
          <w:trHeight w:hRule="exact" w:val="312"/>
        </w:trPr>
        <w:tc>
          <w:tcPr>
            <w:tcW w:w="1149" w:type="dxa"/>
            <w:tcBorders>
              <w:top w:val="nil"/>
              <w:bottom w:val="nil"/>
              <w:right w:val="nil"/>
            </w:tcBorders>
          </w:tcPr>
          <w:p w14:paraId="63914EF4" w14:textId="77777777" w:rsidR="007E1DA9" w:rsidRPr="007E1DA9" w:rsidRDefault="007E1DA9" w:rsidP="007E1DA9">
            <w:pPr>
              <w:widowControl/>
              <w:jc w:val="center"/>
              <w:rPr>
                <w:kern w:val="21"/>
                <w:sz w:val="15"/>
                <w:szCs w:val="15"/>
              </w:rPr>
            </w:pPr>
            <w:r w:rsidRPr="007E1DA9">
              <w:rPr>
                <w:rFonts w:hint="eastAsia"/>
                <w:kern w:val="21"/>
                <w:sz w:val="15"/>
                <w:szCs w:val="15"/>
              </w:rPr>
              <w:t>大型客车</w:t>
            </w:r>
          </w:p>
        </w:tc>
        <w:tc>
          <w:tcPr>
            <w:tcW w:w="1149" w:type="dxa"/>
            <w:tcBorders>
              <w:top w:val="nil"/>
              <w:left w:val="nil"/>
              <w:bottom w:val="nil"/>
              <w:right w:val="nil"/>
            </w:tcBorders>
          </w:tcPr>
          <w:p w14:paraId="588EDE00" w14:textId="77777777" w:rsidR="007E1DA9" w:rsidRPr="007E1DA9" w:rsidRDefault="007E1DA9" w:rsidP="007E1DA9">
            <w:pPr>
              <w:widowControl/>
              <w:jc w:val="center"/>
              <w:rPr>
                <w:kern w:val="21"/>
                <w:sz w:val="15"/>
                <w:szCs w:val="15"/>
              </w:rPr>
            </w:pPr>
            <w:r w:rsidRPr="007E1DA9">
              <w:rPr>
                <w:kern w:val="21"/>
                <w:sz w:val="15"/>
                <w:szCs w:val="15"/>
              </w:rPr>
              <w:t>13.78</w:t>
            </w:r>
          </w:p>
        </w:tc>
        <w:tc>
          <w:tcPr>
            <w:tcW w:w="1149" w:type="dxa"/>
            <w:tcBorders>
              <w:top w:val="nil"/>
              <w:left w:val="nil"/>
              <w:bottom w:val="nil"/>
              <w:right w:val="nil"/>
            </w:tcBorders>
          </w:tcPr>
          <w:p w14:paraId="7BE78D66" w14:textId="77777777" w:rsidR="007E1DA9" w:rsidRPr="007E1DA9" w:rsidRDefault="007E1DA9" w:rsidP="007E1DA9">
            <w:pPr>
              <w:widowControl/>
              <w:jc w:val="center"/>
              <w:rPr>
                <w:kern w:val="21"/>
                <w:sz w:val="15"/>
                <w:szCs w:val="15"/>
              </w:rPr>
            </w:pPr>
            <w:r w:rsidRPr="007E1DA9">
              <w:rPr>
                <w:kern w:val="21"/>
                <w:sz w:val="15"/>
                <w:szCs w:val="15"/>
              </w:rPr>
              <w:t>104.57</w:t>
            </w:r>
          </w:p>
        </w:tc>
        <w:tc>
          <w:tcPr>
            <w:tcW w:w="1150" w:type="dxa"/>
            <w:tcBorders>
              <w:top w:val="nil"/>
              <w:left w:val="nil"/>
              <w:bottom w:val="nil"/>
            </w:tcBorders>
          </w:tcPr>
          <w:p w14:paraId="7D28755E" w14:textId="77777777" w:rsidR="007E1DA9" w:rsidRPr="007E1DA9" w:rsidRDefault="007E1DA9" w:rsidP="007E1DA9">
            <w:pPr>
              <w:widowControl/>
              <w:jc w:val="center"/>
              <w:rPr>
                <w:kern w:val="21"/>
                <w:sz w:val="15"/>
                <w:szCs w:val="15"/>
              </w:rPr>
            </w:pPr>
            <w:r w:rsidRPr="007E1DA9">
              <w:rPr>
                <w:kern w:val="21"/>
                <w:sz w:val="15"/>
                <w:szCs w:val="15"/>
              </w:rPr>
              <w:t>42.41</w:t>
            </w:r>
          </w:p>
        </w:tc>
      </w:tr>
      <w:tr w:rsidR="007E1DA9" w:rsidRPr="007E1DA9" w14:paraId="2FFD6067" w14:textId="77777777" w:rsidTr="00DA0243">
        <w:trPr>
          <w:trHeight w:hRule="exact" w:val="312"/>
        </w:trPr>
        <w:tc>
          <w:tcPr>
            <w:tcW w:w="1149" w:type="dxa"/>
            <w:tcBorders>
              <w:top w:val="nil"/>
              <w:bottom w:val="nil"/>
              <w:right w:val="nil"/>
            </w:tcBorders>
          </w:tcPr>
          <w:p w14:paraId="64BF4772" w14:textId="77777777" w:rsidR="007E1DA9" w:rsidRPr="007E1DA9" w:rsidRDefault="007E1DA9" w:rsidP="007E1DA9">
            <w:pPr>
              <w:widowControl/>
              <w:jc w:val="center"/>
              <w:rPr>
                <w:kern w:val="21"/>
                <w:sz w:val="15"/>
                <w:szCs w:val="15"/>
              </w:rPr>
            </w:pPr>
            <w:r w:rsidRPr="007E1DA9">
              <w:rPr>
                <w:rFonts w:hint="eastAsia"/>
                <w:kern w:val="21"/>
                <w:sz w:val="15"/>
                <w:szCs w:val="15"/>
              </w:rPr>
              <w:t>轻型货车</w:t>
            </w:r>
          </w:p>
        </w:tc>
        <w:tc>
          <w:tcPr>
            <w:tcW w:w="1149" w:type="dxa"/>
            <w:tcBorders>
              <w:top w:val="nil"/>
              <w:left w:val="nil"/>
              <w:bottom w:val="nil"/>
              <w:right w:val="nil"/>
            </w:tcBorders>
          </w:tcPr>
          <w:p w14:paraId="1924BDC7" w14:textId="77777777" w:rsidR="007E1DA9" w:rsidRPr="007E1DA9" w:rsidRDefault="007E1DA9" w:rsidP="007E1DA9">
            <w:pPr>
              <w:widowControl/>
              <w:jc w:val="center"/>
              <w:rPr>
                <w:kern w:val="21"/>
                <w:sz w:val="15"/>
                <w:szCs w:val="15"/>
              </w:rPr>
            </w:pPr>
            <w:r w:rsidRPr="007E1DA9">
              <w:rPr>
                <w:kern w:val="21"/>
                <w:sz w:val="15"/>
                <w:szCs w:val="15"/>
              </w:rPr>
              <w:t>12.23</w:t>
            </w:r>
          </w:p>
        </w:tc>
        <w:tc>
          <w:tcPr>
            <w:tcW w:w="1149" w:type="dxa"/>
            <w:tcBorders>
              <w:top w:val="nil"/>
              <w:left w:val="nil"/>
              <w:bottom w:val="nil"/>
              <w:right w:val="nil"/>
            </w:tcBorders>
          </w:tcPr>
          <w:p w14:paraId="31913B35" w14:textId="77777777" w:rsidR="007E1DA9" w:rsidRPr="007E1DA9" w:rsidRDefault="007E1DA9" w:rsidP="007E1DA9">
            <w:pPr>
              <w:widowControl/>
              <w:jc w:val="center"/>
              <w:rPr>
                <w:kern w:val="21"/>
                <w:sz w:val="15"/>
                <w:szCs w:val="15"/>
              </w:rPr>
            </w:pPr>
            <w:r w:rsidRPr="007E1DA9">
              <w:rPr>
                <w:kern w:val="21"/>
                <w:sz w:val="15"/>
                <w:szCs w:val="15"/>
              </w:rPr>
              <w:t>26431.21</w:t>
            </w:r>
          </w:p>
        </w:tc>
        <w:tc>
          <w:tcPr>
            <w:tcW w:w="1150" w:type="dxa"/>
            <w:tcBorders>
              <w:top w:val="nil"/>
              <w:left w:val="nil"/>
              <w:bottom w:val="nil"/>
            </w:tcBorders>
          </w:tcPr>
          <w:p w14:paraId="2B9937C6" w14:textId="77777777" w:rsidR="007E1DA9" w:rsidRPr="007E1DA9" w:rsidRDefault="007E1DA9" w:rsidP="007E1DA9">
            <w:pPr>
              <w:widowControl/>
              <w:jc w:val="center"/>
              <w:rPr>
                <w:kern w:val="21"/>
                <w:sz w:val="15"/>
                <w:szCs w:val="15"/>
              </w:rPr>
            </w:pPr>
            <w:r w:rsidRPr="007E1DA9">
              <w:rPr>
                <w:kern w:val="21"/>
                <w:sz w:val="15"/>
                <w:szCs w:val="15"/>
              </w:rPr>
              <w:t>38.52</w:t>
            </w:r>
          </w:p>
        </w:tc>
      </w:tr>
      <w:tr w:rsidR="007E1DA9" w:rsidRPr="007E1DA9" w14:paraId="53F1FB4D" w14:textId="77777777" w:rsidTr="00DA0243">
        <w:trPr>
          <w:trHeight w:hRule="exact" w:val="312"/>
        </w:trPr>
        <w:tc>
          <w:tcPr>
            <w:tcW w:w="1149" w:type="dxa"/>
            <w:tcBorders>
              <w:top w:val="nil"/>
              <w:bottom w:val="nil"/>
              <w:right w:val="nil"/>
            </w:tcBorders>
          </w:tcPr>
          <w:p w14:paraId="26680F1C" w14:textId="77777777" w:rsidR="007E1DA9" w:rsidRPr="007E1DA9" w:rsidRDefault="007E1DA9" w:rsidP="007E1DA9">
            <w:pPr>
              <w:widowControl/>
              <w:jc w:val="center"/>
              <w:rPr>
                <w:kern w:val="21"/>
                <w:sz w:val="15"/>
                <w:szCs w:val="15"/>
              </w:rPr>
            </w:pPr>
            <w:r w:rsidRPr="007E1DA9">
              <w:rPr>
                <w:rFonts w:hint="eastAsia"/>
                <w:kern w:val="21"/>
                <w:sz w:val="15"/>
                <w:szCs w:val="15"/>
              </w:rPr>
              <w:t>中型货车</w:t>
            </w:r>
          </w:p>
        </w:tc>
        <w:tc>
          <w:tcPr>
            <w:tcW w:w="1149" w:type="dxa"/>
            <w:tcBorders>
              <w:top w:val="nil"/>
              <w:left w:val="nil"/>
              <w:bottom w:val="nil"/>
              <w:right w:val="nil"/>
            </w:tcBorders>
          </w:tcPr>
          <w:p w14:paraId="011867CA" w14:textId="77777777" w:rsidR="007E1DA9" w:rsidRPr="007E1DA9" w:rsidRDefault="007E1DA9" w:rsidP="007E1DA9">
            <w:pPr>
              <w:widowControl/>
              <w:jc w:val="center"/>
              <w:rPr>
                <w:kern w:val="21"/>
                <w:sz w:val="15"/>
                <w:szCs w:val="15"/>
              </w:rPr>
            </w:pPr>
            <w:r w:rsidRPr="007E1DA9">
              <w:rPr>
                <w:kern w:val="21"/>
                <w:sz w:val="15"/>
                <w:szCs w:val="15"/>
              </w:rPr>
              <w:t>14.16</w:t>
            </w:r>
          </w:p>
        </w:tc>
        <w:tc>
          <w:tcPr>
            <w:tcW w:w="1149" w:type="dxa"/>
            <w:tcBorders>
              <w:top w:val="nil"/>
              <w:left w:val="nil"/>
              <w:bottom w:val="nil"/>
              <w:right w:val="nil"/>
            </w:tcBorders>
          </w:tcPr>
          <w:p w14:paraId="20524FDB" w14:textId="77777777" w:rsidR="007E1DA9" w:rsidRPr="007E1DA9" w:rsidRDefault="007E1DA9" w:rsidP="007E1DA9">
            <w:pPr>
              <w:widowControl/>
              <w:jc w:val="center"/>
              <w:rPr>
                <w:kern w:val="21"/>
                <w:sz w:val="15"/>
                <w:szCs w:val="15"/>
              </w:rPr>
            </w:pPr>
            <w:r w:rsidRPr="007E1DA9">
              <w:rPr>
                <w:kern w:val="21"/>
                <w:sz w:val="15"/>
                <w:szCs w:val="15"/>
              </w:rPr>
              <w:t>514.83</w:t>
            </w:r>
          </w:p>
        </w:tc>
        <w:tc>
          <w:tcPr>
            <w:tcW w:w="1150" w:type="dxa"/>
            <w:tcBorders>
              <w:top w:val="nil"/>
              <w:left w:val="nil"/>
              <w:bottom w:val="nil"/>
            </w:tcBorders>
          </w:tcPr>
          <w:p w14:paraId="10CE4321" w14:textId="77777777" w:rsidR="007E1DA9" w:rsidRPr="007E1DA9" w:rsidRDefault="007E1DA9" w:rsidP="007E1DA9">
            <w:pPr>
              <w:widowControl/>
              <w:jc w:val="center"/>
              <w:rPr>
                <w:kern w:val="21"/>
                <w:sz w:val="15"/>
                <w:szCs w:val="15"/>
              </w:rPr>
            </w:pPr>
            <w:r w:rsidRPr="007E1DA9">
              <w:rPr>
                <w:kern w:val="21"/>
                <w:sz w:val="15"/>
                <w:szCs w:val="15"/>
              </w:rPr>
              <w:t>35.65</w:t>
            </w:r>
          </w:p>
        </w:tc>
      </w:tr>
      <w:tr w:rsidR="007E1DA9" w:rsidRPr="007E1DA9" w14:paraId="79212E39" w14:textId="77777777" w:rsidTr="00DA0243">
        <w:tc>
          <w:tcPr>
            <w:tcW w:w="1149" w:type="dxa"/>
            <w:tcBorders>
              <w:top w:val="nil"/>
              <w:bottom w:val="single" w:sz="12" w:space="0" w:color="auto"/>
              <w:right w:val="nil"/>
            </w:tcBorders>
          </w:tcPr>
          <w:p w14:paraId="0542A4E9" w14:textId="77777777" w:rsidR="007E1DA9" w:rsidRPr="007E1DA9" w:rsidRDefault="007E1DA9" w:rsidP="007E1DA9">
            <w:pPr>
              <w:widowControl/>
              <w:jc w:val="center"/>
              <w:rPr>
                <w:kern w:val="21"/>
                <w:sz w:val="15"/>
                <w:szCs w:val="15"/>
              </w:rPr>
            </w:pPr>
            <w:r w:rsidRPr="007E1DA9">
              <w:rPr>
                <w:rFonts w:hint="eastAsia"/>
                <w:kern w:val="21"/>
                <w:sz w:val="15"/>
                <w:szCs w:val="15"/>
              </w:rPr>
              <w:t>重型货车</w:t>
            </w:r>
          </w:p>
        </w:tc>
        <w:tc>
          <w:tcPr>
            <w:tcW w:w="1149" w:type="dxa"/>
            <w:tcBorders>
              <w:top w:val="nil"/>
              <w:left w:val="nil"/>
              <w:bottom w:val="single" w:sz="12" w:space="0" w:color="auto"/>
              <w:right w:val="nil"/>
            </w:tcBorders>
          </w:tcPr>
          <w:p w14:paraId="68BD380A" w14:textId="77777777" w:rsidR="007E1DA9" w:rsidRPr="007E1DA9" w:rsidRDefault="007E1DA9" w:rsidP="007E1DA9">
            <w:pPr>
              <w:widowControl/>
              <w:jc w:val="center"/>
              <w:rPr>
                <w:kern w:val="21"/>
                <w:sz w:val="15"/>
                <w:szCs w:val="15"/>
              </w:rPr>
            </w:pPr>
            <w:r w:rsidRPr="007E1DA9">
              <w:rPr>
                <w:kern w:val="21"/>
                <w:sz w:val="15"/>
                <w:szCs w:val="15"/>
              </w:rPr>
              <w:t>13.25</w:t>
            </w:r>
          </w:p>
        </w:tc>
        <w:tc>
          <w:tcPr>
            <w:tcW w:w="1149" w:type="dxa"/>
            <w:tcBorders>
              <w:top w:val="nil"/>
              <w:left w:val="nil"/>
              <w:bottom w:val="single" w:sz="12" w:space="0" w:color="auto"/>
              <w:right w:val="nil"/>
            </w:tcBorders>
          </w:tcPr>
          <w:p w14:paraId="3E1BB6B8" w14:textId="77777777" w:rsidR="007E1DA9" w:rsidRPr="007E1DA9" w:rsidRDefault="007E1DA9" w:rsidP="007E1DA9">
            <w:pPr>
              <w:widowControl/>
              <w:jc w:val="center"/>
              <w:rPr>
                <w:kern w:val="21"/>
                <w:sz w:val="15"/>
                <w:szCs w:val="15"/>
              </w:rPr>
            </w:pPr>
            <w:r w:rsidRPr="007E1DA9">
              <w:rPr>
                <w:kern w:val="21"/>
                <w:sz w:val="15"/>
                <w:szCs w:val="15"/>
              </w:rPr>
              <w:t>18807.19</w:t>
            </w:r>
          </w:p>
        </w:tc>
        <w:tc>
          <w:tcPr>
            <w:tcW w:w="1150" w:type="dxa"/>
            <w:tcBorders>
              <w:top w:val="nil"/>
              <w:left w:val="nil"/>
              <w:bottom w:val="single" w:sz="12" w:space="0" w:color="auto"/>
            </w:tcBorders>
          </w:tcPr>
          <w:p w14:paraId="483D7793" w14:textId="77777777" w:rsidR="007E1DA9" w:rsidRPr="007E1DA9" w:rsidRDefault="007E1DA9" w:rsidP="007E1DA9">
            <w:pPr>
              <w:widowControl/>
              <w:jc w:val="center"/>
              <w:rPr>
                <w:kern w:val="21"/>
                <w:sz w:val="15"/>
                <w:szCs w:val="15"/>
              </w:rPr>
            </w:pPr>
            <w:r w:rsidRPr="007E1DA9">
              <w:rPr>
                <w:kern w:val="21"/>
                <w:sz w:val="15"/>
                <w:szCs w:val="15"/>
              </w:rPr>
              <w:t>32.88</w:t>
            </w:r>
          </w:p>
        </w:tc>
      </w:tr>
    </w:tbl>
    <w:p w14:paraId="34843F33" w14:textId="74227B08" w:rsidR="000B48BD" w:rsidRPr="007E1DA9" w:rsidRDefault="007E1DA9" w:rsidP="000B48BD">
      <w:pPr>
        <w:widowControl/>
        <w:spacing w:line="320" w:lineRule="exact"/>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反推得到的</w:t>
      </w:r>
      <w:r w:rsidRPr="007E1DA9">
        <w:rPr>
          <w:rFonts w:ascii="Times New Roman" w:eastAsia="宋体" w:hAnsi="Times New Roman" w:cs="Times New Roman"/>
          <w:kern w:val="21"/>
          <w:position w:val="-10"/>
          <w:szCs w:val="24"/>
        </w:rPr>
        <w:object w:dxaOrig="340" w:dyaOrig="340" w14:anchorId="39A92730">
          <v:shape id="_x0000_i1259" type="#_x0000_t75" style="width:18pt;height:18pt" o:ole="">
            <v:imagedata r:id="rId447" o:title=""/>
          </v:shape>
          <o:OLEObject Type="Embed" ProgID="Equation.DSMT4" ShapeID="_x0000_i1259" DrawAspect="Content" ObjectID="_1837586346" r:id="rId448"/>
        </w:object>
      </w:r>
      <w:r w:rsidRPr="007E1DA9">
        <w:rPr>
          <w:rFonts w:ascii="Times New Roman" w:eastAsia="宋体" w:hAnsi="Times New Roman" w:cs="Times New Roman" w:hint="eastAsia"/>
          <w:kern w:val="21"/>
          <w:szCs w:val="24"/>
        </w:rPr>
        <w:t>与</w:t>
      </w:r>
      <w:r w:rsidRPr="007E1DA9">
        <w:rPr>
          <w:rFonts w:ascii="Times New Roman" w:eastAsia="宋体" w:hAnsi="Times New Roman" w:cs="Times New Roman"/>
          <w:kern w:val="21"/>
          <w:position w:val="-10"/>
          <w:szCs w:val="24"/>
        </w:rPr>
        <w:object w:dxaOrig="240" w:dyaOrig="340" w14:anchorId="2951389A">
          <v:shape id="_x0000_i1260" type="#_x0000_t75" style="width:12pt;height:18pt" o:ole="">
            <v:imagedata r:id="rId449" o:title=""/>
          </v:shape>
          <o:OLEObject Type="Embed" ProgID="Equation.DSMT4" ShapeID="_x0000_i1260" DrawAspect="Content" ObjectID="_1837586347" r:id="rId450"/>
        </w:object>
      </w:r>
      <w:r w:rsidRPr="007E1DA9">
        <w:rPr>
          <w:rFonts w:ascii="Times New Roman" w:eastAsia="宋体" w:hAnsi="Times New Roman" w:cs="Times New Roman" w:hint="eastAsia"/>
          <w:kern w:val="21"/>
          <w:szCs w:val="24"/>
        </w:rPr>
        <w:t>对比见图</w:t>
      </w:r>
      <w:r w:rsidR="00421B2B">
        <w:rPr>
          <w:rFonts w:ascii="Times New Roman" w:eastAsia="宋体" w:hAnsi="Times New Roman" w:cs="Times New Roman" w:hint="eastAsia"/>
          <w:kern w:val="21"/>
          <w:szCs w:val="24"/>
        </w:rPr>
        <w:t>11</w:t>
      </w:r>
      <w:r w:rsidR="00C76F92">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可见</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绝大多数路段反推流量与观测流量相近</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各车型反推路段数据与原观测数据相比</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相对误差均低于</w:t>
      </w:r>
      <w:r w:rsidRPr="007E1DA9">
        <w:rPr>
          <w:rFonts w:ascii="Times New Roman" w:eastAsia="宋体" w:hAnsi="Times New Roman" w:cs="Times New Roman"/>
          <w:kern w:val="21"/>
          <w:szCs w:val="24"/>
        </w:rPr>
        <w:t>10%</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可认为反推精度高于</w:t>
      </w:r>
      <w:r w:rsidRPr="007E1DA9">
        <w:rPr>
          <w:rFonts w:ascii="Times New Roman" w:eastAsia="宋体" w:hAnsi="Times New Roman" w:cs="Times New Roman"/>
          <w:kern w:val="21"/>
          <w:szCs w:val="24"/>
        </w:rPr>
        <w:t>90%</w:t>
      </w:r>
      <w:r w:rsidR="00C76F92">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鉴于</w:t>
      </w:r>
      <w:r w:rsidRPr="007E1DA9">
        <w:rPr>
          <w:rFonts w:ascii="Times New Roman" w:eastAsia="宋体" w:hAnsi="Times New Roman" w:cs="Times New Roman" w:hint="eastAsia"/>
          <w:kern w:val="21"/>
          <w:szCs w:val="24"/>
        </w:rPr>
        <w:t>LTD</w:t>
      </w:r>
      <w:r w:rsidRPr="007E1DA9">
        <w:rPr>
          <w:rFonts w:ascii="Times New Roman" w:eastAsia="宋体" w:hAnsi="Times New Roman" w:cs="Times New Roman" w:hint="eastAsia"/>
          <w:kern w:val="21"/>
          <w:szCs w:val="24"/>
        </w:rPr>
        <w:t>数据缺乏车辆总质量信息</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使用高速公路各车型的平均总质量代替</w:t>
      </w:r>
      <w:r w:rsidR="00C76F92">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以所有路段交通量乘以对应路段距离作为各车型行驶量</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以第</w:t>
      </w:r>
      <w:r w:rsidRPr="007E1DA9">
        <w:rPr>
          <w:rFonts w:ascii="Times New Roman" w:eastAsia="宋体" w:hAnsi="Times New Roman" w:cs="Times New Roman" w:hint="eastAsia"/>
          <w:kern w:val="21"/>
          <w:szCs w:val="24"/>
        </w:rPr>
        <w:t>2</w:t>
      </w:r>
      <w:r w:rsidRPr="007E1DA9">
        <w:rPr>
          <w:rFonts w:ascii="Times New Roman" w:eastAsia="宋体" w:hAnsi="Times New Roman" w:cs="Times New Roman" w:hint="eastAsia"/>
          <w:kern w:val="21"/>
          <w:szCs w:val="24"/>
        </w:rPr>
        <w:t>部分的行驶工况测算</w:t>
      </w:r>
      <w:r w:rsidRPr="007E1DA9">
        <w:rPr>
          <w:rFonts w:ascii="Times New Roman" w:eastAsia="宋体" w:hAnsi="Times New Roman" w:cs="Times New Roman"/>
          <w:kern w:val="21"/>
          <w:szCs w:val="24"/>
        </w:rPr>
        <w:t>2019</w:t>
      </w:r>
      <w:r w:rsidRPr="007E1DA9">
        <w:rPr>
          <w:rFonts w:ascii="Times New Roman" w:eastAsia="宋体" w:hAnsi="Times New Roman" w:cs="Times New Roman" w:hint="eastAsia"/>
          <w:kern w:val="21"/>
          <w:szCs w:val="24"/>
        </w:rPr>
        <w:t>年</w:t>
      </w:r>
      <w:r w:rsidRPr="007E1DA9">
        <w:rPr>
          <w:rFonts w:ascii="Times New Roman" w:eastAsia="宋体" w:hAnsi="Times New Roman" w:cs="Times New Roman"/>
          <w:kern w:val="21"/>
          <w:szCs w:val="24"/>
        </w:rPr>
        <w:t>11</w:t>
      </w:r>
      <w:r w:rsidRPr="007E1DA9">
        <w:rPr>
          <w:rFonts w:ascii="Times New Roman" w:eastAsia="宋体" w:hAnsi="Times New Roman" w:cs="Times New Roman" w:hint="eastAsia"/>
          <w:kern w:val="21"/>
          <w:szCs w:val="24"/>
        </w:rPr>
        <w:t>月宁夏普通公路网的碳排放量</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结果见表</w:t>
      </w:r>
      <w:r w:rsidRPr="007E1DA9">
        <w:rPr>
          <w:rFonts w:ascii="Times New Roman" w:eastAsia="宋体" w:hAnsi="Times New Roman" w:cs="Times New Roman"/>
          <w:kern w:val="21"/>
          <w:szCs w:val="24"/>
        </w:rPr>
        <w:t>1</w:t>
      </w:r>
      <w:r w:rsidR="00001EB7">
        <w:rPr>
          <w:rFonts w:ascii="Times New Roman" w:eastAsia="宋体" w:hAnsi="Times New Roman" w:cs="Times New Roman" w:hint="eastAsia"/>
          <w:kern w:val="21"/>
          <w:szCs w:val="24"/>
        </w:rPr>
        <w:t>1</w:t>
      </w:r>
      <w:r w:rsidR="00197370">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图</w:t>
      </w:r>
      <w:r w:rsidRPr="007E1DA9">
        <w:rPr>
          <w:rFonts w:ascii="Times New Roman" w:eastAsia="宋体" w:hAnsi="Times New Roman" w:cs="Times New Roman" w:hint="eastAsia"/>
          <w:kern w:val="21"/>
          <w:szCs w:val="24"/>
        </w:rPr>
        <w:t>1</w:t>
      </w:r>
      <w:r w:rsidR="00421B2B">
        <w:rPr>
          <w:rFonts w:ascii="Times New Roman" w:eastAsia="宋体" w:hAnsi="Times New Roman" w:cs="Times New Roman" w:hint="eastAsia"/>
          <w:kern w:val="21"/>
          <w:szCs w:val="24"/>
        </w:rPr>
        <w:t>2</w:t>
      </w:r>
      <w:r w:rsidR="00C76F92">
        <w:rPr>
          <w:rFonts w:ascii="Times New Roman" w:eastAsia="宋体" w:hAnsi="Times New Roman" w:cs="Times New Roman"/>
          <w:kern w:val="21"/>
          <w:szCs w:val="24"/>
        </w:rPr>
        <w:t>。</w:t>
      </w:r>
    </w:p>
    <w:p w14:paraId="60D00BA7" w14:textId="546CDDC5" w:rsidR="007E1DA9" w:rsidRPr="00001EB7" w:rsidRDefault="007E1DA9" w:rsidP="00001EB7">
      <w:pPr>
        <w:spacing w:line="240" w:lineRule="atLeast"/>
        <w:ind w:rightChars="-27" w:right="-57"/>
        <w:jc w:val="center"/>
        <w:rPr>
          <w:rFonts w:ascii="Times New Roman" w:eastAsia="宋体" w:hAnsi="Times New Roman" w:cs="Times New Roman"/>
          <w:b/>
          <w:bCs/>
          <w:sz w:val="18"/>
          <w:szCs w:val="18"/>
        </w:rPr>
      </w:pPr>
      <w:r w:rsidRPr="00001EB7">
        <w:rPr>
          <w:rFonts w:ascii="Times New Roman" w:eastAsia="宋体" w:hAnsi="Times New Roman" w:cs="Times New Roman" w:hint="eastAsia"/>
          <w:b/>
          <w:bCs/>
          <w:sz w:val="18"/>
          <w:szCs w:val="18"/>
        </w:rPr>
        <w:t>表</w:t>
      </w:r>
      <w:r w:rsidRPr="00001EB7">
        <w:rPr>
          <w:rFonts w:ascii="Times New Roman" w:eastAsia="宋体" w:hAnsi="Times New Roman" w:cs="Times New Roman"/>
          <w:b/>
          <w:bCs/>
          <w:sz w:val="18"/>
          <w:szCs w:val="18"/>
        </w:rPr>
        <w:t>1</w:t>
      </w:r>
      <w:r w:rsidR="00001EB7">
        <w:rPr>
          <w:rFonts w:ascii="Times New Roman" w:eastAsia="宋体" w:hAnsi="Times New Roman" w:cs="Times New Roman" w:hint="eastAsia"/>
          <w:b/>
          <w:bCs/>
          <w:sz w:val="18"/>
          <w:szCs w:val="18"/>
        </w:rPr>
        <w:t>1</w:t>
      </w:r>
      <w:r w:rsidR="0037267D">
        <w:rPr>
          <w:rFonts w:ascii="Times New Roman" w:eastAsia="宋体" w:hAnsi="Times New Roman" w:cs="Times New Roman"/>
          <w:b/>
          <w:bCs/>
          <w:sz w:val="18"/>
          <w:szCs w:val="18"/>
        </w:rPr>
        <w:tab/>
      </w:r>
      <w:r w:rsidRPr="00001EB7">
        <w:rPr>
          <w:rFonts w:ascii="Times New Roman" w:eastAsia="宋体" w:hAnsi="Times New Roman" w:cs="Times New Roman" w:hint="eastAsia"/>
          <w:b/>
          <w:bCs/>
          <w:sz w:val="18"/>
          <w:szCs w:val="18"/>
        </w:rPr>
        <w:t>各车型碳排放测算结果</w:t>
      </w:r>
    </w:p>
    <w:tbl>
      <w:tblPr>
        <w:tblW w:w="5077" w:type="pct"/>
        <w:jc w:val="center"/>
        <w:tblBorders>
          <w:top w:val="single" w:sz="12" w:space="0" w:color="auto"/>
          <w:bottom w:val="single" w:sz="12" w:space="0" w:color="auto"/>
        </w:tblBorders>
        <w:tblLook w:val="04A0" w:firstRow="1" w:lastRow="0" w:firstColumn="1" w:lastColumn="0" w:noHBand="0" w:noVBand="1"/>
      </w:tblPr>
      <w:tblGrid>
        <w:gridCol w:w="993"/>
        <w:gridCol w:w="992"/>
        <w:gridCol w:w="992"/>
        <w:gridCol w:w="851"/>
        <w:gridCol w:w="850"/>
      </w:tblGrid>
      <w:tr w:rsidR="007E1DA9" w:rsidRPr="007E1DA9" w14:paraId="49E3ED67" w14:textId="77777777" w:rsidTr="00DA0243">
        <w:trPr>
          <w:jc w:val="center"/>
        </w:trPr>
        <w:tc>
          <w:tcPr>
            <w:tcW w:w="1061" w:type="pct"/>
            <w:tcBorders>
              <w:top w:val="single" w:sz="12" w:space="0" w:color="auto"/>
              <w:left w:val="nil"/>
              <w:bottom w:val="single" w:sz="4" w:space="0" w:color="auto"/>
              <w:right w:val="nil"/>
              <w:tl2br w:val="nil"/>
              <w:tr2bl w:val="nil"/>
            </w:tcBorders>
            <w:vAlign w:val="center"/>
          </w:tcPr>
          <w:p w14:paraId="6BECFE1B"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车型</w:t>
            </w:r>
          </w:p>
        </w:tc>
        <w:tc>
          <w:tcPr>
            <w:tcW w:w="1060" w:type="pct"/>
            <w:tcBorders>
              <w:top w:val="single" w:sz="12" w:space="0" w:color="auto"/>
              <w:left w:val="nil"/>
              <w:bottom w:val="single" w:sz="4" w:space="0" w:color="auto"/>
              <w:right w:val="nil"/>
              <w:tl2br w:val="nil"/>
              <w:tr2bl w:val="nil"/>
            </w:tcBorders>
            <w:vAlign w:val="center"/>
          </w:tcPr>
          <w:p w14:paraId="7DDD43D9"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总行驶量</w:t>
            </w:r>
            <w:r w:rsidRPr="007E1DA9">
              <w:rPr>
                <w:rFonts w:ascii="Times New Roman" w:eastAsia="宋体" w:hAnsi="Times New Roman" w:cs="Times New Roman" w:hint="eastAsia"/>
                <w:kern w:val="21"/>
                <w:sz w:val="15"/>
                <w:szCs w:val="15"/>
              </w:rPr>
              <w:t>/</w:t>
            </w:r>
          </w:p>
          <w:p w14:paraId="2C80C75B"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亿车公里</w:t>
            </w:r>
          </w:p>
        </w:tc>
        <w:tc>
          <w:tcPr>
            <w:tcW w:w="1060" w:type="pct"/>
            <w:tcBorders>
              <w:top w:val="single" w:sz="12" w:space="0" w:color="auto"/>
              <w:left w:val="nil"/>
              <w:bottom w:val="single" w:sz="4" w:space="0" w:color="auto"/>
              <w:right w:val="nil"/>
              <w:tl2br w:val="nil"/>
              <w:tr2bl w:val="nil"/>
            </w:tcBorders>
            <w:vAlign w:val="center"/>
          </w:tcPr>
          <w:p w14:paraId="636CBAB5"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行驶量比例</w:t>
            </w:r>
          </w:p>
          <w:p w14:paraId="5D43AAFD"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w:t>
            </w:r>
            <w:r w:rsidRPr="007E1DA9">
              <w:rPr>
                <w:rFonts w:ascii="Times New Roman" w:eastAsia="宋体" w:hAnsi="Times New Roman" w:cs="Times New Roman"/>
                <w:kern w:val="21"/>
                <w:sz w:val="15"/>
                <w:szCs w:val="15"/>
              </w:rPr>
              <w:t>%</w:t>
            </w:r>
          </w:p>
        </w:tc>
        <w:tc>
          <w:tcPr>
            <w:tcW w:w="910" w:type="pct"/>
            <w:tcBorders>
              <w:top w:val="single" w:sz="12" w:space="0" w:color="auto"/>
              <w:left w:val="nil"/>
              <w:bottom w:val="single" w:sz="4" w:space="0" w:color="auto"/>
              <w:right w:val="nil"/>
              <w:tl2br w:val="nil"/>
              <w:tr2bl w:val="nil"/>
            </w:tcBorders>
            <w:vAlign w:val="center"/>
          </w:tcPr>
          <w:p w14:paraId="080381B5"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碳排放量</w:t>
            </w:r>
          </w:p>
          <w:p w14:paraId="0993AF69"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w:t>
            </w:r>
            <w:r w:rsidRPr="007E1DA9">
              <w:rPr>
                <w:rFonts w:ascii="Times New Roman" w:eastAsia="宋体" w:hAnsi="Times New Roman" w:cs="Times New Roman" w:hint="eastAsia"/>
                <w:kern w:val="21"/>
                <w:sz w:val="15"/>
                <w:szCs w:val="15"/>
              </w:rPr>
              <w:t>万吨</w:t>
            </w:r>
          </w:p>
        </w:tc>
        <w:tc>
          <w:tcPr>
            <w:tcW w:w="909" w:type="pct"/>
            <w:tcBorders>
              <w:top w:val="single" w:sz="12" w:space="0" w:color="auto"/>
              <w:left w:val="nil"/>
              <w:bottom w:val="single" w:sz="4" w:space="0" w:color="auto"/>
              <w:right w:val="nil"/>
              <w:tl2br w:val="nil"/>
              <w:tr2bl w:val="nil"/>
            </w:tcBorders>
            <w:vAlign w:val="center"/>
          </w:tcPr>
          <w:p w14:paraId="01BCFA88"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碳排放量比例</w:t>
            </w:r>
            <w:r w:rsidRPr="007E1DA9">
              <w:rPr>
                <w:rFonts w:ascii="Times New Roman" w:eastAsia="宋体" w:hAnsi="Times New Roman" w:cs="Times New Roman" w:hint="eastAsia"/>
                <w:kern w:val="21"/>
                <w:sz w:val="15"/>
                <w:szCs w:val="15"/>
              </w:rPr>
              <w:t>/</w:t>
            </w:r>
            <w:r w:rsidRPr="007E1DA9">
              <w:rPr>
                <w:rFonts w:ascii="Times New Roman" w:eastAsia="宋体" w:hAnsi="Times New Roman" w:cs="Times New Roman"/>
                <w:kern w:val="21"/>
                <w:sz w:val="15"/>
                <w:szCs w:val="15"/>
              </w:rPr>
              <w:t>%</w:t>
            </w:r>
          </w:p>
        </w:tc>
      </w:tr>
      <w:tr w:rsidR="007E1DA9" w:rsidRPr="007E1DA9" w14:paraId="6105C809" w14:textId="77777777" w:rsidTr="00DA0243">
        <w:trPr>
          <w:trHeight w:hRule="exact" w:val="284"/>
          <w:jc w:val="center"/>
        </w:trPr>
        <w:tc>
          <w:tcPr>
            <w:tcW w:w="1061" w:type="pct"/>
            <w:tcBorders>
              <w:top w:val="single" w:sz="4" w:space="0" w:color="auto"/>
            </w:tcBorders>
            <w:vAlign w:val="center"/>
          </w:tcPr>
          <w:p w14:paraId="48175286"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小型客车</w:t>
            </w:r>
          </w:p>
        </w:tc>
        <w:tc>
          <w:tcPr>
            <w:tcW w:w="1060" w:type="pct"/>
            <w:tcBorders>
              <w:top w:val="single" w:sz="4" w:space="0" w:color="auto"/>
            </w:tcBorders>
            <w:vAlign w:val="center"/>
          </w:tcPr>
          <w:p w14:paraId="41C5C1CF"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2.16</w:t>
            </w:r>
          </w:p>
        </w:tc>
        <w:tc>
          <w:tcPr>
            <w:tcW w:w="1060" w:type="pct"/>
            <w:tcBorders>
              <w:top w:val="single" w:sz="4" w:space="0" w:color="auto"/>
            </w:tcBorders>
            <w:vAlign w:val="center"/>
          </w:tcPr>
          <w:p w14:paraId="5AA907F3"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53.53</w:t>
            </w:r>
          </w:p>
        </w:tc>
        <w:tc>
          <w:tcPr>
            <w:tcW w:w="910" w:type="pct"/>
            <w:tcBorders>
              <w:top w:val="single" w:sz="4" w:space="0" w:color="auto"/>
            </w:tcBorders>
            <w:vAlign w:val="center"/>
          </w:tcPr>
          <w:p w14:paraId="21A2E8BE"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2.38</w:t>
            </w:r>
          </w:p>
        </w:tc>
        <w:tc>
          <w:tcPr>
            <w:tcW w:w="909" w:type="pct"/>
            <w:tcBorders>
              <w:top w:val="single" w:sz="4" w:space="0" w:color="auto"/>
            </w:tcBorders>
            <w:vAlign w:val="center"/>
          </w:tcPr>
          <w:p w14:paraId="01C79758"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12.15</w:t>
            </w:r>
          </w:p>
        </w:tc>
      </w:tr>
      <w:tr w:rsidR="007E1DA9" w:rsidRPr="007E1DA9" w14:paraId="169B9B82" w14:textId="77777777" w:rsidTr="00DA0243">
        <w:trPr>
          <w:trHeight w:hRule="exact" w:val="284"/>
          <w:jc w:val="center"/>
        </w:trPr>
        <w:tc>
          <w:tcPr>
            <w:tcW w:w="1061" w:type="pct"/>
            <w:vAlign w:val="center"/>
          </w:tcPr>
          <w:p w14:paraId="35D7DC89"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新能源汽车</w:t>
            </w:r>
          </w:p>
        </w:tc>
        <w:tc>
          <w:tcPr>
            <w:tcW w:w="1060" w:type="pct"/>
            <w:vAlign w:val="center"/>
          </w:tcPr>
          <w:p w14:paraId="35344764"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0.005</w:t>
            </w:r>
          </w:p>
        </w:tc>
        <w:tc>
          <w:tcPr>
            <w:tcW w:w="1060" w:type="pct"/>
            <w:vAlign w:val="center"/>
          </w:tcPr>
          <w:p w14:paraId="31A39614"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0.12</w:t>
            </w:r>
          </w:p>
        </w:tc>
        <w:tc>
          <w:tcPr>
            <w:tcW w:w="910" w:type="pct"/>
            <w:vAlign w:val="center"/>
          </w:tcPr>
          <w:p w14:paraId="6BC1536E"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0.001</w:t>
            </w:r>
          </w:p>
        </w:tc>
        <w:tc>
          <w:tcPr>
            <w:tcW w:w="909" w:type="pct"/>
            <w:vAlign w:val="center"/>
          </w:tcPr>
          <w:p w14:paraId="72AA9ED1"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0.01</w:t>
            </w:r>
          </w:p>
        </w:tc>
      </w:tr>
      <w:tr w:rsidR="007E1DA9" w:rsidRPr="007E1DA9" w14:paraId="7B375B5E" w14:textId="77777777" w:rsidTr="00DA0243">
        <w:trPr>
          <w:trHeight w:hRule="exact" w:val="284"/>
          <w:jc w:val="center"/>
        </w:trPr>
        <w:tc>
          <w:tcPr>
            <w:tcW w:w="1061" w:type="pct"/>
            <w:vAlign w:val="center"/>
          </w:tcPr>
          <w:p w14:paraId="6AA98D23"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大型客车</w:t>
            </w:r>
          </w:p>
        </w:tc>
        <w:tc>
          <w:tcPr>
            <w:tcW w:w="1060" w:type="pct"/>
            <w:vAlign w:val="center"/>
          </w:tcPr>
          <w:p w14:paraId="0598596D"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0.07</w:t>
            </w:r>
          </w:p>
        </w:tc>
        <w:tc>
          <w:tcPr>
            <w:tcW w:w="1060" w:type="pct"/>
            <w:vAlign w:val="center"/>
          </w:tcPr>
          <w:p w14:paraId="40AB58AE"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1.73</w:t>
            </w:r>
          </w:p>
        </w:tc>
        <w:tc>
          <w:tcPr>
            <w:tcW w:w="910" w:type="pct"/>
            <w:vAlign w:val="center"/>
          </w:tcPr>
          <w:p w14:paraId="0875D9E4"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0.49</w:t>
            </w:r>
          </w:p>
        </w:tc>
        <w:tc>
          <w:tcPr>
            <w:tcW w:w="909" w:type="pct"/>
            <w:vAlign w:val="center"/>
          </w:tcPr>
          <w:p w14:paraId="2C34A8AA"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2.50</w:t>
            </w:r>
          </w:p>
        </w:tc>
      </w:tr>
      <w:tr w:rsidR="007E1DA9" w:rsidRPr="007E1DA9" w14:paraId="2313B507" w14:textId="77777777" w:rsidTr="00DA0243">
        <w:trPr>
          <w:trHeight w:hRule="exact" w:val="284"/>
          <w:jc w:val="center"/>
        </w:trPr>
        <w:tc>
          <w:tcPr>
            <w:tcW w:w="1061" w:type="pct"/>
            <w:vAlign w:val="center"/>
          </w:tcPr>
          <w:p w14:paraId="15B92EA5"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轻型货车</w:t>
            </w:r>
          </w:p>
        </w:tc>
        <w:tc>
          <w:tcPr>
            <w:tcW w:w="1060" w:type="pct"/>
            <w:vAlign w:val="center"/>
          </w:tcPr>
          <w:p w14:paraId="7C3F2F67"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0.7</w:t>
            </w:r>
          </w:p>
        </w:tc>
        <w:tc>
          <w:tcPr>
            <w:tcW w:w="1060" w:type="pct"/>
            <w:vAlign w:val="center"/>
          </w:tcPr>
          <w:p w14:paraId="1F0A7CDA"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17.35</w:t>
            </w:r>
          </w:p>
        </w:tc>
        <w:tc>
          <w:tcPr>
            <w:tcW w:w="910" w:type="pct"/>
            <w:vAlign w:val="center"/>
          </w:tcPr>
          <w:p w14:paraId="7064898A"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2.39</w:t>
            </w:r>
          </w:p>
        </w:tc>
        <w:tc>
          <w:tcPr>
            <w:tcW w:w="909" w:type="pct"/>
            <w:vAlign w:val="center"/>
          </w:tcPr>
          <w:p w14:paraId="5BFD64DF"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12.20</w:t>
            </w:r>
          </w:p>
        </w:tc>
      </w:tr>
      <w:tr w:rsidR="007E1DA9" w:rsidRPr="007E1DA9" w14:paraId="6CAA4F9C" w14:textId="77777777" w:rsidTr="00DA0243">
        <w:trPr>
          <w:trHeight w:hRule="exact" w:val="284"/>
          <w:jc w:val="center"/>
        </w:trPr>
        <w:tc>
          <w:tcPr>
            <w:tcW w:w="1061" w:type="pct"/>
            <w:vAlign w:val="center"/>
          </w:tcPr>
          <w:p w14:paraId="4614843E"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中型货车</w:t>
            </w:r>
          </w:p>
        </w:tc>
        <w:tc>
          <w:tcPr>
            <w:tcW w:w="1060" w:type="pct"/>
            <w:vAlign w:val="center"/>
          </w:tcPr>
          <w:p w14:paraId="1C2208EE"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0.12</w:t>
            </w:r>
          </w:p>
        </w:tc>
        <w:tc>
          <w:tcPr>
            <w:tcW w:w="1060" w:type="pct"/>
            <w:vAlign w:val="center"/>
          </w:tcPr>
          <w:p w14:paraId="60BD5419"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2.97</w:t>
            </w:r>
          </w:p>
        </w:tc>
        <w:tc>
          <w:tcPr>
            <w:tcW w:w="910" w:type="pct"/>
            <w:vAlign w:val="center"/>
          </w:tcPr>
          <w:p w14:paraId="5A50216A"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1.17</w:t>
            </w:r>
          </w:p>
        </w:tc>
        <w:tc>
          <w:tcPr>
            <w:tcW w:w="909" w:type="pct"/>
            <w:vAlign w:val="center"/>
          </w:tcPr>
          <w:p w14:paraId="4F1ED3A5"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5.97</w:t>
            </w:r>
          </w:p>
        </w:tc>
      </w:tr>
      <w:tr w:rsidR="007E1DA9" w:rsidRPr="007E1DA9" w14:paraId="2AA5F0B8" w14:textId="77777777" w:rsidTr="00DA0243">
        <w:trPr>
          <w:trHeight w:hRule="exact" w:val="284"/>
          <w:jc w:val="center"/>
        </w:trPr>
        <w:tc>
          <w:tcPr>
            <w:tcW w:w="1061" w:type="pct"/>
            <w:vAlign w:val="center"/>
          </w:tcPr>
          <w:p w14:paraId="5CBCF860"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重型货车</w:t>
            </w:r>
          </w:p>
        </w:tc>
        <w:tc>
          <w:tcPr>
            <w:tcW w:w="1060" w:type="pct"/>
            <w:vAlign w:val="center"/>
          </w:tcPr>
          <w:p w14:paraId="58915982"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0.98</w:t>
            </w:r>
          </w:p>
        </w:tc>
        <w:tc>
          <w:tcPr>
            <w:tcW w:w="1060" w:type="pct"/>
            <w:vAlign w:val="center"/>
          </w:tcPr>
          <w:p w14:paraId="5B23B9E0"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24.29</w:t>
            </w:r>
          </w:p>
        </w:tc>
        <w:tc>
          <w:tcPr>
            <w:tcW w:w="910" w:type="pct"/>
            <w:vAlign w:val="center"/>
          </w:tcPr>
          <w:p w14:paraId="049EA490"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13.16</w:t>
            </w:r>
          </w:p>
        </w:tc>
        <w:tc>
          <w:tcPr>
            <w:tcW w:w="909" w:type="pct"/>
            <w:vAlign w:val="center"/>
          </w:tcPr>
          <w:p w14:paraId="551BE827"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67.18</w:t>
            </w:r>
          </w:p>
        </w:tc>
      </w:tr>
      <w:tr w:rsidR="007E1DA9" w:rsidRPr="007E1DA9" w14:paraId="119977AA" w14:textId="77777777" w:rsidTr="00DA0243">
        <w:trPr>
          <w:trHeight w:hRule="exact" w:val="284"/>
          <w:jc w:val="center"/>
        </w:trPr>
        <w:tc>
          <w:tcPr>
            <w:tcW w:w="1061" w:type="pct"/>
            <w:vAlign w:val="center"/>
          </w:tcPr>
          <w:p w14:paraId="3B10806F"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合计</w:t>
            </w:r>
          </w:p>
        </w:tc>
        <w:tc>
          <w:tcPr>
            <w:tcW w:w="1060" w:type="pct"/>
            <w:vAlign w:val="center"/>
          </w:tcPr>
          <w:p w14:paraId="031C0802"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4.04</w:t>
            </w:r>
          </w:p>
        </w:tc>
        <w:tc>
          <w:tcPr>
            <w:tcW w:w="1060" w:type="pct"/>
            <w:vAlign w:val="center"/>
          </w:tcPr>
          <w:p w14:paraId="656BD47F"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100.00</w:t>
            </w:r>
          </w:p>
        </w:tc>
        <w:tc>
          <w:tcPr>
            <w:tcW w:w="910" w:type="pct"/>
            <w:vAlign w:val="center"/>
          </w:tcPr>
          <w:p w14:paraId="74C3E693"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19.59</w:t>
            </w:r>
          </w:p>
        </w:tc>
        <w:tc>
          <w:tcPr>
            <w:tcW w:w="909" w:type="pct"/>
            <w:vAlign w:val="center"/>
          </w:tcPr>
          <w:p w14:paraId="1A718F77"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100.00</w:t>
            </w:r>
          </w:p>
        </w:tc>
      </w:tr>
    </w:tbl>
    <w:p w14:paraId="09DBF8E5" w14:textId="77777777" w:rsidR="007E1DA9" w:rsidRPr="007E1DA9" w:rsidRDefault="007E1DA9" w:rsidP="007E1DA9">
      <w:pPr>
        <w:widowControl/>
        <w:jc w:val="left"/>
        <w:rPr>
          <w:rFonts w:ascii="Times New Roman" w:eastAsia="宋体" w:hAnsi="Times New Roman" w:cs="Times New Roman"/>
          <w:kern w:val="21"/>
          <w:szCs w:val="24"/>
        </w:rPr>
      </w:pPr>
      <w:r w:rsidRPr="007E1DA9">
        <w:rPr>
          <w:rFonts w:ascii="Times New Roman" w:eastAsia="等线" w:hAnsi="Times New Roman" w:cs="Times New Roman"/>
          <w:b/>
          <w:noProof/>
          <w:kern w:val="21"/>
        </w:rPr>
        <w:drawing>
          <wp:inline distT="0" distB="0" distL="0" distR="0" wp14:anchorId="66DEB0A8" wp14:editId="30873106">
            <wp:extent cx="2925445" cy="1617635"/>
            <wp:effectExtent l="0" t="0" r="8255" b="1905"/>
            <wp:docPr id="325"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5"/>
                    <pic:cNvPicPr>
                      <a:picLocks noChangeAspect="1" noChangeArrowheads="1"/>
                    </pic:cNvPicPr>
                  </pic:nvPicPr>
                  <pic:blipFill>
                    <a:blip r:embed="rId451" cstate="print">
                      <a:extLst>
                        <a:ext uri="{28A0092B-C50C-407E-A947-70E740481C1C}">
                          <a14:useLocalDpi xmlns:a14="http://schemas.microsoft.com/office/drawing/2010/main" val="0"/>
                        </a:ext>
                      </a:extLst>
                    </a:blip>
                    <a:srcRect/>
                    <a:stretch>
                      <a:fillRect/>
                    </a:stretch>
                  </pic:blipFill>
                  <pic:spPr bwMode="auto">
                    <a:xfrm>
                      <a:off x="0" y="0"/>
                      <a:ext cx="2925445" cy="1617635"/>
                    </a:xfrm>
                    <a:prstGeom prst="rect">
                      <a:avLst/>
                    </a:prstGeom>
                    <a:noFill/>
                  </pic:spPr>
                </pic:pic>
              </a:graphicData>
            </a:graphic>
          </wp:inline>
        </w:drawing>
      </w:r>
    </w:p>
    <w:p w14:paraId="56E8232F" w14:textId="642C87EC" w:rsidR="007E1DA9" w:rsidRPr="00F619BD" w:rsidRDefault="007E1DA9" w:rsidP="00F619BD">
      <w:pPr>
        <w:spacing w:line="240" w:lineRule="exact"/>
        <w:jc w:val="center"/>
        <w:textAlignment w:val="center"/>
        <w:rPr>
          <w:rFonts w:ascii="Times New Roman" w:eastAsia="宋体" w:hAnsi="Times New Roman" w:cs="Times New Roman"/>
          <w:b/>
          <w:bCs/>
          <w:sz w:val="18"/>
          <w:szCs w:val="18"/>
        </w:rPr>
      </w:pPr>
      <w:r w:rsidRPr="00F619BD">
        <w:rPr>
          <w:rFonts w:ascii="Times New Roman" w:eastAsia="宋体" w:hAnsi="Times New Roman" w:cs="Times New Roman" w:hint="eastAsia"/>
          <w:b/>
          <w:bCs/>
          <w:sz w:val="18"/>
          <w:szCs w:val="18"/>
        </w:rPr>
        <w:t>图</w:t>
      </w:r>
      <w:r w:rsidRPr="00F619BD">
        <w:rPr>
          <w:rFonts w:ascii="Times New Roman" w:eastAsia="宋体" w:hAnsi="Times New Roman" w:cs="Times New Roman"/>
          <w:b/>
          <w:bCs/>
          <w:sz w:val="18"/>
          <w:szCs w:val="18"/>
        </w:rPr>
        <w:t>1</w:t>
      </w:r>
      <w:r w:rsidR="00421B2B">
        <w:rPr>
          <w:rFonts w:ascii="Times New Roman" w:eastAsia="宋体" w:hAnsi="Times New Roman" w:cs="Times New Roman" w:hint="eastAsia"/>
          <w:b/>
          <w:bCs/>
          <w:sz w:val="18"/>
          <w:szCs w:val="18"/>
        </w:rPr>
        <w:t>2</w:t>
      </w:r>
      <w:r w:rsidR="0037267D">
        <w:rPr>
          <w:rFonts w:ascii="Times New Roman" w:eastAsia="宋体" w:hAnsi="Times New Roman" w:cs="Times New Roman"/>
          <w:b/>
          <w:bCs/>
          <w:sz w:val="18"/>
          <w:szCs w:val="18"/>
        </w:rPr>
        <w:tab/>
      </w:r>
      <w:r w:rsidRPr="00F619BD">
        <w:rPr>
          <w:rFonts w:ascii="Times New Roman" w:eastAsia="宋体" w:hAnsi="Times New Roman" w:cs="Times New Roman" w:hint="eastAsia"/>
          <w:b/>
          <w:bCs/>
          <w:sz w:val="18"/>
          <w:szCs w:val="18"/>
        </w:rPr>
        <w:t>各车型行驶量比例与碳排放量比例</w:t>
      </w:r>
    </w:p>
    <w:p w14:paraId="522EA3B8" w14:textId="77777777" w:rsidR="009F33C0" w:rsidRDefault="009F33C0" w:rsidP="007E1DA9">
      <w:pPr>
        <w:adjustRightInd w:val="0"/>
        <w:snapToGrid w:val="0"/>
        <w:spacing w:line="340" w:lineRule="exact"/>
        <w:ind w:firstLineChars="200" w:firstLine="420"/>
        <w:rPr>
          <w:rFonts w:ascii="Times New Roman" w:eastAsia="宋体" w:hAnsi="Times New Roman" w:cs="Times New Roman"/>
          <w:kern w:val="21"/>
          <w:szCs w:val="24"/>
        </w:rPr>
        <w:sectPr w:rsidR="009F33C0" w:rsidSect="009F33C0">
          <w:type w:val="continuous"/>
          <w:pgSz w:w="11907" w:h="16840"/>
          <w:pgMar w:top="1701" w:right="1134" w:bottom="1162" w:left="1134" w:header="1247" w:footer="340" w:gutter="0"/>
          <w:cols w:num="2" w:space="425"/>
          <w:titlePg/>
          <w:docGrid w:type="lines" w:linePitch="340"/>
        </w:sectPr>
      </w:pPr>
    </w:p>
    <w:p w14:paraId="09879519" w14:textId="77777777" w:rsidR="007E1DA9" w:rsidRPr="007E1DA9" w:rsidRDefault="007E1DA9" w:rsidP="007E1DA9">
      <w:pPr>
        <w:adjustRightInd w:val="0"/>
        <w:snapToGrid w:val="0"/>
        <w:spacing w:line="340" w:lineRule="exact"/>
        <w:ind w:firstLineChars="200" w:firstLine="420"/>
        <w:rPr>
          <w:rFonts w:ascii="Times New Roman" w:eastAsia="宋体" w:hAnsi="Times New Roman" w:cs="Times New Roman"/>
          <w:kern w:val="21"/>
          <w:szCs w:val="24"/>
        </w:rPr>
      </w:pPr>
    </w:p>
    <w:p w14:paraId="316FA877" w14:textId="77777777" w:rsidR="007E1DA9" w:rsidRPr="007E1DA9" w:rsidRDefault="007E1DA9" w:rsidP="007E1DA9">
      <w:pPr>
        <w:adjustRightInd w:val="0"/>
        <w:snapToGrid w:val="0"/>
        <w:rPr>
          <w:rFonts w:ascii="Times New Roman" w:eastAsia="宋体" w:hAnsi="Times New Roman" w:cs="Times New Roman"/>
          <w:b/>
          <w:kern w:val="21"/>
        </w:rPr>
        <w:sectPr w:rsidR="007E1DA9" w:rsidRPr="007E1DA9" w:rsidSect="007E1DA9">
          <w:type w:val="continuous"/>
          <w:pgSz w:w="11907" w:h="16840"/>
          <w:pgMar w:top="1701" w:right="1134" w:bottom="1162" w:left="1134" w:header="1247" w:footer="340" w:gutter="0"/>
          <w:cols w:space="425"/>
          <w:titlePg/>
          <w:docGrid w:type="lines" w:linePitch="340"/>
        </w:sectPr>
      </w:pPr>
    </w:p>
    <w:p w14:paraId="239EA28B" w14:textId="77777777" w:rsidR="007E1DA9" w:rsidRPr="007E1DA9" w:rsidRDefault="007E1DA9" w:rsidP="007E1DA9">
      <w:pPr>
        <w:adjustRightInd w:val="0"/>
        <w:snapToGrid w:val="0"/>
        <w:jc w:val="center"/>
        <w:rPr>
          <w:rFonts w:ascii="Times New Roman" w:eastAsia="宋体" w:hAnsi="Times New Roman" w:cs="Times New Roman"/>
          <w:b/>
          <w:noProof/>
          <w:kern w:val="21"/>
        </w:rPr>
      </w:pPr>
      <w:r w:rsidRPr="007E1DA9">
        <w:rPr>
          <w:rFonts w:ascii="Times New Roman" w:eastAsia="宋体" w:hAnsi="Times New Roman" w:cs="Times New Roman"/>
          <w:b/>
          <w:noProof/>
          <w:kern w:val="21"/>
        </w:rPr>
        <w:lastRenderedPageBreak/>
        <w:drawing>
          <wp:inline distT="0" distB="0" distL="0" distR="0" wp14:anchorId="51C165C4" wp14:editId="0369F8BB">
            <wp:extent cx="1605280" cy="1567180"/>
            <wp:effectExtent l="0" t="0" r="0" b="0"/>
            <wp:docPr id="254" name="图片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 1"/>
                    <pic:cNvPicPr>
                      <a:picLocks noChangeArrowheads="1"/>
                    </pic:cNvPicPr>
                  </pic:nvPicPr>
                  <pic:blipFill>
                    <a:blip r:embed="rId452" cstate="print">
                      <a:extLst>
                        <a:ext uri="{28A0092B-C50C-407E-A947-70E740481C1C}">
                          <a14:useLocalDpi xmlns:a14="http://schemas.microsoft.com/office/drawing/2010/main" val="0"/>
                        </a:ext>
                      </a:extLst>
                    </a:blip>
                    <a:srcRect/>
                    <a:stretch>
                      <a:fillRect/>
                    </a:stretch>
                  </pic:blipFill>
                  <pic:spPr bwMode="auto">
                    <a:xfrm>
                      <a:off x="0" y="0"/>
                      <a:ext cx="1605280" cy="1567180"/>
                    </a:xfrm>
                    <a:prstGeom prst="rect">
                      <a:avLst/>
                    </a:prstGeom>
                    <a:noFill/>
                    <a:ln>
                      <a:noFill/>
                    </a:ln>
                  </pic:spPr>
                </pic:pic>
              </a:graphicData>
            </a:graphic>
          </wp:inline>
        </w:drawing>
      </w:r>
      <w:r w:rsidRPr="007E1DA9">
        <w:rPr>
          <w:rFonts w:ascii="Times New Roman" w:eastAsia="宋体" w:hAnsi="Times New Roman" w:cs="Times New Roman"/>
          <w:b/>
          <w:noProof/>
          <w:kern w:val="21"/>
        </w:rPr>
        <w:drawing>
          <wp:inline distT="0" distB="0" distL="0" distR="0" wp14:anchorId="1377E053" wp14:editId="030D4E73">
            <wp:extent cx="1609725" cy="1571625"/>
            <wp:effectExtent l="0" t="0" r="0" b="0"/>
            <wp:docPr id="255" name="图片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 1"/>
                    <pic:cNvPicPr>
                      <a:picLocks noChangeArrowheads="1"/>
                    </pic:cNvPicPr>
                  </pic:nvPicPr>
                  <pic:blipFill>
                    <a:blip r:embed="rId453" cstate="print">
                      <a:extLst>
                        <a:ext uri="{28A0092B-C50C-407E-A947-70E740481C1C}">
                          <a14:useLocalDpi xmlns:a14="http://schemas.microsoft.com/office/drawing/2010/main" val="0"/>
                        </a:ext>
                      </a:extLst>
                    </a:blip>
                    <a:srcRect/>
                    <a:stretch>
                      <a:fillRect/>
                    </a:stretch>
                  </pic:blipFill>
                  <pic:spPr bwMode="auto">
                    <a:xfrm>
                      <a:off x="0" y="0"/>
                      <a:ext cx="1609725" cy="1571625"/>
                    </a:xfrm>
                    <a:prstGeom prst="rect">
                      <a:avLst/>
                    </a:prstGeom>
                    <a:noFill/>
                    <a:ln>
                      <a:noFill/>
                    </a:ln>
                  </pic:spPr>
                </pic:pic>
              </a:graphicData>
            </a:graphic>
          </wp:inline>
        </w:drawing>
      </w:r>
      <w:r w:rsidRPr="007E1DA9">
        <w:rPr>
          <w:rFonts w:ascii="Times New Roman" w:eastAsia="宋体" w:hAnsi="Times New Roman" w:cs="Times New Roman"/>
          <w:b/>
          <w:noProof/>
          <w:kern w:val="21"/>
        </w:rPr>
        <w:drawing>
          <wp:inline distT="0" distB="0" distL="0" distR="0" wp14:anchorId="1795CD8F" wp14:editId="68FBB300">
            <wp:extent cx="1609090" cy="1483360"/>
            <wp:effectExtent l="0" t="0" r="0" b="0"/>
            <wp:docPr id="313" name="图片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13"/>
                    <pic:cNvPicPr>
                      <a:picLocks noChangeArrowheads="1"/>
                    </pic:cNvPicPr>
                  </pic:nvPicPr>
                  <pic:blipFill>
                    <a:blip r:embed="rId454" cstate="print">
                      <a:extLst>
                        <a:ext uri="{28A0092B-C50C-407E-A947-70E740481C1C}">
                          <a14:useLocalDpi xmlns:a14="http://schemas.microsoft.com/office/drawing/2010/main" val="0"/>
                        </a:ext>
                      </a:extLst>
                    </a:blip>
                    <a:srcRect/>
                    <a:stretch>
                      <a:fillRect/>
                    </a:stretch>
                  </pic:blipFill>
                  <pic:spPr bwMode="auto">
                    <a:xfrm>
                      <a:off x="0" y="0"/>
                      <a:ext cx="1609090" cy="1483360"/>
                    </a:xfrm>
                    <a:prstGeom prst="rect">
                      <a:avLst/>
                    </a:prstGeom>
                    <a:noFill/>
                    <a:ln>
                      <a:noFill/>
                    </a:ln>
                  </pic:spPr>
                </pic:pic>
              </a:graphicData>
            </a:graphic>
          </wp:inline>
        </w:drawing>
      </w:r>
    </w:p>
    <w:p w14:paraId="17CE62A6" w14:textId="77777777" w:rsidR="007E1DA9" w:rsidRPr="007E1DA9" w:rsidRDefault="007E1DA9" w:rsidP="007E1DA9">
      <w:pPr>
        <w:adjustRightInd w:val="0"/>
        <w:snapToGrid w:val="0"/>
        <w:jc w:val="center"/>
        <w:rPr>
          <w:rFonts w:ascii="Times New Roman" w:eastAsia="宋体" w:hAnsi="Times New Roman" w:cs="Times New Roman"/>
          <w:bCs/>
          <w:kern w:val="21"/>
          <w:sz w:val="18"/>
          <w:szCs w:val="18"/>
        </w:rPr>
      </w:pPr>
      <w:r w:rsidRPr="007E1DA9">
        <w:rPr>
          <w:rFonts w:ascii="Times New Roman" w:eastAsia="宋体" w:hAnsi="Times New Roman" w:cs="Times New Roman" w:hint="eastAsia"/>
          <w:bCs/>
          <w:kern w:val="21"/>
          <w:sz w:val="18"/>
          <w:szCs w:val="18"/>
        </w:rPr>
        <w:t>(a)</w:t>
      </w:r>
      <w:r w:rsidRPr="007E1DA9">
        <w:rPr>
          <w:rFonts w:ascii="Times New Roman" w:eastAsia="宋体" w:hAnsi="Times New Roman" w:cs="Times New Roman" w:hint="eastAsia"/>
          <w:bCs/>
          <w:kern w:val="21"/>
          <w:sz w:val="18"/>
          <w:szCs w:val="18"/>
        </w:rPr>
        <w:t>小型客车</w:t>
      </w:r>
      <w:r w:rsidRPr="007E1DA9">
        <w:rPr>
          <w:rFonts w:ascii="Times New Roman" w:eastAsia="宋体" w:hAnsi="Times New Roman" w:cs="Times New Roman" w:hint="eastAsia"/>
          <w:bCs/>
          <w:kern w:val="21"/>
          <w:sz w:val="18"/>
          <w:szCs w:val="18"/>
        </w:rPr>
        <w:tab/>
      </w:r>
      <w:r w:rsidRPr="007E1DA9">
        <w:rPr>
          <w:rFonts w:ascii="Times New Roman" w:eastAsia="宋体" w:hAnsi="Times New Roman" w:cs="Times New Roman" w:hint="eastAsia"/>
          <w:bCs/>
          <w:kern w:val="21"/>
          <w:sz w:val="18"/>
          <w:szCs w:val="18"/>
        </w:rPr>
        <w:tab/>
      </w:r>
      <w:r w:rsidRPr="007E1DA9">
        <w:rPr>
          <w:rFonts w:ascii="Times New Roman" w:eastAsia="宋体" w:hAnsi="Times New Roman" w:cs="Times New Roman" w:hint="eastAsia"/>
          <w:bCs/>
          <w:kern w:val="21"/>
          <w:sz w:val="18"/>
          <w:szCs w:val="18"/>
        </w:rPr>
        <w:tab/>
      </w:r>
      <w:r w:rsidRPr="007E1DA9">
        <w:rPr>
          <w:rFonts w:ascii="Times New Roman" w:eastAsia="宋体" w:hAnsi="Times New Roman" w:cs="Times New Roman"/>
          <w:bCs/>
          <w:kern w:val="21"/>
          <w:sz w:val="18"/>
          <w:szCs w:val="18"/>
        </w:rPr>
        <w:tab/>
      </w:r>
      <w:r w:rsidRPr="007E1DA9">
        <w:rPr>
          <w:rFonts w:ascii="Times New Roman" w:eastAsia="宋体" w:hAnsi="Times New Roman" w:cs="Times New Roman" w:hint="eastAsia"/>
          <w:bCs/>
          <w:kern w:val="21"/>
          <w:sz w:val="18"/>
          <w:szCs w:val="18"/>
        </w:rPr>
        <w:t>(b)</w:t>
      </w:r>
      <w:r w:rsidRPr="007E1DA9">
        <w:rPr>
          <w:rFonts w:ascii="Times New Roman" w:eastAsia="宋体" w:hAnsi="Times New Roman" w:cs="Times New Roman" w:hint="eastAsia"/>
          <w:bCs/>
          <w:kern w:val="21"/>
          <w:sz w:val="18"/>
          <w:szCs w:val="18"/>
        </w:rPr>
        <w:t>大型客车</w:t>
      </w:r>
      <w:r w:rsidRPr="007E1DA9">
        <w:rPr>
          <w:rFonts w:ascii="Times New Roman" w:eastAsia="宋体" w:hAnsi="Times New Roman" w:cs="Times New Roman" w:hint="eastAsia"/>
          <w:bCs/>
          <w:kern w:val="21"/>
          <w:sz w:val="18"/>
          <w:szCs w:val="18"/>
        </w:rPr>
        <w:tab/>
      </w:r>
      <w:r w:rsidRPr="007E1DA9">
        <w:rPr>
          <w:rFonts w:ascii="Times New Roman" w:eastAsia="宋体" w:hAnsi="Times New Roman" w:cs="Times New Roman" w:hint="eastAsia"/>
          <w:bCs/>
          <w:kern w:val="21"/>
          <w:sz w:val="18"/>
          <w:szCs w:val="18"/>
        </w:rPr>
        <w:tab/>
      </w:r>
      <w:r w:rsidRPr="007E1DA9">
        <w:rPr>
          <w:rFonts w:ascii="Times New Roman" w:eastAsia="宋体" w:hAnsi="Times New Roman" w:cs="Times New Roman" w:hint="eastAsia"/>
          <w:bCs/>
          <w:kern w:val="21"/>
          <w:sz w:val="18"/>
          <w:szCs w:val="18"/>
        </w:rPr>
        <w:tab/>
      </w:r>
      <w:r w:rsidRPr="007E1DA9">
        <w:rPr>
          <w:rFonts w:ascii="Times New Roman" w:eastAsia="宋体" w:hAnsi="Times New Roman" w:cs="Times New Roman"/>
          <w:bCs/>
          <w:kern w:val="21"/>
          <w:sz w:val="18"/>
          <w:szCs w:val="18"/>
        </w:rPr>
        <w:tab/>
      </w:r>
      <w:r w:rsidRPr="007E1DA9">
        <w:rPr>
          <w:rFonts w:ascii="Times New Roman" w:eastAsia="宋体" w:hAnsi="Times New Roman" w:cs="Times New Roman" w:hint="eastAsia"/>
          <w:bCs/>
          <w:kern w:val="21"/>
          <w:sz w:val="18"/>
          <w:szCs w:val="18"/>
        </w:rPr>
        <w:t>(c)</w:t>
      </w:r>
      <w:r w:rsidRPr="007E1DA9">
        <w:rPr>
          <w:rFonts w:ascii="Times New Roman" w:eastAsia="宋体" w:hAnsi="Times New Roman" w:cs="Times New Roman" w:hint="eastAsia"/>
          <w:bCs/>
          <w:kern w:val="21"/>
          <w:sz w:val="18"/>
          <w:szCs w:val="18"/>
        </w:rPr>
        <w:t>轻型货车</w:t>
      </w:r>
    </w:p>
    <w:p w14:paraId="63AB3DF7" w14:textId="77777777" w:rsidR="007E1DA9" w:rsidRPr="007E1DA9" w:rsidRDefault="007E1DA9" w:rsidP="007E1DA9">
      <w:pPr>
        <w:adjustRightInd w:val="0"/>
        <w:snapToGrid w:val="0"/>
        <w:jc w:val="center"/>
        <w:rPr>
          <w:rFonts w:ascii="Times New Roman" w:eastAsia="宋体" w:hAnsi="Times New Roman" w:cs="Times New Roman"/>
          <w:bCs/>
          <w:kern w:val="21"/>
          <w:sz w:val="18"/>
          <w:szCs w:val="18"/>
        </w:rPr>
      </w:pPr>
      <w:r w:rsidRPr="007E1DA9">
        <w:rPr>
          <w:rFonts w:ascii="Times New Roman" w:eastAsia="宋体" w:hAnsi="Times New Roman" w:cs="Times New Roman"/>
          <w:bCs/>
          <w:noProof/>
          <w:kern w:val="21"/>
          <w:sz w:val="18"/>
          <w:szCs w:val="18"/>
        </w:rPr>
        <w:drawing>
          <wp:inline distT="0" distB="0" distL="0" distR="0" wp14:anchorId="1B0EEEDA" wp14:editId="26EDF198">
            <wp:extent cx="1609725" cy="1466850"/>
            <wp:effectExtent l="0" t="0" r="0" b="0"/>
            <wp:docPr id="257" name="图片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 1"/>
                    <pic:cNvPicPr>
                      <a:picLocks noChangeArrowheads="1"/>
                    </pic:cNvPicPr>
                  </pic:nvPicPr>
                  <pic:blipFill>
                    <a:blip r:embed="rId455" cstate="print">
                      <a:extLst>
                        <a:ext uri="{28A0092B-C50C-407E-A947-70E740481C1C}">
                          <a14:useLocalDpi xmlns:a14="http://schemas.microsoft.com/office/drawing/2010/main" val="0"/>
                        </a:ext>
                      </a:extLst>
                    </a:blip>
                    <a:srcRect/>
                    <a:stretch>
                      <a:fillRect/>
                    </a:stretch>
                  </pic:blipFill>
                  <pic:spPr bwMode="auto">
                    <a:xfrm>
                      <a:off x="0" y="0"/>
                      <a:ext cx="1609725" cy="1466850"/>
                    </a:xfrm>
                    <a:prstGeom prst="rect">
                      <a:avLst/>
                    </a:prstGeom>
                    <a:noFill/>
                    <a:ln>
                      <a:noFill/>
                    </a:ln>
                  </pic:spPr>
                </pic:pic>
              </a:graphicData>
            </a:graphic>
          </wp:inline>
        </w:drawing>
      </w:r>
      <w:r w:rsidRPr="007E1DA9">
        <w:rPr>
          <w:rFonts w:ascii="Times New Roman" w:eastAsia="宋体" w:hAnsi="Times New Roman" w:cs="Times New Roman"/>
          <w:bCs/>
          <w:noProof/>
          <w:kern w:val="21"/>
          <w:sz w:val="18"/>
          <w:szCs w:val="18"/>
        </w:rPr>
        <w:drawing>
          <wp:inline distT="0" distB="0" distL="0" distR="0" wp14:anchorId="115A2A3D" wp14:editId="0CF3E10C">
            <wp:extent cx="1609090" cy="1464945"/>
            <wp:effectExtent l="0" t="0" r="0" b="0"/>
            <wp:docPr id="314" name="图片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14"/>
                    <pic:cNvPicPr>
                      <a:picLocks noChangeArrowheads="1"/>
                    </pic:cNvPicPr>
                  </pic:nvPicPr>
                  <pic:blipFill>
                    <a:blip r:embed="rId456" cstate="print">
                      <a:extLst>
                        <a:ext uri="{28A0092B-C50C-407E-A947-70E740481C1C}">
                          <a14:useLocalDpi xmlns:a14="http://schemas.microsoft.com/office/drawing/2010/main" val="0"/>
                        </a:ext>
                      </a:extLst>
                    </a:blip>
                    <a:srcRect/>
                    <a:stretch>
                      <a:fillRect/>
                    </a:stretch>
                  </pic:blipFill>
                  <pic:spPr bwMode="auto">
                    <a:xfrm>
                      <a:off x="0" y="0"/>
                      <a:ext cx="1609090" cy="1464945"/>
                    </a:xfrm>
                    <a:prstGeom prst="rect">
                      <a:avLst/>
                    </a:prstGeom>
                    <a:noFill/>
                    <a:ln>
                      <a:noFill/>
                    </a:ln>
                  </pic:spPr>
                </pic:pic>
              </a:graphicData>
            </a:graphic>
          </wp:inline>
        </w:drawing>
      </w:r>
    </w:p>
    <w:p w14:paraId="3B750765" w14:textId="77777777" w:rsidR="007E1DA9" w:rsidRPr="007E1DA9" w:rsidRDefault="007E1DA9" w:rsidP="007E1DA9">
      <w:pPr>
        <w:numPr>
          <w:ilvl w:val="0"/>
          <w:numId w:val="11"/>
        </w:numPr>
        <w:adjustRightInd w:val="0"/>
        <w:snapToGrid w:val="0"/>
        <w:spacing w:line="340" w:lineRule="exact"/>
        <w:ind w:firstLineChars="200" w:firstLine="360"/>
        <w:jc w:val="center"/>
        <w:rPr>
          <w:rFonts w:ascii="Times New Roman" w:eastAsia="宋体" w:hAnsi="Times New Roman" w:cs="Times New Roman"/>
          <w:bCs/>
          <w:kern w:val="21"/>
          <w:sz w:val="18"/>
          <w:szCs w:val="18"/>
        </w:rPr>
      </w:pPr>
      <w:r w:rsidRPr="007E1DA9">
        <w:rPr>
          <w:rFonts w:ascii="Times New Roman" w:eastAsia="宋体" w:hAnsi="Times New Roman" w:cs="Times New Roman" w:hint="eastAsia"/>
          <w:bCs/>
          <w:kern w:val="21"/>
          <w:sz w:val="18"/>
          <w:szCs w:val="18"/>
        </w:rPr>
        <w:t>中型货车</w:t>
      </w:r>
      <w:r w:rsidRPr="007E1DA9">
        <w:rPr>
          <w:rFonts w:ascii="Times New Roman" w:eastAsia="宋体" w:hAnsi="Times New Roman" w:cs="Times New Roman"/>
          <w:bCs/>
          <w:kern w:val="21"/>
          <w:sz w:val="18"/>
          <w:szCs w:val="18"/>
        </w:rPr>
        <w:tab/>
      </w:r>
      <w:r w:rsidRPr="007E1DA9">
        <w:rPr>
          <w:rFonts w:ascii="Times New Roman" w:eastAsia="宋体" w:hAnsi="Times New Roman" w:cs="Times New Roman"/>
          <w:bCs/>
          <w:kern w:val="21"/>
          <w:sz w:val="18"/>
          <w:szCs w:val="18"/>
        </w:rPr>
        <w:tab/>
      </w:r>
      <w:r w:rsidRPr="007E1DA9">
        <w:rPr>
          <w:rFonts w:ascii="Times New Roman" w:eastAsia="宋体" w:hAnsi="Times New Roman" w:cs="Times New Roman"/>
          <w:bCs/>
          <w:kern w:val="21"/>
          <w:sz w:val="18"/>
          <w:szCs w:val="18"/>
        </w:rPr>
        <w:tab/>
      </w:r>
      <w:r w:rsidRPr="007E1DA9">
        <w:rPr>
          <w:rFonts w:ascii="Times New Roman" w:eastAsia="宋体" w:hAnsi="Times New Roman" w:cs="Times New Roman"/>
          <w:bCs/>
          <w:kern w:val="21"/>
          <w:sz w:val="18"/>
          <w:szCs w:val="18"/>
        </w:rPr>
        <w:tab/>
      </w:r>
      <w:r w:rsidRPr="007E1DA9">
        <w:rPr>
          <w:rFonts w:ascii="Times New Roman" w:eastAsia="宋体" w:hAnsi="Times New Roman" w:cs="Times New Roman" w:hint="eastAsia"/>
          <w:bCs/>
          <w:kern w:val="21"/>
          <w:sz w:val="18"/>
          <w:szCs w:val="18"/>
        </w:rPr>
        <w:t>(e)</w:t>
      </w:r>
      <w:r w:rsidRPr="007E1DA9">
        <w:rPr>
          <w:rFonts w:ascii="Times New Roman" w:eastAsia="宋体" w:hAnsi="Times New Roman" w:cs="Times New Roman"/>
          <w:bCs/>
          <w:kern w:val="21"/>
          <w:sz w:val="18"/>
          <w:szCs w:val="18"/>
        </w:rPr>
        <w:tab/>
      </w:r>
      <w:r w:rsidRPr="007E1DA9">
        <w:rPr>
          <w:rFonts w:ascii="Times New Roman" w:eastAsia="宋体" w:hAnsi="Times New Roman" w:cs="Times New Roman" w:hint="eastAsia"/>
          <w:bCs/>
          <w:kern w:val="21"/>
          <w:sz w:val="18"/>
          <w:szCs w:val="18"/>
        </w:rPr>
        <w:t>重型货车</w:t>
      </w:r>
    </w:p>
    <w:p w14:paraId="13A97F4B" w14:textId="6740473B" w:rsidR="007E1DA9" w:rsidRPr="00F619BD" w:rsidRDefault="007E1DA9" w:rsidP="00F619BD">
      <w:pPr>
        <w:spacing w:line="240" w:lineRule="exact"/>
        <w:jc w:val="center"/>
        <w:textAlignment w:val="center"/>
        <w:rPr>
          <w:rFonts w:ascii="Times New Roman" w:eastAsia="宋体" w:hAnsi="Times New Roman" w:cs="Times New Roman"/>
          <w:b/>
          <w:bCs/>
          <w:sz w:val="18"/>
          <w:szCs w:val="18"/>
        </w:rPr>
      </w:pPr>
      <w:r w:rsidRPr="00F619BD">
        <w:rPr>
          <w:rFonts w:ascii="Times New Roman" w:eastAsia="宋体" w:hAnsi="Times New Roman" w:cs="Times New Roman" w:hint="eastAsia"/>
          <w:b/>
          <w:bCs/>
          <w:sz w:val="18"/>
          <w:szCs w:val="18"/>
        </w:rPr>
        <w:t>图</w:t>
      </w:r>
      <w:r w:rsidRPr="00F619BD">
        <w:rPr>
          <w:rFonts w:ascii="Times New Roman" w:eastAsia="宋体" w:hAnsi="Times New Roman" w:cs="Times New Roman" w:hint="eastAsia"/>
          <w:b/>
          <w:bCs/>
          <w:sz w:val="18"/>
          <w:szCs w:val="18"/>
        </w:rPr>
        <w:t>1</w:t>
      </w:r>
      <w:r w:rsidR="00421B2B">
        <w:rPr>
          <w:rFonts w:ascii="Times New Roman" w:eastAsia="宋体" w:hAnsi="Times New Roman" w:cs="Times New Roman" w:hint="eastAsia"/>
          <w:b/>
          <w:bCs/>
          <w:sz w:val="18"/>
          <w:szCs w:val="18"/>
        </w:rPr>
        <w:t>1</w:t>
      </w:r>
      <w:r w:rsidR="0037267D">
        <w:rPr>
          <w:rFonts w:ascii="Times New Roman" w:eastAsia="宋体" w:hAnsi="Times New Roman" w:cs="Times New Roman"/>
          <w:b/>
          <w:bCs/>
          <w:sz w:val="18"/>
          <w:szCs w:val="18"/>
        </w:rPr>
        <w:tab/>
      </w:r>
      <w:r w:rsidRPr="00F619BD">
        <w:rPr>
          <w:rFonts w:ascii="Times New Roman" w:eastAsia="宋体" w:hAnsi="Times New Roman" w:cs="Times New Roman" w:hint="eastAsia"/>
          <w:b/>
          <w:bCs/>
          <w:sz w:val="18"/>
          <w:szCs w:val="18"/>
        </w:rPr>
        <w:t>反推断面交通量与观测断面交通量对比图</w:t>
      </w:r>
    </w:p>
    <w:p w14:paraId="5335DEAE" w14:textId="77777777" w:rsidR="007E1DA9" w:rsidRPr="007E1DA9" w:rsidRDefault="007E1DA9" w:rsidP="007E1DA9">
      <w:pPr>
        <w:adjustRightInd w:val="0"/>
        <w:snapToGrid w:val="0"/>
        <w:rPr>
          <w:rFonts w:ascii="Times New Roman" w:eastAsia="等线" w:hAnsi="Times New Roman" w:cs="Times New Roman"/>
          <w:b/>
          <w:kern w:val="21"/>
        </w:rPr>
        <w:sectPr w:rsidR="007E1DA9" w:rsidRPr="007E1DA9" w:rsidSect="007E1DA9">
          <w:headerReference w:type="first" r:id="rId457"/>
          <w:footerReference w:type="first" r:id="rId458"/>
          <w:type w:val="continuous"/>
          <w:pgSz w:w="11907" w:h="16840"/>
          <w:pgMar w:top="1701" w:right="1134" w:bottom="1162" w:left="1134" w:header="1247" w:footer="340" w:gutter="0"/>
          <w:cols w:space="425"/>
          <w:titlePg/>
          <w:docGrid w:type="lines" w:linePitch="340"/>
        </w:sectPr>
      </w:pPr>
    </w:p>
    <w:p w14:paraId="54ACAAF3" w14:textId="77777777" w:rsidR="007E1DA9" w:rsidRPr="007E1DA9" w:rsidRDefault="007E1DA9" w:rsidP="00CF3055">
      <w:pPr>
        <w:adjustRightInd w:val="0"/>
        <w:snapToGrid w:val="0"/>
        <w:contextualSpacing/>
        <w:rPr>
          <w:rFonts w:ascii="Times New Roman" w:eastAsia="等线" w:hAnsi="Times New Roman" w:cs="Times New Roman"/>
          <w:b/>
          <w:kern w:val="21"/>
        </w:rPr>
      </w:pPr>
    </w:p>
    <w:p w14:paraId="1B558E34" w14:textId="26B35FA7" w:rsidR="007E1DA9" w:rsidRPr="007E1DA9" w:rsidRDefault="007E1DA9" w:rsidP="007E1DA9">
      <w:pPr>
        <w:adjustRightInd w:val="0"/>
        <w:snapToGrid w:val="0"/>
        <w:spacing w:line="340" w:lineRule="exact"/>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由表</w:t>
      </w:r>
      <w:r w:rsidRPr="007E1DA9">
        <w:rPr>
          <w:rFonts w:ascii="Times New Roman" w:eastAsia="宋体" w:hAnsi="Times New Roman" w:cs="Times New Roman" w:hint="eastAsia"/>
          <w:kern w:val="21"/>
          <w:szCs w:val="24"/>
        </w:rPr>
        <w:t>1</w:t>
      </w:r>
      <w:r w:rsidR="00421B2B">
        <w:rPr>
          <w:rFonts w:ascii="Times New Roman" w:eastAsia="宋体" w:hAnsi="Times New Roman" w:cs="Times New Roman" w:hint="eastAsia"/>
          <w:kern w:val="21"/>
          <w:szCs w:val="24"/>
        </w:rPr>
        <w:t>1</w:t>
      </w:r>
      <w:r w:rsidR="00197370">
        <w:rPr>
          <w:rFonts w:ascii="Times New Roman" w:eastAsia="宋体" w:hAnsi="Times New Roman" w:cs="Times New Roman" w:hint="eastAsia"/>
          <w:kern w:val="21"/>
          <w:szCs w:val="24"/>
        </w:rPr>
        <w:t>和</w:t>
      </w:r>
      <w:r w:rsidRPr="007E1DA9">
        <w:rPr>
          <w:rFonts w:ascii="Times New Roman" w:eastAsia="宋体" w:hAnsi="Times New Roman" w:cs="Times New Roman" w:hint="eastAsia"/>
          <w:kern w:val="21"/>
          <w:szCs w:val="24"/>
        </w:rPr>
        <w:t>图</w:t>
      </w:r>
      <w:r w:rsidRPr="007E1DA9">
        <w:rPr>
          <w:rFonts w:ascii="Times New Roman" w:eastAsia="宋体" w:hAnsi="Times New Roman" w:cs="Times New Roman" w:hint="eastAsia"/>
          <w:kern w:val="21"/>
          <w:szCs w:val="24"/>
        </w:rPr>
        <w:t>1</w:t>
      </w:r>
      <w:r w:rsidR="00421B2B">
        <w:rPr>
          <w:rFonts w:ascii="Times New Roman" w:eastAsia="宋体" w:hAnsi="Times New Roman" w:cs="Times New Roman" w:hint="eastAsia"/>
          <w:kern w:val="21"/>
          <w:szCs w:val="24"/>
        </w:rPr>
        <w:t>2</w:t>
      </w:r>
      <w:r w:rsidRPr="007E1DA9">
        <w:rPr>
          <w:rFonts w:ascii="Times New Roman" w:eastAsia="宋体" w:hAnsi="Times New Roman" w:cs="Times New Roman" w:hint="eastAsia"/>
          <w:kern w:val="21"/>
          <w:szCs w:val="24"/>
        </w:rPr>
        <w:t>可见</w:t>
      </w:r>
      <w:r w:rsidR="00197370">
        <w:rPr>
          <w:rFonts w:ascii="Times New Roman" w:eastAsia="宋体" w:hAnsi="Times New Roman" w:cs="Times New Roman" w:hint="eastAsia"/>
          <w:kern w:val="21"/>
          <w:szCs w:val="24"/>
        </w:rPr>
        <w:t>：</w:t>
      </w:r>
      <w:r w:rsidRPr="007E1DA9">
        <w:rPr>
          <w:rFonts w:ascii="Times New Roman" w:eastAsia="宋体" w:hAnsi="Times New Roman" w:cs="Times New Roman"/>
          <w:kern w:val="21"/>
          <w:szCs w:val="24"/>
        </w:rPr>
        <w:t>2019</w:t>
      </w:r>
      <w:r w:rsidRPr="007E1DA9">
        <w:rPr>
          <w:rFonts w:ascii="Times New Roman" w:eastAsia="宋体" w:hAnsi="Times New Roman" w:cs="Times New Roman" w:hint="eastAsia"/>
          <w:kern w:val="21"/>
          <w:szCs w:val="24"/>
        </w:rPr>
        <w:t>年</w:t>
      </w:r>
      <w:r w:rsidRPr="007E1DA9">
        <w:rPr>
          <w:rFonts w:ascii="Times New Roman" w:eastAsia="宋体" w:hAnsi="Times New Roman" w:cs="Times New Roman"/>
          <w:kern w:val="21"/>
          <w:szCs w:val="24"/>
        </w:rPr>
        <w:t>11</w:t>
      </w:r>
      <w:r w:rsidRPr="007E1DA9">
        <w:rPr>
          <w:rFonts w:ascii="Times New Roman" w:eastAsia="宋体" w:hAnsi="Times New Roman" w:cs="Times New Roman" w:hint="eastAsia"/>
          <w:kern w:val="21"/>
          <w:szCs w:val="24"/>
        </w:rPr>
        <w:t>月宁夏普通公路网碳排放总量为</w:t>
      </w:r>
      <w:r w:rsidRPr="007E1DA9">
        <w:rPr>
          <w:rFonts w:ascii="Times New Roman" w:eastAsia="宋体" w:hAnsi="Times New Roman" w:cs="Times New Roman"/>
          <w:kern w:val="21"/>
          <w:szCs w:val="24"/>
        </w:rPr>
        <w:t>19</w:t>
      </w:r>
      <w:r w:rsidR="00001EB7">
        <w:rPr>
          <w:rFonts w:ascii="Times New Roman" w:eastAsia="宋体" w:hAnsi="Times New Roman" w:cs="Times New Roman" w:hint="eastAsia"/>
          <w:kern w:val="21"/>
          <w:szCs w:val="24"/>
        </w:rPr>
        <w:t>.</w:t>
      </w:r>
      <w:r w:rsidRPr="007E1DA9">
        <w:rPr>
          <w:rFonts w:ascii="Times New Roman" w:eastAsia="宋体" w:hAnsi="Times New Roman" w:cs="Times New Roman"/>
          <w:kern w:val="21"/>
          <w:szCs w:val="24"/>
        </w:rPr>
        <w:t>9</w:t>
      </w:r>
      <w:r w:rsidRPr="007E1DA9">
        <w:rPr>
          <w:rFonts w:ascii="Times New Roman" w:eastAsia="宋体" w:hAnsi="Times New Roman" w:cs="Times New Roman" w:hint="eastAsia"/>
          <w:kern w:val="21"/>
          <w:szCs w:val="24"/>
        </w:rPr>
        <w:t>万吨</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其中货车是碳排放的主要来源</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占比高达</w:t>
      </w:r>
      <w:r w:rsidRPr="007E1DA9">
        <w:rPr>
          <w:rFonts w:ascii="Times New Roman" w:eastAsia="宋体" w:hAnsi="Times New Roman" w:cs="Times New Roman"/>
          <w:kern w:val="21"/>
          <w:szCs w:val="24"/>
        </w:rPr>
        <w:t>85</w:t>
      </w:r>
      <w:r w:rsidR="00001EB7">
        <w:rPr>
          <w:rFonts w:ascii="Times New Roman" w:eastAsia="宋体" w:hAnsi="Times New Roman" w:cs="Times New Roman" w:hint="eastAsia"/>
          <w:kern w:val="21"/>
          <w:szCs w:val="24"/>
        </w:rPr>
        <w:t>.</w:t>
      </w:r>
      <w:r w:rsidRPr="007E1DA9">
        <w:rPr>
          <w:rFonts w:ascii="Times New Roman" w:eastAsia="宋体" w:hAnsi="Times New Roman" w:cs="Times New Roman"/>
          <w:kern w:val="21"/>
          <w:szCs w:val="24"/>
        </w:rPr>
        <w:t>5%</w:t>
      </w:r>
      <w:r w:rsidR="00C76F92">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在货车碳排放中</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重型货车的贡献尤为显著</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占货车碳排放量的</w:t>
      </w:r>
      <w:r w:rsidRPr="007E1DA9">
        <w:rPr>
          <w:rFonts w:ascii="Times New Roman" w:eastAsia="宋体" w:hAnsi="Times New Roman" w:cs="Times New Roman"/>
          <w:kern w:val="21"/>
          <w:szCs w:val="24"/>
        </w:rPr>
        <w:t>78</w:t>
      </w:r>
      <w:r w:rsidR="00421B2B">
        <w:rPr>
          <w:rFonts w:ascii="Times New Roman" w:eastAsia="宋体" w:hAnsi="Times New Roman" w:cs="Times New Roman" w:hint="eastAsia"/>
          <w:kern w:val="21"/>
          <w:szCs w:val="24"/>
        </w:rPr>
        <w:t>.</w:t>
      </w:r>
      <w:r w:rsidRPr="007E1DA9">
        <w:rPr>
          <w:rFonts w:ascii="Times New Roman" w:eastAsia="宋体" w:hAnsi="Times New Roman" w:cs="Times New Roman"/>
          <w:kern w:val="21"/>
          <w:szCs w:val="24"/>
        </w:rPr>
        <w:t>71%</w:t>
      </w:r>
      <w:r w:rsidR="00C76F92">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客车方面</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小型客车的行驶量是所有车型中最高的</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但其碳排放量仅占所有车型的</w:t>
      </w:r>
      <w:r w:rsidRPr="007E1DA9">
        <w:rPr>
          <w:rFonts w:ascii="Times New Roman" w:eastAsia="宋体" w:hAnsi="Times New Roman" w:cs="Times New Roman"/>
          <w:kern w:val="21"/>
          <w:szCs w:val="24"/>
        </w:rPr>
        <w:t>12</w:t>
      </w:r>
      <w:r w:rsidR="00001EB7">
        <w:rPr>
          <w:rFonts w:ascii="Times New Roman" w:eastAsia="宋体" w:hAnsi="Times New Roman" w:cs="Times New Roman" w:hint="eastAsia"/>
          <w:kern w:val="21"/>
          <w:szCs w:val="24"/>
        </w:rPr>
        <w:t>.</w:t>
      </w:r>
      <w:r w:rsidRPr="007E1DA9">
        <w:rPr>
          <w:rFonts w:ascii="Times New Roman" w:eastAsia="宋体" w:hAnsi="Times New Roman" w:cs="Times New Roman"/>
          <w:kern w:val="21"/>
          <w:szCs w:val="24"/>
        </w:rPr>
        <w:t>5%</w:t>
      </w:r>
      <w:r w:rsidR="00C76F92">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小型客车占客车总碳排放量的</w:t>
      </w:r>
      <w:r w:rsidRPr="007E1DA9">
        <w:rPr>
          <w:rFonts w:ascii="Times New Roman" w:eastAsia="宋体" w:hAnsi="Times New Roman" w:cs="Times New Roman"/>
          <w:kern w:val="21"/>
          <w:szCs w:val="24"/>
        </w:rPr>
        <w:t>82</w:t>
      </w:r>
      <w:r w:rsidR="00001EB7">
        <w:rPr>
          <w:rFonts w:ascii="Times New Roman" w:eastAsia="宋体" w:hAnsi="Times New Roman" w:cs="Times New Roman" w:hint="eastAsia"/>
          <w:kern w:val="21"/>
          <w:szCs w:val="24"/>
        </w:rPr>
        <w:t>.</w:t>
      </w:r>
      <w:r w:rsidRPr="007E1DA9">
        <w:rPr>
          <w:rFonts w:ascii="Times New Roman" w:eastAsia="宋体" w:hAnsi="Times New Roman" w:cs="Times New Roman"/>
          <w:kern w:val="21"/>
          <w:szCs w:val="24"/>
        </w:rPr>
        <w:t>3%</w:t>
      </w:r>
      <w:r w:rsidR="00C76F92">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普通公路网客车与货车的行驶量比例为</w:t>
      </w:r>
      <w:r w:rsidRPr="007E1DA9">
        <w:rPr>
          <w:rFonts w:ascii="Times New Roman" w:eastAsia="宋体" w:hAnsi="Times New Roman" w:cs="Times New Roman"/>
          <w:kern w:val="21"/>
          <w:szCs w:val="24"/>
        </w:rPr>
        <w:t>1</w:t>
      </w:r>
      <w:r w:rsidR="00C42291">
        <w:rPr>
          <w:rFonts w:ascii="Times New Roman" w:eastAsia="宋体" w:hAnsi="Times New Roman" w:cs="Times New Roman" w:hint="eastAsia"/>
          <w:kern w:val="21"/>
          <w:szCs w:val="24"/>
        </w:rPr>
        <w:t>.</w:t>
      </w:r>
      <w:r w:rsidRPr="007E1DA9">
        <w:rPr>
          <w:rFonts w:ascii="Times New Roman" w:eastAsia="宋体" w:hAnsi="Times New Roman" w:cs="Times New Roman"/>
          <w:kern w:val="21"/>
          <w:szCs w:val="24"/>
        </w:rPr>
        <w:t>24</w:t>
      </w:r>
      <w:r w:rsidR="000A05D3">
        <w:rPr>
          <w:rFonts w:ascii="Times New Roman" w:eastAsia="宋体" w:hAnsi="Times New Roman" w:cs="Times New Roman"/>
          <w:kern w:val="21"/>
          <w:szCs w:val="24"/>
        </w:rPr>
        <w:t>：</w:t>
      </w:r>
      <w:r w:rsidRPr="007E1DA9">
        <w:rPr>
          <w:rFonts w:ascii="Times New Roman" w:eastAsia="宋体" w:hAnsi="Times New Roman" w:cs="Times New Roman"/>
          <w:kern w:val="21"/>
          <w:szCs w:val="24"/>
        </w:rPr>
        <w:t>1</w:t>
      </w:r>
      <w:r w:rsidR="0091654F">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但客车与货车的碳排放量比例为</w:t>
      </w:r>
      <w:r w:rsidRPr="007E1DA9">
        <w:rPr>
          <w:rFonts w:ascii="Times New Roman" w:eastAsia="宋体" w:hAnsi="Times New Roman" w:cs="Times New Roman"/>
          <w:kern w:val="21"/>
          <w:szCs w:val="24"/>
        </w:rPr>
        <w:t>1</w:t>
      </w:r>
      <w:r w:rsidR="000A05D3">
        <w:rPr>
          <w:rFonts w:ascii="Times New Roman" w:eastAsia="宋体" w:hAnsi="Times New Roman" w:cs="Times New Roman"/>
          <w:kern w:val="21"/>
          <w:szCs w:val="24"/>
        </w:rPr>
        <w:t>：</w:t>
      </w:r>
      <w:r w:rsidRPr="007E1DA9">
        <w:rPr>
          <w:rFonts w:ascii="Times New Roman" w:eastAsia="宋体" w:hAnsi="Times New Roman" w:cs="Times New Roman"/>
          <w:kern w:val="21"/>
          <w:szCs w:val="24"/>
        </w:rPr>
        <w:t>5</w:t>
      </w:r>
      <w:r w:rsidR="00001EB7">
        <w:rPr>
          <w:rFonts w:ascii="Times New Roman" w:eastAsia="宋体" w:hAnsi="Times New Roman" w:cs="Times New Roman" w:hint="eastAsia"/>
          <w:kern w:val="21"/>
          <w:szCs w:val="24"/>
        </w:rPr>
        <w:t>.</w:t>
      </w:r>
      <w:r w:rsidR="00421B2B">
        <w:rPr>
          <w:rFonts w:ascii="Times New Roman" w:eastAsia="宋体" w:hAnsi="Times New Roman" w:cs="Times New Roman" w:hint="eastAsia"/>
          <w:kern w:val="21"/>
          <w:szCs w:val="24"/>
        </w:rPr>
        <w:t>8</w:t>
      </w:r>
      <w:r w:rsidRPr="007E1DA9">
        <w:rPr>
          <w:rFonts w:ascii="Times New Roman" w:eastAsia="宋体" w:hAnsi="Times New Roman" w:cs="Times New Roman"/>
          <w:kern w:val="21"/>
          <w:szCs w:val="24"/>
        </w:rPr>
        <w:t>3</w:t>
      </w:r>
      <w:r w:rsidR="00C76F92">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对于宁夏省域</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重型货车对普通公路网的碳排放量影响远大于其交通量比例</w:t>
      </w:r>
      <w:r w:rsidR="00C76F92">
        <w:rPr>
          <w:rFonts w:ascii="Times New Roman" w:eastAsia="宋体" w:hAnsi="Times New Roman" w:cs="Times New Roman"/>
          <w:kern w:val="21"/>
          <w:szCs w:val="24"/>
        </w:rPr>
        <w:t>。</w:t>
      </w:r>
    </w:p>
    <w:p w14:paraId="3C3D3389" w14:textId="4E686F49" w:rsidR="007E1DA9" w:rsidRPr="0037267D" w:rsidRDefault="007E1DA9" w:rsidP="0037267D">
      <w:pPr>
        <w:spacing w:line="360" w:lineRule="auto"/>
        <w:rPr>
          <w:rFonts w:ascii="Times New Roman" w:eastAsia="黑体" w:hAnsi="Times New Roman" w:cs="Times New Roman"/>
          <w:b/>
          <w:szCs w:val="21"/>
        </w:rPr>
      </w:pPr>
      <w:r w:rsidRPr="0037267D">
        <w:rPr>
          <w:rFonts w:ascii="Times New Roman" w:eastAsia="黑体" w:hAnsi="Times New Roman" w:cs="Times New Roman" w:hint="eastAsia"/>
          <w:b/>
          <w:szCs w:val="21"/>
        </w:rPr>
        <w:t>4</w:t>
      </w:r>
      <w:r w:rsidR="00CF3055" w:rsidRPr="0037267D">
        <w:rPr>
          <w:rFonts w:ascii="Times New Roman" w:eastAsia="黑体" w:hAnsi="Times New Roman" w:cs="Times New Roman" w:hint="eastAsia"/>
          <w:b/>
          <w:szCs w:val="21"/>
        </w:rPr>
        <w:t>.</w:t>
      </w:r>
      <w:r w:rsidRPr="0037267D">
        <w:rPr>
          <w:rFonts w:ascii="Times New Roman" w:eastAsia="黑体" w:hAnsi="Times New Roman" w:cs="Times New Roman" w:hint="eastAsia"/>
          <w:b/>
          <w:szCs w:val="21"/>
        </w:rPr>
        <w:t>2</w:t>
      </w:r>
      <w:r w:rsidRPr="0037267D">
        <w:rPr>
          <w:rFonts w:ascii="Times New Roman" w:eastAsia="黑体" w:hAnsi="Times New Roman" w:cs="Times New Roman"/>
          <w:b/>
          <w:szCs w:val="21"/>
        </w:rPr>
        <w:tab/>
      </w:r>
      <w:r w:rsidRPr="0037267D">
        <w:rPr>
          <w:rFonts w:ascii="Times New Roman" w:eastAsia="黑体" w:hAnsi="Times New Roman" w:cs="Times New Roman" w:hint="eastAsia"/>
          <w:b/>
          <w:szCs w:val="21"/>
        </w:rPr>
        <w:t>验证结果与分析</w:t>
      </w:r>
    </w:p>
    <w:p w14:paraId="74610331" w14:textId="4A694A55" w:rsidR="007E1DA9" w:rsidRPr="007E1DA9" w:rsidRDefault="007E1DA9" w:rsidP="00197370">
      <w:pPr>
        <w:adjustRightInd w:val="0"/>
        <w:snapToGrid w:val="0"/>
        <w:spacing w:line="340" w:lineRule="exact"/>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为验证模型结果的可行性</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采用</w:t>
      </w:r>
      <w:r w:rsidRPr="007E1DA9">
        <w:rPr>
          <w:rFonts w:ascii="Times New Roman" w:eastAsia="宋体" w:hAnsi="Times New Roman" w:cs="Times New Roman"/>
          <w:kern w:val="21"/>
          <w:szCs w:val="24"/>
        </w:rPr>
        <w:t>MOVES 4</w:t>
      </w:r>
      <w:r w:rsidR="00C76F92">
        <w:rPr>
          <w:rFonts w:ascii="Times New Roman" w:eastAsia="宋体" w:hAnsi="Times New Roman" w:cs="Times New Roman"/>
          <w:kern w:val="21"/>
          <w:szCs w:val="24"/>
        </w:rPr>
        <w:t>。</w:t>
      </w:r>
      <w:r w:rsidRPr="007E1DA9">
        <w:rPr>
          <w:rFonts w:ascii="Times New Roman" w:eastAsia="宋体" w:hAnsi="Times New Roman" w:cs="Times New Roman"/>
          <w:kern w:val="21"/>
          <w:szCs w:val="24"/>
        </w:rPr>
        <w:t>0</w:t>
      </w:r>
      <w:r w:rsidRPr="007E1DA9">
        <w:rPr>
          <w:rFonts w:ascii="Times New Roman" w:eastAsia="宋体" w:hAnsi="Times New Roman" w:cs="Times New Roman" w:hint="eastAsia"/>
          <w:kern w:val="21"/>
          <w:szCs w:val="24"/>
        </w:rPr>
        <w:t>和</w:t>
      </w:r>
      <w:r w:rsidRPr="007E1DA9">
        <w:rPr>
          <w:rFonts w:ascii="Times New Roman" w:eastAsia="宋体" w:hAnsi="Times New Roman" w:cs="Times New Roman"/>
          <w:kern w:val="21"/>
          <w:szCs w:val="24"/>
        </w:rPr>
        <w:t>COPERT 5</w:t>
      </w:r>
      <w:r w:rsidR="00CF3055">
        <w:rPr>
          <w:rFonts w:ascii="Times New Roman" w:eastAsia="宋体" w:hAnsi="Times New Roman" w:cs="Times New Roman" w:hint="eastAsia"/>
          <w:kern w:val="21"/>
          <w:szCs w:val="24"/>
        </w:rPr>
        <w:t>.</w:t>
      </w:r>
      <w:r w:rsidRPr="007E1DA9">
        <w:rPr>
          <w:rFonts w:ascii="Times New Roman" w:eastAsia="宋体" w:hAnsi="Times New Roman" w:cs="Times New Roman"/>
          <w:kern w:val="21"/>
          <w:szCs w:val="24"/>
        </w:rPr>
        <w:t>8</w:t>
      </w:r>
      <w:r w:rsidRPr="007E1DA9">
        <w:rPr>
          <w:rFonts w:ascii="Times New Roman" w:eastAsia="宋体" w:hAnsi="Times New Roman" w:cs="Times New Roman" w:hint="eastAsia"/>
          <w:kern w:val="21"/>
          <w:szCs w:val="24"/>
        </w:rPr>
        <w:t>对相同情景进行模拟计算</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结果与模型进行对比分析</w:t>
      </w:r>
      <w:r w:rsidR="00C76F92">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各车型数据见表</w:t>
      </w:r>
      <w:r w:rsidRPr="007E1DA9">
        <w:rPr>
          <w:rFonts w:ascii="Times New Roman" w:eastAsia="宋体" w:hAnsi="Times New Roman" w:cs="Times New Roman"/>
          <w:kern w:val="21"/>
          <w:szCs w:val="24"/>
        </w:rPr>
        <w:t>1</w:t>
      </w:r>
      <w:r w:rsidR="00CF3055">
        <w:rPr>
          <w:rFonts w:ascii="Times New Roman" w:eastAsia="宋体" w:hAnsi="Times New Roman" w:cs="Times New Roman" w:hint="eastAsia"/>
          <w:kern w:val="21"/>
          <w:szCs w:val="24"/>
        </w:rPr>
        <w:t>2</w:t>
      </w:r>
      <w:r w:rsidR="00C76F92">
        <w:rPr>
          <w:rFonts w:ascii="Times New Roman" w:eastAsia="宋体" w:hAnsi="Times New Roman" w:cs="Times New Roman"/>
          <w:kern w:val="21"/>
          <w:szCs w:val="24"/>
        </w:rPr>
        <w:t>。</w:t>
      </w:r>
    </w:p>
    <w:p w14:paraId="3181BAF2" w14:textId="23E563F2" w:rsidR="007E1DA9" w:rsidRPr="00CF3055" w:rsidRDefault="007E1DA9" w:rsidP="00CF3055">
      <w:pPr>
        <w:spacing w:line="240" w:lineRule="atLeast"/>
        <w:ind w:rightChars="-27" w:right="-57"/>
        <w:jc w:val="center"/>
        <w:rPr>
          <w:rFonts w:ascii="Times New Roman" w:eastAsia="宋体" w:hAnsi="Times New Roman" w:cs="Times New Roman"/>
          <w:b/>
          <w:bCs/>
          <w:sz w:val="18"/>
          <w:szCs w:val="18"/>
        </w:rPr>
      </w:pPr>
      <w:r w:rsidRPr="00001EB7">
        <w:rPr>
          <w:rFonts w:ascii="Times New Roman" w:eastAsia="宋体" w:hAnsi="Times New Roman" w:cs="Times New Roman" w:hint="eastAsia"/>
          <w:b/>
          <w:bCs/>
          <w:sz w:val="18"/>
          <w:szCs w:val="18"/>
        </w:rPr>
        <w:t>表</w:t>
      </w:r>
      <w:r w:rsidRPr="00001EB7">
        <w:rPr>
          <w:rFonts w:ascii="Times New Roman" w:eastAsia="宋体" w:hAnsi="Times New Roman" w:cs="Times New Roman"/>
          <w:b/>
          <w:bCs/>
          <w:sz w:val="18"/>
          <w:szCs w:val="18"/>
        </w:rPr>
        <w:t>1</w:t>
      </w:r>
      <w:r w:rsidR="00CF3055">
        <w:rPr>
          <w:rFonts w:ascii="Times New Roman" w:eastAsia="宋体" w:hAnsi="Times New Roman" w:cs="Times New Roman" w:hint="eastAsia"/>
          <w:b/>
          <w:bCs/>
          <w:sz w:val="18"/>
          <w:szCs w:val="18"/>
        </w:rPr>
        <w:t>2</w:t>
      </w:r>
      <w:r w:rsidRPr="00001EB7">
        <w:rPr>
          <w:rFonts w:ascii="Times New Roman" w:eastAsia="宋体" w:hAnsi="Times New Roman" w:cs="Times New Roman"/>
          <w:b/>
          <w:bCs/>
          <w:sz w:val="18"/>
          <w:szCs w:val="18"/>
        </w:rPr>
        <w:t xml:space="preserve">  </w:t>
      </w:r>
      <w:r w:rsidRPr="00001EB7">
        <w:rPr>
          <w:rFonts w:ascii="Times New Roman" w:eastAsia="宋体" w:hAnsi="Times New Roman" w:cs="Times New Roman" w:hint="eastAsia"/>
          <w:b/>
          <w:bCs/>
          <w:sz w:val="18"/>
          <w:szCs w:val="18"/>
        </w:rPr>
        <w:t>各车型计算基础参数</w:t>
      </w:r>
    </w:p>
    <w:tbl>
      <w:tblPr>
        <w:tblW w:w="5000" w:type="pct"/>
        <w:jc w:val="center"/>
        <w:tblBorders>
          <w:top w:val="single" w:sz="12" w:space="0" w:color="auto"/>
          <w:bottom w:val="single" w:sz="12" w:space="0" w:color="auto"/>
        </w:tblBorders>
        <w:tblLook w:val="04A0" w:firstRow="1" w:lastRow="0" w:firstColumn="1" w:lastColumn="0" w:noHBand="0" w:noVBand="1"/>
      </w:tblPr>
      <w:tblGrid>
        <w:gridCol w:w="852"/>
        <w:gridCol w:w="1326"/>
        <w:gridCol w:w="1285"/>
        <w:gridCol w:w="1144"/>
      </w:tblGrid>
      <w:tr w:rsidR="007E1DA9" w:rsidRPr="007E1DA9" w14:paraId="70F402EB" w14:textId="77777777" w:rsidTr="00DA0243">
        <w:trPr>
          <w:jc w:val="center"/>
        </w:trPr>
        <w:tc>
          <w:tcPr>
            <w:tcW w:w="924" w:type="pct"/>
            <w:tcBorders>
              <w:top w:val="single" w:sz="12" w:space="0" w:color="auto"/>
              <w:left w:val="nil"/>
              <w:bottom w:val="single" w:sz="8" w:space="0" w:color="auto"/>
              <w:right w:val="nil"/>
              <w:tl2br w:val="nil"/>
              <w:tr2bl w:val="nil"/>
            </w:tcBorders>
            <w:vAlign w:val="center"/>
          </w:tcPr>
          <w:p w14:paraId="58ED911B"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车型</w:t>
            </w:r>
          </w:p>
        </w:tc>
        <w:tc>
          <w:tcPr>
            <w:tcW w:w="1439" w:type="pct"/>
            <w:tcBorders>
              <w:top w:val="single" w:sz="12" w:space="0" w:color="auto"/>
              <w:left w:val="nil"/>
              <w:bottom w:val="single" w:sz="8" w:space="0" w:color="auto"/>
              <w:right w:val="nil"/>
              <w:tl2br w:val="nil"/>
              <w:tr2bl w:val="nil"/>
            </w:tcBorders>
            <w:vAlign w:val="center"/>
          </w:tcPr>
          <w:p w14:paraId="2CE4A5AE"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断面交通量</w:t>
            </w:r>
            <w:r w:rsidRPr="007E1DA9">
              <w:rPr>
                <w:rFonts w:ascii="Times New Roman" w:eastAsia="宋体" w:hAnsi="Times New Roman" w:cs="Times New Roman" w:hint="eastAsia"/>
                <w:kern w:val="21"/>
                <w:sz w:val="15"/>
                <w:szCs w:val="15"/>
              </w:rPr>
              <w:t>/</w:t>
            </w:r>
          </w:p>
          <w:p w14:paraId="5AB4DB20"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万辆次</w:t>
            </w:r>
          </w:p>
        </w:tc>
        <w:tc>
          <w:tcPr>
            <w:tcW w:w="1395" w:type="pct"/>
            <w:tcBorders>
              <w:top w:val="single" w:sz="12" w:space="0" w:color="auto"/>
              <w:left w:val="nil"/>
              <w:bottom w:val="single" w:sz="8" w:space="0" w:color="auto"/>
              <w:right w:val="nil"/>
              <w:tl2br w:val="nil"/>
              <w:tr2bl w:val="nil"/>
            </w:tcBorders>
            <w:vAlign w:val="center"/>
          </w:tcPr>
          <w:p w14:paraId="67474F70"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行驶量</w:t>
            </w:r>
            <w:r w:rsidRPr="007E1DA9">
              <w:rPr>
                <w:rFonts w:ascii="Times New Roman" w:eastAsia="宋体" w:hAnsi="Times New Roman" w:cs="Times New Roman" w:hint="eastAsia"/>
                <w:kern w:val="21"/>
                <w:sz w:val="15"/>
                <w:szCs w:val="15"/>
              </w:rPr>
              <w:t>/</w:t>
            </w:r>
          </w:p>
          <w:p w14:paraId="35BF5C59"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亿车公里</w:t>
            </w:r>
          </w:p>
        </w:tc>
        <w:tc>
          <w:tcPr>
            <w:tcW w:w="1243" w:type="pct"/>
            <w:tcBorders>
              <w:top w:val="single" w:sz="12" w:space="0" w:color="auto"/>
              <w:left w:val="nil"/>
              <w:bottom w:val="single" w:sz="8" w:space="0" w:color="auto"/>
              <w:right w:val="nil"/>
              <w:tl2br w:val="nil"/>
              <w:tr2bl w:val="nil"/>
            </w:tcBorders>
            <w:vAlign w:val="center"/>
          </w:tcPr>
          <w:p w14:paraId="094681F3"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平均速度</w:t>
            </w:r>
            <w:r w:rsidRPr="007E1DA9">
              <w:rPr>
                <w:rFonts w:ascii="Times New Roman" w:eastAsia="宋体" w:hAnsi="Times New Roman" w:cs="Times New Roman"/>
                <w:kern w:val="21"/>
                <w:sz w:val="15"/>
                <w:szCs w:val="15"/>
              </w:rPr>
              <w:t>(km/h)</w:t>
            </w:r>
          </w:p>
        </w:tc>
      </w:tr>
      <w:tr w:rsidR="007E1DA9" w:rsidRPr="007E1DA9" w14:paraId="626B626D" w14:textId="77777777" w:rsidTr="00197370">
        <w:trPr>
          <w:trHeight w:hRule="exact" w:val="340"/>
          <w:jc w:val="center"/>
        </w:trPr>
        <w:tc>
          <w:tcPr>
            <w:tcW w:w="924" w:type="pct"/>
            <w:tcBorders>
              <w:top w:val="single" w:sz="8" w:space="0" w:color="auto"/>
            </w:tcBorders>
            <w:vAlign w:val="center"/>
          </w:tcPr>
          <w:p w14:paraId="5C20E1B0"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小型客车</w:t>
            </w:r>
          </w:p>
        </w:tc>
        <w:tc>
          <w:tcPr>
            <w:tcW w:w="1439" w:type="pct"/>
            <w:tcBorders>
              <w:top w:val="single" w:sz="8" w:space="0" w:color="auto"/>
            </w:tcBorders>
            <w:vAlign w:val="center"/>
          </w:tcPr>
          <w:p w14:paraId="747F0190"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1172.76</w:t>
            </w:r>
          </w:p>
        </w:tc>
        <w:tc>
          <w:tcPr>
            <w:tcW w:w="1395" w:type="pct"/>
            <w:tcBorders>
              <w:top w:val="single" w:sz="8" w:space="0" w:color="auto"/>
            </w:tcBorders>
            <w:vAlign w:val="center"/>
          </w:tcPr>
          <w:p w14:paraId="476BEF57"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2.16</w:t>
            </w:r>
          </w:p>
        </w:tc>
        <w:tc>
          <w:tcPr>
            <w:tcW w:w="1243" w:type="pct"/>
            <w:tcBorders>
              <w:top w:val="single" w:sz="8" w:space="0" w:color="auto"/>
            </w:tcBorders>
            <w:vAlign w:val="center"/>
          </w:tcPr>
          <w:p w14:paraId="12C9CA87"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56.57</w:t>
            </w:r>
          </w:p>
        </w:tc>
      </w:tr>
      <w:tr w:rsidR="007E1DA9" w:rsidRPr="007E1DA9" w14:paraId="60B882A4" w14:textId="77777777" w:rsidTr="00197370">
        <w:trPr>
          <w:trHeight w:hRule="exact" w:val="340"/>
          <w:jc w:val="center"/>
        </w:trPr>
        <w:tc>
          <w:tcPr>
            <w:tcW w:w="924" w:type="pct"/>
            <w:tcBorders>
              <w:bottom w:val="nil"/>
            </w:tcBorders>
            <w:vAlign w:val="center"/>
          </w:tcPr>
          <w:p w14:paraId="4CABD114"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大型客车</w:t>
            </w:r>
          </w:p>
        </w:tc>
        <w:tc>
          <w:tcPr>
            <w:tcW w:w="1439" w:type="pct"/>
            <w:tcBorders>
              <w:bottom w:val="nil"/>
            </w:tcBorders>
            <w:vAlign w:val="center"/>
          </w:tcPr>
          <w:p w14:paraId="7680D22A"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32.54</w:t>
            </w:r>
          </w:p>
        </w:tc>
        <w:tc>
          <w:tcPr>
            <w:tcW w:w="1395" w:type="pct"/>
            <w:tcBorders>
              <w:bottom w:val="nil"/>
            </w:tcBorders>
            <w:vAlign w:val="center"/>
          </w:tcPr>
          <w:p w14:paraId="470B96A9"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0.07</w:t>
            </w:r>
          </w:p>
        </w:tc>
        <w:tc>
          <w:tcPr>
            <w:tcW w:w="1243" w:type="pct"/>
            <w:tcBorders>
              <w:bottom w:val="nil"/>
            </w:tcBorders>
            <w:vAlign w:val="center"/>
          </w:tcPr>
          <w:p w14:paraId="229F9F8C"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48.88</w:t>
            </w:r>
          </w:p>
        </w:tc>
      </w:tr>
      <w:tr w:rsidR="007E1DA9" w:rsidRPr="007E1DA9" w14:paraId="0E126903" w14:textId="77777777" w:rsidTr="00197370">
        <w:trPr>
          <w:trHeight w:hRule="exact" w:val="340"/>
          <w:jc w:val="center"/>
        </w:trPr>
        <w:tc>
          <w:tcPr>
            <w:tcW w:w="924" w:type="pct"/>
            <w:tcBorders>
              <w:top w:val="nil"/>
            </w:tcBorders>
            <w:vAlign w:val="center"/>
          </w:tcPr>
          <w:p w14:paraId="2178C40B"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轻型货车</w:t>
            </w:r>
          </w:p>
        </w:tc>
        <w:tc>
          <w:tcPr>
            <w:tcW w:w="1439" w:type="pct"/>
            <w:tcBorders>
              <w:top w:val="nil"/>
            </w:tcBorders>
            <w:vAlign w:val="center"/>
          </w:tcPr>
          <w:p w14:paraId="31059424"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315.43</w:t>
            </w:r>
          </w:p>
        </w:tc>
        <w:tc>
          <w:tcPr>
            <w:tcW w:w="1395" w:type="pct"/>
            <w:tcBorders>
              <w:top w:val="nil"/>
            </w:tcBorders>
            <w:vAlign w:val="center"/>
          </w:tcPr>
          <w:p w14:paraId="3E11011F"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0.70</w:t>
            </w:r>
          </w:p>
        </w:tc>
        <w:tc>
          <w:tcPr>
            <w:tcW w:w="1243" w:type="pct"/>
            <w:tcBorders>
              <w:top w:val="nil"/>
            </w:tcBorders>
            <w:vAlign w:val="center"/>
          </w:tcPr>
          <w:p w14:paraId="2D64C626"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55.67</w:t>
            </w:r>
          </w:p>
        </w:tc>
      </w:tr>
      <w:tr w:rsidR="007E1DA9" w:rsidRPr="007E1DA9" w14:paraId="2E8A236C" w14:textId="77777777" w:rsidTr="00197370">
        <w:trPr>
          <w:trHeight w:hRule="exact" w:val="340"/>
          <w:jc w:val="center"/>
        </w:trPr>
        <w:tc>
          <w:tcPr>
            <w:tcW w:w="924" w:type="pct"/>
            <w:tcBorders>
              <w:top w:val="nil"/>
            </w:tcBorders>
            <w:vAlign w:val="center"/>
          </w:tcPr>
          <w:p w14:paraId="73535D52"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中型货车</w:t>
            </w:r>
          </w:p>
        </w:tc>
        <w:tc>
          <w:tcPr>
            <w:tcW w:w="1439" w:type="pct"/>
            <w:tcBorders>
              <w:top w:val="nil"/>
            </w:tcBorders>
            <w:vAlign w:val="center"/>
          </w:tcPr>
          <w:p w14:paraId="60300CB2"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58.49</w:t>
            </w:r>
          </w:p>
        </w:tc>
        <w:tc>
          <w:tcPr>
            <w:tcW w:w="1395" w:type="pct"/>
            <w:tcBorders>
              <w:top w:val="nil"/>
            </w:tcBorders>
            <w:vAlign w:val="center"/>
          </w:tcPr>
          <w:p w14:paraId="2E63F6E3"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0.12</w:t>
            </w:r>
          </w:p>
        </w:tc>
        <w:tc>
          <w:tcPr>
            <w:tcW w:w="1243" w:type="pct"/>
            <w:tcBorders>
              <w:top w:val="nil"/>
            </w:tcBorders>
            <w:vAlign w:val="center"/>
          </w:tcPr>
          <w:p w14:paraId="4C031D5C"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54</w:t>
            </w:r>
          </w:p>
        </w:tc>
      </w:tr>
      <w:tr w:rsidR="007E1DA9" w:rsidRPr="007E1DA9" w14:paraId="252F4C13" w14:textId="77777777" w:rsidTr="00197370">
        <w:trPr>
          <w:trHeight w:hRule="exact" w:val="340"/>
          <w:jc w:val="center"/>
        </w:trPr>
        <w:tc>
          <w:tcPr>
            <w:tcW w:w="924" w:type="pct"/>
            <w:tcBorders>
              <w:top w:val="nil"/>
              <w:bottom w:val="single" w:sz="12" w:space="0" w:color="auto"/>
            </w:tcBorders>
            <w:vAlign w:val="center"/>
          </w:tcPr>
          <w:p w14:paraId="047DA747"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重型货车</w:t>
            </w:r>
          </w:p>
        </w:tc>
        <w:tc>
          <w:tcPr>
            <w:tcW w:w="1439" w:type="pct"/>
            <w:tcBorders>
              <w:top w:val="nil"/>
              <w:bottom w:val="single" w:sz="12" w:space="0" w:color="auto"/>
            </w:tcBorders>
            <w:vAlign w:val="center"/>
          </w:tcPr>
          <w:p w14:paraId="6386F561"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436.23</w:t>
            </w:r>
          </w:p>
        </w:tc>
        <w:tc>
          <w:tcPr>
            <w:tcW w:w="1395" w:type="pct"/>
            <w:tcBorders>
              <w:top w:val="nil"/>
              <w:bottom w:val="single" w:sz="12" w:space="0" w:color="auto"/>
            </w:tcBorders>
            <w:vAlign w:val="center"/>
          </w:tcPr>
          <w:p w14:paraId="4B8078FB"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0.98</w:t>
            </w:r>
          </w:p>
        </w:tc>
        <w:tc>
          <w:tcPr>
            <w:tcW w:w="1243" w:type="pct"/>
            <w:tcBorders>
              <w:top w:val="nil"/>
              <w:bottom w:val="single" w:sz="12" w:space="0" w:color="auto"/>
            </w:tcBorders>
            <w:vAlign w:val="center"/>
          </w:tcPr>
          <w:p w14:paraId="1AAE20DC"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52.28</w:t>
            </w:r>
          </w:p>
        </w:tc>
      </w:tr>
    </w:tbl>
    <w:p w14:paraId="22863891" w14:textId="5301E565" w:rsidR="007E1DA9" w:rsidRPr="007E1DA9" w:rsidRDefault="007E1DA9" w:rsidP="007E1DA9">
      <w:pPr>
        <w:adjustRightInd w:val="0"/>
        <w:snapToGrid w:val="0"/>
        <w:spacing w:line="340" w:lineRule="exact"/>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通过软件计算得到分车型的碳排放量</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并与本</w:t>
      </w:r>
      <w:r w:rsidRPr="007E1DA9">
        <w:rPr>
          <w:rFonts w:ascii="Times New Roman" w:eastAsia="宋体" w:hAnsi="Times New Roman" w:cs="Times New Roman" w:hint="eastAsia"/>
          <w:kern w:val="21"/>
          <w:szCs w:val="24"/>
        </w:rPr>
        <w:t>文模型结果进行对比分析</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结果见图</w:t>
      </w:r>
      <w:r w:rsidRPr="007E1DA9">
        <w:rPr>
          <w:rFonts w:ascii="Times New Roman" w:eastAsia="宋体" w:hAnsi="Times New Roman" w:cs="Times New Roman"/>
          <w:kern w:val="21"/>
          <w:szCs w:val="24"/>
        </w:rPr>
        <w:t>1</w:t>
      </w:r>
      <w:r w:rsidR="00421B2B">
        <w:rPr>
          <w:rFonts w:ascii="Times New Roman" w:eastAsia="宋体" w:hAnsi="Times New Roman" w:cs="Times New Roman" w:hint="eastAsia"/>
          <w:kern w:val="21"/>
          <w:szCs w:val="24"/>
        </w:rPr>
        <w:t>3</w:t>
      </w:r>
      <w:r w:rsidR="00C76F92">
        <w:rPr>
          <w:rFonts w:ascii="Times New Roman" w:eastAsia="宋体" w:hAnsi="Times New Roman" w:cs="Times New Roman"/>
          <w:kern w:val="21"/>
          <w:szCs w:val="24"/>
        </w:rPr>
        <w:t>。</w:t>
      </w:r>
    </w:p>
    <w:p w14:paraId="1234C6FB" w14:textId="77777777" w:rsidR="007E1DA9" w:rsidRPr="007E1DA9" w:rsidRDefault="007E1DA9" w:rsidP="007E1DA9">
      <w:pPr>
        <w:adjustRightInd w:val="0"/>
        <w:snapToGrid w:val="0"/>
        <w:spacing w:line="340" w:lineRule="exact"/>
        <w:ind w:firstLineChars="200" w:firstLine="420"/>
        <w:rPr>
          <w:rFonts w:ascii="Times New Roman" w:eastAsia="宋体" w:hAnsi="Times New Roman" w:cs="Times New Roman"/>
          <w:kern w:val="21"/>
          <w:szCs w:val="24"/>
        </w:rPr>
      </w:pPr>
    </w:p>
    <w:p w14:paraId="0DC2366C" w14:textId="77777777" w:rsidR="007E1DA9" w:rsidRPr="007E1DA9" w:rsidRDefault="007E1DA9" w:rsidP="007E1DA9">
      <w:pPr>
        <w:adjustRightInd w:val="0"/>
        <w:snapToGrid w:val="0"/>
        <w:contextualSpacing/>
        <w:jc w:val="center"/>
        <w:rPr>
          <w:rFonts w:ascii="Times New Roman" w:eastAsia="宋体" w:hAnsi="Times New Roman" w:cs="Times New Roman"/>
          <w:color w:val="000000"/>
          <w:kern w:val="21"/>
          <w:szCs w:val="24"/>
        </w:rPr>
      </w:pPr>
      <w:r w:rsidRPr="007E1DA9">
        <w:rPr>
          <w:rFonts w:ascii="Times New Roman" w:eastAsia="宋体" w:hAnsi="Times New Roman" w:cs="Times New Roman"/>
          <w:b/>
          <w:noProof/>
          <w:kern w:val="21"/>
        </w:rPr>
        <w:drawing>
          <wp:inline distT="0" distB="0" distL="0" distR="0" wp14:anchorId="39CDB13A" wp14:editId="646189E4">
            <wp:extent cx="2678723" cy="1527810"/>
            <wp:effectExtent l="0" t="0" r="7620" b="0"/>
            <wp:docPr id="260"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0"/>
                    <pic:cNvPicPr>
                      <a:picLocks noChangeAspect="1" noChangeArrowheads="1"/>
                    </pic:cNvPicPr>
                  </pic:nvPicPr>
                  <pic:blipFill>
                    <a:blip r:embed="rId459" cstate="print">
                      <a:extLst>
                        <a:ext uri="{28A0092B-C50C-407E-A947-70E740481C1C}">
                          <a14:useLocalDpi xmlns:a14="http://schemas.microsoft.com/office/drawing/2010/main" val="0"/>
                        </a:ext>
                      </a:extLst>
                    </a:blip>
                    <a:srcRect/>
                    <a:stretch>
                      <a:fillRect/>
                    </a:stretch>
                  </pic:blipFill>
                  <pic:spPr bwMode="auto">
                    <a:xfrm>
                      <a:off x="0" y="0"/>
                      <a:ext cx="2688264" cy="1533252"/>
                    </a:xfrm>
                    <a:prstGeom prst="rect">
                      <a:avLst/>
                    </a:prstGeom>
                    <a:noFill/>
                    <a:ln>
                      <a:noFill/>
                    </a:ln>
                  </pic:spPr>
                </pic:pic>
              </a:graphicData>
            </a:graphic>
          </wp:inline>
        </w:drawing>
      </w:r>
    </w:p>
    <w:p w14:paraId="026D06AD" w14:textId="3647FFCD" w:rsidR="007E1DA9" w:rsidRPr="007E1DA9" w:rsidRDefault="007E1DA9" w:rsidP="0037267D">
      <w:pPr>
        <w:spacing w:line="240" w:lineRule="exact"/>
        <w:jc w:val="center"/>
        <w:textAlignment w:val="center"/>
        <w:rPr>
          <w:rFonts w:ascii="Times New Roman" w:eastAsia="宋体" w:hAnsi="Times New Roman" w:cs="Times New Roman"/>
          <w:kern w:val="21"/>
          <w:sz w:val="18"/>
          <w:szCs w:val="18"/>
        </w:rPr>
      </w:pPr>
      <w:r w:rsidRPr="00F619BD">
        <w:rPr>
          <w:rFonts w:ascii="Times New Roman" w:eastAsia="宋体" w:hAnsi="Times New Roman" w:cs="Times New Roman"/>
          <w:b/>
          <w:bCs/>
          <w:sz w:val="18"/>
          <w:szCs w:val="18"/>
        </w:rPr>
        <w:t>图</w:t>
      </w:r>
      <w:r w:rsidRPr="00F619BD">
        <w:rPr>
          <w:rFonts w:ascii="Times New Roman" w:eastAsia="宋体" w:hAnsi="Times New Roman" w:cs="Times New Roman"/>
          <w:b/>
          <w:bCs/>
          <w:sz w:val="18"/>
          <w:szCs w:val="18"/>
        </w:rPr>
        <w:t>1</w:t>
      </w:r>
      <w:r w:rsidR="00421B2B">
        <w:rPr>
          <w:rFonts w:ascii="Times New Roman" w:eastAsia="宋体" w:hAnsi="Times New Roman" w:cs="Times New Roman" w:hint="eastAsia"/>
          <w:b/>
          <w:bCs/>
          <w:sz w:val="18"/>
          <w:szCs w:val="18"/>
        </w:rPr>
        <w:t>3</w:t>
      </w:r>
      <w:r w:rsidR="0037267D">
        <w:rPr>
          <w:rFonts w:ascii="Times New Roman" w:eastAsia="宋体" w:hAnsi="Times New Roman" w:cs="Times New Roman"/>
          <w:b/>
          <w:bCs/>
          <w:sz w:val="18"/>
          <w:szCs w:val="18"/>
        </w:rPr>
        <w:tab/>
      </w:r>
      <w:r w:rsidRPr="00F619BD">
        <w:rPr>
          <w:rFonts w:ascii="Times New Roman" w:eastAsia="宋体" w:hAnsi="Times New Roman" w:cs="Times New Roman"/>
          <w:b/>
          <w:bCs/>
          <w:sz w:val="18"/>
          <w:szCs w:val="18"/>
        </w:rPr>
        <w:t>本文模型与</w:t>
      </w:r>
      <w:r w:rsidRPr="00F619BD">
        <w:rPr>
          <w:rFonts w:ascii="Times New Roman" w:eastAsia="宋体" w:hAnsi="Times New Roman" w:cs="Times New Roman"/>
          <w:b/>
          <w:bCs/>
          <w:sz w:val="18"/>
          <w:szCs w:val="18"/>
        </w:rPr>
        <w:t>MOVES</w:t>
      </w:r>
      <w:r w:rsidRPr="00F619BD">
        <w:rPr>
          <w:rFonts w:ascii="Times New Roman" w:eastAsia="宋体" w:hAnsi="Times New Roman" w:cs="Times New Roman"/>
          <w:b/>
          <w:bCs/>
          <w:sz w:val="18"/>
          <w:szCs w:val="18"/>
        </w:rPr>
        <w:t>和</w:t>
      </w:r>
      <w:r w:rsidRPr="00F619BD">
        <w:rPr>
          <w:rFonts w:ascii="Times New Roman" w:eastAsia="宋体" w:hAnsi="Times New Roman" w:cs="Times New Roman"/>
          <w:b/>
          <w:bCs/>
          <w:sz w:val="18"/>
          <w:szCs w:val="18"/>
        </w:rPr>
        <w:t>COPERT</w:t>
      </w:r>
      <w:r w:rsidRPr="00F619BD">
        <w:rPr>
          <w:rFonts w:ascii="Times New Roman" w:eastAsia="宋体" w:hAnsi="Times New Roman" w:cs="Times New Roman"/>
          <w:b/>
          <w:bCs/>
          <w:sz w:val="18"/>
          <w:szCs w:val="18"/>
        </w:rPr>
        <w:t>结果对比</w:t>
      </w:r>
    </w:p>
    <w:p w14:paraId="2BA5CAF4" w14:textId="2A842CF8" w:rsidR="007E1DA9" w:rsidRPr="007E1DA9" w:rsidRDefault="007E1DA9" w:rsidP="007E1DA9">
      <w:pPr>
        <w:adjustRightInd w:val="0"/>
        <w:snapToGrid w:val="0"/>
        <w:spacing w:line="340" w:lineRule="exact"/>
        <w:ind w:firstLineChars="200" w:firstLine="420"/>
        <w:rPr>
          <w:rFonts w:ascii="Times New Roman" w:eastAsia="宋体" w:hAnsi="Times New Roman" w:cs="Times New Roman"/>
          <w:kern w:val="21"/>
          <w:szCs w:val="21"/>
        </w:rPr>
      </w:pPr>
      <w:r w:rsidRPr="007E1DA9">
        <w:rPr>
          <w:rFonts w:ascii="Times New Roman" w:eastAsia="宋体" w:hAnsi="Times New Roman" w:cs="Times New Roman" w:hint="eastAsia"/>
          <w:kern w:val="21"/>
          <w:szCs w:val="21"/>
        </w:rPr>
        <w:t>由图</w:t>
      </w:r>
      <w:r w:rsidRPr="007E1DA9">
        <w:rPr>
          <w:rFonts w:ascii="Times New Roman" w:eastAsia="宋体" w:hAnsi="Times New Roman" w:cs="Times New Roman"/>
          <w:kern w:val="21"/>
          <w:szCs w:val="21"/>
        </w:rPr>
        <w:t>1</w:t>
      </w:r>
      <w:r w:rsidR="00421B2B">
        <w:rPr>
          <w:rFonts w:ascii="Times New Roman" w:eastAsia="宋体" w:hAnsi="Times New Roman" w:cs="Times New Roman" w:hint="eastAsia"/>
          <w:kern w:val="21"/>
          <w:szCs w:val="21"/>
        </w:rPr>
        <w:t>3</w:t>
      </w:r>
      <w:r w:rsidRPr="007E1DA9">
        <w:rPr>
          <w:rFonts w:ascii="Times New Roman" w:eastAsia="宋体" w:hAnsi="Times New Roman" w:cs="Times New Roman" w:hint="eastAsia"/>
          <w:kern w:val="21"/>
          <w:szCs w:val="21"/>
        </w:rPr>
        <w:t>可见</w:t>
      </w:r>
      <w:r w:rsidR="000A05D3">
        <w:rPr>
          <w:rFonts w:ascii="Times New Roman" w:eastAsia="宋体" w:hAnsi="Times New Roman" w:cs="Times New Roman" w:hint="eastAsia"/>
          <w:kern w:val="21"/>
          <w:szCs w:val="21"/>
        </w:rPr>
        <w:t>：</w:t>
      </w:r>
      <w:r w:rsidRPr="007E1DA9">
        <w:rPr>
          <w:rFonts w:ascii="Times New Roman" w:eastAsia="宋体" w:hAnsi="Times New Roman" w:cs="Times New Roman" w:hint="eastAsia"/>
          <w:kern w:val="21"/>
          <w:szCs w:val="21"/>
        </w:rPr>
        <w:t>本文模型结果低于</w:t>
      </w:r>
      <w:r w:rsidRPr="007E1DA9">
        <w:rPr>
          <w:rFonts w:ascii="Times New Roman" w:eastAsia="宋体" w:hAnsi="Times New Roman" w:cs="Times New Roman"/>
          <w:kern w:val="21"/>
          <w:szCs w:val="21"/>
        </w:rPr>
        <w:t>MOVES</w:t>
      </w:r>
      <w:r w:rsidRPr="007E1DA9">
        <w:rPr>
          <w:rFonts w:ascii="Times New Roman" w:eastAsia="宋体" w:hAnsi="Times New Roman" w:cs="Times New Roman" w:hint="eastAsia"/>
          <w:kern w:val="21"/>
          <w:szCs w:val="21"/>
        </w:rPr>
        <w:t>计算值</w:t>
      </w:r>
      <w:r w:rsidRPr="007E1DA9">
        <w:rPr>
          <w:rFonts w:ascii="Times New Roman" w:eastAsia="宋体" w:hAnsi="Times New Roman" w:cs="Times New Roman"/>
          <w:kern w:val="21"/>
          <w:szCs w:val="21"/>
        </w:rPr>
        <w:t>0</w:t>
      </w:r>
      <w:r w:rsidR="00CF3055">
        <w:rPr>
          <w:rFonts w:ascii="Times New Roman" w:eastAsia="宋体" w:hAnsi="Times New Roman" w:cs="Times New Roman" w:hint="eastAsia"/>
          <w:kern w:val="21"/>
          <w:szCs w:val="21"/>
        </w:rPr>
        <w:t>.</w:t>
      </w:r>
      <w:r w:rsidRPr="007E1DA9">
        <w:rPr>
          <w:rFonts w:ascii="Times New Roman" w:eastAsia="宋体" w:hAnsi="Times New Roman" w:cs="Times New Roman"/>
          <w:kern w:val="21"/>
          <w:szCs w:val="21"/>
        </w:rPr>
        <w:t>42</w:t>
      </w:r>
      <w:r w:rsidRPr="007E1DA9">
        <w:rPr>
          <w:rFonts w:ascii="Times New Roman" w:eastAsia="宋体" w:hAnsi="Times New Roman" w:cs="Times New Roman" w:hint="eastAsia"/>
          <w:kern w:val="21"/>
          <w:szCs w:val="21"/>
        </w:rPr>
        <w:t>万吨</w:t>
      </w:r>
      <w:r w:rsidR="0091654F">
        <w:rPr>
          <w:rFonts w:ascii="Times New Roman" w:eastAsia="宋体" w:hAnsi="Times New Roman" w:cs="Times New Roman" w:hint="eastAsia"/>
          <w:kern w:val="21"/>
          <w:szCs w:val="21"/>
        </w:rPr>
        <w:t>，</w:t>
      </w:r>
      <w:r w:rsidRPr="007E1DA9">
        <w:rPr>
          <w:rFonts w:ascii="Times New Roman" w:eastAsia="宋体" w:hAnsi="Times New Roman" w:cs="Times New Roman" w:hint="eastAsia"/>
          <w:kern w:val="21"/>
          <w:szCs w:val="21"/>
        </w:rPr>
        <w:t>相对降低</w:t>
      </w:r>
      <w:r w:rsidRPr="007E1DA9">
        <w:rPr>
          <w:rFonts w:ascii="Times New Roman" w:eastAsia="宋体" w:hAnsi="Times New Roman" w:cs="Times New Roman"/>
          <w:kern w:val="21"/>
          <w:szCs w:val="21"/>
        </w:rPr>
        <w:t>2</w:t>
      </w:r>
      <w:r w:rsidR="00CF3055">
        <w:rPr>
          <w:rFonts w:ascii="Times New Roman" w:eastAsia="宋体" w:hAnsi="Times New Roman" w:cs="Times New Roman" w:hint="eastAsia"/>
          <w:kern w:val="21"/>
          <w:szCs w:val="21"/>
        </w:rPr>
        <w:t>.</w:t>
      </w:r>
      <w:r w:rsidRPr="007E1DA9">
        <w:rPr>
          <w:rFonts w:ascii="Times New Roman" w:eastAsia="宋体" w:hAnsi="Times New Roman" w:cs="Times New Roman"/>
          <w:kern w:val="21"/>
          <w:szCs w:val="21"/>
        </w:rPr>
        <w:t>12%</w:t>
      </w:r>
      <w:r w:rsidR="000A05D3">
        <w:rPr>
          <w:rFonts w:ascii="Times New Roman" w:eastAsia="宋体" w:hAnsi="Times New Roman" w:cs="Times New Roman" w:hint="eastAsia"/>
          <w:kern w:val="21"/>
          <w:szCs w:val="21"/>
        </w:rPr>
        <w:t>；</w:t>
      </w:r>
      <w:r w:rsidRPr="007E1DA9">
        <w:rPr>
          <w:rFonts w:ascii="Times New Roman" w:eastAsia="宋体" w:hAnsi="Times New Roman" w:cs="Times New Roman" w:hint="eastAsia"/>
          <w:kern w:val="21"/>
          <w:szCs w:val="21"/>
        </w:rPr>
        <w:t>高于</w:t>
      </w:r>
      <w:r w:rsidRPr="007E1DA9">
        <w:rPr>
          <w:rFonts w:ascii="Times New Roman" w:eastAsia="宋体" w:hAnsi="Times New Roman" w:cs="Times New Roman"/>
          <w:kern w:val="21"/>
          <w:szCs w:val="21"/>
        </w:rPr>
        <w:t>COPERT</w:t>
      </w:r>
      <w:r w:rsidRPr="007E1DA9">
        <w:rPr>
          <w:rFonts w:ascii="Times New Roman" w:eastAsia="宋体" w:hAnsi="Times New Roman" w:cs="Times New Roman" w:hint="eastAsia"/>
          <w:kern w:val="21"/>
          <w:szCs w:val="21"/>
        </w:rPr>
        <w:t>计算值</w:t>
      </w:r>
      <w:r w:rsidRPr="007E1DA9">
        <w:rPr>
          <w:rFonts w:ascii="Times New Roman" w:eastAsia="宋体" w:hAnsi="Times New Roman" w:cs="Times New Roman"/>
          <w:kern w:val="21"/>
          <w:szCs w:val="21"/>
        </w:rPr>
        <w:t>3</w:t>
      </w:r>
      <w:r w:rsidR="00CF3055">
        <w:rPr>
          <w:rFonts w:ascii="Times New Roman" w:eastAsia="宋体" w:hAnsi="Times New Roman" w:cs="Times New Roman" w:hint="eastAsia"/>
          <w:kern w:val="21"/>
          <w:szCs w:val="21"/>
        </w:rPr>
        <w:t>.</w:t>
      </w:r>
      <w:r w:rsidRPr="007E1DA9">
        <w:rPr>
          <w:rFonts w:ascii="Times New Roman" w:eastAsia="宋体" w:hAnsi="Times New Roman" w:cs="Times New Roman"/>
          <w:kern w:val="21"/>
          <w:szCs w:val="21"/>
        </w:rPr>
        <w:t>47</w:t>
      </w:r>
      <w:r w:rsidRPr="007E1DA9">
        <w:rPr>
          <w:rFonts w:ascii="Times New Roman" w:eastAsia="宋体" w:hAnsi="Times New Roman" w:cs="Times New Roman" w:hint="eastAsia"/>
          <w:kern w:val="21"/>
          <w:szCs w:val="21"/>
        </w:rPr>
        <w:t>万吨</w:t>
      </w:r>
      <w:r w:rsidR="0091654F">
        <w:rPr>
          <w:rFonts w:ascii="Times New Roman" w:eastAsia="宋体" w:hAnsi="Times New Roman" w:cs="Times New Roman" w:hint="eastAsia"/>
          <w:kern w:val="21"/>
          <w:szCs w:val="21"/>
        </w:rPr>
        <w:t>，</w:t>
      </w:r>
      <w:r w:rsidRPr="007E1DA9">
        <w:rPr>
          <w:rFonts w:ascii="Times New Roman" w:eastAsia="宋体" w:hAnsi="Times New Roman" w:cs="Times New Roman" w:hint="eastAsia"/>
          <w:kern w:val="21"/>
          <w:szCs w:val="21"/>
        </w:rPr>
        <w:t>相对增加</w:t>
      </w:r>
      <w:r w:rsidRPr="007E1DA9">
        <w:rPr>
          <w:rFonts w:ascii="Times New Roman" w:eastAsia="宋体" w:hAnsi="Times New Roman" w:cs="Times New Roman"/>
          <w:kern w:val="21"/>
          <w:szCs w:val="21"/>
        </w:rPr>
        <w:t>21</w:t>
      </w:r>
      <w:r w:rsidR="00CF3055">
        <w:rPr>
          <w:rFonts w:ascii="Times New Roman" w:eastAsia="宋体" w:hAnsi="Times New Roman" w:cs="Times New Roman" w:hint="eastAsia"/>
          <w:kern w:val="21"/>
          <w:szCs w:val="21"/>
        </w:rPr>
        <w:t>.</w:t>
      </w:r>
      <w:r w:rsidRPr="007E1DA9">
        <w:rPr>
          <w:rFonts w:ascii="Times New Roman" w:eastAsia="宋体" w:hAnsi="Times New Roman" w:cs="Times New Roman"/>
          <w:kern w:val="21"/>
          <w:szCs w:val="21"/>
        </w:rPr>
        <w:t>50%</w:t>
      </w:r>
      <w:r w:rsidR="00C76F92">
        <w:rPr>
          <w:rFonts w:ascii="Times New Roman" w:eastAsia="宋体" w:hAnsi="Times New Roman" w:cs="Times New Roman"/>
          <w:kern w:val="21"/>
          <w:szCs w:val="21"/>
        </w:rPr>
        <w:t>。</w:t>
      </w:r>
    </w:p>
    <w:p w14:paraId="1267BDA6" w14:textId="11BC3AE3" w:rsidR="007E1DA9" w:rsidRPr="007E1DA9" w:rsidRDefault="007E1DA9" w:rsidP="007E1DA9">
      <w:pPr>
        <w:adjustRightInd w:val="0"/>
        <w:snapToGrid w:val="0"/>
        <w:spacing w:line="340" w:lineRule="exact"/>
        <w:ind w:firstLineChars="200" w:firstLine="420"/>
        <w:rPr>
          <w:rFonts w:ascii="Times New Roman" w:eastAsia="宋体" w:hAnsi="Times New Roman" w:cs="Times New Roman"/>
          <w:kern w:val="21"/>
          <w:szCs w:val="21"/>
        </w:rPr>
      </w:pPr>
      <w:r w:rsidRPr="007E1DA9">
        <w:rPr>
          <w:rFonts w:ascii="Times New Roman" w:eastAsia="宋体" w:hAnsi="Times New Roman" w:cs="Times New Roman"/>
          <w:kern w:val="21"/>
          <w:szCs w:val="21"/>
        </w:rPr>
        <w:t>MOVES</w:t>
      </w:r>
      <w:r w:rsidRPr="007E1DA9">
        <w:rPr>
          <w:rFonts w:ascii="Times New Roman" w:eastAsia="宋体" w:hAnsi="Times New Roman" w:cs="Times New Roman" w:hint="eastAsia"/>
          <w:kern w:val="21"/>
          <w:szCs w:val="21"/>
        </w:rPr>
        <w:t>的小型客车的结果高于本文模型和</w:t>
      </w:r>
      <w:r w:rsidRPr="007E1DA9">
        <w:rPr>
          <w:rFonts w:ascii="Times New Roman" w:eastAsia="宋体" w:hAnsi="Times New Roman" w:cs="Times New Roman"/>
          <w:kern w:val="21"/>
          <w:szCs w:val="21"/>
        </w:rPr>
        <w:t>COPERT</w:t>
      </w:r>
      <w:r w:rsidR="0091654F">
        <w:rPr>
          <w:rFonts w:ascii="Times New Roman" w:eastAsia="宋体" w:hAnsi="Times New Roman" w:cs="Times New Roman" w:hint="eastAsia"/>
          <w:kern w:val="21"/>
          <w:szCs w:val="21"/>
        </w:rPr>
        <w:t>，</w:t>
      </w:r>
      <w:r w:rsidRPr="007E1DA9">
        <w:rPr>
          <w:rFonts w:ascii="Times New Roman" w:eastAsia="宋体" w:hAnsi="Times New Roman" w:cs="Times New Roman" w:hint="eastAsia"/>
          <w:kern w:val="21"/>
          <w:szCs w:val="21"/>
        </w:rPr>
        <w:t>而中重型货车结果低于本文模型</w:t>
      </w:r>
      <w:r w:rsidR="0091654F">
        <w:rPr>
          <w:rFonts w:ascii="Times New Roman" w:eastAsia="宋体" w:hAnsi="Times New Roman" w:cs="Times New Roman" w:hint="eastAsia"/>
          <w:kern w:val="21"/>
          <w:szCs w:val="21"/>
        </w:rPr>
        <w:t>，</w:t>
      </w:r>
      <w:r w:rsidRPr="007E1DA9">
        <w:rPr>
          <w:rFonts w:ascii="Times New Roman" w:eastAsia="宋体" w:hAnsi="Times New Roman" w:cs="Times New Roman" w:hint="eastAsia"/>
          <w:kern w:val="21"/>
          <w:szCs w:val="21"/>
        </w:rPr>
        <w:t>这是由于</w:t>
      </w:r>
      <w:r w:rsidRPr="007E1DA9">
        <w:rPr>
          <w:rFonts w:ascii="Times New Roman" w:eastAsia="宋体" w:hAnsi="Times New Roman" w:cs="Times New Roman"/>
          <w:kern w:val="21"/>
          <w:szCs w:val="21"/>
        </w:rPr>
        <w:t>MOVES</w:t>
      </w:r>
      <w:r w:rsidRPr="007E1DA9">
        <w:rPr>
          <w:rFonts w:ascii="Times New Roman" w:eastAsia="宋体" w:hAnsi="Times New Roman" w:cs="Times New Roman" w:hint="eastAsia"/>
          <w:kern w:val="21"/>
          <w:szCs w:val="21"/>
        </w:rPr>
        <w:t>所对应的美国地区与我国存在车型差异</w:t>
      </w:r>
      <w:r w:rsidR="00C76F92">
        <w:rPr>
          <w:rFonts w:ascii="Times New Roman" w:eastAsia="宋体" w:hAnsi="Times New Roman" w:cs="Times New Roman" w:hint="eastAsia"/>
          <w:kern w:val="21"/>
          <w:szCs w:val="21"/>
        </w:rPr>
        <w:t>。</w:t>
      </w:r>
      <w:r w:rsidRPr="007E1DA9">
        <w:rPr>
          <w:rFonts w:ascii="Times New Roman" w:eastAsia="宋体" w:hAnsi="Times New Roman" w:cs="Times New Roman" w:hint="eastAsia"/>
          <w:kern w:val="21"/>
          <w:szCs w:val="21"/>
        </w:rPr>
        <w:t>依据国际清洁交通委员会</w:t>
      </w:r>
      <w:r w:rsidRPr="007E1DA9">
        <w:rPr>
          <w:rFonts w:ascii="Times New Roman" w:eastAsia="宋体" w:hAnsi="Times New Roman" w:cs="Times New Roman" w:hint="eastAsia"/>
          <w:kern w:val="21"/>
          <w:szCs w:val="21"/>
        </w:rPr>
        <w:t>(</w:t>
      </w:r>
      <w:r w:rsidRPr="007E1DA9">
        <w:rPr>
          <w:rFonts w:ascii="Times New Roman" w:eastAsia="宋体" w:hAnsi="Times New Roman" w:cs="Times New Roman"/>
          <w:kern w:val="21"/>
          <w:szCs w:val="21"/>
        </w:rPr>
        <w:t>International Council on Clean Transportation</w:t>
      </w:r>
      <w:r w:rsidR="00CF3055">
        <w:rPr>
          <w:rFonts w:ascii="Times New Roman" w:eastAsia="宋体" w:hAnsi="Times New Roman" w:cs="Times New Roman" w:hint="eastAsia"/>
          <w:kern w:val="21"/>
          <w:szCs w:val="21"/>
        </w:rPr>
        <w:t>，</w:t>
      </w:r>
      <w:r w:rsidRPr="007E1DA9">
        <w:rPr>
          <w:rFonts w:ascii="Times New Roman" w:eastAsia="宋体" w:hAnsi="Times New Roman" w:cs="Times New Roman"/>
          <w:kern w:val="21"/>
          <w:szCs w:val="21"/>
        </w:rPr>
        <w:t>ICCT</w:t>
      </w:r>
      <w:r w:rsidRPr="007E1DA9">
        <w:rPr>
          <w:rFonts w:ascii="Times New Roman" w:eastAsia="宋体" w:hAnsi="Times New Roman" w:cs="Times New Roman" w:hint="eastAsia"/>
          <w:kern w:val="21"/>
          <w:szCs w:val="21"/>
        </w:rPr>
        <w:t>)</w:t>
      </w:r>
      <w:r w:rsidRPr="007E1DA9">
        <w:rPr>
          <w:rFonts w:ascii="Times New Roman" w:eastAsia="宋体" w:hAnsi="Times New Roman" w:cs="Times New Roman" w:hint="eastAsia"/>
          <w:kern w:val="21"/>
          <w:szCs w:val="21"/>
        </w:rPr>
        <w:t>的报告</w:t>
      </w:r>
      <w:r w:rsidR="0091654F">
        <w:rPr>
          <w:rFonts w:ascii="Times New Roman" w:eastAsia="宋体" w:hAnsi="Times New Roman" w:cs="Times New Roman" w:hint="eastAsia"/>
          <w:kern w:val="21"/>
          <w:szCs w:val="21"/>
        </w:rPr>
        <w:t>，</w:t>
      </w:r>
      <w:r w:rsidRPr="007E1DA9">
        <w:rPr>
          <w:rFonts w:ascii="Times New Roman" w:eastAsia="宋体" w:hAnsi="Times New Roman" w:cs="Times New Roman" w:hint="eastAsia"/>
          <w:kern w:val="21"/>
          <w:szCs w:val="21"/>
        </w:rPr>
        <w:t>美国乘用车的平均排量为</w:t>
      </w:r>
      <w:r w:rsidRPr="007E1DA9">
        <w:rPr>
          <w:rFonts w:ascii="Times New Roman" w:eastAsia="宋体" w:hAnsi="Times New Roman" w:cs="Times New Roman"/>
          <w:kern w:val="21"/>
          <w:szCs w:val="21"/>
        </w:rPr>
        <w:t>2</w:t>
      </w:r>
      <w:r w:rsidR="00CF3055">
        <w:rPr>
          <w:rFonts w:ascii="Times New Roman" w:eastAsia="宋体" w:hAnsi="Times New Roman" w:cs="Times New Roman" w:hint="eastAsia"/>
          <w:kern w:val="21"/>
          <w:szCs w:val="21"/>
        </w:rPr>
        <w:t>.</w:t>
      </w:r>
      <w:r w:rsidRPr="007E1DA9">
        <w:rPr>
          <w:rFonts w:ascii="Times New Roman" w:eastAsia="宋体" w:hAnsi="Times New Roman" w:cs="Times New Roman"/>
          <w:kern w:val="21"/>
          <w:szCs w:val="21"/>
        </w:rPr>
        <w:t>6L</w:t>
      </w:r>
      <w:r w:rsidR="0091654F">
        <w:rPr>
          <w:rFonts w:ascii="Times New Roman" w:eastAsia="宋体" w:hAnsi="Times New Roman" w:cs="Times New Roman" w:hint="eastAsia"/>
          <w:kern w:val="21"/>
          <w:szCs w:val="21"/>
        </w:rPr>
        <w:t>，</w:t>
      </w:r>
      <w:r w:rsidRPr="007E1DA9">
        <w:rPr>
          <w:rFonts w:ascii="Times New Roman" w:eastAsia="宋体" w:hAnsi="Times New Roman" w:cs="Times New Roman" w:hint="eastAsia"/>
          <w:kern w:val="21"/>
          <w:szCs w:val="21"/>
        </w:rPr>
        <w:t>而我国乘用车的平均排量为</w:t>
      </w:r>
      <w:r w:rsidRPr="007E1DA9">
        <w:rPr>
          <w:rFonts w:ascii="Times New Roman" w:eastAsia="宋体" w:hAnsi="Times New Roman" w:cs="Times New Roman"/>
          <w:kern w:val="21"/>
          <w:szCs w:val="21"/>
        </w:rPr>
        <w:t>1</w:t>
      </w:r>
      <w:r w:rsidR="00C76F92">
        <w:rPr>
          <w:rFonts w:ascii="Times New Roman" w:eastAsia="宋体" w:hAnsi="Times New Roman" w:cs="Times New Roman"/>
          <w:kern w:val="21"/>
          <w:szCs w:val="21"/>
        </w:rPr>
        <w:t>。</w:t>
      </w:r>
      <w:r w:rsidRPr="007E1DA9">
        <w:rPr>
          <w:rFonts w:ascii="Times New Roman" w:eastAsia="宋体" w:hAnsi="Times New Roman" w:cs="Times New Roman"/>
          <w:kern w:val="21"/>
          <w:szCs w:val="21"/>
        </w:rPr>
        <w:t>7L</w:t>
      </w:r>
      <w:r w:rsidR="000A05D3">
        <w:rPr>
          <w:rFonts w:ascii="Times New Roman" w:eastAsia="宋体" w:hAnsi="Times New Roman" w:cs="Times New Roman" w:hint="eastAsia"/>
          <w:kern w:val="21"/>
          <w:szCs w:val="21"/>
        </w:rPr>
        <w:t>；</w:t>
      </w:r>
      <w:r w:rsidRPr="007E1DA9">
        <w:rPr>
          <w:rFonts w:ascii="Times New Roman" w:eastAsia="宋体" w:hAnsi="Times New Roman" w:cs="Times New Roman" w:hint="eastAsia"/>
          <w:kern w:val="21"/>
          <w:szCs w:val="21"/>
        </w:rPr>
        <w:t>美国重型货车的最大总质量限值为</w:t>
      </w:r>
      <w:r w:rsidRPr="007E1DA9">
        <w:rPr>
          <w:rFonts w:ascii="Times New Roman" w:eastAsia="宋体" w:hAnsi="Times New Roman" w:cs="Times New Roman"/>
          <w:kern w:val="21"/>
          <w:szCs w:val="21"/>
        </w:rPr>
        <w:t>80000</w:t>
      </w:r>
      <w:r w:rsidRPr="007E1DA9">
        <w:rPr>
          <w:rFonts w:ascii="Times New Roman" w:eastAsia="宋体" w:hAnsi="Times New Roman" w:cs="Times New Roman" w:hint="eastAsia"/>
          <w:kern w:val="21"/>
          <w:szCs w:val="21"/>
        </w:rPr>
        <w:t>磅</w:t>
      </w:r>
      <w:r w:rsidR="0091654F">
        <w:rPr>
          <w:rFonts w:ascii="Times New Roman" w:eastAsia="宋体" w:hAnsi="Times New Roman" w:cs="Times New Roman" w:hint="eastAsia"/>
          <w:kern w:val="21"/>
          <w:szCs w:val="21"/>
        </w:rPr>
        <w:t>，</w:t>
      </w:r>
      <w:r w:rsidRPr="007E1DA9">
        <w:rPr>
          <w:rFonts w:ascii="Times New Roman" w:eastAsia="宋体" w:hAnsi="Times New Roman" w:cs="Times New Roman" w:hint="eastAsia"/>
          <w:kern w:val="21"/>
          <w:szCs w:val="21"/>
        </w:rPr>
        <w:t>折约</w:t>
      </w:r>
      <w:r w:rsidRPr="007E1DA9">
        <w:rPr>
          <w:rFonts w:ascii="Times New Roman" w:eastAsia="宋体" w:hAnsi="Times New Roman" w:cs="Times New Roman"/>
          <w:kern w:val="21"/>
          <w:szCs w:val="21"/>
        </w:rPr>
        <w:t>36</w:t>
      </w:r>
      <w:r w:rsidR="00CF3055">
        <w:rPr>
          <w:rFonts w:ascii="Times New Roman" w:eastAsia="宋体" w:hAnsi="Times New Roman" w:cs="Times New Roman" w:hint="eastAsia"/>
          <w:kern w:val="21"/>
          <w:szCs w:val="21"/>
        </w:rPr>
        <w:t>.</w:t>
      </w:r>
      <w:r w:rsidRPr="007E1DA9">
        <w:rPr>
          <w:rFonts w:ascii="Times New Roman" w:eastAsia="宋体" w:hAnsi="Times New Roman" w:cs="Times New Roman"/>
          <w:kern w:val="21"/>
          <w:szCs w:val="21"/>
        </w:rPr>
        <w:t>29t</w:t>
      </w:r>
      <w:r w:rsidR="0091654F">
        <w:rPr>
          <w:rFonts w:ascii="Times New Roman" w:eastAsia="宋体" w:hAnsi="Times New Roman" w:cs="Times New Roman" w:hint="eastAsia"/>
          <w:kern w:val="21"/>
          <w:szCs w:val="21"/>
        </w:rPr>
        <w:t>，</w:t>
      </w:r>
      <w:r w:rsidRPr="007E1DA9">
        <w:rPr>
          <w:rFonts w:ascii="Times New Roman" w:eastAsia="宋体" w:hAnsi="Times New Roman" w:cs="Times New Roman" w:hint="eastAsia"/>
          <w:kern w:val="21"/>
          <w:szCs w:val="21"/>
        </w:rPr>
        <w:t>低于我国</w:t>
      </w:r>
      <w:r w:rsidRPr="007E1DA9">
        <w:rPr>
          <w:rFonts w:ascii="Times New Roman" w:eastAsia="宋体" w:hAnsi="Times New Roman" w:cs="Times New Roman" w:hint="eastAsia"/>
          <w:kern w:val="21"/>
          <w:szCs w:val="21"/>
        </w:rPr>
        <w:t>GB/T 1589</w:t>
      </w:r>
      <w:r w:rsidRPr="007E1DA9">
        <w:rPr>
          <w:rFonts w:ascii="Times New Roman" w:eastAsia="宋体" w:hAnsi="Times New Roman" w:cs="Times New Roman" w:hint="eastAsia"/>
          <w:kern w:val="21"/>
          <w:szCs w:val="21"/>
        </w:rPr>
        <w:t>规定的</w:t>
      </w:r>
      <w:r w:rsidRPr="007E1DA9">
        <w:rPr>
          <w:rFonts w:ascii="Times New Roman" w:eastAsia="宋体" w:hAnsi="Times New Roman" w:cs="Times New Roman"/>
          <w:kern w:val="21"/>
          <w:szCs w:val="21"/>
        </w:rPr>
        <w:t>6</w:t>
      </w:r>
      <w:r w:rsidRPr="007E1DA9">
        <w:rPr>
          <w:rFonts w:ascii="Times New Roman" w:eastAsia="宋体" w:hAnsi="Times New Roman" w:cs="Times New Roman" w:hint="eastAsia"/>
          <w:kern w:val="21"/>
          <w:szCs w:val="21"/>
        </w:rPr>
        <w:t>轴货车限制</w:t>
      </w:r>
      <w:r w:rsidRPr="007E1DA9">
        <w:rPr>
          <w:rFonts w:ascii="Times New Roman" w:eastAsia="宋体" w:hAnsi="Times New Roman" w:cs="Times New Roman"/>
          <w:kern w:val="21"/>
          <w:szCs w:val="21"/>
        </w:rPr>
        <w:t>49t</w:t>
      </w:r>
      <w:r w:rsidR="00C76F92">
        <w:rPr>
          <w:rFonts w:ascii="Times New Roman" w:eastAsia="宋体" w:hAnsi="Times New Roman" w:cs="Times New Roman"/>
          <w:kern w:val="21"/>
          <w:szCs w:val="21"/>
        </w:rPr>
        <w:t>。</w:t>
      </w:r>
    </w:p>
    <w:p w14:paraId="1B0C7A65" w14:textId="1BEEA0B4" w:rsidR="007E1DA9" w:rsidRPr="007E1DA9" w:rsidRDefault="007E1DA9" w:rsidP="007E1DA9">
      <w:pPr>
        <w:adjustRightInd w:val="0"/>
        <w:snapToGrid w:val="0"/>
        <w:spacing w:line="340" w:lineRule="exact"/>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kern w:val="21"/>
          <w:szCs w:val="21"/>
        </w:rPr>
        <w:t>COPERT</w:t>
      </w:r>
      <w:r w:rsidRPr="007E1DA9">
        <w:rPr>
          <w:rFonts w:ascii="Times New Roman" w:eastAsia="宋体" w:hAnsi="Times New Roman" w:cs="Times New Roman" w:hint="eastAsia"/>
          <w:kern w:val="21"/>
          <w:szCs w:val="21"/>
        </w:rPr>
        <w:t>与本文模型测算的差异性主要集中在重型货车</w:t>
      </w:r>
      <w:r w:rsidR="00C76F92">
        <w:rPr>
          <w:rFonts w:ascii="Times New Roman" w:eastAsia="宋体" w:hAnsi="Times New Roman" w:cs="Times New Roman"/>
          <w:kern w:val="21"/>
          <w:szCs w:val="21"/>
        </w:rPr>
        <w:t>。</w:t>
      </w:r>
      <w:r w:rsidRPr="007E1DA9">
        <w:rPr>
          <w:rFonts w:ascii="Times New Roman" w:eastAsia="宋体" w:hAnsi="Times New Roman" w:cs="Times New Roman"/>
          <w:kern w:val="21"/>
          <w:szCs w:val="21"/>
        </w:rPr>
        <w:t>COPERT</w:t>
      </w:r>
      <w:r w:rsidRPr="007E1DA9">
        <w:rPr>
          <w:rFonts w:ascii="Times New Roman" w:eastAsia="宋体" w:hAnsi="Times New Roman" w:cs="Times New Roman" w:hint="eastAsia"/>
          <w:kern w:val="21"/>
          <w:szCs w:val="21"/>
        </w:rPr>
        <w:t>简化了货车载重</w:t>
      </w:r>
      <w:r w:rsidRPr="007E1DA9">
        <w:rPr>
          <w:rFonts w:ascii="微软雅黑" w:eastAsia="微软雅黑" w:hAnsi="微软雅黑" w:cs="微软雅黑" w:hint="eastAsia"/>
          <w:kern w:val="21"/>
          <w:szCs w:val="21"/>
        </w:rPr>
        <w:t>､</w:t>
      </w:r>
      <w:r w:rsidRPr="007E1DA9">
        <w:rPr>
          <w:rFonts w:ascii="宋体" w:eastAsia="宋体" w:hAnsi="宋体" w:cs="宋体" w:hint="eastAsia"/>
          <w:kern w:val="21"/>
          <w:szCs w:val="21"/>
        </w:rPr>
        <w:t>行驶工况</w:t>
      </w:r>
      <w:r w:rsidRPr="007E1DA9">
        <w:rPr>
          <w:rFonts w:ascii="Times New Roman" w:eastAsia="宋体" w:hAnsi="Times New Roman" w:cs="Times New Roman"/>
          <w:kern w:val="21"/>
          <w:szCs w:val="21"/>
        </w:rPr>
        <w:t>2</w:t>
      </w:r>
      <w:r w:rsidRPr="007E1DA9">
        <w:rPr>
          <w:rFonts w:ascii="Times New Roman" w:eastAsia="宋体" w:hAnsi="Times New Roman" w:cs="Times New Roman" w:hint="eastAsia"/>
          <w:kern w:val="21"/>
          <w:szCs w:val="21"/>
        </w:rPr>
        <w:t>个</w:t>
      </w:r>
      <w:r w:rsidRPr="007E1DA9">
        <w:rPr>
          <w:rFonts w:ascii="Times New Roman" w:eastAsia="宋体" w:hAnsi="Times New Roman" w:cs="Times New Roman" w:hint="eastAsia"/>
          <w:kern w:val="21"/>
          <w:szCs w:val="21"/>
        </w:rPr>
        <w:lastRenderedPageBreak/>
        <w:t>参数的处理</w:t>
      </w:r>
      <w:r w:rsidR="0091654F">
        <w:rPr>
          <w:rFonts w:ascii="Times New Roman" w:eastAsia="宋体" w:hAnsi="Times New Roman" w:cs="Times New Roman" w:hint="eastAsia"/>
          <w:kern w:val="21"/>
          <w:szCs w:val="21"/>
        </w:rPr>
        <w:t>，</w:t>
      </w:r>
      <w:r w:rsidRPr="007E1DA9">
        <w:rPr>
          <w:rFonts w:ascii="Times New Roman" w:eastAsia="宋体" w:hAnsi="Times New Roman" w:cs="Times New Roman" w:hint="eastAsia"/>
          <w:kern w:val="21"/>
          <w:szCs w:val="21"/>
        </w:rPr>
        <w:t>其内置排放因子对货车载重的标定设有阈值</w:t>
      </w:r>
      <w:r w:rsidR="0091654F">
        <w:rPr>
          <w:rFonts w:ascii="Times New Roman" w:eastAsia="宋体" w:hAnsi="Times New Roman" w:cs="Times New Roman" w:hint="eastAsia"/>
          <w:kern w:val="21"/>
          <w:szCs w:val="21"/>
        </w:rPr>
        <w:t>，</w:t>
      </w:r>
      <w:r w:rsidRPr="007E1DA9">
        <w:rPr>
          <w:rFonts w:ascii="Times New Roman" w:eastAsia="宋体" w:hAnsi="Times New Roman" w:cs="Times New Roman" w:hint="eastAsia"/>
          <w:kern w:val="21"/>
          <w:szCs w:val="21"/>
        </w:rPr>
        <w:t>该参数在</w:t>
      </w:r>
      <w:r w:rsidRPr="007E1DA9">
        <w:rPr>
          <w:rFonts w:ascii="Times New Roman" w:eastAsia="宋体" w:hAnsi="Times New Roman" w:cs="Times New Roman"/>
          <w:kern w:val="21"/>
          <w:szCs w:val="21"/>
        </w:rPr>
        <w:t>[50%</w:t>
      </w:r>
      <w:r w:rsidR="0091654F">
        <w:rPr>
          <w:rFonts w:ascii="Times New Roman" w:eastAsia="宋体" w:hAnsi="Times New Roman" w:cs="Times New Roman"/>
          <w:kern w:val="21"/>
          <w:szCs w:val="21"/>
        </w:rPr>
        <w:t>，</w:t>
      </w:r>
      <w:r w:rsidRPr="007E1DA9">
        <w:rPr>
          <w:rFonts w:ascii="Times New Roman" w:eastAsia="宋体" w:hAnsi="Times New Roman" w:cs="Times New Roman"/>
          <w:kern w:val="21"/>
          <w:szCs w:val="21"/>
        </w:rPr>
        <w:t>75%)</w:t>
      </w:r>
      <w:r w:rsidRPr="007E1DA9">
        <w:rPr>
          <w:rFonts w:ascii="Times New Roman" w:eastAsia="宋体" w:hAnsi="Times New Roman" w:cs="Times New Roman" w:hint="eastAsia"/>
          <w:kern w:val="21"/>
          <w:szCs w:val="21"/>
        </w:rPr>
        <w:t>内的排放结果完全相同</w:t>
      </w:r>
      <w:r w:rsidR="00C76F92">
        <w:rPr>
          <w:rFonts w:ascii="Times New Roman" w:eastAsia="宋体" w:hAnsi="Times New Roman" w:cs="Times New Roman" w:hint="eastAsia"/>
          <w:kern w:val="21"/>
          <w:szCs w:val="21"/>
        </w:rPr>
        <w:t>。</w:t>
      </w:r>
      <w:r w:rsidRPr="007E1DA9">
        <w:rPr>
          <w:rFonts w:ascii="Times New Roman" w:eastAsia="宋体" w:hAnsi="Times New Roman" w:cs="Times New Roman" w:hint="eastAsia"/>
          <w:kern w:val="21"/>
          <w:szCs w:val="21"/>
        </w:rPr>
        <w:t>倘若将参数设置在</w:t>
      </w:r>
      <w:r w:rsidRPr="007E1DA9">
        <w:rPr>
          <w:rFonts w:ascii="Times New Roman" w:eastAsia="宋体" w:hAnsi="Times New Roman" w:cs="Times New Roman"/>
          <w:kern w:val="21"/>
          <w:szCs w:val="21"/>
        </w:rPr>
        <w:t>[75%</w:t>
      </w:r>
      <w:r w:rsidR="0091654F">
        <w:rPr>
          <w:rFonts w:ascii="Times New Roman" w:eastAsia="宋体" w:hAnsi="Times New Roman" w:cs="Times New Roman"/>
          <w:kern w:val="21"/>
          <w:szCs w:val="21"/>
        </w:rPr>
        <w:t>，</w:t>
      </w:r>
      <w:r w:rsidRPr="007E1DA9">
        <w:rPr>
          <w:rFonts w:ascii="Times New Roman" w:eastAsia="宋体" w:hAnsi="Times New Roman" w:cs="Times New Roman"/>
          <w:kern w:val="21"/>
          <w:szCs w:val="21"/>
        </w:rPr>
        <w:t>100%]</w:t>
      </w:r>
      <w:r w:rsidRPr="007E1DA9">
        <w:rPr>
          <w:rFonts w:ascii="Times New Roman" w:eastAsia="宋体" w:hAnsi="Times New Roman" w:cs="Times New Roman" w:hint="eastAsia"/>
          <w:kern w:val="21"/>
          <w:szCs w:val="21"/>
        </w:rPr>
        <w:t>内</w:t>
      </w:r>
      <w:r w:rsidR="0091654F">
        <w:rPr>
          <w:rFonts w:ascii="Times New Roman" w:eastAsia="宋体" w:hAnsi="Times New Roman" w:cs="Times New Roman" w:hint="eastAsia"/>
          <w:kern w:val="21"/>
          <w:szCs w:val="21"/>
        </w:rPr>
        <w:t>，</w:t>
      </w:r>
      <w:r w:rsidRPr="007E1DA9">
        <w:rPr>
          <w:rFonts w:ascii="Times New Roman" w:eastAsia="宋体" w:hAnsi="Times New Roman" w:cs="Times New Roman"/>
          <w:kern w:val="21"/>
          <w:szCs w:val="21"/>
        </w:rPr>
        <w:t>COPERT</w:t>
      </w:r>
      <w:r w:rsidRPr="007E1DA9">
        <w:rPr>
          <w:rFonts w:ascii="Times New Roman" w:eastAsia="宋体" w:hAnsi="Times New Roman" w:cs="Times New Roman" w:hint="eastAsia"/>
          <w:kern w:val="21"/>
          <w:szCs w:val="21"/>
        </w:rPr>
        <w:t>的结果为</w:t>
      </w:r>
      <w:r w:rsidRPr="007E1DA9">
        <w:rPr>
          <w:rFonts w:ascii="Times New Roman" w:eastAsia="宋体" w:hAnsi="Times New Roman" w:cs="Times New Roman"/>
          <w:kern w:val="21"/>
          <w:szCs w:val="21"/>
        </w:rPr>
        <w:t>18</w:t>
      </w:r>
      <w:r w:rsidR="00CF3055">
        <w:rPr>
          <w:rFonts w:ascii="Times New Roman" w:eastAsia="宋体" w:hAnsi="Times New Roman" w:cs="Times New Roman" w:hint="eastAsia"/>
          <w:kern w:val="21"/>
          <w:szCs w:val="21"/>
        </w:rPr>
        <w:t>.</w:t>
      </w:r>
      <w:r w:rsidRPr="007E1DA9">
        <w:rPr>
          <w:rFonts w:ascii="Times New Roman" w:eastAsia="宋体" w:hAnsi="Times New Roman" w:cs="Times New Roman"/>
          <w:kern w:val="21"/>
          <w:szCs w:val="21"/>
        </w:rPr>
        <w:t>81</w:t>
      </w:r>
      <w:r w:rsidRPr="007E1DA9">
        <w:rPr>
          <w:rFonts w:ascii="Times New Roman" w:eastAsia="宋体" w:hAnsi="Times New Roman" w:cs="Times New Roman" w:hint="eastAsia"/>
          <w:kern w:val="21"/>
          <w:szCs w:val="21"/>
        </w:rPr>
        <w:t>万吨</w:t>
      </w:r>
      <w:r w:rsidR="0091654F">
        <w:rPr>
          <w:rFonts w:ascii="Times New Roman" w:eastAsia="宋体" w:hAnsi="Times New Roman" w:cs="Times New Roman" w:hint="eastAsia"/>
          <w:kern w:val="21"/>
          <w:szCs w:val="21"/>
        </w:rPr>
        <w:t>，</w:t>
      </w:r>
      <w:r w:rsidRPr="007E1DA9">
        <w:rPr>
          <w:rFonts w:ascii="Times New Roman" w:eastAsia="宋体" w:hAnsi="Times New Roman" w:cs="Times New Roman" w:hint="eastAsia"/>
          <w:kern w:val="21"/>
          <w:szCs w:val="21"/>
        </w:rPr>
        <w:t>与本文结果的偏差率将降至</w:t>
      </w:r>
      <w:r w:rsidRPr="007E1DA9">
        <w:rPr>
          <w:rFonts w:ascii="Times New Roman" w:eastAsia="宋体" w:hAnsi="Times New Roman" w:cs="Times New Roman"/>
          <w:kern w:val="21"/>
          <w:szCs w:val="21"/>
        </w:rPr>
        <w:t>4</w:t>
      </w:r>
      <w:r w:rsidR="00CF3055">
        <w:rPr>
          <w:rFonts w:ascii="Times New Roman" w:eastAsia="宋体" w:hAnsi="Times New Roman" w:cs="Times New Roman" w:hint="eastAsia"/>
          <w:kern w:val="21"/>
          <w:szCs w:val="21"/>
        </w:rPr>
        <w:t>.</w:t>
      </w:r>
      <w:r w:rsidRPr="007E1DA9">
        <w:rPr>
          <w:rFonts w:ascii="Times New Roman" w:eastAsia="宋体" w:hAnsi="Times New Roman" w:cs="Times New Roman"/>
          <w:kern w:val="21"/>
          <w:szCs w:val="21"/>
        </w:rPr>
        <w:t>16%</w:t>
      </w:r>
      <w:r w:rsidR="0091654F">
        <w:rPr>
          <w:rFonts w:ascii="Times New Roman" w:eastAsia="宋体" w:hAnsi="Times New Roman" w:cs="Times New Roman" w:hint="eastAsia"/>
          <w:kern w:val="21"/>
          <w:szCs w:val="21"/>
        </w:rPr>
        <w:t>，</w:t>
      </w:r>
      <w:r w:rsidRPr="007E1DA9">
        <w:rPr>
          <w:rFonts w:ascii="Times New Roman" w:eastAsia="宋体" w:hAnsi="Times New Roman" w:cs="Times New Roman" w:hint="eastAsia"/>
          <w:kern w:val="21"/>
          <w:szCs w:val="21"/>
        </w:rPr>
        <w:t>但对我国已属于超载超限情形</w:t>
      </w:r>
      <w:r w:rsidR="0091654F">
        <w:rPr>
          <w:rFonts w:ascii="Times New Roman" w:eastAsia="宋体" w:hAnsi="Times New Roman" w:cs="Times New Roman" w:hint="eastAsia"/>
          <w:kern w:val="21"/>
          <w:szCs w:val="21"/>
        </w:rPr>
        <w:t>，</w:t>
      </w:r>
      <w:r w:rsidRPr="007E1DA9">
        <w:rPr>
          <w:rFonts w:ascii="Times New Roman" w:eastAsia="宋体" w:hAnsi="Times New Roman" w:cs="Times New Roman" w:hint="eastAsia"/>
          <w:kern w:val="21"/>
          <w:szCs w:val="21"/>
        </w:rPr>
        <w:t>均与实际不符</w:t>
      </w:r>
      <w:r w:rsidR="00C76F92">
        <w:rPr>
          <w:rFonts w:ascii="Times New Roman" w:eastAsia="宋体" w:hAnsi="Times New Roman" w:cs="Times New Roman"/>
          <w:kern w:val="21"/>
          <w:szCs w:val="21"/>
        </w:rPr>
        <w:t>。</w:t>
      </w:r>
      <w:r w:rsidRPr="007E1DA9">
        <w:rPr>
          <w:rFonts w:ascii="Times New Roman" w:eastAsia="宋体" w:hAnsi="Times New Roman" w:cs="Times New Roman" w:hint="eastAsia"/>
          <w:kern w:val="21"/>
          <w:szCs w:val="21"/>
        </w:rPr>
        <w:t>此外</w:t>
      </w:r>
      <w:r w:rsidR="0091654F">
        <w:rPr>
          <w:rFonts w:ascii="Times New Roman" w:eastAsia="宋体" w:hAnsi="Times New Roman" w:cs="Times New Roman" w:hint="eastAsia"/>
          <w:kern w:val="21"/>
          <w:szCs w:val="21"/>
        </w:rPr>
        <w:t>，</w:t>
      </w:r>
      <w:r w:rsidRPr="007E1DA9">
        <w:rPr>
          <w:rFonts w:ascii="Times New Roman" w:eastAsia="宋体" w:hAnsi="Times New Roman" w:cs="Times New Roman"/>
          <w:kern w:val="21"/>
          <w:szCs w:val="21"/>
        </w:rPr>
        <w:t>COPERT</w:t>
      </w:r>
      <w:r w:rsidRPr="007E1DA9">
        <w:rPr>
          <w:rFonts w:ascii="Times New Roman" w:eastAsia="宋体" w:hAnsi="Times New Roman" w:cs="Times New Roman" w:hint="eastAsia"/>
          <w:kern w:val="21"/>
          <w:szCs w:val="21"/>
        </w:rPr>
        <w:t>依赖平均速度参数</w:t>
      </w:r>
      <w:r w:rsidR="0091654F">
        <w:rPr>
          <w:rFonts w:ascii="Times New Roman" w:eastAsia="宋体" w:hAnsi="Times New Roman" w:cs="Times New Roman"/>
          <w:kern w:val="21"/>
          <w:szCs w:val="21"/>
        </w:rPr>
        <w:t>，</w:t>
      </w:r>
      <w:r w:rsidRPr="007E1DA9">
        <w:rPr>
          <w:rFonts w:ascii="Times New Roman" w:eastAsia="宋体" w:hAnsi="Times New Roman" w:cs="Times New Roman" w:hint="eastAsia"/>
          <w:kern w:val="21"/>
          <w:szCs w:val="21"/>
        </w:rPr>
        <w:t>未考虑行驶工况等微观因素</w:t>
      </w:r>
      <w:r w:rsidR="0091654F">
        <w:rPr>
          <w:rFonts w:ascii="Times New Roman" w:eastAsia="宋体" w:hAnsi="Times New Roman" w:cs="Times New Roman"/>
          <w:kern w:val="21"/>
          <w:szCs w:val="21"/>
        </w:rPr>
        <w:t>，</w:t>
      </w:r>
      <w:r w:rsidRPr="007E1DA9">
        <w:rPr>
          <w:rFonts w:ascii="Times New Roman" w:eastAsia="宋体" w:hAnsi="Times New Roman" w:cs="Times New Roman" w:hint="eastAsia"/>
          <w:kern w:val="21"/>
          <w:szCs w:val="21"/>
        </w:rPr>
        <w:t>难以适配我国复杂的货运路网的情景</w:t>
      </w:r>
      <w:r w:rsidR="00C76F92">
        <w:rPr>
          <w:rFonts w:ascii="Times New Roman" w:eastAsia="宋体" w:hAnsi="Times New Roman" w:cs="Times New Roman"/>
          <w:kern w:val="21"/>
          <w:szCs w:val="21"/>
        </w:rPr>
        <w:t>。</w:t>
      </w:r>
      <w:r w:rsidRPr="007E1DA9">
        <w:rPr>
          <w:rFonts w:ascii="Times New Roman" w:eastAsia="宋体" w:hAnsi="Times New Roman" w:cs="Times New Roman" w:hint="eastAsia"/>
          <w:kern w:val="21"/>
          <w:szCs w:val="24"/>
        </w:rPr>
        <w:t>为进一步验证本文模型及选取参数的可操</w:t>
      </w:r>
      <w:r w:rsidRPr="007E1DA9">
        <w:rPr>
          <w:rFonts w:ascii="Times New Roman" w:eastAsia="宋体" w:hAnsi="Times New Roman" w:cs="Times New Roman" w:hint="eastAsia"/>
          <w:kern w:val="21"/>
          <w:szCs w:val="24"/>
        </w:rPr>
        <w:t>作性</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通过计算每车在特定工况循环下的平均百公里燃料消耗量与碳排放量</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与国家工信部公告或业界其他研究的参考值进行对比</w:t>
      </w:r>
      <w:r w:rsidR="00C76F92">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对于传统燃料小型客车</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通过</w:t>
      </w:r>
      <w:r w:rsidRPr="007E1DA9">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中国汽车燃料消耗量网站</w:t>
      </w:r>
      <w:r w:rsidRPr="007E1DA9">
        <w:rPr>
          <w:rFonts w:ascii="Times New Roman" w:eastAsia="宋体" w:hAnsi="Times New Roman" w:cs="Times New Roman"/>
          <w:kern w:val="21"/>
          <w:szCs w:val="24"/>
        </w:rPr>
        <w:t>”</w:t>
      </w:r>
      <w:r w:rsidR="0091654F">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可查询到车辆的型号</w:t>
      </w:r>
      <w:r w:rsidRPr="007E1DA9">
        <w:rPr>
          <w:rFonts w:ascii="微软雅黑" w:eastAsia="微软雅黑" w:hAnsi="微软雅黑" w:cs="微软雅黑" w:hint="eastAsia"/>
          <w:kern w:val="21"/>
          <w:szCs w:val="24"/>
        </w:rPr>
        <w:t>､</w:t>
      </w:r>
      <w:r w:rsidRPr="007E1DA9">
        <w:rPr>
          <w:rFonts w:ascii="宋体" w:eastAsia="宋体" w:hAnsi="宋体" w:cs="宋体" w:hint="eastAsia"/>
          <w:kern w:val="21"/>
          <w:szCs w:val="24"/>
        </w:rPr>
        <w:t>排量和综合燃料消耗量等详细数据</w:t>
      </w:r>
      <w:r w:rsidR="00C76F92">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测算相同工况下单位里程轻型客车的燃料消耗量与碳排放量</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并与市场主流车辆型号进行对比</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结果见表</w:t>
      </w:r>
      <w:r w:rsidRPr="007E1DA9">
        <w:rPr>
          <w:rFonts w:ascii="Times New Roman" w:eastAsia="宋体" w:hAnsi="Times New Roman" w:cs="Times New Roman"/>
          <w:kern w:val="21"/>
          <w:szCs w:val="24"/>
        </w:rPr>
        <w:t>1</w:t>
      </w:r>
      <w:r w:rsidR="00CF3055">
        <w:rPr>
          <w:rFonts w:ascii="Times New Roman" w:eastAsia="宋体" w:hAnsi="Times New Roman" w:cs="Times New Roman" w:hint="eastAsia"/>
          <w:kern w:val="21"/>
          <w:szCs w:val="24"/>
        </w:rPr>
        <w:t>3</w:t>
      </w:r>
      <w:r w:rsidR="00C76F92">
        <w:rPr>
          <w:rFonts w:ascii="Times New Roman" w:eastAsia="宋体" w:hAnsi="Times New Roman" w:cs="Times New Roman"/>
          <w:kern w:val="21"/>
          <w:szCs w:val="24"/>
        </w:rPr>
        <w:t>。</w:t>
      </w:r>
    </w:p>
    <w:p w14:paraId="48C0464A" w14:textId="77777777" w:rsidR="007E1DA9" w:rsidRPr="007E1DA9" w:rsidRDefault="007E1DA9" w:rsidP="007E1DA9">
      <w:pPr>
        <w:adjustRightInd w:val="0"/>
        <w:snapToGrid w:val="0"/>
        <w:spacing w:line="340" w:lineRule="exact"/>
        <w:ind w:firstLineChars="200" w:firstLine="420"/>
        <w:rPr>
          <w:rFonts w:ascii="Times New Roman" w:eastAsia="宋体" w:hAnsi="Times New Roman" w:cs="Times New Roman"/>
          <w:kern w:val="21"/>
          <w:szCs w:val="24"/>
        </w:rPr>
        <w:sectPr w:rsidR="007E1DA9" w:rsidRPr="007E1DA9" w:rsidSect="007E1DA9">
          <w:type w:val="continuous"/>
          <w:pgSz w:w="11907" w:h="16840"/>
          <w:pgMar w:top="1701" w:right="1134" w:bottom="1162" w:left="1134" w:header="1247" w:footer="340" w:gutter="0"/>
          <w:cols w:num="2" w:space="425"/>
          <w:titlePg/>
          <w:docGrid w:type="lines" w:linePitch="340"/>
        </w:sectPr>
      </w:pPr>
    </w:p>
    <w:p w14:paraId="1355574F" w14:textId="77777777" w:rsidR="007E1DA9" w:rsidRPr="007E1DA9" w:rsidRDefault="007E1DA9" w:rsidP="007E1DA9">
      <w:pPr>
        <w:adjustRightInd w:val="0"/>
        <w:snapToGrid w:val="0"/>
        <w:spacing w:line="340" w:lineRule="exact"/>
        <w:ind w:firstLineChars="200" w:firstLine="420"/>
        <w:rPr>
          <w:rFonts w:ascii="Times New Roman" w:eastAsia="宋体" w:hAnsi="Times New Roman" w:cs="Times New Roman"/>
          <w:kern w:val="21"/>
          <w:szCs w:val="24"/>
        </w:rPr>
      </w:pPr>
    </w:p>
    <w:p w14:paraId="2E968DF4" w14:textId="5FFAEE05" w:rsidR="007E1DA9" w:rsidRPr="00CF3055" w:rsidRDefault="007E1DA9" w:rsidP="00CF3055">
      <w:pPr>
        <w:spacing w:line="240" w:lineRule="atLeast"/>
        <w:ind w:rightChars="-27" w:right="-57"/>
        <w:jc w:val="center"/>
        <w:rPr>
          <w:rFonts w:ascii="Times New Roman" w:eastAsia="宋体" w:hAnsi="Times New Roman" w:cs="Times New Roman"/>
          <w:b/>
          <w:bCs/>
          <w:sz w:val="18"/>
          <w:szCs w:val="18"/>
        </w:rPr>
      </w:pPr>
      <w:r w:rsidRPr="00001EB7">
        <w:rPr>
          <w:rFonts w:ascii="Times New Roman" w:eastAsia="宋体" w:hAnsi="Times New Roman" w:cs="Times New Roman" w:hint="eastAsia"/>
          <w:b/>
          <w:bCs/>
          <w:sz w:val="18"/>
          <w:szCs w:val="18"/>
        </w:rPr>
        <w:t>表</w:t>
      </w:r>
      <w:r w:rsidRPr="00001EB7">
        <w:rPr>
          <w:rFonts w:ascii="Times New Roman" w:eastAsia="宋体" w:hAnsi="Times New Roman" w:cs="Times New Roman"/>
          <w:b/>
          <w:bCs/>
          <w:sz w:val="18"/>
          <w:szCs w:val="18"/>
        </w:rPr>
        <w:t>1</w:t>
      </w:r>
      <w:r w:rsidR="00CF3055">
        <w:rPr>
          <w:rFonts w:ascii="Times New Roman" w:eastAsia="宋体" w:hAnsi="Times New Roman" w:cs="Times New Roman" w:hint="eastAsia"/>
          <w:b/>
          <w:bCs/>
          <w:sz w:val="18"/>
          <w:szCs w:val="18"/>
        </w:rPr>
        <w:t>3</w:t>
      </w:r>
      <w:r w:rsidRPr="00001EB7">
        <w:rPr>
          <w:rFonts w:ascii="Times New Roman" w:eastAsia="宋体" w:hAnsi="Times New Roman" w:cs="Times New Roman"/>
          <w:b/>
          <w:bCs/>
          <w:sz w:val="18"/>
          <w:szCs w:val="18"/>
        </w:rPr>
        <w:t xml:space="preserve">  </w:t>
      </w:r>
      <w:r w:rsidRPr="00001EB7">
        <w:rPr>
          <w:rFonts w:ascii="Times New Roman" w:eastAsia="宋体" w:hAnsi="Times New Roman" w:cs="Times New Roman" w:hint="eastAsia"/>
          <w:b/>
          <w:bCs/>
          <w:sz w:val="18"/>
          <w:szCs w:val="18"/>
        </w:rPr>
        <w:t>小型客车主要产品公示的燃耗碳排与本文模型的对比</w:t>
      </w:r>
    </w:p>
    <w:tbl>
      <w:tblPr>
        <w:tblW w:w="5000" w:type="pct"/>
        <w:jc w:val="center"/>
        <w:tblBorders>
          <w:top w:val="single" w:sz="12" w:space="0" w:color="auto"/>
          <w:bottom w:val="single" w:sz="12" w:space="0" w:color="auto"/>
        </w:tblBorders>
        <w:tblLook w:val="04A0" w:firstRow="1" w:lastRow="0" w:firstColumn="1" w:lastColumn="0" w:noHBand="0" w:noVBand="1"/>
      </w:tblPr>
      <w:tblGrid>
        <w:gridCol w:w="1356"/>
        <w:gridCol w:w="2227"/>
        <w:gridCol w:w="1168"/>
        <w:gridCol w:w="842"/>
        <w:gridCol w:w="2024"/>
        <w:gridCol w:w="2022"/>
      </w:tblGrid>
      <w:tr w:rsidR="007E1DA9" w:rsidRPr="007E1DA9" w14:paraId="3EC139D0" w14:textId="77777777" w:rsidTr="00197370">
        <w:trPr>
          <w:trHeight w:hRule="exact" w:val="340"/>
          <w:jc w:val="center"/>
        </w:trPr>
        <w:tc>
          <w:tcPr>
            <w:tcW w:w="703" w:type="pct"/>
            <w:tcBorders>
              <w:top w:val="single" w:sz="12" w:space="0" w:color="auto"/>
              <w:left w:val="nil"/>
              <w:bottom w:val="single" w:sz="8" w:space="0" w:color="auto"/>
              <w:right w:val="nil"/>
              <w:tl2br w:val="nil"/>
              <w:tr2bl w:val="nil"/>
            </w:tcBorders>
            <w:vAlign w:val="center"/>
          </w:tcPr>
          <w:p w14:paraId="60D09923"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名称</w:t>
            </w:r>
          </w:p>
        </w:tc>
        <w:tc>
          <w:tcPr>
            <w:tcW w:w="1155" w:type="pct"/>
            <w:tcBorders>
              <w:top w:val="single" w:sz="12" w:space="0" w:color="auto"/>
              <w:left w:val="nil"/>
              <w:bottom w:val="single" w:sz="8" w:space="0" w:color="auto"/>
              <w:right w:val="nil"/>
              <w:tl2br w:val="nil"/>
              <w:tr2bl w:val="nil"/>
            </w:tcBorders>
            <w:vAlign w:val="center"/>
          </w:tcPr>
          <w:p w14:paraId="3D8FC934"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型号</w:t>
            </w:r>
          </w:p>
        </w:tc>
        <w:tc>
          <w:tcPr>
            <w:tcW w:w="606" w:type="pct"/>
            <w:tcBorders>
              <w:top w:val="single" w:sz="12" w:space="0" w:color="auto"/>
              <w:left w:val="nil"/>
              <w:bottom w:val="single" w:sz="8" w:space="0" w:color="auto"/>
              <w:right w:val="nil"/>
              <w:tl2br w:val="nil"/>
              <w:tr2bl w:val="nil"/>
            </w:tcBorders>
            <w:vAlign w:val="center"/>
          </w:tcPr>
          <w:p w14:paraId="5026A289"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整备质量</w:t>
            </w:r>
            <w:r w:rsidRPr="007E1DA9">
              <w:rPr>
                <w:rFonts w:ascii="Times New Roman" w:eastAsia="宋体" w:hAnsi="Times New Roman" w:cs="Times New Roman"/>
                <w:kern w:val="21"/>
                <w:sz w:val="15"/>
                <w:szCs w:val="15"/>
              </w:rPr>
              <w:t>(t)</w:t>
            </w:r>
          </w:p>
        </w:tc>
        <w:tc>
          <w:tcPr>
            <w:tcW w:w="437" w:type="pct"/>
            <w:tcBorders>
              <w:top w:val="single" w:sz="12" w:space="0" w:color="auto"/>
              <w:left w:val="nil"/>
              <w:bottom w:val="single" w:sz="8" w:space="0" w:color="auto"/>
              <w:right w:val="nil"/>
              <w:tl2br w:val="nil"/>
              <w:tr2bl w:val="nil"/>
            </w:tcBorders>
            <w:vAlign w:val="center"/>
          </w:tcPr>
          <w:p w14:paraId="75364905"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排量</w:t>
            </w:r>
            <w:r w:rsidRPr="007E1DA9">
              <w:rPr>
                <w:rFonts w:ascii="Times New Roman" w:eastAsia="宋体" w:hAnsi="Times New Roman" w:cs="Times New Roman"/>
                <w:kern w:val="21"/>
                <w:sz w:val="15"/>
                <w:szCs w:val="15"/>
              </w:rPr>
              <w:t>(L)</w:t>
            </w:r>
          </w:p>
        </w:tc>
        <w:tc>
          <w:tcPr>
            <w:tcW w:w="1050" w:type="pct"/>
            <w:tcBorders>
              <w:top w:val="single" w:sz="12" w:space="0" w:color="auto"/>
              <w:left w:val="nil"/>
              <w:bottom w:val="single" w:sz="8" w:space="0" w:color="auto"/>
              <w:right w:val="nil"/>
              <w:tl2br w:val="nil"/>
              <w:tr2bl w:val="nil"/>
            </w:tcBorders>
            <w:vAlign w:val="center"/>
          </w:tcPr>
          <w:p w14:paraId="3E9C2A32"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燃料消耗量</w:t>
            </w:r>
            <w:r w:rsidRPr="007E1DA9">
              <w:rPr>
                <w:rFonts w:ascii="Times New Roman" w:eastAsia="宋体" w:hAnsi="Times New Roman" w:cs="Times New Roman"/>
                <w:kern w:val="21"/>
                <w:sz w:val="15"/>
                <w:szCs w:val="15"/>
              </w:rPr>
              <w:t>(L/100km)</w:t>
            </w:r>
          </w:p>
        </w:tc>
        <w:tc>
          <w:tcPr>
            <w:tcW w:w="1049" w:type="pct"/>
            <w:tcBorders>
              <w:top w:val="single" w:sz="12" w:space="0" w:color="auto"/>
              <w:left w:val="nil"/>
              <w:bottom w:val="single" w:sz="8" w:space="0" w:color="auto"/>
              <w:right w:val="nil"/>
              <w:tl2br w:val="nil"/>
              <w:tr2bl w:val="nil"/>
            </w:tcBorders>
            <w:vAlign w:val="center"/>
          </w:tcPr>
          <w:p w14:paraId="080B90DE"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百公里碳排放量</w:t>
            </w:r>
            <w:r w:rsidRPr="007E1DA9">
              <w:rPr>
                <w:rFonts w:ascii="Times New Roman" w:eastAsia="宋体" w:hAnsi="Times New Roman" w:cs="Times New Roman"/>
                <w:kern w:val="21"/>
                <w:sz w:val="15"/>
                <w:szCs w:val="15"/>
              </w:rPr>
              <w:t>(kg/100km)</w:t>
            </w:r>
          </w:p>
        </w:tc>
      </w:tr>
      <w:tr w:rsidR="007E1DA9" w:rsidRPr="007E1DA9" w14:paraId="57A743EB" w14:textId="77777777" w:rsidTr="00197370">
        <w:trPr>
          <w:trHeight w:hRule="exact" w:val="340"/>
          <w:jc w:val="center"/>
        </w:trPr>
        <w:tc>
          <w:tcPr>
            <w:tcW w:w="703" w:type="pct"/>
            <w:vAlign w:val="center"/>
          </w:tcPr>
          <w:p w14:paraId="15D3BE00"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朗逸</w:t>
            </w:r>
          </w:p>
        </w:tc>
        <w:tc>
          <w:tcPr>
            <w:tcW w:w="1155" w:type="pct"/>
            <w:vAlign w:val="center"/>
          </w:tcPr>
          <w:p w14:paraId="772CCCE1"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SVW7167KSD</w:t>
            </w:r>
          </w:p>
        </w:tc>
        <w:tc>
          <w:tcPr>
            <w:tcW w:w="606" w:type="pct"/>
            <w:vAlign w:val="center"/>
          </w:tcPr>
          <w:p w14:paraId="0CBCCD80"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1.29</w:t>
            </w:r>
          </w:p>
        </w:tc>
        <w:tc>
          <w:tcPr>
            <w:tcW w:w="437" w:type="pct"/>
            <w:vAlign w:val="center"/>
          </w:tcPr>
          <w:p w14:paraId="4224616B"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1.60</w:t>
            </w:r>
          </w:p>
        </w:tc>
        <w:tc>
          <w:tcPr>
            <w:tcW w:w="1050" w:type="pct"/>
            <w:vAlign w:val="center"/>
          </w:tcPr>
          <w:p w14:paraId="08BA2F60"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7.70</w:t>
            </w:r>
          </w:p>
        </w:tc>
        <w:tc>
          <w:tcPr>
            <w:tcW w:w="1049" w:type="pct"/>
            <w:vAlign w:val="center"/>
          </w:tcPr>
          <w:p w14:paraId="69B81FC2"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22.55</w:t>
            </w:r>
          </w:p>
        </w:tc>
      </w:tr>
      <w:tr w:rsidR="007E1DA9" w:rsidRPr="007E1DA9" w14:paraId="6B0C0746" w14:textId="77777777" w:rsidTr="00197370">
        <w:trPr>
          <w:trHeight w:hRule="exact" w:val="340"/>
          <w:jc w:val="center"/>
        </w:trPr>
        <w:tc>
          <w:tcPr>
            <w:tcW w:w="703" w:type="pct"/>
            <w:vAlign w:val="center"/>
          </w:tcPr>
          <w:p w14:paraId="46E58488"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轩逸</w:t>
            </w:r>
          </w:p>
        </w:tc>
        <w:tc>
          <w:tcPr>
            <w:tcW w:w="1155" w:type="pct"/>
            <w:vAlign w:val="center"/>
          </w:tcPr>
          <w:p w14:paraId="6E1A4067"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DFL7160MBNH4</w:t>
            </w:r>
          </w:p>
        </w:tc>
        <w:tc>
          <w:tcPr>
            <w:tcW w:w="606" w:type="pct"/>
            <w:vAlign w:val="center"/>
          </w:tcPr>
          <w:p w14:paraId="002597F2"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1.21</w:t>
            </w:r>
          </w:p>
        </w:tc>
        <w:tc>
          <w:tcPr>
            <w:tcW w:w="437" w:type="pct"/>
            <w:vAlign w:val="center"/>
          </w:tcPr>
          <w:p w14:paraId="3D42E160"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1.60</w:t>
            </w:r>
          </w:p>
        </w:tc>
        <w:tc>
          <w:tcPr>
            <w:tcW w:w="1050" w:type="pct"/>
            <w:vAlign w:val="center"/>
          </w:tcPr>
          <w:p w14:paraId="49CCFE23"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6.10</w:t>
            </w:r>
          </w:p>
        </w:tc>
        <w:tc>
          <w:tcPr>
            <w:tcW w:w="1049" w:type="pct"/>
            <w:vAlign w:val="center"/>
          </w:tcPr>
          <w:p w14:paraId="583E59E8"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17.87</w:t>
            </w:r>
          </w:p>
        </w:tc>
      </w:tr>
      <w:tr w:rsidR="007E1DA9" w:rsidRPr="007E1DA9" w14:paraId="0050A740" w14:textId="77777777" w:rsidTr="00197370">
        <w:trPr>
          <w:trHeight w:hRule="exact" w:val="340"/>
          <w:jc w:val="center"/>
        </w:trPr>
        <w:tc>
          <w:tcPr>
            <w:tcW w:w="703" w:type="pct"/>
            <w:vAlign w:val="center"/>
          </w:tcPr>
          <w:p w14:paraId="477FFB25"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卡罗拉</w:t>
            </w:r>
          </w:p>
        </w:tc>
        <w:tc>
          <w:tcPr>
            <w:tcW w:w="1155" w:type="pct"/>
            <w:vAlign w:val="center"/>
          </w:tcPr>
          <w:p w14:paraId="13D297E1"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TV7121X6P</w:t>
            </w:r>
          </w:p>
        </w:tc>
        <w:tc>
          <w:tcPr>
            <w:tcW w:w="606" w:type="pct"/>
            <w:vAlign w:val="center"/>
          </w:tcPr>
          <w:p w14:paraId="111959A0"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1.34</w:t>
            </w:r>
          </w:p>
        </w:tc>
        <w:tc>
          <w:tcPr>
            <w:tcW w:w="437" w:type="pct"/>
            <w:vAlign w:val="center"/>
          </w:tcPr>
          <w:p w14:paraId="148FFC29"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1.20</w:t>
            </w:r>
          </w:p>
        </w:tc>
        <w:tc>
          <w:tcPr>
            <w:tcW w:w="1050" w:type="pct"/>
            <w:vAlign w:val="center"/>
          </w:tcPr>
          <w:p w14:paraId="72C96ABD"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5.88</w:t>
            </w:r>
          </w:p>
        </w:tc>
        <w:tc>
          <w:tcPr>
            <w:tcW w:w="1049" w:type="pct"/>
            <w:vAlign w:val="center"/>
          </w:tcPr>
          <w:p w14:paraId="3410B731"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17.22</w:t>
            </w:r>
          </w:p>
        </w:tc>
      </w:tr>
      <w:tr w:rsidR="007E1DA9" w:rsidRPr="007E1DA9" w14:paraId="26544123" w14:textId="77777777" w:rsidTr="00197370">
        <w:trPr>
          <w:trHeight w:hRule="exact" w:val="340"/>
          <w:jc w:val="center"/>
        </w:trPr>
        <w:tc>
          <w:tcPr>
            <w:tcW w:w="703" w:type="pct"/>
            <w:vAlign w:val="center"/>
          </w:tcPr>
          <w:p w14:paraId="312CEA90"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宝来</w:t>
            </w:r>
          </w:p>
        </w:tc>
        <w:tc>
          <w:tcPr>
            <w:tcW w:w="1155" w:type="pct"/>
            <w:vAlign w:val="center"/>
          </w:tcPr>
          <w:p w14:paraId="232F6584"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FV7152LABBG</w:t>
            </w:r>
          </w:p>
        </w:tc>
        <w:tc>
          <w:tcPr>
            <w:tcW w:w="606" w:type="pct"/>
            <w:vAlign w:val="center"/>
          </w:tcPr>
          <w:p w14:paraId="6C563A97"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1.33</w:t>
            </w:r>
          </w:p>
        </w:tc>
        <w:tc>
          <w:tcPr>
            <w:tcW w:w="437" w:type="pct"/>
            <w:vAlign w:val="center"/>
          </w:tcPr>
          <w:p w14:paraId="43129131"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1.60</w:t>
            </w:r>
          </w:p>
        </w:tc>
        <w:tc>
          <w:tcPr>
            <w:tcW w:w="1050" w:type="pct"/>
            <w:vAlign w:val="center"/>
          </w:tcPr>
          <w:p w14:paraId="3A58D2A7"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6.40</w:t>
            </w:r>
          </w:p>
        </w:tc>
        <w:tc>
          <w:tcPr>
            <w:tcW w:w="1049" w:type="pct"/>
            <w:vAlign w:val="center"/>
          </w:tcPr>
          <w:p w14:paraId="7C961FF0"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18.74</w:t>
            </w:r>
          </w:p>
        </w:tc>
      </w:tr>
      <w:tr w:rsidR="007E1DA9" w:rsidRPr="007E1DA9" w14:paraId="11755ED9" w14:textId="77777777" w:rsidTr="00197370">
        <w:trPr>
          <w:trHeight w:hRule="exact" w:val="340"/>
          <w:jc w:val="center"/>
        </w:trPr>
        <w:tc>
          <w:tcPr>
            <w:tcW w:w="703" w:type="pct"/>
            <w:vAlign w:val="center"/>
          </w:tcPr>
          <w:p w14:paraId="09539470"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帕萨特</w:t>
            </w:r>
          </w:p>
        </w:tc>
        <w:tc>
          <w:tcPr>
            <w:tcW w:w="1155" w:type="pct"/>
            <w:vAlign w:val="center"/>
          </w:tcPr>
          <w:p w14:paraId="6672536B"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SVW7183SJD</w:t>
            </w:r>
          </w:p>
        </w:tc>
        <w:tc>
          <w:tcPr>
            <w:tcW w:w="606" w:type="pct"/>
            <w:vAlign w:val="center"/>
          </w:tcPr>
          <w:p w14:paraId="4AF71BB1"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1.52</w:t>
            </w:r>
          </w:p>
        </w:tc>
        <w:tc>
          <w:tcPr>
            <w:tcW w:w="437" w:type="pct"/>
            <w:vAlign w:val="center"/>
          </w:tcPr>
          <w:p w14:paraId="04EE3DC1"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1.78</w:t>
            </w:r>
          </w:p>
        </w:tc>
        <w:tc>
          <w:tcPr>
            <w:tcW w:w="1050" w:type="pct"/>
            <w:vAlign w:val="center"/>
          </w:tcPr>
          <w:p w14:paraId="42C3D088"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9.20</w:t>
            </w:r>
          </w:p>
        </w:tc>
        <w:tc>
          <w:tcPr>
            <w:tcW w:w="1049" w:type="pct"/>
            <w:vAlign w:val="center"/>
          </w:tcPr>
          <w:p w14:paraId="6D23CCD1"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26.94</w:t>
            </w:r>
          </w:p>
        </w:tc>
      </w:tr>
      <w:tr w:rsidR="007E1DA9" w:rsidRPr="007E1DA9" w14:paraId="09A558F5" w14:textId="77777777" w:rsidTr="00197370">
        <w:trPr>
          <w:trHeight w:hRule="exact" w:val="340"/>
          <w:jc w:val="center"/>
        </w:trPr>
        <w:tc>
          <w:tcPr>
            <w:tcW w:w="703" w:type="pct"/>
            <w:vAlign w:val="center"/>
          </w:tcPr>
          <w:p w14:paraId="5EC4541E"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雅阁</w:t>
            </w:r>
          </w:p>
        </w:tc>
        <w:tc>
          <w:tcPr>
            <w:tcW w:w="1155" w:type="pct"/>
            <w:vAlign w:val="center"/>
          </w:tcPr>
          <w:p w14:paraId="2CDBDFF6"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GHA7150ABC6A</w:t>
            </w:r>
          </w:p>
        </w:tc>
        <w:tc>
          <w:tcPr>
            <w:tcW w:w="606" w:type="pct"/>
            <w:vAlign w:val="center"/>
          </w:tcPr>
          <w:p w14:paraId="0A2BAAC6"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1.53</w:t>
            </w:r>
          </w:p>
        </w:tc>
        <w:tc>
          <w:tcPr>
            <w:tcW w:w="437" w:type="pct"/>
            <w:vAlign w:val="center"/>
          </w:tcPr>
          <w:p w14:paraId="48432F91"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1.50</w:t>
            </w:r>
          </w:p>
        </w:tc>
        <w:tc>
          <w:tcPr>
            <w:tcW w:w="1050" w:type="pct"/>
            <w:vAlign w:val="center"/>
          </w:tcPr>
          <w:p w14:paraId="5484AC02"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6.50</w:t>
            </w:r>
          </w:p>
        </w:tc>
        <w:tc>
          <w:tcPr>
            <w:tcW w:w="1049" w:type="pct"/>
            <w:vAlign w:val="center"/>
          </w:tcPr>
          <w:p w14:paraId="00C7BCDF"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19.04</w:t>
            </w:r>
          </w:p>
        </w:tc>
      </w:tr>
      <w:tr w:rsidR="007E1DA9" w:rsidRPr="007E1DA9" w14:paraId="77FEBFCF" w14:textId="77777777" w:rsidTr="00197370">
        <w:trPr>
          <w:trHeight w:hRule="exact" w:val="340"/>
          <w:jc w:val="center"/>
        </w:trPr>
        <w:tc>
          <w:tcPr>
            <w:tcW w:w="703" w:type="pct"/>
            <w:vAlign w:val="center"/>
          </w:tcPr>
          <w:p w14:paraId="27526D59"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凯美瑞</w:t>
            </w:r>
          </w:p>
        </w:tc>
        <w:tc>
          <w:tcPr>
            <w:tcW w:w="1155" w:type="pct"/>
            <w:vAlign w:val="center"/>
          </w:tcPr>
          <w:p w14:paraId="2039B31B"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GTM7203GE</w:t>
            </w:r>
          </w:p>
        </w:tc>
        <w:tc>
          <w:tcPr>
            <w:tcW w:w="606" w:type="pct"/>
            <w:vAlign w:val="center"/>
          </w:tcPr>
          <w:p w14:paraId="6098E4BE"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1.49</w:t>
            </w:r>
          </w:p>
        </w:tc>
        <w:tc>
          <w:tcPr>
            <w:tcW w:w="437" w:type="pct"/>
            <w:vAlign w:val="center"/>
          </w:tcPr>
          <w:p w14:paraId="648C2B9E"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2.00</w:t>
            </w:r>
          </w:p>
        </w:tc>
        <w:tc>
          <w:tcPr>
            <w:tcW w:w="1050" w:type="pct"/>
            <w:vAlign w:val="center"/>
          </w:tcPr>
          <w:p w14:paraId="707245C8"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6.70</w:t>
            </w:r>
          </w:p>
        </w:tc>
        <w:tc>
          <w:tcPr>
            <w:tcW w:w="1049" w:type="pct"/>
            <w:vAlign w:val="center"/>
          </w:tcPr>
          <w:p w14:paraId="6AEBED62"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19.62</w:t>
            </w:r>
          </w:p>
        </w:tc>
      </w:tr>
      <w:tr w:rsidR="007E1DA9" w:rsidRPr="007E1DA9" w14:paraId="3F745AFE" w14:textId="77777777" w:rsidTr="00197370">
        <w:trPr>
          <w:trHeight w:hRule="exact" w:val="340"/>
          <w:jc w:val="center"/>
        </w:trPr>
        <w:tc>
          <w:tcPr>
            <w:tcW w:w="703" w:type="pct"/>
            <w:vAlign w:val="center"/>
          </w:tcPr>
          <w:p w14:paraId="0311681B"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迈腾</w:t>
            </w:r>
          </w:p>
        </w:tc>
        <w:tc>
          <w:tcPr>
            <w:tcW w:w="1155" w:type="pct"/>
            <w:vAlign w:val="center"/>
          </w:tcPr>
          <w:p w14:paraId="4DD389AE"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MAGOTAN VA CHHBAD7501</w:t>
            </w:r>
          </w:p>
        </w:tc>
        <w:tc>
          <w:tcPr>
            <w:tcW w:w="606" w:type="pct"/>
            <w:vAlign w:val="center"/>
          </w:tcPr>
          <w:p w14:paraId="4755C90E"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1.74</w:t>
            </w:r>
          </w:p>
        </w:tc>
        <w:tc>
          <w:tcPr>
            <w:tcW w:w="437" w:type="pct"/>
            <w:vAlign w:val="center"/>
          </w:tcPr>
          <w:p w14:paraId="410EFDB2"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1.98</w:t>
            </w:r>
          </w:p>
        </w:tc>
        <w:tc>
          <w:tcPr>
            <w:tcW w:w="1050" w:type="pct"/>
            <w:vAlign w:val="center"/>
          </w:tcPr>
          <w:p w14:paraId="772766CF"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7.50</w:t>
            </w:r>
          </w:p>
        </w:tc>
        <w:tc>
          <w:tcPr>
            <w:tcW w:w="1049" w:type="pct"/>
            <w:vAlign w:val="center"/>
          </w:tcPr>
          <w:p w14:paraId="3DA0088A"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21.97</w:t>
            </w:r>
          </w:p>
        </w:tc>
      </w:tr>
      <w:tr w:rsidR="007E1DA9" w:rsidRPr="007E1DA9" w14:paraId="4806E8BB" w14:textId="77777777" w:rsidTr="00197370">
        <w:trPr>
          <w:trHeight w:hRule="exact" w:val="340"/>
          <w:jc w:val="center"/>
        </w:trPr>
        <w:tc>
          <w:tcPr>
            <w:tcW w:w="703" w:type="pct"/>
            <w:vAlign w:val="center"/>
          </w:tcPr>
          <w:p w14:paraId="6DD39956"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速腾</w:t>
            </w:r>
          </w:p>
        </w:tc>
        <w:tc>
          <w:tcPr>
            <w:tcW w:w="1155" w:type="pct"/>
            <w:vAlign w:val="center"/>
          </w:tcPr>
          <w:p w14:paraId="69AE7AFD"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FV7166BABBB</w:t>
            </w:r>
          </w:p>
        </w:tc>
        <w:tc>
          <w:tcPr>
            <w:tcW w:w="606" w:type="pct"/>
            <w:vAlign w:val="center"/>
          </w:tcPr>
          <w:p w14:paraId="65B13AC3"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1.33</w:t>
            </w:r>
          </w:p>
        </w:tc>
        <w:tc>
          <w:tcPr>
            <w:tcW w:w="437" w:type="pct"/>
            <w:vAlign w:val="center"/>
          </w:tcPr>
          <w:p w14:paraId="5B283889"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1.60</w:t>
            </w:r>
          </w:p>
        </w:tc>
        <w:tc>
          <w:tcPr>
            <w:tcW w:w="1050" w:type="pct"/>
            <w:vAlign w:val="center"/>
          </w:tcPr>
          <w:p w14:paraId="310DB69D"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6.70</w:t>
            </w:r>
          </w:p>
        </w:tc>
        <w:tc>
          <w:tcPr>
            <w:tcW w:w="1049" w:type="pct"/>
            <w:vAlign w:val="center"/>
          </w:tcPr>
          <w:p w14:paraId="76236C84"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19.62</w:t>
            </w:r>
          </w:p>
        </w:tc>
      </w:tr>
      <w:tr w:rsidR="007E1DA9" w:rsidRPr="007E1DA9" w14:paraId="137762FD" w14:textId="77777777" w:rsidTr="00197370">
        <w:trPr>
          <w:trHeight w:hRule="exact" w:val="340"/>
          <w:jc w:val="center"/>
        </w:trPr>
        <w:tc>
          <w:tcPr>
            <w:tcW w:w="703" w:type="pct"/>
            <w:vAlign w:val="center"/>
          </w:tcPr>
          <w:p w14:paraId="4C1B339C"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五菱宏光</w:t>
            </w:r>
            <w:r w:rsidRPr="007E1DA9">
              <w:rPr>
                <w:rFonts w:ascii="Times New Roman" w:eastAsia="宋体" w:hAnsi="Times New Roman" w:cs="Times New Roman"/>
                <w:kern w:val="21"/>
                <w:sz w:val="15"/>
                <w:szCs w:val="15"/>
              </w:rPr>
              <w:t>S</w:t>
            </w:r>
          </w:p>
        </w:tc>
        <w:tc>
          <w:tcPr>
            <w:tcW w:w="1155" w:type="pct"/>
            <w:vAlign w:val="center"/>
          </w:tcPr>
          <w:p w14:paraId="4A97D42B"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MR7202D02</w:t>
            </w:r>
          </w:p>
        </w:tc>
        <w:tc>
          <w:tcPr>
            <w:tcW w:w="606" w:type="pct"/>
            <w:vAlign w:val="center"/>
          </w:tcPr>
          <w:p w14:paraId="3DB3500F"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1.26</w:t>
            </w:r>
          </w:p>
        </w:tc>
        <w:tc>
          <w:tcPr>
            <w:tcW w:w="437" w:type="pct"/>
            <w:vAlign w:val="center"/>
          </w:tcPr>
          <w:p w14:paraId="23133282"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1.49</w:t>
            </w:r>
          </w:p>
        </w:tc>
        <w:tc>
          <w:tcPr>
            <w:tcW w:w="1050" w:type="pct"/>
            <w:vAlign w:val="center"/>
          </w:tcPr>
          <w:p w14:paraId="32855DA6"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6.80</w:t>
            </w:r>
          </w:p>
        </w:tc>
        <w:tc>
          <w:tcPr>
            <w:tcW w:w="1049" w:type="pct"/>
            <w:vAlign w:val="center"/>
          </w:tcPr>
          <w:p w14:paraId="41667A87"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19.92</w:t>
            </w:r>
          </w:p>
        </w:tc>
      </w:tr>
      <w:tr w:rsidR="007E1DA9" w:rsidRPr="007E1DA9" w14:paraId="2F4C3BF2" w14:textId="77777777" w:rsidTr="00197370">
        <w:trPr>
          <w:trHeight w:hRule="exact" w:val="340"/>
          <w:jc w:val="center"/>
        </w:trPr>
        <w:tc>
          <w:tcPr>
            <w:tcW w:w="703" w:type="pct"/>
            <w:vAlign w:val="center"/>
          </w:tcPr>
          <w:p w14:paraId="661D447F"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GL8</w:t>
            </w:r>
          </w:p>
        </w:tc>
        <w:tc>
          <w:tcPr>
            <w:tcW w:w="1155" w:type="pct"/>
            <w:vAlign w:val="center"/>
          </w:tcPr>
          <w:p w14:paraId="0BD9AC02"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SGM6521UBA4</w:t>
            </w:r>
          </w:p>
        </w:tc>
        <w:tc>
          <w:tcPr>
            <w:tcW w:w="606" w:type="pct"/>
            <w:vAlign w:val="center"/>
          </w:tcPr>
          <w:p w14:paraId="38A88379"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1.95</w:t>
            </w:r>
          </w:p>
        </w:tc>
        <w:tc>
          <w:tcPr>
            <w:tcW w:w="437" w:type="pct"/>
            <w:vAlign w:val="center"/>
          </w:tcPr>
          <w:p w14:paraId="33C87C05"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2.00</w:t>
            </w:r>
          </w:p>
        </w:tc>
        <w:tc>
          <w:tcPr>
            <w:tcW w:w="1050" w:type="pct"/>
            <w:vAlign w:val="center"/>
          </w:tcPr>
          <w:p w14:paraId="2D4A9519"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7.94</w:t>
            </w:r>
          </w:p>
        </w:tc>
        <w:tc>
          <w:tcPr>
            <w:tcW w:w="1049" w:type="pct"/>
            <w:vAlign w:val="center"/>
          </w:tcPr>
          <w:p w14:paraId="2146AC49" w14:textId="77777777" w:rsidR="007E1DA9" w:rsidRPr="007E1DA9" w:rsidRDefault="007E1DA9" w:rsidP="00197370">
            <w:pPr>
              <w:adjustRightInd w:val="0"/>
              <w:snapToGrid w:val="0"/>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23.25</w:t>
            </w:r>
          </w:p>
        </w:tc>
      </w:tr>
    </w:tbl>
    <w:p w14:paraId="1AA47B13" w14:textId="77777777" w:rsidR="007E1DA9" w:rsidRPr="007E1DA9" w:rsidRDefault="007E1DA9" w:rsidP="007E1DA9">
      <w:pPr>
        <w:adjustRightInd w:val="0"/>
        <w:snapToGrid w:val="0"/>
        <w:spacing w:line="340" w:lineRule="exact"/>
        <w:ind w:firstLineChars="200" w:firstLine="420"/>
        <w:rPr>
          <w:rFonts w:ascii="Times New Roman" w:eastAsia="宋体" w:hAnsi="Times New Roman" w:cs="Times New Roman"/>
          <w:kern w:val="21"/>
          <w:szCs w:val="24"/>
        </w:rPr>
        <w:sectPr w:rsidR="007E1DA9" w:rsidRPr="007E1DA9" w:rsidSect="007E1DA9">
          <w:type w:val="continuous"/>
          <w:pgSz w:w="11907" w:h="16840"/>
          <w:pgMar w:top="1701" w:right="1134" w:bottom="1162" w:left="1134" w:header="1247" w:footer="340" w:gutter="0"/>
          <w:cols w:space="425"/>
          <w:titlePg/>
          <w:docGrid w:type="lines" w:linePitch="340"/>
        </w:sectPr>
      </w:pPr>
    </w:p>
    <w:p w14:paraId="3312384F" w14:textId="0F91DD08" w:rsidR="007E1DA9" w:rsidRPr="007E1DA9" w:rsidRDefault="007E1DA9" w:rsidP="007E1DA9">
      <w:pPr>
        <w:adjustRightInd w:val="0"/>
        <w:snapToGrid w:val="0"/>
        <w:spacing w:line="340" w:lineRule="exact"/>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hint="eastAsia"/>
          <w:kern w:val="21"/>
          <w:szCs w:val="24"/>
        </w:rPr>
        <w:t>经测算</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在</w:t>
      </w:r>
      <w:r w:rsidRPr="007E1DA9">
        <w:rPr>
          <w:rFonts w:ascii="Times New Roman" w:eastAsia="宋体" w:hAnsi="Times New Roman" w:cs="Times New Roman"/>
          <w:kern w:val="21"/>
          <w:szCs w:val="24"/>
        </w:rPr>
        <w:t>NEDC</w:t>
      </w:r>
      <w:r w:rsidRPr="007E1DA9">
        <w:rPr>
          <w:rFonts w:ascii="Times New Roman" w:eastAsia="宋体" w:hAnsi="Times New Roman" w:cs="Times New Roman" w:hint="eastAsia"/>
          <w:kern w:val="21"/>
          <w:szCs w:val="24"/>
        </w:rPr>
        <w:t>工况下</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本文模型计算的每百公里碳排放量为</w:t>
      </w:r>
      <w:r w:rsidRPr="007E1DA9">
        <w:rPr>
          <w:rFonts w:ascii="Times New Roman" w:eastAsia="宋体" w:hAnsi="Times New Roman" w:cs="Times New Roman"/>
          <w:kern w:val="21"/>
          <w:szCs w:val="24"/>
        </w:rPr>
        <w:t>22</w:t>
      </w:r>
      <w:r w:rsidR="00CF3055">
        <w:rPr>
          <w:rFonts w:ascii="Times New Roman" w:eastAsia="宋体" w:hAnsi="Times New Roman" w:cs="Times New Roman" w:hint="eastAsia"/>
          <w:kern w:val="21"/>
          <w:szCs w:val="24"/>
        </w:rPr>
        <w:t>.</w:t>
      </w:r>
      <w:r w:rsidRPr="007E1DA9">
        <w:rPr>
          <w:rFonts w:ascii="Times New Roman" w:eastAsia="宋体" w:hAnsi="Times New Roman" w:cs="Times New Roman"/>
          <w:kern w:val="21"/>
          <w:szCs w:val="24"/>
        </w:rPr>
        <w:t>49kg/100km</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与表</w:t>
      </w:r>
      <w:r w:rsidRPr="007E1DA9">
        <w:rPr>
          <w:rFonts w:ascii="Times New Roman" w:eastAsia="宋体" w:hAnsi="Times New Roman" w:cs="Times New Roman"/>
          <w:kern w:val="21"/>
          <w:szCs w:val="24"/>
        </w:rPr>
        <w:t>1</w:t>
      </w:r>
      <w:r w:rsidR="00CF3055">
        <w:rPr>
          <w:rFonts w:ascii="Times New Roman" w:eastAsia="宋体" w:hAnsi="Times New Roman" w:cs="Times New Roman" w:hint="eastAsia"/>
          <w:kern w:val="21"/>
          <w:szCs w:val="24"/>
        </w:rPr>
        <w:t>4</w:t>
      </w:r>
      <w:r w:rsidRPr="007E1DA9">
        <w:rPr>
          <w:rFonts w:ascii="Times New Roman" w:eastAsia="宋体" w:hAnsi="Times New Roman" w:cs="Times New Roman" w:hint="eastAsia"/>
          <w:kern w:val="21"/>
          <w:szCs w:val="24"/>
        </w:rPr>
        <w:t>所示主要车辆产品的平均值</w:t>
      </w:r>
      <w:r w:rsidRPr="007E1DA9">
        <w:rPr>
          <w:rFonts w:ascii="Times New Roman" w:eastAsia="宋体" w:hAnsi="Times New Roman" w:cs="Times New Roman"/>
          <w:kern w:val="21"/>
          <w:szCs w:val="24"/>
        </w:rPr>
        <w:t>20</w:t>
      </w:r>
      <w:r w:rsidR="00CF3055">
        <w:rPr>
          <w:rFonts w:ascii="Times New Roman" w:eastAsia="宋体" w:hAnsi="Times New Roman" w:cs="Times New Roman" w:hint="eastAsia"/>
          <w:kern w:val="21"/>
          <w:szCs w:val="24"/>
        </w:rPr>
        <w:t>.</w:t>
      </w:r>
      <w:r w:rsidRPr="007E1DA9">
        <w:rPr>
          <w:rFonts w:ascii="Times New Roman" w:eastAsia="宋体" w:hAnsi="Times New Roman" w:cs="Times New Roman"/>
          <w:kern w:val="21"/>
          <w:szCs w:val="24"/>
        </w:rPr>
        <w:t>61kg/100km</w:t>
      </w:r>
      <w:r w:rsidRPr="007E1DA9">
        <w:rPr>
          <w:rFonts w:ascii="Times New Roman" w:eastAsia="宋体" w:hAnsi="Times New Roman" w:cs="Times New Roman" w:hint="eastAsia"/>
          <w:kern w:val="21"/>
          <w:szCs w:val="24"/>
        </w:rPr>
        <w:t>相对误差仅为</w:t>
      </w:r>
      <w:r w:rsidRPr="007E1DA9">
        <w:rPr>
          <w:rFonts w:ascii="Times New Roman" w:eastAsia="宋体" w:hAnsi="Times New Roman" w:cs="Times New Roman"/>
          <w:kern w:val="21"/>
          <w:szCs w:val="24"/>
        </w:rPr>
        <w:t>9</w:t>
      </w:r>
      <w:r w:rsidR="00CF3055">
        <w:rPr>
          <w:rFonts w:ascii="Times New Roman" w:eastAsia="宋体" w:hAnsi="Times New Roman" w:cs="Times New Roman" w:hint="eastAsia"/>
          <w:kern w:val="21"/>
          <w:szCs w:val="24"/>
        </w:rPr>
        <w:t>.</w:t>
      </w:r>
      <w:r w:rsidRPr="007E1DA9">
        <w:rPr>
          <w:rFonts w:ascii="Times New Roman" w:eastAsia="宋体" w:hAnsi="Times New Roman" w:cs="Times New Roman"/>
          <w:kern w:val="21"/>
          <w:szCs w:val="24"/>
        </w:rPr>
        <w:t>10%</w:t>
      </w:r>
      <w:r w:rsidR="00C76F92">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对于其他车型</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选择依据已有文献中的参考</w:t>
      </w:r>
      <w:r w:rsidRPr="007E1DA9">
        <w:rPr>
          <w:rFonts w:ascii="Times New Roman" w:eastAsia="宋体" w:hAnsi="Times New Roman" w:cs="Times New Roman" w:hint="eastAsia"/>
          <w:kern w:val="21"/>
          <w:szCs w:val="24"/>
        </w:rPr>
        <w:t>数字测算油耗并进行对比</w:t>
      </w:r>
      <w:r w:rsidRPr="007E1DA9">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表</w:t>
      </w:r>
      <w:r w:rsidRPr="007E1DA9">
        <w:rPr>
          <w:rFonts w:ascii="Times New Roman" w:eastAsia="宋体" w:hAnsi="Times New Roman" w:cs="Times New Roman"/>
          <w:kern w:val="21"/>
          <w:szCs w:val="24"/>
        </w:rPr>
        <w:t>1</w:t>
      </w:r>
      <w:r w:rsidR="00CF3055">
        <w:rPr>
          <w:rFonts w:ascii="Times New Roman" w:eastAsia="宋体" w:hAnsi="Times New Roman" w:cs="Times New Roman" w:hint="eastAsia"/>
          <w:kern w:val="21"/>
          <w:szCs w:val="24"/>
        </w:rPr>
        <w:t>4</w:t>
      </w:r>
      <w:r w:rsidRPr="007E1DA9">
        <w:rPr>
          <w:rFonts w:ascii="Times New Roman" w:eastAsia="宋体" w:hAnsi="Times New Roman" w:cs="Times New Roman" w:hint="eastAsia"/>
          <w:kern w:val="21"/>
          <w:szCs w:val="24"/>
        </w:rPr>
        <w:t>)</w:t>
      </w:r>
      <w:r w:rsidR="000A05D3">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本文所测算的各车型油耗结果与行业参考值的相对误差均在</w:t>
      </w:r>
      <w:r w:rsidRPr="007E1DA9">
        <w:rPr>
          <w:rFonts w:ascii="Times New Roman" w:eastAsia="宋体" w:hAnsi="Times New Roman" w:cs="Times New Roman"/>
          <w:kern w:val="21"/>
          <w:szCs w:val="24"/>
        </w:rPr>
        <w:t>10%</w:t>
      </w:r>
      <w:r w:rsidRPr="007E1DA9">
        <w:rPr>
          <w:rFonts w:ascii="Times New Roman" w:eastAsia="宋体" w:hAnsi="Times New Roman" w:cs="Times New Roman" w:hint="eastAsia"/>
          <w:kern w:val="21"/>
          <w:szCs w:val="24"/>
        </w:rPr>
        <w:t>以内</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可认为本文燃料消耗测算方法及所选取的参数具备科学性与合理性</w:t>
      </w:r>
      <w:r w:rsidR="00C76F92">
        <w:rPr>
          <w:rFonts w:ascii="Times New Roman" w:eastAsia="宋体" w:hAnsi="Times New Roman" w:cs="Times New Roman"/>
          <w:kern w:val="21"/>
          <w:szCs w:val="24"/>
        </w:rPr>
        <w:t>。</w:t>
      </w:r>
    </w:p>
    <w:p w14:paraId="5D06EF36" w14:textId="77777777" w:rsidR="007E1DA9" w:rsidRPr="007E1DA9" w:rsidRDefault="007E1DA9" w:rsidP="007E1DA9">
      <w:pPr>
        <w:adjustRightInd w:val="0"/>
        <w:snapToGrid w:val="0"/>
        <w:spacing w:line="340" w:lineRule="exact"/>
        <w:ind w:firstLineChars="200" w:firstLine="420"/>
        <w:rPr>
          <w:rFonts w:ascii="Times New Roman" w:eastAsia="宋体" w:hAnsi="Times New Roman" w:cs="Times New Roman"/>
          <w:kern w:val="21"/>
          <w:szCs w:val="24"/>
        </w:rPr>
        <w:sectPr w:rsidR="007E1DA9" w:rsidRPr="007E1DA9" w:rsidSect="007E1DA9">
          <w:type w:val="continuous"/>
          <w:pgSz w:w="11907" w:h="16840"/>
          <w:pgMar w:top="1701" w:right="1134" w:bottom="1162" w:left="1134" w:header="1247" w:footer="340" w:gutter="0"/>
          <w:cols w:num="2" w:space="425"/>
          <w:titlePg/>
          <w:docGrid w:type="lines" w:linePitch="340"/>
        </w:sectPr>
      </w:pPr>
    </w:p>
    <w:p w14:paraId="6E13D384" w14:textId="77777777" w:rsidR="007E1DA9" w:rsidRPr="007E1DA9" w:rsidRDefault="007E1DA9" w:rsidP="007E1DA9">
      <w:pPr>
        <w:adjustRightInd w:val="0"/>
        <w:snapToGrid w:val="0"/>
        <w:contextualSpacing/>
        <w:rPr>
          <w:rFonts w:ascii="Times New Roman" w:eastAsia="宋体" w:hAnsi="Times New Roman" w:cs="Times New Roman"/>
          <w:kern w:val="21"/>
          <w:szCs w:val="24"/>
        </w:rPr>
      </w:pPr>
    </w:p>
    <w:p w14:paraId="09A6542F" w14:textId="609EDE8E" w:rsidR="007E1DA9" w:rsidRPr="00001EB7" w:rsidRDefault="007E1DA9" w:rsidP="00001EB7">
      <w:pPr>
        <w:spacing w:line="240" w:lineRule="atLeast"/>
        <w:ind w:rightChars="-27" w:right="-57"/>
        <w:jc w:val="center"/>
        <w:rPr>
          <w:rFonts w:ascii="Times New Roman" w:eastAsia="宋体" w:hAnsi="Times New Roman" w:cs="Times New Roman"/>
          <w:b/>
          <w:bCs/>
          <w:sz w:val="18"/>
          <w:szCs w:val="18"/>
        </w:rPr>
      </w:pPr>
      <w:r w:rsidRPr="00001EB7">
        <w:rPr>
          <w:rFonts w:ascii="Times New Roman" w:eastAsia="宋体" w:hAnsi="Times New Roman" w:cs="Times New Roman"/>
          <w:b/>
          <w:bCs/>
          <w:sz w:val="18"/>
          <w:szCs w:val="18"/>
        </w:rPr>
        <w:t>表</w:t>
      </w:r>
      <w:r w:rsidRPr="00001EB7">
        <w:rPr>
          <w:rFonts w:ascii="Times New Roman" w:eastAsia="宋体" w:hAnsi="Times New Roman" w:cs="Times New Roman"/>
          <w:b/>
          <w:bCs/>
          <w:sz w:val="18"/>
          <w:szCs w:val="18"/>
        </w:rPr>
        <w:t>1</w:t>
      </w:r>
      <w:r w:rsidR="00CF3055">
        <w:rPr>
          <w:rFonts w:ascii="Times New Roman" w:eastAsia="宋体" w:hAnsi="Times New Roman" w:cs="Times New Roman" w:hint="eastAsia"/>
          <w:b/>
          <w:bCs/>
          <w:sz w:val="18"/>
          <w:szCs w:val="18"/>
        </w:rPr>
        <w:t>4</w:t>
      </w:r>
      <w:r w:rsidRPr="00001EB7">
        <w:rPr>
          <w:rFonts w:ascii="Times New Roman" w:eastAsia="宋体" w:hAnsi="Times New Roman" w:cs="Times New Roman"/>
          <w:b/>
          <w:bCs/>
          <w:sz w:val="18"/>
          <w:szCs w:val="18"/>
        </w:rPr>
        <w:t xml:space="preserve">  </w:t>
      </w:r>
      <w:r w:rsidRPr="00001EB7">
        <w:rPr>
          <w:rFonts w:ascii="Times New Roman" w:eastAsia="宋体" w:hAnsi="Times New Roman" w:cs="Times New Roman" w:hint="eastAsia"/>
          <w:b/>
          <w:bCs/>
          <w:sz w:val="18"/>
          <w:szCs w:val="18"/>
        </w:rPr>
        <w:t>传统燃料其他车型</w:t>
      </w:r>
      <w:r w:rsidRPr="00001EB7">
        <w:rPr>
          <w:rFonts w:ascii="Times New Roman" w:eastAsia="宋体" w:hAnsi="Times New Roman" w:cs="Times New Roman"/>
          <w:b/>
          <w:bCs/>
          <w:sz w:val="18"/>
          <w:szCs w:val="18"/>
        </w:rPr>
        <w:t>汽车</w:t>
      </w:r>
      <w:r w:rsidRPr="00001EB7">
        <w:rPr>
          <w:rFonts w:ascii="Times New Roman" w:eastAsia="宋体" w:hAnsi="Times New Roman" w:cs="Times New Roman" w:hint="eastAsia"/>
          <w:b/>
          <w:bCs/>
          <w:sz w:val="18"/>
          <w:szCs w:val="18"/>
        </w:rPr>
        <w:t>的</w:t>
      </w:r>
      <w:r w:rsidRPr="00001EB7">
        <w:rPr>
          <w:rFonts w:ascii="Times New Roman" w:eastAsia="宋体" w:hAnsi="Times New Roman" w:cs="Times New Roman"/>
          <w:b/>
          <w:bCs/>
          <w:sz w:val="18"/>
          <w:szCs w:val="18"/>
        </w:rPr>
        <w:t>油耗值与行业参考值对比</w:t>
      </w:r>
    </w:p>
    <w:tbl>
      <w:tblPr>
        <w:tblW w:w="5131" w:type="pct"/>
        <w:jc w:val="center"/>
        <w:tblBorders>
          <w:top w:val="single" w:sz="12" w:space="0" w:color="auto"/>
          <w:bottom w:val="single" w:sz="12" w:space="0" w:color="auto"/>
          <w:insideH w:val="single" w:sz="4" w:space="0" w:color="auto"/>
        </w:tblBorders>
        <w:tblLayout w:type="fixed"/>
        <w:tblLook w:val="04A0" w:firstRow="1" w:lastRow="0" w:firstColumn="1" w:lastColumn="0" w:noHBand="0" w:noVBand="1"/>
      </w:tblPr>
      <w:tblGrid>
        <w:gridCol w:w="986"/>
        <w:gridCol w:w="1585"/>
        <w:gridCol w:w="975"/>
        <w:gridCol w:w="1656"/>
        <w:gridCol w:w="1316"/>
        <w:gridCol w:w="774"/>
        <w:gridCol w:w="12"/>
        <w:gridCol w:w="1719"/>
        <w:gridCol w:w="12"/>
        <w:gridCol w:w="845"/>
        <w:gridCol w:w="12"/>
      </w:tblGrid>
      <w:tr w:rsidR="007E1DA9" w:rsidRPr="007E1DA9" w14:paraId="4B96F0C2" w14:textId="77777777" w:rsidTr="00AA6B4D">
        <w:trPr>
          <w:jc w:val="center"/>
        </w:trPr>
        <w:tc>
          <w:tcPr>
            <w:tcW w:w="498" w:type="pct"/>
            <w:vAlign w:val="center"/>
          </w:tcPr>
          <w:p w14:paraId="6D685282"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车型</w:t>
            </w:r>
          </w:p>
        </w:tc>
        <w:tc>
          <w:tcPr>
            <w:tcW w:w="801" w:type="pct"/>
            <w:vAlign w:val="center"/>
          </w:tcPr>
          <w:p w14:paraId="56324846"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模型测算结果</w:t>
            </w:r>
            <w:r w:rsidRPr="007E1DA9">
              <w:rPr>
                <w:rFonts w:ascii="Times New Roman" w:eastAsia="宋体" w:hAnsi="Times New Roman" w:cs="Times New Roman"/>
                <w:kern w:val="21"/>
                <w:sz w:val="15"/>
                <w:szCs w:val="15"/>
              </w:rPr>
              <w:t>(L/100km)</w:t>
            </w:r>
          </w:p>
        </w:tc>
        <w:tc>
          <w:tcPr>
            <w:tcW w:w="493" w:type="pct"/>
            <w:vAlign w:val="center"/>
          </w:tcPr>
          <w:p w14:paraId="620B99CB"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碳排放量</w:t>
            </w:r>
          </w:p>
          <w:p w14:paraId="7217DDF4"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(kg/100km)</w:t>
            </w:r>
          </w:p>
        </w:tc>
        <w:tc>
          <w:tcPr>
            <w:tcW w:w="837" w:type="pct"/>
            <w:vAlign w:val="center"/>
          </w:tcPr>
          <w:p w14:paraId="18AAD859"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行业参考值</w:t>
            </w:r>
            <w:r w:rsidRPr="007E1DA9">
              <w:rPr>
                <w:rFonts w:ascii="Times New Roman" w:eastAsia="宋体" w:hAnsi="Times New Roman" w:cs="Times New Roman"/>
                <w:kern w:val="21"/>
                <w:sz w:val="15"/>
                <w:szCs w:val="15"/>
              </w:rPr>
              <w:t>(L/100km)</w:t>
            </w:r>
          </w:p>
        </w:tc>
        <w:tc>
          <w:tcPr>
            <w:tcW w:w="665" w:type="pct"/>
            <w:vAlign w:val="center"/>
          </w:tcPr>
          <w:p w14:paraId="6D3A87CD"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碳排放量</w:t>
            </w:r>
          </w:p>
          <w:p w14:paraId="7978A986"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(kg/100km)</w:t>
            </w:r>
          </w:p>
        </w:tc>
        <w:tc>
          <w:tcPr>
            <w:tcW w:w="397" w:type="pct"/>
            <w:gridSpan w:val="2"/>
            <w:vAlign w:val="center"/>
          </w:tcPr>
          <w:p w14:paraId="250C62CE"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参考质量</w:t>
            </w:r>
            <w:r w:rsidRPr="007E1DA9">
              <w:rPr>
                <w:rFonts w:ascii="Times New Roman" w:eastAsia="宋体" w:hAnsi="Times New Roman" w:cs="Times New Roman" w:hint="eastAsia"/>
                <w:kern w:val="21"/>
                <w:sz w:val="15"/>
                <w:szCs w:val="15"/>
              </w:rPr>
              <w:t>/t</w:t>
            </w:r>
          </w:p>
        </w:tc>
        <w:tc>
          <w:tcPr>
            <w:tcW w:w="875" w:type="pct"/>
            <w:gridSpan w:val="2"/>
            <w:vAlign w:val="center"/>
          </w:tcPr>
          <w:p w14:paraId="67374CAE"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参考标准</w:t>
            </w:r>
          </w:p>
        </w:tc>
        <w:tc>
          <w:tcPr>
            <w:tcW w:w="433" w:type="pct"/>
            <w:gridSpan w:val="2"/>
            <w:vAlign w:val="center"/>
          </w:tcPr>
          <w:p w14:paraId="4F8592DD"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偏差率</w:t>
            </w:r>
          </w:p>
          <w:p w14:paraId="52601874" w14:textId="77777777" w:rsidR="007E1DA9" w:rsidRPr="007E1DA9" w:rsidRDefault="007E1DA9" w:rsidP="007E1DA9">
            <w:pPr>
              <w:adjustRightInd w:val="0"/>
              <w:snapToGrid w:val="0"/>
              <w:contextualSpacing/>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w:t>
            </w:r>
            <w:r w:rsidRPr="007E1DA9">
              <w:rPr>
                <w:rFonts w:ascii="Times New Roman" w:eastAsia="宋体" w:hAnsi="Times New Roman" w:cs="Times New Roman"/>
                <w:kern w:val="21"/>
                <w:sz w:val="15"/>
                <w:szCs w:val="15"/>
              </w:rPr>
              <w:t>%</w:t>
            </w:r>
          </w:p>
        </w:tc>
      </w:tr>
      <w:tr w:rsidR="007E1DA9" w:rsidRPr="007E1DA9" w14:paraId="748A6031" w14:textId="77777777" w:rsidTr="00197370">
        <w:trPr>
          <w:gridAfter w:val="1"/>
          <w:wAfter w:w="6" w:type="pct"/>
          <w:trHeight w:hRule="exact" w:val="340"/>
          <w:jc w:val="center"/>
        </w:trPr>
        <w:tc>
          <w:tcPr>
            <w:tcW w:w="498" w:type="pct"/>
            <w:tcBorders>
              <w:top w:val="single" w:sz="4" w:space="0" w:color="auto"/>
              <w:bottom w:val="nil"/>
            </w:tcBorders>
            <w:vAlign w:val="center"/>
          </w:tcPr>
          <w:p w14:paraId="789F1B6A"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新能源汽车</w:t>
            </w:r>
          </w:p>
        </w:tc>
        <w:tc>
          <w:tcPr>
            <w:tcW w:w="801" w:type="pct"/>
            <w:tcBorders>
              <w:top w:val="single" w:sz="4" w:space="0" w:color="auto"/>
              <w:bottom w:val="nil"/>
            </w:tcBorders>
            <w:vAlign w:val="center"/>
          </w:tcPr>
          <w:p w14:paraId="0AEBA2A7"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4.26</w:t>
            </w:r>
          </w:p>
        </w:tc>
        <w:tc>
          <w:tcPr>
            <w:tcW w:w="493" w:type="pct"/>
            <w:tcBorders>
              <w:top w:val="single" w:sz="4" w:space="0" w:color="auto"/>
              <w:bottom w:val="nil"/>
            </w:tcBorders>
            <w:vAlign w:val="center"/>
          </w:tcPr>
          <w:p w14:paraId="0CCB9EF0"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16.87</w:t>
            </w:r>
          </w:p>
        </w:tc>
        <w:tc>
          <w:tcPr>
            <w:tcW w:w="837" w:type="pct"/>
            <w:tcBorders>
              <w:top w:val="single" w:sz="4" w:space="0" w:color="auto"/>
              <w:bottom w:val="nil"/>
            </w:tcBorders>
            <w:vAlign w:val="center"/>
          </w:tcPr>
          <w:p w14:paraId="7A9D0E7D"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3.98</w:t>
            </w:r>
            <w:r w:rsidRPr="007E1DA9">
              <w:rPr>
                <w:rFonts w:ascii="Times New Roman" w:eastAsia="宋体" w:hAnsi="Times New Roman" w:cs="Times New Roman"/>
                <w:kern w:val="21"/>
                <w:sz w:val="15"/>
                <w:szCs w:val="15"/>
                <w:vertAlign w:val="superscript"/>
              </w:rPr>
              <w:t>[24]</w:t>
            </w:r>
          </w:p>
        </w:tc>
        <w:tc>
          <w:tcPr>
            <w:tcW w:w="665" w:type="pct"/>
            <w:tcBorders>
              <w:top w:val="single" w:sz="4" w:space="0" w:color="auto"/>
              <w:bottom w:val="nil"/>
            </w:tcBorders>
            <w:vAlign w:val="center"/>
          </w:tcPr>
          <w:p w14:paraId="7641BF2D"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15.52</w:t>
            </w:r>
          </w:p>
        </w:tc>
        <w:tc>
          <w:tcPr>
            <w:tcW w:w="391" w:type="pct"/>
            <w:tcBorders>
              <w:top w:val="single" w:sz="4" w:space="0" w:color="auto"/>
              <w:bottom w:val="nil"/>
            </w:tcBorders>
            <w:vAlign w:val="center"/>
          </w:tcPr>
          <w:p w14:paraId="53502598"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1.93</w:t>
            </w:r>
          </w:p>
        </w:tc>
        <w:tc>
          <w:tcPr>
            <w:tcW w:w="875" w:type="pct"/>
            <w:gridSpan w:val="2"/>
            <w:tcBorders>
              <w:top w:val="single" w:sz="4" w:space="0" w:color="auto"/>
              <w:bottom w:val="nil"/>
            </w:tcBorders>
            <w:vAlign w:val="center"/>
          </w:tcPr>
          <w:p w14:paraId="44BF28FC"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GB/T 18386.1—2021</w:t>
            </w:r>
          </w:p>
        </w:tc>
        <w:tc>
          <w:tcPr>
            <w:tcW w:w="433" w:type="pct"/>
            <w:gridSpan w:val="2"/>
            <w:tcBorders>
              <w:top w:val="single" w:sz="4" w:space="0" w:color="auto"/>
              <w:bottom w:val="nil"/>
            </w:tcBorders>
            <w:vAlign w:val="center"/>
          </w:tcPr>
          <w:p w14:paraId="7494338B"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7.20</w:t>
            </w:r>
          </w:p>
        </w:tc>
      </w:tr>
      <w:tr w:rsidR="007E1DA9" w:rsidRPr="007E1DA9" w14:paraId="1418825B" w14:textId="77777777" w:rsidTr="00197370">
        <w:trPr>
          <w:gridAfter w:val="1"/>
          <w:wAfter w:w="6" w:type="pct"/>
          <w:trHeight w:hRule="exact" w:val="340"/>
          <w:jc w:val="center"/>
        </w:trPr>
        <w:tc>
          <w:tcPr>
            <w:tcW w:w="498" w:type="pct"/>
            <w:tcBorders>
              <w:top w:val="nil"/>
              <w:bottom w:val="nil"/>
            </w:tcBorders>
            <w:vAlign w:val="center"/>
          </w:tcPr>
          <w:p w14:paraId="7B992C03"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大型客车</w:t>
            </w:r>
          </w:p>
        </w:tc>
        <w:tc>
          <w:tcPr>
            <w:tcW w:w="801" w:type="pct"/>
            <w:tcBorders>
              <w:top w:val="nil"/>
              <w:bottom w:val="nil"/>
            </w:tcBorders>
            <w:vAlign w:val="center"/>
          </w:tcPr>
          <w:p w14:paraId="3E3A64CD"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21.76</w:t>
            </w:r>
          </w:p>
        </w:tc>
        <w:tc>
          <w:tcPr>
            <w:tcW w:w="493" w:type="pct"/>
            <w:tcBorders>
              <w:top w:val="nil"/>
              <w:bottom w:val="nil"/>
            </w:tcBorders>
            <w:vAlign w:val="center"/>
          </w:tcPr>
          <w:p w14:paraId="6139F419"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67.45</w:t>
            </w:r>
          </w:p>
        </w:tc>
        <w:tc>
          <w:tcPr>
            <w:tcW w:w="837" w:type="pct"/>
            <w:tcBorders>
              <w:top w:val="nil"/>
              <w:bottom w:val="nil"/>
            </w:tcBorders>
            <w:vAlign w:val="center"/>
          </w:tcPr>
          <w:p w14:paraId="075644F1"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22.3</w:t>
            </w:r>
            <w:r w:rsidRPr="007E1DA9">
              <w:rPr>
                <w:rFonts w:ascii="Times New Roman" w:eastAsia="宋体" w:hAnsi="Times New Roman" w:cs="Times New Roman"/>
                <w:kern w:val="21"/>
                <w:sz w:val="15"/>
                <w:szCs w:val="15"/>
                <w:vertAlign w:val="superscript"/>
              </w:rPr>
              <w:t>[25-26]</w:t>
            </w:r>
          </w:p>
        </w:tc>
        <w:tc>
          <w:tcPr>
            <w:tcW w:w="665" w:type="pct"/>
            <w:tcBorders>
              <w:top w:val="nil"/>
              <w:bottom w:val="nil"/>
            </w:tcBorders>
            <w:vAlign w:val="center"/>
          </w:tcPr>
          <w:p w14:paraId="139F8D92"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69.12</w:t>
            </w:r>
          </w:p>
        </w:tc>
        <w:tc>
          <w:tcPr>
            <w:tcW w:w="391" w:type="pct"/>
            <w:tcBorders>
              <w:top w:val="nil"/>
              <w:bottom w:val="nil"/>
            </w:tcBorders>
            <w:vAlign w:val="center"/>
          </w:tcPr>
          <w:p w14:paraId="6B06E078"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12.80</w:t>
            </w:r>
          </w:p>
        </w:tc>
        <w:tc>
          <w:tcPr>
            <w:tcW w:w="875" w:type="pct"/>
            <w:gridSpan w:val="2"/>
            <w:tcBorders>
              <w:top w:val="nil"/>
              <w:bottom w:val="nil"/>
            </w:tcBorders>
            <w:vAlign w:val="center"/>
          </w:tcPr>
          <w:p w14:paraId="01DE51E9"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JT/T 711—2016</w:t>
            </w:r>
          </w:p>
        </w:tc>
        <w:tc>
          <w:tcPr>
            <w:tcW w:w="433" w:type="pct"/>
            <w:gridSpan w:val="2"/>
            <w:tcBorders>
              <w:top w:val="nil"/>
              <w:bottom w:val="nil"/>
            </w:tcBorders>
            <w:vAlign w:val="center"/>
          </w:tcPr>
          <w:p w14:paraId="48F903ED"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-2.43</w:t>
            </w:r>
          </w:p>
        </w:tc>
      </w:tr>
      <w:tr w:rsidR="007E1DA9" w:rsidRPr="007E1DA9" w14:paraId="662BE4C9" w14:textId="77777777" w:rsidTr="00197370">
        <w:trPr>
          <w:gridAfter w:val="1"/>
          <w:wAfter w:w="6" w:type="pct"/>
          <w:trHeight w:hRule="exact" w:val="340"/>
          <w:jc w:val="center"/>
        </w:trPr>
        <w:tc>
          <w:tcPr>
            <w:tcW w:w="498" w:type="pct"/>
            <w:tcBorders>
              <w:top w:val="nil"/>
              <w:bottom w:val="nil"/>
            </w:tcBorders>
            <w:vAlign w:val="center"/>
          </w:tcPr>
          <w:p w14:paraId="0B4D8CB7"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轻型货车</w:t>
            </w:r>
          </w:p>
        </w:tc>
        <w:tc>
          <w:tcPr>
            <w:tcW w:w="801" w:type="pct"/>
            <w:tcBorders>
              <w:top w:val="nil"/>
              <w:bottom w:val="nil"/>
            </w:tcBorders>
            <w:vAlign w:val="center"/>
          </w:tcPr>
          <w:p w14:paraId="391C100A"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15.03</w:t>
            </w:r>
          </w:p>
        </w:tc>
        <w:tc>
          <w:tcPr>
            <w:tcW w:w="493" w:type="pct"/>
            <w:tcBorders>
              <w:top w:val="nil"/>
              <w:bottom w:val="nil"/>
            </w:tcBorders>
            <w:vAlign w:val="center"/>
          </w:tcPr>
          <w:p w14:paraId="04A01505"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46.59</w:t>
            </w:r>
          </w:p>
        </w:tc>
        <w:tc>
          <w:tcPr>
            <w:tcW w:w="837" w:type="pct"/>
            <w:tcBorders>
              <w:top w:val="nil"/>
              <w:bottom w:val="nil"/>
            </w:tcBorders>
            <w:vAlign w:val="center"/>
          </w:tcPr>
          <w:p w14:paraId="0C531BF0"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15.74</w:t>
            </w:r>
            <w:r w:rsidRPr="007E1DA9">
              <w:rPr>
                <w:rFonts w:ascii="Times New Roman" w:eastAsia="宋体" w:hAnsi="Times New Roman" w:cs="Times New Roman"/>
                <w:kern w:val="21"/>
                <w:sz w:val="15"/>
                <w:szCs w:val="15"/>
                <w:vertAlign w:val="superscript"/>
              </w:rPr>
              <w:t>[27]</w:t>
            </w:r>
          </w:p>
        </w:tc>
        <w:tc>
          <w:tcPr>
            <w:tcW w:w="665" w:type="pct"/>
            <w:tcBorders>
              <w:top w:val="nil"/>
              <w:bottom w:val="nil"/>
            </w:tcBorders>
            <w:vAlign w:val="center"/>
          </w:tcPr>
          <w:p w14:paraId="6B6385B9"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48.79</w:t>
            </w:r>
          </w:p>
        </w:tc>
        <w:tc>
          <w:tcPr>
            <w:tcW w:w="391" w:type="pct"/>
            <w:tcBorders>
              <w:top w:val="nil"/>
              <w:bottom w:val="nil"/>
            </w:tcBorders>
            <w:vAlign w:val="center"/>
          </w:tcPr>
          <w:p w14:paraId="640E0B9B"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5.88</w:t>
            </w:r>
          </w:p>
        </w:tc>
        <w:tc>
          <w:tcPr>
            <w:tcW w:w="875" w:type="pct"/>
            <w:gridSpan w:val="2"/>
            <w:tcBorders>
              <w:top w:val="nil"/>
              <w:bottom w:val="nil"/>
            </w:tcBorders>
            <w:vAlign w:val="center"/>
          </w:tcPr>
          <w:p w14:paraId="09E02DD3"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JT/T 719—2016</w:t>
            </w:r>
          </w:p>
        </w:tc>
        <w:tc>
          <w:tcPr>
            <w:tcW w:w="433" w:type="pct"/>
            <w:gridSpan w:val="2"/>
            <w:tcBorders>
              <w:top w:val="nil"/>
              <w:bottom w:val="nil"/>
            </w:tcBorders>
            <w:vAlign w:val="center"/>
          </w:tcPr>
          <w:p w14:paraId="784ABC6F"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-4.54</w:t>
            </w:r>
          </w:p>
        </w:tc>
      </w:tr>
      <w:tr w:rsidR="007E1DA9" w:rsidRPr="007E1DA9" w14:paraId="3DFE0497" w14:textId="77777777" w:rsidTr="00197370">
        <w:trPr>
          <w:gridAfter w:val="1"/>
          <w:wAfter w:w="6" w:type="pct"/>
          <w:trHeight w:hRule="exact" w:val="340"/>
          <w:jc w:val="center"/>
        </w:trPr>
        <w:tc>
          <w:tcPr>
            <w:tcW w:w="498" w:type="pct"/>
            <w:tcBorders>
              <w:top w:val="nil"/>
              <w:bottom w:val="nil"/>
            </w:tcBorders>
            <w:vAlign w:val="center"/>
          </w:tcPr>
          <w:p w14:paraId="3CF4D39A"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中型货车</w:t>
            </w:r>
          </w:p>
        </w:tc>
        <w:tc>
          <w:tcPr>
            <w:tcW w:w="801" w:type="pct"/>
            <w:tcBorders>
              <w:top w:val="nil"/>
              <w:bottom w:val="nil"/>
            </w:tcBorders>
            <w:vAlign w:val="center"/>
          </w:tcPr>
          <w:p w14:paraId="176699F5"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37.74</w:t>
            </w:r>
          </w:p>
        </w:tc>
        <w:tc>
          <w:tcPr>
            <w:tcW w:w="493" w:type="pct"/>
            <w:tcBorders>
              <w:top w:val="nil"/>
              <w:bottom w:val="nil"/>
            </w:tcBorders>
            <w:vAlign w:val="center"/>
          </w:tcPr>
          <w:p w14:paraId="562D0BC4"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116.98</w:t>
            </w:r>
          </w:p>
        </w:tc>
        <w:tc>
          <w:tcPr>
            <w:tcW w:w="837" w:type="pct"/>
            <w:tcBorders>
              <w:top w:val="nil"/>
              <w:bottom w:val="nil"/>
            </w:tcBorders>
            <w:vAlign w:val="center"/>
          </w:tcPr>
          <w:p w14:paraId="19294E26"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37.61</w:t>
            </w:r>
            <w:r w:rsidRPr="007E1DA9">
              <w:rPr>
                <w:rFonts w:ascii="Times New Roman" w:eastAsia="宋体" w:hAnsi="Times New Roman" w:cs="Times New Roman"/>
                <w:kern w:val="21"/>
                <w:sz w:val="15"/>
                <w:szCs w:val="15"/>
                <w:vertAlign w:val="superscript"/>
              </w:rPr>
              <w:t>[28]</w:t>
            </w:r>
          </w:p>
        </w:tc>
        <w:tc>
          <w:tcPr>
            <w:tcW w:w="665" w:type="pct"/>
            <w:tcBorders>
              <w:top w:val="nil"/>
              <w:bottom w:val="nil"/>
            </w:tcBorders>
            <w:vAlign w:val="center"/>
          </w:tcPr>
          <w:p w14:paraId="60A7C984"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116.58</w:t>
            </w:r>
          </w:p>
        </w:tc>
        <w:tc>
          <w:tcPr>
            <w:tcW w:w="391" w:type="pct"/>
            <w:tcBorders>
              <w:top w:val="nil"/>
              <w:bottom w:val="nil"/>
            </w:tcBorders>
            <w:vAlign w:val="center"/>
          </w:tcPr>
          <w:p w14:paraId="1FEAB242"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25.00</w:t>
            </w:r>
          </w:p>
        </w:tc>
        <w:tc>
          <w:tcPr>
            <w:tcW w:w="875" w:type="pct"/>
            <w:gridSpan w:val="2"/>
            <w:tcBorders>
              <w:top w:val="nil"/>
              <w:bottom w:val="nil"/>
            </w:tcBorders>
            <w:vAlign w:val="center"/>
          </w:tcPr>
          <w:p w14:paraId="09C557A2"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JT/T 719—2008</w:t>
            </w:r>
          </w:p>
        </w:tc>
        <w:tc>
          <w:tcPr>
            <w:tcW w:w="433" w:type="pct"/>
            <w:gridSpan w:val="2"/>
            <w:tcBorders>
              <w:top w:val="nil"/>
              <w:bottom w:val="nil"/>
            </w:tcBorders>
            <w:vAlign w:val="center"/>
          </w:tcPr>
          <w:p w14:paraId="72BFAA87"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0.33</w:t>
            </w:r>
          </w:p>
        </w:tc>
      </w:tr>
      <w:tr w:rsidR="007E1DA9" w:rsidRPr="007E1DA9" w14:paraId="6BF690D3" w14:textId="77777777" w:rsidTr="00197370">
        <w:trPr>
          <w:gridAfter w:val="1"/>
          <w:wAfter w:w="6" w:type="pct"/>
          <w:trHeight w:hRule="exact" w:val="340"/>
          <w:jc w:val="center"/>
        </w:trPr>
        <w:tc>
          <w:tcPr>
            <w:tcW w:w="498" w:type="pct"/>
            <w:tcBorders>
              <w:top w:val="nil"/>
              <w:bottom w:val="single" w:sz="12" w:space="0" w:color="auto"/>
            </w:tcBorders>
            <w:vAlign w:val="center"/>
          </w:tcPr>
          <w:p w14:paraId="5502DEF5"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hint="eastAsia"/>
                <w:kern w:val="21"/>
                <w:sz w:val="15"/>
                <w:szCs w:val="15"/>
              </w:rPr>
              <w:t>重型货车</w:t>
            </w:r>
          </w:p>
        </w:tc>
        <w:tc>
          <w:tcPr>
            <w:tcW w:w="801" w:type="pct"/>
            <w:tcBorders>
              <w:top w:val="nil"/>
              <w:bottom w:val="single" w:sz="12" w:space="0" w:color="auto"/>
            </w:tcBorders>
            <w:vAlign w:val="center"/>
          </w:tcPr>
          <w:p w14:paraId="6A304F7E"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43.46</w:t>
            </w:r>
          </w:p>
        </w:tc>
        <w:tc>
          <w:tcPr>
            <w:tcW w:w="493" w:type="pct"/>
            <w:tcBorders>
              <w:top w:val="nil"/>
              <w:bottom w:val="single" w:sz="12" w:space="0" w:color="auto"/>
            </w:tcBorders>
            <w:vAlign w:val="center"/>
          </w:tcPr>
          <w:p w14:paraId="5A668397"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134.72</w:t>
            </w:r>
          </w:p>
        </w:tc>
        <w:tc>
          <w:tcPr>
            <w:tcW w:w="837" w:type="pct"/>
            <w:tcBorders>
              <w:top w:val="nil"/>
              <w:bottom w:val="single" w:sz="12" w:space="0" w:color="auto"/>
            </w:tcBorders>
            <w:vAlign w:val="center"/>
          </w:tcPr>
          <w:p w14:paraId="29D32A7F"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44.06</w:t>
            </w:r>
            <w:r w:rsidRPr="007E1DA9">
              <w:rPr>
                <w:rFonts w:ascii="Times New Roman" w:eastAsia="宋体" w:hAnsi="Times New Roman" w:cs="Times New Roman"/>
                <w:kern w:val="21"/>
                <w:sz w:val="15"/>
                <w:szCs w:val="15"/>
                <w:vertAlign w:val="superscript"/>
              </w:rPr>
              <w:t>[28]</w:t>
            </w:r>
          </w:p>
        </w:tc>
        <w:tc>
          <w:tcPr>
            <w:tcW w:w="665" w:type="pct"/>
            <w:tcBorders>
              <w:top w:val="nil"/>
              <w:bottom w:val="single" w:sz="12" w:space="0" w:color="auto"/>
            </w:tcBorders>
            <w:vAlign w:val="center"/>
          </w:tcPr>
          <w:p w14:paraId="25122088"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136.58</w:t>
            </w:r>
          </w:p>
        </w:tc>
        <w:tc>
          <w:tcPr>
            <w:tcW w:w="391" w:type="pct"/>
            <w:tcBorders>
              <w:top w:val="nil"/>
              <w:bottom w:val="single" w:sz="12" w:space="0" w:color="auto"/>
            </w:tcBorders>
            <w:vAlign w:val="center"/>
          </w:tcPr>
          <w:p w14:paraId="4376C571"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45.80</w:t>
            </w:r>
          </w:p>
        </w:tc>
        <w:tc>
          <w:tcPr>
            <w:tcW w:w="875" w:type="pct"/>
            <w:gridSpan w:val="2"/>
            <w:tcBorders>
              <w:top w:val="nil"/>
              <w:bottom w:val="single" w:sz="12" w:space="0" w:color="auto"/>
            </w:tcBorders>
            <w:vAlign w:val="center"/>
          </w:tcPr>
          <w:p w14:paraId="3E815731"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JT/T 719—2008</w:t>
            </w:r>
          </w:p>
        </w:tc>
        <w:tc>
          <w:tcPr>
            <w:tcW w:w="433" w:type="pct"/>
            <w:gridSpan w:val="2"/>
            <w:tcBorders>
              <w:top w:val="nil"/>
              <w:bottom w:val="single" w:sz="12" w:space="0" w:color="auto"/>
            </w:tcBorders>
            <w:vAlign w:val="center"/>
          </w:tcPr>
          <w:p w14:paraId="02FAD629" w14:textId="77777777" w:rsidR="007E1DA9" w:rsidRPr="007E1DA9" w:rsidRDefault="007E1DA9" w:rsidP="007E1DA9">
            <w:pPr>
              <w:adjustRightInd w:val="0"/>
              <w:snapToGrid w:val="0"/>
              <w:spacing w:line="240" w:lineRule="exact"/>
              <w:jc w:val="center"/>
              <w:rPr>
                <w:rFonts w:ascii="Times New Roman" w:eastAsia="宋体" w:hAnsi="Times New Roman" w:cs="Times New Roman"/>
                <w:kern w:val="21"/>
                <w:sz w:val="15"/>
                <w:szCs w:val="15"/>
              </w:rPr>
            </w:pPr>
            <w:r w:rsidRPr="007E1DA9">
              <w:rPr>
                <w:rFonts w:ascii="Times New Roman" w:eastAsia="宋体" w:hAnsi="Times New Roman" w:cs="Times New Roman"/>
                <w:kern w:val="21"/>
                <w:sz w:val="15"/>
                <w:szCs w:val="15"/>
              </w:rPr>
              <w:t>-1.37</w:t>
            </w:r>
          </w:p>
        </w:tc>
      </w:tr>
    </w:tbl>
    <w:p w14:paraId="6D1ED5C1" w14:textId="77777777" w:rsidR="007E1DA9" w:rsidRPr="007E1DA9" w:rsidRDefault="007E1DA9" w:rsidP="007E1DA9">
      <w:pPr>
        <w:adjustRightInd w:val="0"/>
        <w:snapToGrid w:val="0"/>
        <w:contextualSpacing/>
        <w:jc w:val="left"/>
        <w:rPr>
          <w:rFonts w:ascii="Times New Roman" w:eastAsia="宋体" w:hAnsi="Times New Roman" w:cs="Times New Roman"/>
          <w:kern w:val="21"/>
          <w:sz w:val="15"/>
          <w:szCs w:val="15"/>
        </w:rPr>
      </w:pPr>
    </w:p>
    <w:p w14:paraId="52FB3BA2" w14:textId="77777777" w:rsidR="007E1DA9" w:rsidRPr="007E1DA9" w:rsidRDefault="007E1DA9" w:rsidP="007E1DA9">
      <w:pPr>
        <w:adjustRightInd w:val="0"/>
        <w:snapToGrid w:val="0"/>
        <w:spacing w:line="340" w:lineRule="exact"/>
        <w:outlineLvl w:val="1"/>
        <w:rPr>
          <w:rFonts w:ascii="Arial Unicode MS" w:eastAsia="等线" w:hAnsi="Arial Unicode MS" w:cs="Arial Unicode MS"/>
          <w:color w:val="000000"/>
          <w:kern w:val="21"/>
          <w:szCs w:val="24"/>
        </w:rPr>
        <w:sectPr w:rsidR="007E1DA9" w:rsidRPr="007E1DA9" w:rsidSect="007E1DA9">
          <w:type w:val="continuous"/>
          <w:pgSz w:w="11907" w:h="16840"/>
          <w:pgMar w:top="1701" w:right="1134" w:bottom="1162" w:left="1134" w:header="1247" w:footer="340" w:gutter="0"/>
          <w:cols w:space="425"/>
          <w:titlePg/>
          <w:docGrid w:type="lines" w:linePitch="340"/>
        </w:sectPr>
      </w:pPr>
    </w:p>
    <w:p w14:paraId="0B2B8CB2" w14:textId="77777777" w:rsidR="007E1DA9" w:rsidRPr="0037267D" w:rsidRDefault="007E1DA9" w:rsidP="0037267D">
      <w:pPr>
        <w:spacing w:line="360" w:lineRule="auto"/>
        <w:rPr>
          <w:rFonts w:ascii="Times New Roman" w:eastAsia="黑体" w:hAnsi="Times New Roman" w:cs="Times New Roman"/>
          <w:b/>
          <w:szCs w:val="21"/>
        </w:rPr>
      </w:pPr>
      <w:r w:rsidRPr="0037267D">
        <w:rPr>
          <w:rFonts w:ascii="Times New Roman" w:eastAsia="黑体" w:hAnsi="Times New Roman" w:cs="Times New Roman" w:hint="eastAsia"/>
          <w:b/>
          <w:szCs w:val="21"/>
        </w:rPr>
        <w:t>4</w:t>
      </w:r>
      <w:r w:rsidRPr="0037267D">
        <w:rPr>
          <w:rFonts w:ascii="Times New Roman" w:eastAsia="黑体" w:hAnsi="Times New Roman" w:cs="Times New Roman"/>
          <w:b/>
          <w:szCs w:val="21"/>
        </w:rPr>
        <w:t>.</w:t>
      </w:r>
      <w:r w:rsidRPr="0037267D">
        <w:rPr>
          <w:rFonts w:ascii="Times New Roman" w:eastAsia="黑体" w:hAnsi="Times New Roman" w:cs="Times New Roman" w:hint="eastAsia"/>
          <w:b/>
          <w:szCs w:val="21"/>
        </w:rPr>
        <w:t>3</w:t>
      </w:r>
      <w:r w:rsidRPr="0037267D">
        <w:rPr>
          <w:rFonts w:ascii="Times New Roman" w:eastAsia="黑体" w:hAnsi="Times New Roman" w:cs="Times New Roman"/>
          <w:b/>
          <w:szCs w:val="21"/>
        </w:rPr>
        <w:tab/>
      </w:r>
      <w:r w:rsidRPr="0037267D">
        <w:rPr>
          <w:rFonts w:ascii="Times New Roman" w:eastAsia="黑体" w:hAnsi="Times New Roman" w:cs="Times New Roman" w:hint="eastAsia"/>
          <w:b/>
          <w:szCs w:val="21"/>
        </w:rPr>
        <w:t>碳排放量空间分布特征</w:t>
      </w:r>
    </w:p>
    <w:p w14:paraId="0A9C052D" w14:textId="26AC996C" w:rsidR="00AA6B4D" w:rsidRPr="00AA6B4D" w:rsidRDefault="007E1DA9" w:rsidP="00AA6B4D">
      <w:pPr>
        <w:adjustRightInd w:val="0"/>
        <w:snapToGrid w:val="0"/>
        <w:spacing w:line="340" w:lineRule="exact"/>
        <w:ind w:firstLineChars="200" w:firstLine="420"/>
        <w:rPr>
          <w:rFonts w:ascii="Times New Roman" w:eastAsia="宋体" w:hAnsi="Times New Roman" w:cs="Times New Roman"/>
          <w:kern w:val="21"/>
          <w:szCs w:val="24"/>
        </w:rPr>
      </w:pPr>
      <w:r w:rsidRPr="007E1DA9">
        <w:rPr>
          <w:rFonts w:ascii="Times New Roman" w:eastAsia="宋体" w:hAnsi="Times New Roman" w:cs="Times New Roman" w:hint="eastAsia"/>
          <w:color w:val="000000"/>
          <w:kern w:val="21"/>
          <w:szCs w:val="24"/>
        </w:rPr>
        <w:t>为展示普通公路网碳排放量的空间分布</w:t>
      </w:r>
      <w:r w:rsidR="0091654F">
        <w:rPr>
          <w:rFonts w:ascii="Times New Roman" w:eastAsia="宋体" w:hAnsi="Times New Roman" w:cs="Times New Roman"/>
          <w:color w:val="000000"/>
          <w:kern w:val="21"/>
          <w:szCs w:val="24"/>
        </w:rPr>
        <w:t>，</w:t>
      </w:r>
      <w:r w:rsidRPr="007E1DA9">
        <w:rPr>
          <w:rFonts w:ascii="Times New Roman" w:eastAsia="宋体" w:hAnsi="Times New Roman" w:cs="Times New Roman" w:hint="eastAsia"/>
          <w:color w:val="000000"/>
          <w:kern w:val="21"/>
          <w:szCs w:val="24"/>
        </w:rPr>
        <w:t>识别高排放路段</w:t>
      </w:r>
      <w:r w:rsidR="0091654F">
        <w:rPr>
          <w:rFonts w:ascii="Times New Roman" w:eastAsia="宋体" w:hAnsi="Times New Roman" w:cs="Times New Roman"/>
          <w:color w:val="000000"/>
          <w:kern w:val="21"/>
          <w:szCs w:val="24"/>
        </w:rPr>
        <w:t>，</w:t>
      </w:r>
      <w:r w:rsidRPr="007E1DA9">
        <w:rPr>
          <w:rFonts w:ascii="Times New Roman" w:eastAsia="宋体" w:hAnsi="Times New Roman" w:cs="Times New Roman" w:hint="eastAsia"/>
          <w:color w:val="000000"/>
          <w:kern w:val="21"/>
          <w:szCs w:val="24"/>
        </w:rPr>
        <w:t>将普通公路网碳排放分布可视化</w:t>
      </w:r>
      <w:r w:rsidRPr="007E1DA9">
        <w:rPr>
          <w:rFonts w:ascii="Times New Roman" w:eastAsia="宋体" w:hAnsi="Times New Roman" w:cs="Times New Roman" w:hint="eastAsia"/>
          <w:color w:val="000000"/>
          <w:kern w:val="21"/>
          <w:szCs w:val="24"/>
        </w:rPr>
        <w:t>(</w:t>
      </w:r>
      <w:r w:rsidRPr="007E1DA9">
        <w:rPr>
          <w:rFonts w:ascii="Times New Roman" w:eastAsia="宋体" w:hAnsi="Times New Roman" w:cs="Times New Roman" w:hint="eastAsia"/>
          <w:color w:val="000000"/>
          <w:kern w:val="21"/>
          <w:szCs w:val="24"/>
        </w:rPr>
        <w:t>图</w:t>
      </w:r>
      <w:r w:rsidRPr="007E1DA9">
        <w:rPr>
          <w:rFonts w:ascii="Times New Roman" w:eastAsia="宋体" w:hAnsi="Times New Roman" w:cs="Times New Roman"/>
          <w:color w:val="000000"/>
          <w:kern w:val="21"/>
          <w:szCs w:val="24"/>
        </w:rPr>
        <w:t>1</w:t>
      </w:r>
      <w:r w:rsidR="00421B2B">
        <w:rPr>
          <w:rFonts w:ascii="Times New Roman" w:eastAsia="宋体" w:hAnsi="Times New Roman" w:cs="Times New Roman" w:hint="eastAsia"/>
          <w:color w:val="000000"/>
          <w:kern w:val="21"/>
          <w:szCs w:val="24"/>
        </w:rPr>
        <w:t>4</w:t>
      </w:r>
      <w:r w:rsidRPr="007E1DA9">
        <w:rPr>
          <w:rFonts w:ascii="Times New Roman" w:eastAsia="宋体" w:hAnsi="Times New Roman" w:cs="Times New Roman" w:hint="eastAsia"/>
          <w:color w:val="000000"/>
          <w:kern w:val="21"/>
          <w:szCs w:val="24"/>
        </w:rPr>
        <w:t>)</w:t>
      </w:r>
      <w:r w:rsidR="00C76F92">
        <w:rPr>
          <w:rFonts w:ascii="Times New Roman" w:eastAsia="宋体" w:hAnsi="Times New Roman" w:cs="Times New Roman"/>
          <w:color w:val="000000"/>
          <w:kern w:val="21"/>
          <w:szCs w:val="24"/>
        </w:rPr>
        <w:t>。</w:t>
      </w:r>
      <w:r w:rsidRPr="007E1DA9">
        <w:rPr>
          <w:rFonts w:ascii="Times New Roman" w:eastAsia="宋体" w:hAnsi="Times New Roman" w:cs="Times New Roman" w:hint="eastAsia"/>
          <w:kern w:val="21"/>
          <w:szCs w:val="24"/>
        </w:rPr>
        <w:t>可见</w:t>
      </w:r>
      <w:r w:rsidR="000A05D3">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宁夏货车碳排放主要分布于国道干线</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北部地区多集中于靠近省域边缘的</w:t>
      </w:r>
      <w:r w:rsidRPr="007E1DA9">
        <w:rPr>
          <w:rFonts w:ascii="Times New Roman" w:eastAsia="宋体" w:hAnsi="Times New Roman" w:cs="Times New Roman"/>
          <w:kern w:val="21"/>
          <w:szCs w:val="24"/>
        </w:rPr>
        <w:t>G110</w:t>
      </w:r>
      <w:r w:rsidRPr="007E1DA9">
        <w:rPr>
          <w:rFonts w:ascii="微软雅黑" w:eastAsia="微软雅黑" w:hAnsi="微软雅黑" w:cs="微软雅黑" w:hint="eastAsia"/>
          <w:kern w:val="21"/>
          <w:szCs w:val="24"/>
        </w:rPr>
        <w:t>､</w:t>
      </w:r>
      <w:r w:rsidRPr="007E1DA9">
        <w:rPr>
          <w:rFonts w:ascii="Times New Roman" w:eastAsia="宋体" w:hAnsi="Times New Roman" w:cs="Times New Roman"/>
          <w:kern w:val="21"/>
          <w:szCs w:val="24"/>
        </w:rPr>
        <w:t>G338</w:t>
      </w:r>
      <w:r w:rsidRPr="007E1DA9">
        <w:rPr>
          <w:rFonts w:ascii="Times New Roman" w:eastAsia="宋体" w:hAnsi="Times New Roman" w:cs="Times New Roman" w:hint="eastAsia"/>
          <w:kern w:val="21"/>
          <w:szCs w:val="24"/>
        </w:rPr>
        <w:t>国道</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南部地区则多集中于路网中部的</w:t>
      </w:r>
      <w:r w:rsidRPr="007E1DA9">
        <w:rPr>
          <w:rFonts w:ascii="Times New Roman" w:eastAsia="宋体" w:hAnsi="Times New Roman" w:cs="Times New Roman"/>
          <w:kern w:val="21"/>
          <w:szCs w:val="24"/>
        </w:rPr>
        <w:t>G109</w:t>
      </w:r>
      <w:r w:rsidRPr="007E1DA9">
        <w:rPr>
          <w:rFonts w:ascii="Times New Roman" w:eastAsia="宋体" w:hAnsi="Times New Roman" w:cs="Times New Roman" w:hint="eastAsia"/>
          <w:kern w:val="21"/>
          <w:szCs w:val="24"/>
        </w:rPr>
        <w:t>和</w:t>
      </w:r>
      <w:r w:rsidRPr="007E1DA9">
        <w:rPr>
          <w:rFonts w:ascii="Times New Roman" w:eastAsia="宋体" w:hAnsi="Times New Roman" w:cs="Times New Roman"/>
          <w:kern w:val="21"/>
          <w:szCs w:val="24"/>
        </w:rPr>
        <w:t>G344</w:t>
      </w:r>
      <w:r w:rsidRPr="007E1DA9">
        <w:rPr>
          <w:rFonts w:ascii="Times New Roman" w:eastAsia="宋体" w:hAnsi="Times New Roman" w:cs="Times New Roman" w:hint="eastAsia"/>
          <w:kern w:val="21"/>
          <w:szCs w:val="24"/>
        </w:rPr>
        <w:t>国道</w:t>
      </w:r>
      <w:r w:rsidR="00C76F92">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轻型货车相对集中于城市周边</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而重型货车多分布于城市外围</w:t>
      </w:r>
      <w:r w:rsidR="00C76F92">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客车碳排放分布散布</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在主要集中在城市周边</w:t>
      </w:r>
      <w:r w:rsidR="0091654F">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而在远离城市的地区分布很少</w:t>
      </w:r>
      <w:r w:rsidR="00C76F92">
        <w:rPr>
          <w:rFonts w:ascii="Times New Roman" w:eastAsia="宋体" w:hAnsi="Times New Roman" w:cs="Times New Roman"/>
          <w:kern w:val="21"/>
          <w:szCs w:val="24"/>
        </w:rPr>
        <w:t>。</w:t>
      </w:r>
    </w:p>
    <w:p w14:paraId="332C8039" w14:textId="77777777" w:rsidR="007E1DA9" w:rsidRPr="007E1DA9" w:rsidRDefault="007E1DA9" w:rsidP="007E1DA9">
      <w:pPr>
        <w:adjustRightInd w:val="0"/>
        <w:jc w:val="center"/>
        <w:rPr>
          <w:rFonts w:ascii="Times New Roman" w:eastAsia="宋体" w:hAnsi="Times New Roman" w:cs="Times New Roman"/>
          <w:noProof/>
          <w:color w:val="000000"/>
          <w:kern w:val="21"/>
          <w:szCs w:val="24"/>
        </w:rPr>
        <w:sectPr w:rsidR="007E1DA9" w:rsidRPr="007E1DA9" w:rsidSect="007E1DA9">
          <w:type w:val="continuous"/>
          <w:pgSz w:w="11907" w:h="16840"/>
          <w:pgMar w:top="1701" w:right="1134" w:bottom="1162" w:left="1134" w:header="1247" w:footer="340" w:gutter="0"/>
          <w:cols w:num="2" w:space="425"/>
          <w:titlePg/>
          <w:docGrid w:type="lines" w:linePitch="340"/>
        </w:sectPr>
      </w:pPr>
    </w:p>
    <w:p w14:paraId="4D3FC9F2" w14:textId="77777777" w:rsidR="007E1DA9" w:rsidRPr="007E1DA9" w:rsidRDefault="007E1DA9" w:rsidP="007E1DA9">
      <w:pPr>
        <w:adjustRightInd w:val="0"/>
        <w:snapToGrid w:val="0"/>
        <w:contextualSpacing/>
        <w:jc w:val="center"/>
        <w:rPr>
          <w:rFonts w:ascii="Times New Roman" w:eastAsia="宋体" w:hAnsi="Times New Roman" w:cs="Times New Roman"/>
          <w:noProof/>
          <w:color w:val="000000"/>
          <w:kern w:val="21"/>
          <w:szCs w:val="24"/>
        </w:rPr>
      </w:pPr>
      <w:r w:rsidRPr="007E1DA9">
        <w:rPr>
          <w:rFonts w:ascii="Times New Roman" w:eastAsia="宋体" w:hAnsi="Times New Roman" w:cs="Times New Roman"/>
          <w:noProof/>
          <w:color w:val="000000"/>
          <w:kern w:val="21"/>
          <w:szCs w:val="24"/>
        </w:rPr>
        <w:lastRenderedPageBreak/>
        <w:drawing>
          <wp:inline distT="0" distB="0" distL="0" distR="0" wp14:anchorId="72D10A1F" wp14:editId="31CB9EF9">
            <wp:extent cx="4640600" cy="2155372"/>
            <wp:effectExtent l="0" t="0" r="7620" b="0"/>
            <wp:docPr id="26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pic:cNvPicPr>
                      <a:picLocks noChangeAspect="1" noChangeArrowheads="1"/>
                    </pic:cNvPicPr>
                  </pic:nvPicPr>
                  <pic:blipFill>
                    <a:blip r:embed="rId460">
                      <a:extLst>
                        <a:ext uri="{28A0092B-C50C-407E-A947-70E740481C1C}">
                          <a14:useLocalDpi xmlns:a14="http://schemas.microsoft.com/office/drawing/2010/main" val="0"/>
                        </a:ext>
                      </a:extLst>
                    </a:blip>
                    <a:srcRect/>
                    <a:stretch>
                      <a:fillRect/>
                    </a:stretch>
                  </pic:blipFill>
                  <pic:spPr bwMode="auto">
                    <a:xfrm>
                      <a:off x="0" y="0"/>
                      <a:ext cx="4661010" cy="2164852"/>
                    </a:xfrm>
                    <a:prstGeom prst="rect">
                      <a:avLst/>
                    </a:prstGeom>
                    <a:noFill/>
                    <a:ln>
                      <a:noFill/>
                    </a:ln>
                  </pic:spPr>
                </pic:pic>
              </a:graphicData>
            </a:graphic>
          </wp:inline>
        </w:drawing>
      </w:r>
    </w:p>
    <w:p w14:paraId="23332E72" w14:textId="77777777" w:rsidR="007E1DA9" w:rsidRPr="007E1DA9" w:rsidRDefault="007E1DA9" w:rsidP="007E1DA9">
      <w:pPr>
        <w:adjustRightInd w:val="0"/>
        <w:snapToGrid w:val="0"/>
        <w:spacing w:line="280" w:lineRule="exact"/>
        <w:jc w:val="center"/>
        <w:rPr>
          <w:rFonts w:ascii="Times New Roman" w:eastAsia="宋体" w:hAnsi="Times New Roman" w:cs="Times New Roman"/>
          <w:bCs/>
          <w:kern w:val="21"/>
          <w:sz w:val="18"/>
          <w:szCs w:val="18"/>
        </w:rPr>
      </w:pPr>
      <w:r w:rsidRPr="007E1DA9">
        <w:rPr>
          <w:rFonts w:ascii="Times New Roman" w:eastAsia="宋体" w:hAnsi="Times New Roman" w:cs="Times New Roman" w:hint="eastAsia"/>
          <w:bCs/>
          <w:kern w:val="21"/>
          <w:sz w:val="18"/>
          <w:szCs w:val="18"/>
        </w:rPr>
        <w:t>(a)</w:t>
      </w:r>
      <w:r w:rsidRPr="007E1DA9">
        <w:rPr>
          <w:rFonts w:ascii="Times New Roman" w:eastAsia="宋体" w:hAnsi="Times New Roman" w:cs="Times New Roman" w:hint="eastAsia"/>
          <w:bCs/>
          <w:kern w:val="21"/>
          <w:sz w:val="18"/>
          <w:szCs w:val="18"/>
        </w:rPr>
        <w:t>总体分布</w:t>
      </w:r>
      <w:r w:rsidRPr="007E1DA9">
        <w:rPr>
          <w:rFonts w:ascii="Times New Roman" w:eastAsia="宋体" w:hAnsi="Times New Roman" w:cs="Times New Roman"/>
          <w:bCs/>
          <w:kern w:val="21"/>
          <w:sz w:val="18"/>
          <w:szCs w:val="18"/>
        </w:rPr>
        <w:tab/>
      </w:r>
      <w:r w:rsidRPr="007E1DA9">
        <w:rPr>
          <w:rFonts w:ascii="Times New Roman" w:eastAsia="宋体" w:hAnsi="Times New Roman" w:cs="Times New Roman"/>
          <w:bCs/>
          <w:kern w:val="21"/>
          <w:sz w:val="18"/>
          <w:szCs w:val="18"/>
        </w:rPr>
        <w:tab/>
      </w:r>
      <w:r w:rsidRPr="007E1DA9">
        <w:rPr>
          <w:rFonts w:ascii="Times New Roman" w:eastAsia="宋体" w:hAnsi="Times New Roman" w:cs="Times New Roman"/>
          <w:bCs/>
          <w:kern w:val="21"/>
          <w:sz w:val="18"/>
          <w:szCs w:val="18"/>
        </w:rPr>
        <w:tab/>
      </w:r>
      <w:r w:rsidRPr="007E1DA9">
        <w:rPr>
          <w:rFonts w:ascii="Times New Roman" w:eastAsia="宋体" w:hAnsi="Times New Roman" w:cs="Times New Roman"/>
          <w:bCs/>
          <w:kern w:val="21"/>
          <w:sz w:val="18"/>
          <w:szCs w:val="18"/>
        </w:rPr>
        <w:tab/>
      </w:r>
      <w:r w:rsidRPr="007E1DA9">
        <w:rPr>
          <w:rFonts w:ascii="Times New Roman" w:eastAsia="宋体" w:hAnsi="Times New Roman" w:cs="Times New Roman"/>
          <w:bCs/>
          <w:kern w:val="21"/>
          <w:sz w:val="18"/>
          <w:szCs w:val="18"/>
        </w:rPr>
        <w:tab/>
      </w:r>
      <w:r w:rsidRPr="007E1DA9">
        <w:rPr>
          <w:rFonts w:ascii="Times New Roman" w:eastAsia="宋体" w:hAnsi="Times New Roman" w:cs="Times New Roman"/>
          <w:bCs/>
          <w:kern w:val="21"/>
          <w:sz w:val="18"/>
          <w:szCs w:val="18"/>
        </w:rPr>
        <w:tab/>
      </w:r>
      <w:r w:rsidRPr="007E1DA9">
        <w:rPr>
          <w:rFonts w:ascii="Times New Roman" w:eastAsia="宋体" w:hAnsi="Times New Roman" w:cs="Times New Roman"/>
          <w:bCs/>
          <w:kern w:val="21"/>
          <w:sz w:val="18"/>
          <w:szCs w:val="18"/>
        </w:rPr>
        <w:tab/>
      </w:r>
      <w:r w:rsidRPr="007E1DA9">
        <w:rPr>
          <w:rFonts w:ascii="Times New Roman" w:eastAsia="宋体" w:hAnsi="Times New Roman" w:cs="Times New Roman"/>
          <w:bCs/>
          <w:kern w:val="21"/>
          <w:sz w:val="18"/>
          <w:szCs w:val="18"/>
        </w:rPr>
        <w:tab/>
      </w:r>
      <w:r w:rsidRPr="007E1DA9">
        <w:rPr>
          <w:rFonts w:ascii="Times New Roman" w:eastAsia="宋体" w:hAnsi="Times New Roman" w:cs="Times New Roman" w:hint="eastAsia"/>
          <w:bCs/>
          <w:kern w:val="21"/>
          <w:sz w:val="18"/>
          <w:szCs w:val="18"/>
        </w:rPr>
        <w:t>(b)</w:t>
      </w:r>
      <w:r w:rsidRPr="007E1DA9">
        <w:rPr>
          <w:rFonts w:ascii="Times New Roman" w:eastAsia="宋体" w:hAnsi="Times New Roman" w:cs="Times New Roman" w:hint="eastAsia"/>
          <w:bCs/>
          <w:kern w:val="21"/>
          <w:sz w:val="18"/>
          <w:szCs w:val="18"/>
        </w:rPr>
        <w:t>客车分布</w:t>
      </w:r>
    </w:p>
    <w:p w14:paraId="7D89839B" w14:textId="77777777" w:rsidR="007E1DA9" w:rsidRPr="007E1DA9" w:rsidRDefault="007E1DA9" w:rsidP="007E1DA9">
      <w:pPr>
        <w:adjustRightInd w:val="0"/>
        <w:snapToGrid w:val="0"/>
        <w:contextualSpacing/>
        <w:jc w:val="center"/>
        <w:rPr>
          <w:rFonts w:ascii="Times New Roman" w:eastAsia="宋体" w:hAnsi="Times New Roman" w:cs="Times New Roman"/>
          <w:bCs/>
          <w:noProof/>
          <w:color w:val="000000"/>
          <w:kern w:val="21"/>
          <w:sz w:val="18"/>
          <w:szCs w:val="18"/>
        </w:rPr>
      </w:pPr>
      <w:r w:rsidRPr="007E1DA9">
        <w:rPr>
          <w:rFonts w:ascii="Times New Roman" w:eastAsia="宋体" w:hAnsi="Times New Roman" w:cs="Times New Roman"/>
          <w:bCs/>
          <w:noProof/>
          <w:color w:val="000000"/>
          <w:kern w:val="21"/>
          <w:sz w:val="18"/>
          <w:szCs w:val="18"/>
        </w:rPr>
        <w:drawing>
          <wp:inline distT="0" distB="0" distL="0" distR="0" wp14:anchorId="7FB66FE8" wp14:editId="6D7556E2">
            <wp:extent cx="4659815" cy="2008414"/>
            <wp:effectExtent l="0" t="0" r="7620" b="0"/>
            <wp:docPr id="26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pic:cNvPicPr>
                      <a:picLocks noChangeAspect="1" noChangeArrowheads="1"/>
                    </pic:cNvPicPr>
                  </pic:nvPicPr>
                  <pic:blipFill>
                    <a:blip r:embed="rId461">
                      <a:extLst>
                        <a:ext uri="{28A0092B-C50C-407E-A947-70E740481C1C}">
                          <a14:useLocalDpi xmlns:a14="http://schemas.microsoft.com/office/drawing/2010/main" val="0"/>
                        </a:ext>
                      </a:extLst>
                    </a:blip>
                    <a:srcRect/>
                    <a:stretch>
                      <a:fillRect/>
                    </a:stretch>
                  </pic:blipFill>
                  <pic:spPr bwMode="auto">
                    <a:xfrm>
                      <a:off x="0" y="0"/>
                      <a:ext cx="4690718" cy="2021734"/>
                    </a:xfrm>
                    <a:prstGeom prst="rect">
                      <a:avLst/>
                    </a:prstGeom>
                    <a:noFill/>
                    <a:ln>
                      <a:noFill/>
                    </a:ln>
                  </pic:spPr>
                </pic:pic>
              </a:graphicData>
            </a:graphic>
          </wp:inline>
        </w:drawing>
      </w:r>
    </w:p>
    <w:p w14:paraId="1F8ADA5B" w14:textId="77777777" w:rsidR="007E1DA9" w:rsidRPr="007E1DA9" w:rsidRDefault="007E1DA9" w:rsidP="007E1DA9">
      <w:pPr>
        <w:adjustRightInd w:val="0"/>
        <w:snapToGrid w:val="0"/>
        <w:spacing w:line="280" w:lineRule="exact"/>
        <w:jc w:val="center"/>
        <w:rPr>
          <w:rFonts w:ascii="Times New Roman" w:eastAsia="宋体" w:hAnsi="Times New Roman" w:cs="Times New Roman"/>
          <w:bCs/>
          <w:kern w:val="21"/>
          <w:sz w:val="18"/>
          <w:szCs w:val="18"/>
        </w:rPr>
      </w:pPr>
      <w:r w:rsidRPr="007E1DA9">
        <w:rPr>
          <w:rFonts w:ascii="Times New Roman" w:eastAsia="宋体" w:hAnsi="Times New Roman" w:cs="Times New Roman" w:hint="eastAsia"/>
          <w:bCs/>
          <w:kern w:val="21"/>
          <w:sz w:val="18"/>
          <w:szCs w:val="18"/>
        </w:rPr>
        <w:t>(c)</w:t>
      </w:r>
      <w:r w:rsidRPr="007E1DA9">
        <w:rPr>
          <w:rFonts w:ascii="Times New Roman" w:eastAsia="宋体" w:hAnsi="Times New Roman" w:cs="Times New Roman" w:hint="eastAsia"/>
          <w:bCs/>
          <w:kern w:val="21"/>
          <w:sz w:val="18"/>
          <w:szCs w:val="18"/>
        </w:rPr>
        <w:t>轻型货车</w:t>
      </w:r>
      <w:r w:rsidRPr="007E1DA9">
        <w:rPr>
          <w:rFonts w:ascii="Times New Roman" w:eastAsia="宋体" w:hAnsi="Times New Roman" w:cs="Times New Roman"/>
          <w:bCs/>
          <w:kern w:val="21"/>
          <w:sz w:val="18"/>
          <w:szCs w:val="18"/>
        </w:rPr>
        <w:tab/>
      </w:r>
      <w:r w:rsidRPr="007E1DA9">
        <w:rPr>
          <w:rFonts w:ascii="Times New Roman" w:eastAsia="宋体" w:hAnsi="Times New Roman" w:cs="Times New Roman"/>
          <w:bCs/>
          <w:kern w:val="21"/>
          <w:sz w:val="18"/>
          <w:szCs w:val="18"/>
        </w:rPr>
        <w:tab/>
      </w:r>
      <w:r w:rsidRPr="007E1DA9">
        <w:rPr>
          <w:rFonts w:ascii="Times New Roman" w:eastAsia="宋体" w:hAnsi="Times New Roman" w:cs="Times New Roman"/>
          <w:bCs/>
          <w:kern w:val="21"/>
          <w:sz w:val="18"/>
          <w:szCs w:val="18"/>
        </w:rPr>
        <w:tab/>
      </w:r>
      <w:r w:rsidRPr="007E1DA9">
        <w:rPr>
          <w:rFonts w:ascii="Times New Roman" w:eastAsia="宋体" w:hAnsi="Times New Roman" w:cs="Times New Roman"/>
          <w:bCs/>
          <w:kern w:val="21"/>
          <w:sz w:val="18"/>
          <w:szCs w:val="18"/>
        </w:rPr>
        <w:tab/>
      </w:r>
      <w:r w:rsidRPr="007E1DA9">
        <w:rPr>
          <w:rFonts w:ascii="Times New Roman" w:eastAsia="宋体" w:hAnsi="Times New Roman" w:cs="Times New Roman"/>
          <w:bCs/>
          <w:kern w:val="21"/>
          <w:sz w:val="18"/>
          <w:szCs w:val="18"/>
        </w:rPr>
        <w:tab/>
      </w:r>
      <w:r w:rsidRPr="007E1DA9">
        <w:rPr>
          <w:rFonts w:ascii="Times New Roman" w:eastAsia="宋体" w:hAnsi="Times New Roman" w:cs="Times New Roman"/>
          <w:bCs/>
          <w:kern w:val="21"/>
          <w:sz w:val="18"/>
          <w:szCs w:val="18"/>
        </w:rPr>
        <w:tab/>
      </w:r>
      <w:r w:rsidRPr="007E1DA9">
        <w:rPr>
          <w:rFonts w:ascii="Times New Roman" w:eastAsia="宋体" w:hAnsi="Times New Roman" w:cs="Times New Roman"/>
          <w:bCs/>
          <w:kern w:val="21"/>
          <w:sz w:val="18"/>
          <w:szCs w:val="18"/>
        </w:rPr>
        <w:tab/>
      </w:r>
      <w:r w:rsidRPr="007E1DA9">
        <w:rPr>
          <w:rFonts w:ascii="Times New Roman" w:eastAsia="宋体" w:hAnsi="Times New Roman" w:cs="Times New Roman" w:hint="eastAsia"/>
          <w:bCs/>
          <w:kern w:val="21"/>
          <w:sz w:val="18"/>
          <w:szCs w:val="18"/>
        </w:rPr>
        <w:t>(d)</w:t>
      </w:r>
      <w:r w:rsidRPr="007E1DA9">
        <w:rPr>
          <w:rFonts w:ascii="Times New Roman" w:eastAsia="宋体" w:hAnsi="Times New Roman" w:cs="Times New Roman" w:hint="eastAsia"/>
          <w:bCs/>
          <w:kern w:val="21"/>
          <w:sz w:val="18"/>
          <w:szCs w:val="18"/>
        </w:rPr>
        <w:t>重型货车</w:t>
      </w:r>
    </w:p>
    <w:p w14:paraId="11BE17C9" w14:textId="032BB69C" w:rsidR="00AA6B4D" w:rsidRDefault="007E1DA9" w:rsidP="00F619BD">
      <w:pPr>
        <w:spacing w:line="240" w:lineRule="exact"/>
        <w:jc w:val="center"/>
        <w:textAlignment w:val="center"/>
        <w:rPr>
          <w:rFonts w:ascii="Times New Roman" w:eastAsia="宋体" w:hAnsi="Times New Roman" w:cs="Times New Roman"/>
          <w:b/>
          <w:bCs/>
          <w:sz w:val="18"/>
          <w:szCs w:val="18"/>
        </w:rPr>
      </w:pPr>
      <w:r w:rsidRPr="00F619BD">
        <w:rPr>
          <w:rFonts w:ascii="Times New Roman" w:eastAsia="宋体" w:hAnsi="Times New Roman" w:cs="Times New Roman" w:hint="eastAsia"/>
          <w:b/>
          <w:bCs/>
          <w:sz w:val="18"/>
          <w:szCs w:val="18"/>
        </w:rPr>
        <w:t>图</w:t>
      </w:r>
      <w:r w:rsidRPr="00F619BD">
        <w:rPr>
          <w:rFonts w:ascii="Times New Roman" w:eastAsia="宋体" w:hAnsi="Times New Roman" w:cs="Times New Roman" w:hint="eastAsia"/>
          <w:b/>
          <w:bCs/>
          <w:sz w:val="18"/>
          <w:szCs w:val="18"/>
        </w:rPr>
        <w:t>1</w:t>
      </w:r>
      <w:r w:rsidR="00421B2B">
        <w:rPr>
          <w:rFonts w:ascii="Times New Roman" w:eastAsia="宋体" w:hAnsi="Times New Roman" w:cs="Times New Roman" w:hint="eastAsia"/>
          <w:b/>
          <w:bCs/>
          <w:sz w:val="18"/>
          <w:szCs w:val="18"/>
        </w:rPr>
        <w:t>4</w:t>
      </w:r>
      <w:r w:rsidR="004651A4">
        <w:rPr>
          <w:rFonts w:ascii="Times New Roman" w:eastAsia="宋体" w:hAnsi="Times New Roman" w:cs="Times New Roman"/>
          <w:b/>
          <w:bCs/>
          <w:sz w:val="18"/>
          <w:szCs w:val="18"/>
        </w:rPr>
        <w:tab/>
      </w:r>
      <w:r w:rsidR="004651A4">
        <w:rPr>
          <w:rFonts w:ascii="Times New Roman" w:eastAsia="宋体" w:hAnsi="Times New Roman" w:cs="Times New Roman"/>
          <w:b/>
          <w:bCs/>
          <w:sz w:val="18"/>
          <w:szCs w:val="18"/>
        </w:rPr>
        <w:tab/>
      </w:r>
      <w:r w:rsidRPr="00F619BD">
        <w:rPr>
          <w:rFonts w:ascii="Times New Roman" w:eastAsia="宋体" w:hAnsi="Times New Roman" w:cs="Times New Roman"/>
          <w:b/>
          <w:bCs/>
          <w:sz w:val="18"/>
          <w:szCs w:val="18"/>
        </w:rPr>
        <w:t>2019</w:t>
      </w:r>
      <w:r w:rsidRPr="00F619BD">
        <w:rPr>
          <w:rFonts w:ascii="Times New Roman" w:eastAsia="宋体" w:hAnsi="Times New Roman" w:cs="Times New Roman" w:hint="eastAsia"/>
          <w:b/>
          <w:bCs/>
          <w:sz w:val="18"/>
          <w:szCs w:val="18"/>
        </w:rPr>
        <w:t>年</w:t>
      </w:r>
      <w:r w:rsidRPr="00F619BD">
        <w:rPr>
          <w:rFonts w:ascii="Times New Roman" w:eastAsia="宋体" w:hAnsi="Times New Roman" w:cs="Times New Roman" w:hint="eastAsia"/>
          <w:b/>
          <w:bCs/>
          <w:sz w:val="18"/>
          <w:szCs w:val="18"/>
        </w:rPr>
        <w:t>11</w:t>
      </w:r>
      <w:r w:rsidRPr="00F619BD">
        <w:rPr>
          <w:rFonts w:ascii="Times New Roman" w:eastAsia="宋体" w:hAnsi="Times New Roman" w:cs="Times New Roman" w:hint="eastAsia"/>
          <w:b/>
          <w:bCs/>
          <w:sz w:val="18"/>
          <w:szCs w:val="18"/>
        </w:rPr>
        <w:t>月宁夏普通公路日均碳排放密度分布</w:t>
      </w:r>
    </w:p>
    <w:p w14:paraId="3F0939A4" w14:textId="77777777" w:rsidR="004651A4" w:rsidRPr="00F619BD" w:rsidRDefault="004651A4" w:rsidP="00F619BD">
      <w:pPr>
        <w:spacing w:line="240" w:lineRule="exact"/>
        <w:jc w:val="center"/>
        <w:textAlignment w:val="center"/>
        <w:rPr>
          <w:rFonts w:ascii="Times New Roman" w:eastAsia="宋体" w:hAnsi="Times New Roman" w:cs="Times New Roman"/>
          <w:b/>
          <w:bCs/>
          <w:sz w:val="18"/>
          <w:szCs w:val="18"/>
        </w:rPr>
      </w:pPr>
    </w:p>
    <w:p w14:paraId="1364093D" w14:textId="77777777" w:rsidR="000B48BD" w:rsidRDefault="000B48BD" w:rsidP="000B48BD">
      <w:pPr>
        <w:adjustRightInd w:val="0"/>
        <w:snapToGrid w:val="0"/>
        <w:spacing w:line="340" w:lineRule="exact"/>
        <w:ind w:firstLineChars="200" w:firstLine="420"/>
        <w:rPr>
          <w:rFonts w:ascii="宋体" w:eastAsia="宋体" w:hAnsi="宋体" w:cs="Times New Roman" w:hint="eastAsia"/>
          <w:color w:val="000000"/>
          <w:kern w:val="21"/>
          <w:szCs w:val="24"/>
        </w:rPr>
        <w:sectPr w:rsidR="000B48BD" w:rsidSect="000B48BD">
          <w:footerReference w:type="first" r:id="rId462"/>
          <w:type w:val="continuous"/>
          <w:pgSz w:w="11906" w:h="16838"/>
          <w:pgMar w:top="1440" w:right="1134" w:bottom="1440" w:left="1134" w:header="851" w:footer="992" w:gutter="0"/>
          <w:cols w:space="425"/>
          <w:titlePg/>
          <w:docGrid w:type="lines" w:linePitch="312"/>
        </w:sectPr>
      </w:pPr>
    </w:p>
    <w:p w14:paraId="02DAA100" w14:textId="77777777" w:rsidR="000B48BD" w:rsidRPr="00092C72" w:rsidRDefault="000B48BD" w:rsidP="00092C72">
      <w:pPr>
        <w:spacing w:line="240" w:lineRule="atLeast"/>
        <w:rPr>
          <w:rFonts w:ascii="方正小标宋简体" w:eastAsia="方正小标宋简体" w:hAnsi="Times New Roman" w:cs="Times New Roman"/>
          <w:sz w:val="24"/>
          <w:szCs w:val="24"/>
        </w:rPr>
      </w:pPr>
      <w:r w:rsidRPr="00092C72">
        <w:rPr>
          <w:rFonts w:ascii="方正小标宋简体" w:eastAsia="方正小标宋简体" w:hAnsi="Times New Roman" w:cs="Times New Roman" w:hint="eastAsia"/>
          <w:sz w:val="24"/>
          <w:szCs w:val="24"/>
        </w:rPr>
        <w:t>5</w:t>
      </w:r>
      <w:r w:rsidRPr="00092C72">
        <w:rPr>
          <w:rFonts w:ascii="方正小标宋简体" w:eastAsia="方正小标宋简体" w:hAnsi="Times New Roman" w:cs="Times New Roman"/>
          <w:sz w:val="24"/>
          <w:szCs w:val="24"/>
        </w:rPr>
        <w:tab/>
      </w:r>
      <w:r w:rsidRPr="00092C72">
        <w:rPr>
          <w:rFonts w:ascii="方正小标宋简体" w:eastAsia="方正小标宋简体" w:hAnsi="Times New Roman" w:cs="Times New Roman" w:hint="eastAsia"/>
          <w:sz w:val="24"/>
          <w:szCs w:val="24"/>
        </w:rPr>
        <w:t>结论</w:t>
      </w:r>
    </w:p>
    <w:p w14:paraId="185F36B3" w14:textId="77777777" w:rsidR="000B48BD" w:rsidRPr="00D81367" w:rsidRDefault="000B48BD" w:rsidP="00421B2B">
      <w:pPr>
        <w:adjustRightInd w:val="0"/>
        <w:snapToGrid w:val="0"/>
        <w:spacing w:line="340" w:lineRule="exact"/>
        <w:ind w:firstLineChars="200" w:firstLine="420"/>
        <w:rPr>
          <w:rFonts w:ascii="Times New Roman" w:eastAsia="宋体" w:hAnsi="Times New Roman" w:cs="Times New Roman"/>
          <w:kern w:val="21"/>
          <w:szCs w:val="24"/>
        </w:rPr>
      </w:pPr>
      <w:r>
        <w:rPr>
          <w:rFonts w:ascii="宋体" w:eastAsia="宋体" w:hAnsi="宋体" w:cs="Times New Roman" w:hint="eastAsia"/>
          <w:color w:val="000000"/>
          <w:kern w:val="21"/>
          <w:szCs w:val="24"/>
        </w:rPr>
        <w:t>（</w:t>
      </w:r>
      <w:r w:rsidRPr="00D81367">
        <w:rPr>
          <w:rFonts w:ascii="Times New Roman" w:eastAsia="等线" w:hAnsi="Times New Roman" w:cs="Times New Roman"/>
          <w:color w:val="000000"/>
          <w:kern w:val="21"/>
          <w:szCs w:val="24"/>
        </w:rPr>
        <w:t>1</w:t>
      </w:r>
      <w:r>
        <w:rPr>
          <w:rFonts w:ascii="宋体" w:eastAsia="宋体" w:hAnsi="宋体" w:cs="Times New Roman" w:hint="eastAsia"/>
          <w:color w:val="000000"/>
          <w:kern w:val="21"/>
          <w:szCs w:val="24"/>
        </w:rPr>
        <w:t>）</w:t>
      </w:r>
      <w:r w:rsidRPr="00D81367">
        <w:rPr>
          <w:rFonts w:ascii="Times New Roman" w:eastAsia="宋体" w:hAnsi="Times New Roman" w:cs="Times New Roman"/>
          <w:kern w:val="21"/>
          <w:szCs w:val="24"/>
        </w:rPr>
        <w:t>基于国省道断面交通量观测数据</w:t>
      </w:r>
      <w:r>
        <w:rPr>
          <w:rFonts w:ascii="Times New Roman" w:eastAsia="宋体" w:hAnsi="Times New Roman" w:cs="Times New Roman"/>
          <w:kern w:val="21"/>
          <w:szCs w:val="24"/>
        </w:rPr>
        <w:t>，</w:t>
      </w:r>
      <w:r w:rsidRPr="00D81367">
        <w:rPr>
          <w:rFonts w:ascii="Times New Roman" w:eastAsia="宋体" w:hAnsi="Times New Roman" w:cs="Times New Roman"/>
          <w:kern w:val="21"/>
          <w:szCs w:val="24"/>
        </w:rPr>
        <w:t>综合考虑车型</w:t>
      </w:r>
      <w:r w:rsidRPr="00D81367">
        <w:rPr>
          <w:rFonts w:ascii="Times New Roman" w:eastAsia="微软雅黑" w:hAnsi="Times New Roman" w:cs="Times New Roman"/>
          <w:kern w:val="21"/>
          <w:szCs w:val="24"/>
        </w:rPr>
        <w:t>､</w:t>
      </w:r>
      <w:r w:rsidRPr="00D81367">
        <w:rPr>
          <w:rFonts w:ascii="Times New Roman" w:eastAsia="宋体" w:hAnsi="Times New Roman" w:cs="Times New Roman"/>
          <w:kern w:val="21"/>
          <w:szCs w:val="24"/>
        </w:rPr>
        <w:t>平均速度和行驶工况等因素</w:t>
      </w:r>
      <w:r>
        <w:rPr>
          <w:rFonts w:ascii="Times New Roman" w:eastAsia="宋体" w:hAnsi="Times New Roman" w:cs="Times New Roman"/>
          <w:kern w:val="21"/>
          <w:szCs w:val="24"/>
        </w:rPr>
        <w:t>，</w:t>
      </w:r>
      <w:r w:rsidRPr="00D81367">
        <w:rPr>
          <w:rFonts w:ascii="Times New Roman" w:eastAsia="宋体" w:hAnsi="Times New Roman" w:cs="Times New Roman"/>
          <w:kern w:val="21"/>
          <w:szCs w:val="24"/>
        </w:rPr>
        <w:t>采用</w:t>
      </w:r>
      <w:r w:rsidRPr="00D81367">
        <w:rPr>
          <w:rFonts w:ascii="Times New Roman" w:eastAsia="宋体" w:hAnsi="Times New Roman" w:cs="Times New Roman"/>
          <w:kern w:val="21"/>
          <w:szCs w:val="24"/>
        </w:rPr>
        <w:t>“</w:t>
      </w:r>
      <w:r w:rsidRPr="00D81367">
        <w:rPr>
          <w:rFonts w:ascii="Times New Roman" w:eastAsia="宋体" w:hAnsi="Times New Roman" w:cs="Times New Roman"/>
          <w:kern w:val="21"/>
          <w:szCs w:val="24"/>
        </w:rPr>
        <w:t>自下而上</w:t>
      </w:r>
      <w:r w:rsidRPr="00D81367">
        <w:rPr>
          <w:rFonts w:ascii="Times New Roman" w:eastAsia="宋体" w:hAnsi="Times New Roman" w:cs="Times New Roman"/>
          <w:kern w:val="21"/>
          <w:szCs w:val="24"/>
        </w:rPr>
        <w:t>”</w:t>
      </w:r>
      <w:r w:rsidRPr="00D81367">
        <w:rPr>
          <w:rFonts w:ascii="Times New Roman" w:eastAsia="宋体" w:hAnsi="Times New Roman" w:cs="Times New Roman"/>
          <w:kern w:val="21"/>
          <w:szCs w:val="24"/>
        </w:rPr>
        <w:t>法</w:t>
      </w:r>
      <w:r>
        <w:rPr>
          <w:rFonts w:ascii="Times New Roman" w:eastAsia="宋体" w:hAnsi="Times New Roman" w:cs="Times New Roman"/>
          <w:kern w:val="21"/>
          <w:szCs w:val="24"/>
        </w:rPr>
        <w:t>，</w:t>
      </w:r>
      <w:r w:rsidRPr="00D81367">
        <w:rPr>
          <w:rFonts w:ascii="Times New Roman" w:eastAsia="宋体" w:hAnsi="Times New Roman" w:cs="Times New Roman"/>
          <w:kern w:val="21"/>
          <w:szCs w:val="24"/>
        </w:rPr>
        <w:t>构建了省域普通公路网车辆碳排放量测算模型</w:t>
      </w:r>
      <w:r>
        <w:rPr>
          <w:rFonts w:ascii="Times New Roman" w:eastAsia="宋体" w:hAnsi="Times New Roman" w:cs="Times New Roman"/>
          <w:kern w:val="21"/>
          <w:szCs w:val="24"/>
        </w:rPr>
        <w:t>，</w:t>
      </w:r>
      <w:r w:rsidRPr="00D81367">
        <w:rPr>
          <w:rFonts w:ascii="Times New Roman" w:eastAsia="宋体" w:hAnsi="Times New Roman" w:cs="Times New Roman"/>
          <w:kern w:val="21"/>
          <w:szCs w:val="24"/>
        </w:rPr>
        <w:t>并以宁夏回族自治区</w:t>
      </w:r>
      <w:r w:rsidRPr="00D81367">
        <w:rPr>
          <w:rFonts w:ascii="Times New Roman" w:eastAsia="宋体" w:hAnsi="Times New Roman" w:cs="Times New Roman"/>
          <w:kern w:val="21"/>
          <w:szCs w:val="24"/>
        </w:rPr>
        <w:t>2019</w:t>
      </w:r>
      <w:r w:rsidRPr="00D81367">
        <w:rPr>
          <w:rFonts w:ascii="Times New Roman" w:eastAsia="宋体" w:hAnsi="Times New Roman" w:cs="Times New Roman"/>
          <w:kern w:val="21"/>
          <w:szCs w:val="24"/>
        </w:rPr>
        <w:t>年</w:t>
      </w:r>
      <w:r w:rsidRPr="00D81367">
        <w:rPr>
          <w:rFonts w:ascii="Times New Roman" w:eastAsia="宋体" w:hAnsi="Times New Roman" w:cs="Times New Roman"/>
          <w:kern w:val="21"/>
          <w:szCs w:val="24"/>
        </w:rPr>
        <w:t>11</w:t>
      </w:r>
      <w:r w:rsidRPr="00D81367">
        <w:rPr>
          <w:rFonts w:ascii="Times New Roman" w:eastAsia="宋体" w:hAnsi="Times New Roman" w:cs="Times New Roman"/>
          <w:kern w:val="21"/>
          <w:szCs w:val="24"/>
        </w:rPr>
        <w:t>月的数据为实例完成可行性验证</w:t>
      </w:r>
      <w:r>
        <w:rPr>
          <w:rFonts w:ascii="Times New Roman" w:eastAsia="宋体" w:hAnsi="Times New Roman" w:cs="Times New Roman"/>
          <w:kern w:val="21"/>
          <w:szCs w:val="24"/>
        </w:rPr>
        <w:t>，</w:t>
      </w:r>
      <w:r w:rsidRPr="00D81367">
        <w:rPr>
          <w:rFonts w:ascii="Times New Roman" w:eastAsia="宋体" w:hAnsi="Times New Roman" w:cs="Times New Roman"/>
          <w:kern w:val="21"/>
          <w:szCs w:val="24"/>
        </w:rPr>
        <w:t>结果表明模型可行</w:t>
      </w:r>
      <w:r>
        <w:rPr>
          <w:rFonts w:ascii="Times New Roman" w:eastAsia="宋体" w:hAnsi="Times New Roman" w:cs="Times New Roman"/>
          <w:kern w:val="21"/>
          <w:szCs w:val="24"/>
        </w:rPr>
        <w:t>，</w:t>
      </w:r>
      <w:r w:rsidRPr="00D81367">
        <w:rPr>
          <w:rFonts w:ascii="Times New Roman" w:eastAsia="宋体" w:hAnsi="Times New Roman" w:cs="Times New Roman"/>
          <w:kern w:val="21"/>
          <w:szCs w:val="24"/>
        </w:rPr>
        <w:t>能够实现省域普通公路网碳排放量的精准测算。</w:t>
      </w:r>
    </w:p>
    <w:p w14:paraId="17C21F43" w14:textId="77777777" w:rsidR="000B48BD" w:rsidRPr="00D81367" w:rsidRDefault="000B48BD" w:rsidP="00421B2B">
      <w:pPr>
        <w:adjustRightInd w:val="0"/>
        <w:snapToGrid w:val="0"/>
        <w:spacing w:line="340" w:lineRule="exact"/>
        <w:ind w:firstLineChars="200" w:firstLine="420"/>
        <w:rPr>
          <w:rFonts w:ascii="Times New Roman" w:eastAsia="宋体" w:hAnsi="Times New Roman" w:cs="Times New Roman"/>
          <w:kern w:val="21"/>
          <w:szCs w:val="24"/>
        </w:rPr>
      </w:pPr>
      <w:r w:rsidRPr="00D81367">
        <w:rPr>
          <w:rFonts w:ascii="宋体" w:eastAsia="宋体" w:hAnsi="宋体" w:cs="Times New Roman"/>
          <w:color w:val="000000"/>
          <w:kern w:val="21"/>
          <w:szCs w:val="24"/>
        </w:rPr>
        <w:t>（</w:t>
      </w:r>
      <w:r w:rsidRPr="00D81367">
        <w:rPr>
          <w:rFonts w:ascii="Times New Roman" w:eastAsia="等线" w:hAnsi="Times New Roman" w:cs="Times New Roman"/>
          <w:color w:val="000000"/>
          <w:kern w:val="21"/>
          <w:szCs w:val="24"/>
        </w:rPr>
        <w:t>2</w:t>
      </w:r>
      <w:r w:rsidRPr="00D81367">
        <w:rPr>
          <w:rFonts w:asciiTheme="minorEastAsia" w:hAnsiTheme="minorEastAsia" w:cs="Times New Roman"/>
          <w:color w:val="000000"/>
          <w:kern w:val="21"/>
          <w:szCs w:val="24"/>
        </w:rPr>
        <w:t>）</w:t>
      </w:r>
      <w:r w:rsidRPr="00D81367">
        <w:rPr>
          <w:rFonts w:ascii="Times New Roman" w:eastAsia="宋体" w:hAnsi="Times New Roman" w:cs="Times New Roman"/>
          <w:kern w:val="21"/>
          <w:szCs w:val="24"/>
        </w:rPr>
        <w:t>2019</w:t>
      </w:r>
      <w:r w:rsidRPr="00D81367">
        <w:rPr>
          <w:rFonts w:ascii="Times New Roman" w:eastAsia="宋体" w:hAnsi="Times New Roman" w:cs="Times New Roman"/>
          <w:kern w:val="21"/>
          <w:szCs w:val="24"/>
        </w:rPr>
        <w:t>年</w:t>
      </w:r>
      <w:r w:rsidRPr="00D81367">
        <w:rPr>
          <w:rFonts w:ascii="Times New Roman" w:eastAsia="宋体" w:hAnsi="Times New Roman" w:cs="Times New Roman"/>
          <w:kern w:val="21"/>
          <w:szCs w:val="24"/>
        </w:rPr>
        <w:t>11</w:t>
      </w:r>
      <w:r w:rsidRPr="00D81367">
        <w:rPr>
          <w:rFonts w:ascii="Times New Roman" w:eastAsia="宋体" w:hAnsi="Times New Roman" w:cs="Times New Roman"/>
          <w:kern w:val="21"/>
          <w:szCs w:val="24"/>
        </w:rPr>
        <w:t>月实例省域普通公路网碳排放总量为</w:t>
      </w:r>
      <w:r w:rsidRPr="00D81367">
        <w:rPr>
          <w:rFonts w:ascii="Times New Roman" w:eastAsia="宋体" w:hAnsi="Times New Roman" w:cs="Times New Roman"/>
          <w:kern w:val="21"/>
          <w:szCs w:val="24"/>
        </w:rPr>
        <w:t>19</w:t>
      </w:r>
      <w:r w:rsidRPr="00D81367">
        <w:rPr>
          <w:rFonts w:ascii="Times New Roman" w:eastAsia="宋体" w:hAnsi="Times New Roman" w:cs="Times New Roman"/>
          <w:kern w:val="21"/>
          <w:szCs w:val="24"/>
        </w:rPr>
        <w:t>。</w:t>
      </w:r>
      <w:r w:rsidRPr="00D81367">
        <w:rPr>
          <w:rFonts w:ascii="Times New Roman" w:eastAsia="宋体" w:hAnsi="Times New Roman" w:cs="Times New Roman"/>
          <w:kern w:val="21"/>
          <w:szCs w:val="24"/>
        </w:rPr>
        <w:t>59</w:t>
      </w:r>
      <w:r w:rsidRPr="00D81367">
        <w:rPr>
          <w:rFonts w:ascii="Times New Roman" w:eastAsia="宋体" w:hAnsi="Times New Roman" w:cs="Times New Roman"/>
          <w:kern w:val="21"/>
          <w:szCs w:val="24"/>
        </w:rPr>
        <w:t>万吨货车是碳排放的主要来源</w:t>
      </w:r>
      <w:r>
        <w:rPr>
          <w:rFonts w:ascii="Times New Roman" w:eastAsia="宋体" w:hAnsi="Times New Roman" w:cs="Times New Roman"/>
          <w:kern w:val="21"/>
          <w:szCs w:val="24"/>
        </w:rPr>
        <w:t>，</w:t>
      </w:r>
      <w:r w:rsidRPr="00D81367">
        <w:rPr>
          <w:rFonts w:ascii="Times New Roman" w:eastAsia="宋体" w:hAnsi="Times New Roman" w:cs="Times New Roman"/>
          <w:kern w:val="21"/>
          <w:szCs w:val="24"/>
        </w:rPr>
        <w:t>占比高达</w:t>
      </w:r>
      <w:r w:rsidRPr="00D81367">
        <w:rPr>
          <w:rFonts w:ascii="Times New Roman" w:eastAsia="宋体" w:hAnsi="Times New Roman" w:cs="Times New Roman"/>
          <w:kern w:val="21"/>
          <w:szCs w:val="24"/>
        </w:rPr>
        <w:t>85.35%</w:t>
      </w:r>
      <w:r>
        <w:rPr>
          <w:rFonts w:ascii="Times New Roman" w:eastAsia="宋体" w:hAnsi="Times New Roman" w:cs="Times New Roman"/>
          <w:kern w:val="21"/>
          <w:szCs w:val="24"/>
        </w:rPr>
        <w:t>，</w:t>
      </w:r>
      <w:r w:rsidRPr="00D81367">
        <w:rPr>
          <w:rFonts w:ascii="Times New Roman" w:eastAsia="宋体" w:hAnsi="Times New Roman" w:cs="Times New Roman"/>
          <w:kern w:val="21"/>
          <w:szCs w:val="24"/>
        </w:rPr>
        <w:t>而重型货车的碳排放尤为显著</w:t>
      </w:r>
      <w:r>
        <w:rPr>
          <w:rFonts w:ascii="Times New Roman" w:eastAsia="宋体" w:hAnsi="Times New Roman" w:cs="Times New Roman"/>
          <w:kern w:val="21"/>
          <w:szCs w:val="24"/>
        </w:rPr>
        <w:t>，</w:t>
      </w:r>
      <w:r w:rsidRPr="00D81367">
        <w:rPr>
          <w:rFonts w:ascii="Times New Roman" w:eastAsia="宋体" w:hAnsi="Times New Roman" w:cs="Times New Roman"/>
          <w:kern w:val="21"/>
          <w:szCs w:val="24"/>
        </w:rPr>
        <w:t>占货车碳排放量的</w:t>
      </w:r>
      <w:r w:rsidRPr="00D81367">
        <w:rPr>
          <w:rFonts w:ascii="Times New Roman" w:eastAsia="宋体" w:hAnsi="Times New Roman" w:cs="Times New Roman"/>
          <w:kern w:val="21"/>
          <w:szCs w:val="24"/>
        </w:rPr>
        <w:t>78.71%</w:t>
      </w:r>
      <w:r w:rsidRPr="00D81367">
        <w:rPr>
          <w:rFonts w:ascii="Times New Roman" w:eastAsia="宋体" w:hAnsi="Times New Roman" w:cs="Times New Roman"/>
          <w:kern w:val="21"/>
          <w:szCs w:val="24"/>
        </w:rPr>
        <w:t>。小型客车行驶量虽占所有车型行驶量的</w:t>
      </w:r>
      <w:r w:rsidRPr="00D81367">
        <w:rPr>
          <w:rFonts w:ascii="Times New Roman" w:eastAsia="宋体" w:hAnsi="Times New Roman" w:cs="Times New Roman"/>
          <w:kern w:val="21"/>
          <w:szCs w:val="24"/>
        </w:rPr>
        <w:t>53.65%</w:t>
      </w:r>
      <w:r>
        <w:rPr>
          <w:rFonts w:ascii="Times New Roman" w:eastAsia="宋体" w:hAnsi="Times New Roman" w:cs="Times New Roman"/>
          <w:kern w:val="21"/>
          <w:szCs w:val="24"/>
        </w:rPr>
        <w:t>，</w:t>
      </w:r>
      <w:r w:rsidRPr="00D81367">
        <w:rPr>
          <w:rFonts w:ascii="Times New Roman" w:eastAsia="宋体" w:hAnsi="Times New Roman" w:cs="Times New Roman"/>
          <w:kern w:val="21"/>
          <w:szCs w:val="24"/>
        </w:rPr>
        <w:t>但其碳排放量仅占所有车型的</w:t>
      </w:r>
      <w:r w:rsidRPr="00D81367">
        <w:rPr>
          <w:rFonts w:ascii="Times New Roman" w:eastAsia="宋体" w:hAnsi="Times New Roman" w:cs="Times New Roman"/>
          <w:kern w:val="21"/>
          <w:szCs w:val="24"/>
        </w:rPr>
        <w:t>12.15%</w:t>
      </w:r>
      <w:r w:rsidRPr="00D81367">
        <w:rPr>
          <w:rFonts w:ascii="Times New Roman" w:eastAsia="宋体" w:hAnsi="Times New Roman" w:cs="Times New Roman"/>
          <w:kern w:val="21"/>
          <w:szCs w:val="24"/>
        </w:rPr>
        <w:t>。小型客车占客车总碳排放量的</w:t>
      </w:r>
      <w:r w:rsidRPr="00D81367">
        <w:rPr>
          <w:rFonts w:ascii="Times New Roman" w:eastAsia="宋体" w:hAnsi="Times New Roman" w:cs="Times New Roman"/>
          <w:kern w:val="21"/>
          <w:szCs w:val="24"/>
        </w:rPr>
        <w:t>82.93%</w:t>
      </w:r>
      <w:r w:rsidRPr="00D81367">
        <w:rPr>
          <w:rFonts w:ascii="Times New Roman" w:eastAsia="宋体" w:hAnsi="Times New Roman" w:cs="Times New Roman"/>
          <w:kern w:val="21"/>
          <w:szCs w:val="24"/>
        </w:rPr>
        <w:t>。</w:t>
      </w:r>
    </w:p>
    <w:p w14:paraId="0D361A98" w14:textId="77777777" w:rsidR="000B48BD" w:rsidRPr="00D81367" w:rsidRDefault="000B48BD" w:rsidP="00421B2B">
      <w:pPr>
        <w:snapToGrid w:val="0"/>
        <w:spacing w:line="340" w:lineRule="exact"/>
        <w:ind w:firstLineChars="200" w:firstLine="420"/>
        <w:rPr>
          <w:rFonts w:ascii="Times New Roman" w:eastAsia="宋体" w:hAnsi="Times New Roman" w:cs="Times New Roman"/>
          <w:kern w:val="21"/>
          <w:szCs w:val="24"/>
        </w:rPr>
      </w:pPr>
      <w:r w:rsidRPr="00D81367">
        <w:rPr>
          <w:rFonts w:asciiTheme="minorEastAsia" w:hAnsiTheme="minorEastAsia" w:cs="Times New Roman"/>
          <w:color w:val="000000"/>
          <w:kern w:val="21"/>
          <w:szCs w:val="24"/>
        </w:rPr>
        <w:t>（</w:t>
      </w:r>
      <w:r w:rsidRPr="00D81367">
        <w:rPr>
          <w:rFonts w:ascii="Times New Roman" w:eastAsia="等线" w:hAnsi="Times New Roman" w:cs="Times New Roman"/>
          <w:color w:val="000000"/>
          <w:kern w:val="21"/>
          <w:szCs w:val="24"/>
        </w:rPr>
        <w:t>3</w:t>
      </w:r>
      <w:r w:rsidRPr="00D81367">
        <w:rPr>
          <w:rFonts w:asciiTheme="minorEastAsia" w:hAnsiTheme="minorEastAsia" w:cs="Times New Roman"/>
          <w:color w:val="000000"/>
          <w:kern w:val="21"/>
          <w:szCs w:val="24"/>
        </w:rPr>
        <w:t>）</w:t>
      </w:r>
      <w:r w:rsidRPr="00D81367">
        <w:rPr>
          <w:rFonts w:ascii="Times New Roman" w:eastAsia="宋体" w:hAnsi="Times New Roman" w:cs="Times New Roman"/>
          <w:kern w:val="21"/>
          <w:szCs w:val="24"/>
        </w:rPr>
        <w:t>本文模型结果低于</w:t>
      </w:r>
      <w:r w:rsidRPr="00D81367">
        <w:rPr>
          <w:rFonts w:ascii="Times New Roman" w:eastAsia="宋体" w:hAnsi="Times New Roman" w:cs="Times New Roman"/>
          <w:kern w:val="21"/>
          <w:szCs w:val="24"/>
        </w:rPr>
        <w:t>MOVES</w:t>
      </w:r>
      <w:r w:rsidRPr="00D81367">
        <w:rPr>
          <w:rFonts w:ascii="Times New Roman" w:eastAsia="宋体" w:hAnsi="Times New Roman" w:cs="Times New Roman"/>
          <w:kern w:val="21"/>
          <w:szCs w:val="24"/>
        </w:rPr>
        <w:t>计算值</w:t>
      </w:r>
      <w:r w:rsidRPr="00D81367">
        <w:rPr>
          <w:rFonts w:ascii="Times New Roman" w:eastAsia="宋体" w:hAnsi="Times New Roman" w:cs="Times New Roman"/>
          <w:kern w:val="21"/>
          <w:szCs w:val="24"/>
        </w:rPr>
        <w:t>0.42</w:t>
      </w:r>
      <w:r w:rsidRPr="00D81367">
        <w:rPr>
          <w:rFonts w:ascii="Times New Roman" w:eastAsia="宋体" w:hAnsi="Times New Roman" w:cs="Times New Roman"/>
          <w:kern w:val="21"/>
          <w:szCs w:val="24"/>
        </w:rPr>
        <w:t>万吨</w:t>
      </w:r>
      <w:r>
        <w:rPr>
          <w:rFonts w:ascii="Times New Roman" w:eastAsia="宋体" w:hAnsi="Times New Roman" w:cs="Times New Roman"/>
          <w:kern w:val="21"/>
          <w:szCs w:val="24"/>
        </w:rPr>
        <w:t>，</w:t>
      </w:r>
      <w:r w:rsidRPr="00D81367">
        <w:rPr>
          <w:rFonts w:ascii="Times New Roman" w:eastAsia="宋体" w:hAnsi="Times New Roman" w:cs="Times New Roman"/>
          <w:kern w:val="21"/>
          <w:szCs w:val="24"/>
        </w:rPr>
        <w:t>相对降低</w:t>
      </w:r>
      <w:r w:rsidRPr="00D81367">
        <w:rPr>
          <w:rFonts w:ascii="Times New Roman" w:eastAsia="宋体" w:hAnsi="Times New Roman" w:cs="Times New Roman"/>
          <w:kern w:val="21"/>
          <w:szCs w:val="24"/>
        </w:rPr>
        <w:t>2.12%</w:t>
      </w:r>
      <w:r>
        <w:rPr>
          <w:rFonts w:ascii="Times New Roman" w:eastAsia="宋体" w:hAnsi="Times New Roman" w:cs="Times New Roman"/>
          <w:kern w:val="21"/>
          <w:szCs w:val="24"/>
        </w:rPr>
        <w:t>；</w:t>
      </w:r>
      <w:r w:rsidRPr="00D81367">
        <w:rPr>
          <w:rFonts w:ascii="Times New Roman" w:eastAsia="宋体" w:hAnsi="Times New Roman" w:cs="Times New Roman"/>
          <w:kern w:val="21"/>
          <w:szCs w:val="24"/>
        </w:rPr>
        <w:t>高于</w:t>
      </w:r>
      <w:r w:rsidRPr="00D81367">
        <w:rPr>
          <w:rFonts w:ascii="Times New Roman" w:eastAsia="宋体" w:hAnsi="Times New Roman" w:cs="Times New Roman"/>
          <w:kern w:val="21"/>
          <w:szCs w:val="24"/>
        </w:rPr>
        <w:t>COPERT</w:t>
      </w:r>
      <w:r w:rsidRPr="00D81367">
        <w:rPr>
          <w:rFonts w:ascii="Times New Roman" w:eastAsia="宋体" w:hAnsi="Times New Roman" w:cs="Times New Roman"/>
          <w:kern w:val="21"/>
          <w:szCs w:val="24"/>
        </w:rPr>
        <w:t>计算值</w:t>
      </w:r>
      <w:r w:rsidRPr="00D81367">
        <w:rPr>
          <w:rFonts w:ascii="Times New Roman" w:eastAsia="宋体" w:hAnsi="Times New Roman" w:cs="Times New Roman"/>
          <w:kern w:val="21"/>
          <w:szCs w:val="24"/>
        </w:rPr>
        <w:t>3.47</w:t>
      </w:r>
      <w:r w:rsidRPr="00D81367">
        <w:rPr>
          <w:rFonts w:ascii="Times New Roman" w:eastAsia="宋体" w:hAnsi="Times New Roman" w:cs="Times New Roman"/>
          <w:kern w:val="21"/>
          <w:szCs w:val="24"/>
        </w:rPr>
        <w:t>万吨</w:t>
      </w:r>
      <w:r>
        <w:rPr>
          <w:rFonts w:ascii="Times New Roman" w:eastAsia="宋体" w:hAnsi="Times New Roman" w:cs="Times New Roman"/>
          <w:kern w:val="21"/>
          <w:szCs w:val="24"/>
        </w:rPr>
        <w:t>，</w:t>
      </w:r>
      <w:r w:rsidRPr="00D81367">
        <w:rPr>
          <w:rFonts w:ascii="Times New Roman" w:eastAsia="宋体" w:hAnsi="Times New Roman" w:cs="Times New Roman"/>
          <w:kern w:val="21"/>
          <w:szCs w:val="24"/>
        </w:rPr>
        <w:t>相对增加</w:t>
      </w:r>
      <w:r w:rsidRPr="00D81367">
        <w:rPr>
          <w:rFonts w:ascii="Times New Roman" w:eastAsia="宋体" w:hAnsi="Times New Roman" w:cs="Times New Roman"/>
          <w:kern w:val="21"/>
          <w:szCs w:val="24"/>
        </w:rPr>
        <w:t>21.50%</w:t>
      </w:r>
      <w:r w:rsidRPr="00D81367">
        <w:rPr>
          <w:rFonts w:ascii="Times New Roman" w:eastAsia="宋体" w:hAnsi="Times New Roman" w:cs="Times New Roman"/>
          <w:kern w:val="21"/>
          <w:szCs w:val="24"/>
        </w:rPr>
        <w:t>。</w:t>
      </w:r>
      <w:r w:rsidRPr="00D81367">
        <w:rPr>
          <w:rFonts w:ascii="Times New Roman" w:eastAsia="宋体" w:hAnsi="Times New Roman" w:cs="Times New Roman"/>
          <w:kern w:val="21"/>
          <w:szCs w:val="24"/>
        </w:rPr>
        <w:t>MOVES</w:t>
      </w:r>
      <w:r w:rsidRPr="00D81367">
        <w:rPr>
          <w:rFonts w:ascii="Times New Roman" w:eastAsia="宋体" w:hAnsi="Times New Roman" w:cs="Times New Roman"/>
          <w:kern w:val="21"/>
          <w:szCs w:val="24"/>
        </w:rPr>
        <w:t>结果中</w:t>
      </w:r>
      <w:r>
        <w:rPr>
          <w:rFonts w:ascii="Times New Roman" w:eastAsia="宋体" w:hAnsi="Times New Roman" w:cs="Times New Roman"/>
          <w:kern w:val="21"/>
          <w:szCs w:val="24"/>
        </w:rPr>
        <w:t>，</w:t>
      </w:r>
      <w:r w:rsidRPr="00D81367">
        <w:rPr>
          <w:rFonts w:ascii="Times New Roman" w:eastAsia="宋体" w:hAnsi="Times New Roman" w:cs="Times New Roman"/>
          <w:kern w:val="21"/>
          <w:szCs w:val="24"/>
        </w:rPr>
        <w:t>小型客车结果高于本文模型和</w:t>
      </w:r>
      <w:r w:rsidRPr="00D81367">
        <w:rPr>
          <w:rFonts w:ascii="Times New Roman" w:eastAsia="宋体" w:hAnsi="Times New Roman" w:cs="Times New Roman"/>
          <w:kern w:val="21"/>
          <w:szCs w:val="24"/>
        </w:rPr>
        <w:t>COPERT</w:t>
      </w:r>
      <w:r>
        <w:rPr>
          <w:rFonts w:ascii="Times New Roman" w:eastAsia="宋体" w:hAnsi="Times New Roman" w:cs="Times New Roman"/>
          <w:kern w:val="21"/>
          <w:szCs w:val="24"/>
        </w:rPr>
        <w:t>，</w:t>
      </w:r>
      <w:r w:rsidRPr="00D81367">
        <w:rPr>
          <w:rFonts w:ascii="Times New Roman" w:eastAsia="宋体" w:hAnsi="Times New Roman" w:cs="Times New Roman"/>
          <w:kern w:val="21"/>
          <w:szCs w:val="24"/>
        </w:rPr>
        <w:t>中重型货车结果</w:t>
      </w:r>
      <w:r w:rsidRPr="00D81367">
        <w:rPr>
          <w:rFonts w:ascii="Times New Roman" w:eastAsia="宋体" w:hAnsi="Times New Roman" w:cs="Times New Roman"/>
          <w:kern w:val="21"/>
          <w:szCs w:val="24"/>
        </w:rPr>
        <w:t>低于本文模型</w:t>
      </w:r>
      <w:r>
        <w:rPr>
          <w:rFonts w:ascii="Times New Roman" w:eastAsia="宋体" w:hAnsi="Times New Roman" w:cs="Times New Roman"/>
          <w:kern w:val="21"/>
          <w:szCs w:val="24"/>
        </w:rPr>
        <w:t>，</w:t>
      </w:r>
      <w:r w:rsidRPr="00D81367">
        <w:rPr>
          <w:rFonts w:ascii="Times New Roman" w:eastAsia="宋体" w:hAnsi="Times New Roman" w:cs="Times New Roman"/>
          <w:kern w:val="21"/>
          <w:szCs w:val="24"/>
        </w:rPr>
        <w:t>主要是由于中美车型差异导致。</w:t>
      </w:r>
      <w:r w:rsidRPr="00D81367">
        <w:rPr>
          <w:rFonts w:ascii="Times New Roman" w:eastAsia="宋体" w:hAnsi="Times New Roman" w:cs="Times New Roman"/>
          <w:kern w:val="21"/>
          <w:szCs w:val="24"/>
        </w:rPr>
        <w:t>COPERT</w:t>
      </w:r>
      <w:r w:rsidRPr="00D81367">
        <w:rPr>
          <w:rFonts w:ascii="Times New Roman" w:eastAsia="宋体" w:hAnsi="Times New Roman" w:cs="Times New Roman"/>
          <w:kern w:val="21"/>
          <w:szCs w:val="24"/>
        </w:rPr>
        <w:t>结果与本文模型结果的差异主要源于其对货车载重</w:t>
      </w:r>
      <w:r w:rsidRPr="00D81367">
        <w:rPr>
          <w:rFonts w:ascii="Times New Roman" w:eastAsia="微软雅黑" w:hAnsi="Times New Roman" w:cs="Times New Roman"/>
          <w:kern w:val="21"/>
          <w:szCs w:val="24"/>
        </w:rPr>
        <w:t>､</w:t>
      </w:r>
      <w:r w:rsidRPr="00D81367">
        <w:rPr>
          <w:rFonts w:ascii="Times New Roman" w:eastAsia="宋体" w:hAnsi="Times New Roman" w:cs="Times New Roman"/>
          <w:kern w:val="21"/>
          <w:szCs w:val="24"/>
        </w:rPr>
        <w:t>行驶工况参数的处理过程</w:t>
      </w:r>
      <w:r>
        <w:rPr>
          <w:rFonts w:ascii="Times New Roman" w:eastAsia="宋体" w:hAnsi="Times New Roman" w:cs="Times New Roman"/>
          <w:kern w:val="21"/>
          <w:szCs w:val="24"/>
        </w:rPr>
        <w:t>，</w:t>
      </w:r>
      <w:r w:rsidRPr="00D81367">
        <w:rPr>
          <w:rFonts w:ascii="Times New Roman" w:eastAsia="宋体" w:hAnsi="Times New Roman" w:cs="Times New Roman"/>
          <w:kern w:val="21"/>
          <w:szCs w:val="24"/>
        </w:rPr>
        <w:t>未考虑行驶工况等微观因素</w:t>
      </w:r>
      <w:r>
        <w:rPr>
          <w:rFonts w:ascii="Times New Roman" w:eastAsia="宋体" w:hAnsi="Times New Roman" w:cs="Times New Roman"/>
          <w:kern w:val="21"/>
          <w:szCs w:val="24"/>
        </w:rPr>
        <w:t>，</w:t>
      </w:r>
      <w:r w:rsidRPr="00D81367">
        <w:rPr>
          <w:rFonts w:ascii="Times New Roman" w:eastAsia="宋体" w:hAnsi="Times New Roman" w:cs="Times New Roman"/>
          <w:kern w:val="21"/>
          <w:szCs w:val="24"/>
        </w:rPr>
        <w:t>不适配于我国复杂路网的货运场景。</w:t>
      </w:r>
    </w:p>
    <w:p w14:paraId="6FA6F71B" w14:textId="77777777" w:rsidR="000B48BD" w:rsidRDefault="000B48BD" w:rsidP="00421B2B">
      <w:pPr>
        <w:adjustRightInd w:val="0"/>
        <w:snapToGrid w:val="0"/>
        <w:spacing w:line="340" w:lineRule="exact"/>
        <w:ind w:firstLineChars="200" w:firstLine="420"/>
        <w:rPr>
          <w:rFonts w:ascii="Times New Roman" w:eastAsia="宋体" w:hAnsi="Times New Roman" w:cs="Times New Roman"/>
          <w:kern w:val="21"/>
          <w:szCs w:val="24"/>
        </w:rPr>
      </w:pPr>
      <w:r w:rsidRPr="00D81367">
        <w:rPr>
          <w:rFonts w:ascii="Times New Roman" w:eastAsia="宋体" w:hAnsi="Times New Roman" w:cs="Times New Roman"/>
          <w:color w:val="000000"/>
          <w:kern w:val="21"/>
          <w:szCs w:val="24"/>
        </w:rPr>
        <w:t>（</w:t>
      </w:r>
      <w:r w:rsidRPr="00D81367">
        <w:rPr>
          <w:rFonts w:ascii="Times New Roman" w:eastAsia="宋体" w:hAnsi="Times New Roman" w:cs="Times New Roman"/>
          <w:color w:val="000000"/>
          <w:kern w:val="21"/>
          <w:szCs w:val="24"/>
        </w:rPr>
        <w:t>4</w:t>
      </w:r>
      <w:r w:rsidRPr="00D81367">
        <w:rPr>
          <w:rFonts w:ascii="Times New Roman" w:eastAsia="宋体" w:hAnsi="Times New Roman" w:cs="Times New Roman"/>
          <w:color w:val="000000"/>
          <w:kern w:val="21"/>
          <w:szCs w:val="24"/>
        </w:rPr>
        <w:t>）</w:t>
      </w:r>
      <w:r w:rsidRPr="00D81367">
        <w:rPr>
          <w:rFonts w:ascii="Times New Roman" w:eastAsia="宋体" w:hAnsi="Times New Roman" w:cs="Times New Roman"/>
          <w:kern w:val="21"/>
          <w:szCs w:val="24"/>
        </w:rPr>
        <w:t>本文模型的主要优势在于充分利用国省道断面交通量观测数据获取路网</w:t>
      </w:r>
      <w:r w:rsidRPr="00D81367">
        <w:rPr>
          <w:rFonts w:ascii="Times New Roman" w:eastAsia="宋体" w:hAnsi="Times New Roman" w:cs="Times New Roman"/>
          <w:kern w:val="21"/>
          <w:szCs w:val="24"/>
        </w:rPr>
        <w:t>OD</w:t>
      </w:r>
      <w:r>
        <w:rPr>
          <w:rFonts w:ascii="Times New Roman" w:eastAsia="宋体" w:hAnsi="Times New Roman" w:cs="Times New Roman"/>
          <w:kern w:val="21"/>
          <w:szCs w:val="24"/>
        </w:rPr>
        <w:t>，</w:t>
      </w:r>
      <w:r w:rsidRPr="00D81367">
        <w:rPr>
          <w:rFonts w:ascii="Times New Roman" w:eastAsia="宋体" w:hAnsi="Times New Roman" w:cs="Times New Roman"/>
          <w:kern w:val="21"/>
          <w:szCs w:val="24"/>
        </w:rPr>
        <w:t>结合我国标准工况构建用于不同速度区段的行驶工况</w:t>
      </w:r>
      <w:r>
        <w:rPr>
          <w:rFonts w:ascii="Times New Roman" w:eastAsia="宋体" w:hAnsi="Times New Roman" w:cs="Times New Roman"/>
          <w:kern w:val="21"/>
          <w:szCs w:val="24"/>
        </w:rPr>
        <w:t>，</w:t>
      </w:r>
      <w:r w:rsidRPr="00D81367">
        <w:rPr>
          <w:rFonts w:ascii="Times New Roman" w:eastAsia="宋体" w:hAnsi="Times New Roman" w:cs="Times New Roman"/>
          <w:kern w:val="21"/>
          <w:szCs w:val="24"/>
        </w:rPr>
        <w:t>能够精准测算不同车型的碳排放量</w:t>
      </w:r>
      <w:r>
        <w:rPr>
          <w:rFonts w:ascii="Times New Roman" w:eastAsia="宋体" w:hAnsi="Times New Roman" w:cs="Times New Roman"/>
          <w:kern w:val="21"/>
          <w:szCs w:val="24"/>
        </w:rPr>
        <w:t>，</w:t>
      </w:r>
      <w:r w:rsidRPr="00D81367">
        <w:rPr>
          <w:rFonts w:ascii="Times New Roman" w:eastAsia="宋体" w:hAnsi="Times New Roman" w:cs="Times New Roman"/>
          <w:kern w:val="21"/>
          <w:szCs w:val="24"/>
        </w:rPr>
        <w:t>解决了单车工况参数难以获取的问题</w:t>
      </w:r>
      <w:r>
        <w:rPr>
          <w:rFonts w:ascii="Times New Roman" w:eastAsia="宋体" w:hAnsi="Times New Roman" w:cs="Times New Roman"/>
          <w:kern w:val="21"/>
          <w:szCs w:val="24"/>
        </w:rPr>
        <w:t>，</w:t>
      </w:r>
      <w:r w:rsidRPr="00D81367">
        <w:rPr>
          <w:rFonts w:ascii="Times New Roman" w:eastAsia="宋体" w:hAnsi="Times New Roman" w:cs="Times New Roman"/>
          <w:kern w:val="21"/>
          <w:szCs w:val="24"/>
        </w:rPr>
        <w:t>规避了直接使用国际排放软件带来的不适应性</w:t>
      </w:r>
      <w:r>
        <w:rPr>
          <w:rFonts w:ascii="Times New Roman" w:eastAsia="宋体" w:hAnsi="Times New Roman" w:cs="Times New Roman"/>
          <w:kern w:val="21"/>
          <w:szCs w:val="24"/>
        </w:rPr>
        <w:t>，</w:t>
      </w:r>
      <w:r w:rsidRPr="00D81367">
        <w:rPr>
          <w:rFonts w:ascii="Times New Roman" w:eastAsia="宋体" w:hAnsi="Times New Roman" w:cs="Times New Roman"/>
          <w:kern w:val="21"/>
          <w:szCs w:val="24"/>
        </w:rPr>
        <w:t>并提高了碳排放测算精度</w:t>
      </w:r>
      <w:r>
        <w:rPr>
          <w:rFonts w:ascii="Times New Roman" w:eastAsia="宋体" w:hAnsi="Times New Roman" w:cs="Times New Roman"/>
          <w:kern w:val="21"/>
          <w:szCs w:val="24"/>
        </w:rPr>
        <w:t>，</w:t>
      </w:r>
      <w:r w:rsidRPr="00D81367">
        <w:rPr>
          <w:rFonts w:ascii="Times New Roman" w:eastAsia="宋体" w:hAnsi="Times New Roman" w:cs="Times New Roman"/>
          <w:kern w:val="21"/>
          <w:szCs w:val="24"/>
        </w:rPr>
        <w:t>且可将碳排放量清晰地分配到路网上</w:t>
      </w:r>
      <w:r>
        <w:rPr>
          <w:rFonts w:ascii="Times New Roman" w:eastAsia="宋体" w:hAnsi="Times New Roman" w:cs="Times New Roman"/>
          <w:kern w:val="21"/>
          <w:szCs w:val="24"/>
        </w:rPr>
        <w:t>，</w:t>
      </w:r>
      <w:r w:rsidRPr="00D81367">
        <w:rPr>
          <w:rFonts w:ascii="Times New Roman" w:eastAsia="宋体" w:hAnsi="Times New Roman" w:cs="Times New Roman"/>
          <w:kern w:val="21"/>
          <w:szCs w:val="24"/>
        </w:rPr>
        <w:t>为普通公路网碳排放的精细化管控提供支持</w:t>
      </w:r>
      <w:r>
        <w:rPr>
          <w:rFonts w:ascii="Times New Roman" w:eastAsia="宋体" w:hAnsi="Times New Roman" w:cs="Times New Roman" w:hint="eastAsia"/>
          <w:kern w:val="21"/>
          <w:szCs w:val="24"/>
        </w:rPr>
        <w:t>。</w:t>
      </w:r>
    </w:p>
    <w:p w14:paraId="2FAD4D83" w14:textId="5FF5208B" w:rsidR="0037267D" w:rsidRDefault="000B48BD" w:rsidP="004651A4">
      <w:pPr>
        <w:adjustRightInd w:val="0"/>
        <w:snapToGrid w:val="0"/>
        <w:spacing w:line="340" w:lineRule="exact"/>
        <w:ind w:firstLineChars="200" w:firstLine="420"/>
        <w:rPr>
          <w:rFonts w:ascii="Times New Roman" w:eastAsia="宋体" w:hAnsi="Times New Roman" w:cs="Times New Roman"/>
          <w:kern w:val="0"/>
          <w:szCs w:val="21"/>
        </w:rPr>
      </w:pPr>
      <w:r w:rsidRPr="00D81367">
        <w:rPr>
          <w:rFonts w:ascii="宋体" w:eastAsia="宋体" w:hAnsi="宋体" w:cs="Times New Roman"/>
          <w:color w:val="000000"/>
          <w:kern w:val="21"/>
          <w:szCs w:val="24"/>
        </w:rPr>
        <w:t>（</w:t>
      </w:r>
      <w:r w:rsidRPr="00D81367">
        <w:rPr>
          <w:rFonts w:ascii="Times New Roman" w:eastAsia="等线" w:hAnsi="Times New Roman" w:cs="Times New Roman"/>
          <w:color w:val="000000"/>
          <w:kern w:val="21"/>
          <w:szCs w:val="24"/>
        </w:rPr>
        <w:t>5</w:t>
      </w:r>
      <w:r w:rsidRPr="00D81367">
        <w:rPr>
          <w:rFonts w:ascii="宋体" w:eastAsia="宋体" w:hAnsi="宋体" w:cs="Times New Roman"/>
          <w:color w:val="000000"/>
          <w:kern w:val="21"/>
          <w:szCs w:val="24"/>
        </w:rPr>
        <w:t>）</w:t>
      </w:r>
      <w:r w:rsidRPr="007E1DA9">
        <w:rPr>
          <w:rFonts w:ascii="Times New Roman" w:eastAsia="宋体" w:hAnsi="Times New Roman" w:cs="Times New Roman" w:hint="eastAsia"/>
          <w:kern w:val="21"/>
          <w:szCs w:val="24"/>
        </w:rPr>
        <w:t>未来研究中</w:t>
      </w:r>
      <w:r>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将优化模型参数</w:t>
      </w:r>
      <w:r>
        <w:rPr>
          <w:rFonts w:ascii="Times New Roman" w:eastAsia="宋体" w:hAnsi="Times New Roman" w:cs="Times New Roman" w:hint="eastAsia"/>
          <w:kern w:val="21"/>
          <w:szCs w:val="24"/>
        </w:rPr>
        <w:t>，</w:t>
      </w:r>
      <w:r w:rsidRPr="007E1DA9">
        <w:rPr>
          <w:rFonts w:ascii="Times New Roman" w:eastAsia="宋体" w:hAnsi="Times New Roman" w:cs="Times New Roman" w:hint="eastAsia"/>
          <w:kern w:val="21"/>
          <w:szCs w:val="24"/>
        </w:rPr>
        <w:t>通过实时交通数据监测系统</w:t>
      </w:r>
      <w:r>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分析交通流量</w:t>
      </w:r>
      <w:r w:rsidRPr="007E1DA9">
        <w:rPr>
          <w:rFonts w:ascii="微软雅黑" w:eastAsia="微软雅黑" w:hAnsi="微软雅黑" w:cs="微软雅黑" w:hint="eastAsia"/>
          <w:kern w:val="21"/>
          <w:szCs w:val="24"/>
        </w:rPr>
        <w:t>､</w:t>
      </w:r>
      <w:r w:rsidRPr="007E1DA9">
        <w:rPr>
          <w:rFonts w:ascii="宋体" w:eastAsia="宋体" w:hAnsi="宋体" w:cs="宋体" w:hint="eastAsia"/>
          <w:kern w:val="21"/>
          <w:szCs w:val="24"/>
        </w:rPr>
        <w:t>车速变化对碳排放的即时影响</w:t>
      </w:r>
      <w:r>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建立实时</w:t>
      </w:r>
      <w:r w:rsidRPr="007E1DA9">
        <w:rPr>
          <w:rFonts w:ascii="微软雅黑" w:eastAsia="微软雅黑" w:hAnsi="微软雅黑" w:cs="微软雅黑" w:hint="eastAsia"/>
          <w:kern w:val="21"/>
          <w:szCs w:val="24"/>
        </w:rPr>
        <w:t>､</w:t>
      </w:r>
      <w:r w:rsidRPr="007E1DA9">
        <w:rPr>
          <w:rFonts w:ascii="宋体" w:eastAsia="宋体" w:hAnsi="宋体" w:cs="宋体" w:hint="eastAsia"/>
          <w:kern w:val="21"/>
          <w:szCs w:val="24"/>
        </w:rPr>
        <w:t>动态的碳排放模型</w:t>
      </w:r>
      <w:r>
        <w:rPr>
          <w:rFonts w:ascii="Times New Roman" w:eastAsia="宋体" w:hAnsi="Times New Roman" w:cs="Times New Roman"/>
          <w:kern w:val="21"/>
          <w:szCs w:val="24"/>
        </w:rPr>
        <w:t>，</w:t>
      </w:r>
      <w:r w:rsidRPr="007E1DA9">
        <w:rPr>
          <w:rFonts w:ascii="Times New Roman" w:eastAsia="宋体" w:hAnsi="Times New Roman" w:cs="Times New Roman" w:hint="eastAsia"/>
          <w:kern w:val="21"/>
          <w:szCs w:val="24"/>
        </w:rPr>
        <w:t>有助于更准确地评估拥堵路段或高峰时段对碳排放的影响</w:t>
      </w:r>
      <w:r>
        <w:rPr>
          <w:rFonts w:ascii="Times New Roman" w:eastAsia="宋体" w:hAnsi="Times New Roman" w:cs="Times New Roman"/>
          <w:kern w:val="21"/>
          <w:szCs w:val="24"/>
        </w:rPr>
        <w:t>。</w:t>
      </w:r>
      <w:bookmarkStart w:id="5" w:name="_Ref163140457"/>
      <w:r w:rsidR="0037267D">
        <w:rPr>
          <w:rFonts w:ascii="Times New Roman" w:eastAsia="宋体" w:hAnsi="Times New Roman" w:cs="Times New Roman"/>
          <w:kern w:val="0"/>
          <w:szCs w:val="21"/>
        </w:rPr>
        <w:br w:type="page"/>
      </w:r>
    </w:p>
    <w:p w14:paraId="26835735" w14:textId="77777777" w:rsidR="000B48BD" w:rsidRPr="0037267D" w:rsidRDefault="000B48BD" w:rsidP="0037267D">
      <w:pPr>
        <w:spacing w:line="240" w:lineRule="atLeast"/>
        <w:jc w:val="center"/>
        <w:rPr>
          <w:rFonts w:ascii="Times New Roman" w:eastAsia="宋体" w:hAnsi="Times New Roman" w:cs="Times New Roman"/>
          <w:b/>
          <w:kern w:val="0"/>
          <w:szCs w:val="21"/>
        </w:rPr>
      </w:pPr>
      <w:r w:rsidRPr="0037267D">
        <w:rPr>
          <w:rFonts w:ascii="Times New Roman" w:eastAsia="宋体" w:hAnsi="Times New Roman" w:cs="Times New Roman"/>
          <w:b/>
          <w:kern w:val="0"/>
          <w:szCs w:val="21"/>
        </w:rPr>
        <w:lastRenderedPageBreak/>
        <w:t>参考文献（</w:t>
      </w:r>
      <w:r w:rsidRPr="0037267D">
        <w:rPr>
          <w:rFonts w:ascii="Times New Roman" w:eastAsia="宋体" w:hAnsi="Times New Roman" w:cs="Times New Roman"/>
          <w:b/>
          <w:kern w:val="0"/>
          <w:szCs w:val="21"/>
        </w:rPr>
        <w:t>References</w:t>
      </w:r>
      <w:r w:rsidRPr="0037267D">
        <w:rPr>
          <w:rFonts w:ascii="Times New Roman" w:eastAsia="宋体" w:hAnsi="Times New Roman" w:cs="Times New Roman"/>
          <w:b/>
          <w:kern w:val="0"/>
          <w:szCs w:val="21"/>
        </w:rPr>
        <w:t>）</w:t>
      </w:r>
    </w:p>
    <w:p w14:paraId="17B56413" w14:textId="28F835B5" w:rsidR="000B48BD" w:rsidRPr="006774A8" w:rsidRDefault="000B48BD" w:rsidP="006774A8">
      <w:pPr>
        <w:spacing w:line="260" w:lineRule="atLeast"/>
        <w:ind w:left="450" w:rightChars="-27" w:right="-57" w:hangingChars="250" w:hanging="450"/>
        <w:rPr>
          <w:rFonts w:ascii="Times New Roman" w:eastAsia="宋体" w:hAnsi="Times New Roman" w:cs="Times New Roman"/>
          <w:sz w:val="18"/>
          <w:szCs w:val="18"/>
        </w:rPr>
      </w:pPr>
      <w:r w:rsidRPr="006774A8">
        <w:rPr>
          <w:rFonts w:ascii="Times New Roman" w:eastAsia="宋体" w:hAnsi="Times New Roman" w:cs="Times New Roman"/>
          <w:sz w:val="18"/>
          <w:szCs w:val="18"/>
        </w:rPr>
        <w:t>[1]</w:t>
      </w:r>
      <w:r w:rsidRPr="006774A8">
        <w:rPr>
          <w:rFonts w:ascii="Times New Roman" w:eastAsia="宋体" w:hAnsi="Times New Roman" w:cs="Times New Roman"/>
          <w:sz w:val="18"/>
          <w:szCs w:val="18"/>
        </w:rPr>
        <w:tab/>
      </w:r>
      <w:r w:rsidR="00DA0243" w:rsidRPr="006774A8">
        <w:rPr>
          <w:rFonts w:ascii="Times New Roman" w:eastAsia="宋体" w:hAnsi="Times New Roman" w:cs="Times New Roman"/>
          <w:sz w:val="18"/>
          <w:szCs w:val="18"/>
        </w:rPr>
        <w:t xml:space="preserve">SCHLEUSSNER </w:t>
      </w:r>
      <w:r w:rsidRPr="006774A8">
        <w:rPr>
          <w:rFonts w:ascii="Times New Roman" w:eastAsia="宋体" w:hAnsi="Times New Roman" w:cs="Times New Roman"/>
          <w:sz w:val="18"/>
          <w:szCs w:val="18"/>
        </w:rPr>
        <w:t>C F</w:t>
      </w:r>
      <w:r w:rsidR="00F051CE" w:rsidRPr="006774A8">
        <w:rPr>
          <w:rFonts w:ascii="Times New Roman" w:eastAsia="宋体" w:hAnsi="Times New Roman" w:cs="Times New Roman"/>
          <w:sz w:val="18"/>
          <w:szCs w:val="18"/>
        </w:rPr>
        <w:t>，</w:t>
      </w:r>
      <w:r w:rsidR="00DA0243" w:rsidRPr="006774A8">
        <w:rPr>
          <w:rFonts w:ascii="Times New Roman" w:eastAsia="宋体" w:hAnsi="Times New Roman" w:cs="Times New Roman"/>
          <w:sz w:val="18"/>
          <w:szCs w:val="18"/>
        </w:rPr>
        <w:t xml:space="preserve">GANTI </w:t>
      </w:r>
      <w:r w:rsidRPr="006774A8">
        <w:rPr>
          <w:rFonts w:ascii="Times New Roman" w:eastAsia="宋体" w:hAnsi="Times New Roman" w:cs="Times New Roman"/>
          <w:sz w:val="18"/>
          <w:szCs w:val="18"/>
        </w:rPr>
        <w:t>G</w:t>
      </w:r>
      <w:r w:rsidR="00F051CE" w:rsidRPr="006774A8">
        <w:rPr>
          <w:rFonts w:ascii="Times New Roman" w:eastAsia="宋体" w:hAnsi="Times New Roman" w:cs="Times New Roman"/>
          <w:sz w:val="18"/>
          <w:szCs w:val="18"/>
        </w:rPr>
        <w:t>，</w:t>
      </w:r>
      <w:r w:rsidR="00DA0243" w:rsidRPr="006774A8">
        <w:rPr>
          <w:rFonts w:ascii="Times New Roman" w:eastAsia="宋体" w:hAnsi="Times New Roman" w:cs="Times New Roman"/>
          <w:sz w:val="18"/>
          <w:szCs w:val="18"/>
        </w:rPr>
        <w:t xml:space="preserve">LEJEUNE </w:t>
      </w:r>
      <w:r w:rsidRPr="006774A8">
        <w:rPr>
          <w:rFonts w:ascii="Times New Roman" w:eastAsia="宋体" w:hAnsi="Times New Roman" w:cs="Times New Roman"/>
          <w:sz w:val="18"/>
          <w:szCs w:val="18"/>
        </w:rPr>
        <w:t>Q</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et al. Overconfidence in climate overshoot[J]. Nature</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2024</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634(8033)</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366-373.</w:t>
      </w:r>
    </w:p>
    <w:p w14:paraId="24CCDBE2" w14:textId="291DBFB4" w:rsidR="000B48BD" w:rsidRPr="006774A8" w:rsidRDefault="000B48BD" w:rsidP="006774A8">
      <w:pPr>
        <w:spacing w:line="260" w:lineRule="atLeast"/>
        <w:ind w:left="450" w:rightChars="-27" w:right="-57" w:hangingChars="250" w:hanging="450"/>
        <w:rPr>
          <w:rFonts w:ascii="Times New Roman" w:eastAsia="宋体" w:hAnsi="Times New Roman" w:cs="Times New Roman"/>
          <w:sz w:val="18"/>
          <w:szCs w:val="18"/>
        </w:rPr>
      </w:pPr>
      <w:r w:rsidRPr="006774A8">
        <w:rPr>
          <w:rFonts w:ascii="Times New Roman" w:eastAsia="宋体" w:hAnsi="Times New Roman" w:cs="Times New Roman" w:hint="eastAsia"/>
          <w:sz w:val="18"/>
          <w:szCs w:val="18"/>
        </w:rPr>
        <w:t>[2]</w:t>
      </w:r>
      <w:r w:rsidRPr="006774A8">
        <w:rPr>
          <w:rFonts w:ascii="Times New Roman" w:eastAsia="宋体" w:hAnsi="Times New Roman" w:cs="Times New Roman" w:hint="eastAsia"/>
          <w:sz w:val="18"/>
          <w:szCs w:val="18"/>
        </w:rPr>
        <w:tab/>
      </w:r>
      <w:r w:rsidRPr="006774A8">
        <w:rPr>
          <w:rFonts w:ascii="Times New Roman" w:eastAsia="宋体" w:hAnsi="Times New Roman" w:cs="Times New Roman" w:hint="eastAsia"/>
          <w:sz w:val="18"/>
          <w:szCs w:val="18"/>
        </w:rPr>
        <w:t>王屾</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于丹阳</w:t>
      </w:r>
      <w:r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宏观尺度下公路货运网络空间结构的特征和演进规律</w:t>
      </w:r>
      <w:r w:rsidRPr="006774A8">
        <w:rPr>
          <w:rFonts w:ascii="Times New Roman" w:eastAsia="宋体" w:hAnsi="Times New Roman" w:cs="Times New Roman" w:hint="eastAsia"/>
          <w:sz w:val="18"/>
          <w:szCs w:val="18"/>
        </w:rPr>
        <w:t>[J].</w:t>
      </w:r>
      <w:r w:rsidRPr="006774A8">
        <w:rPr>
          <w:rFonts w:ascii="Times New Roman" w:eastAsia="宋体" w:hAnsi="Times New Roman" w:cs="Times New Roman" w:hint="eastAsia"/>
          <w:sz w:val="18"/>
          <w:szCs w:val="18"/>
        </w:rPr>
        <w:t>交通运输研究</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2024</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10(4)</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20-31.</w:t>
      </w:r>
    </w:p>
    <w:p w14:paraId="621C42AB" w14:textId="706F41C4" w:rsidR="000B48BD" w:rsidRPr="006774A8" w:rsidRDefault="00DA0243" w:rsidP="006774A8">
      <w:pPr>
        <w:spacing w:line="260" w:lineRule="atLeast"/>
        <w:ind w:leftChars="200" w:left="420" w:rightChars="-27" w:right="-57"/>
        <w:rPr>
          <w:rFonts w:ascii="Times New Roman" w:eastAsia="宋体" w:hAnsi="Times New Roman" w:cs="Times New Roman"/>
          <w:sz w:val="18"/>
          <w:szCs w:val="18"/>
        </w:rPr>
      </w:pPr>
      <w:r w:rsidRPr="006774A8">
        <w:rPr>
          <w:rFonts w:ascii="Times New Roman" w:eastAsia="宋体" w:hAnsi="Times New Roman" w:cs="Times New Roman"/>
          <w:sz w:val="18"/>
          <w:szCs w:val="18"/>
        </w:rPr>
        <w:t xml:space="preserve">WANG </w:t>
      </w:r>
      <w:r w:rsidR="000B48BD" w:rsidRPr="006774A8">
        <w:rPr>
          <w:rFonts w:ascii="Times New Roman" w:eastAsia="宋体" w:hAnsi="Times New Roman" w:cs="Times New Roman"/>
          <w:sz w:val="18"/>
          <w:szCs w:val="18"/>
        </w:rPr>
        <w:t>S</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 xml:space="preserve">YU </w:t>
      </w:r>
      <w:r w:rsidR="000B48BD" w:rsidRPr="006774A8">
        <w:rPr>
          <w:rFonts w:ascii="Times New Roman" w:eastAsia="宋体" w:hAnsi="Times New Roman" w:cs="Times New Roman"/>
          <w:sz w:val="18"/>
          <w:szCs w:val="18"/>
        </w:rPr>
        <w:t>D Y. Characteristics and evolution patterns of highway freight network spatial structure at macro scale [J]. Transport Research</w:t>
      </w:r>
      <w:r w:rsidR="00F051CE" w:rsidRPr="006774A8">
        <w:rPr>
          <w:rFonts w:ascii="Times New Roman" w:eastAsia="宋体" w:hAnsi="Times New Roman" w:cs="Times New Roman"/>
          <w:sz w:val="18"/>
          <w:szCs w:val="18"/>
        </w:rPr>
        <w:t>，</w:t>
      </w:r>
      <w:r w:rsidR="000B48BD" w:rsidRPr="006774A8">
        <w:rPr>
          <w:rFonts w:ascii="Times New Roman" w:eastAsia="宋体" w:hAnsi="Times New Roman" w:cs="Times New Roman"/>
          <w:sz w:val="18"/>
          <w:szCs w:val="18"/>
        </w:rPr>
        <w:t>2024</w:t>
      </w:r>
      <w:r w:rsidR="00F051CE" w:rsidRPr="006774A8">
        <w:rPr>
          <w:rFonts w:ascii="Times New Roman" w:eastAsia="宋体" w:hAnsi="Times New Roman" w:cs="Times New Roman"/>
          <w:sz w:val="18"/>
          <w:szCs w:val="18"/>
        </w:rPr>
        <w:t>，</w:t>
      </w:r>
      <w:r w:rsidR="000B48BD" w:rsidRPr="006774A8">
        <w:rPr>
          <w:rFonts w:ascii="Times New Roman" w:eastAsia="宋体" w:hAnsi="Times New Roman" w:cs="Times New Roman"/>
          <w:sz w:val="18"/>
          <w:szCs w:val="18"/>
        </w:rPr>
        <w:t>10(4)</w:t>
      </w:r>
      <w:r w:rsidR="00F051CE" w:rsidRPr="006774A8">
        <w:rPr>
          <w:rFonts w:ascii="Times New Roman" w:eastAsia="宋体" w:hAnsi="Times New Roman" w:cs="Times New Roman"/>
          <w:sz w:val="18"/>
          <w:szCs w:val="18"/>
        </w:rPr>
        <w:t>：</w:t>
      </w:r>
      <w:r w:rsidR="000B48BD" w:rsidRPr="006774A8">
        <w:rPr>
          <w:rFonts w:ascii="Times New Roman" w:eastAsia="宋体" w:hAnsi="Times New Roman" w:cs="Times New Roman"/>
          <w:sz w:val="18"/>
          <w:szCs w:val="18"/>
        </w:rPr>
        <w:t>20-31.</w:t>
      </w:r>
    </w:p>
    <w:p w14:paraId="01EE6EFC" w14:textId="77777777" w:rsidR="006774A8" w:rsidRPr="006774A8" w:rsidRDefault="000B48BD" w:rsidP="006774A8">
      <w:pPr>
        <w:spacing w:line="260" w:lineRule="atLeast"/>
        <w:ind w:left="450" w:rightChars="-27" w:right="-57" w:hangingChars="250" w:hanging="450"/>
        <w:rPr>
          <w:rFonts w:ascii="Times New Roman" w:eastAsia="宋体" w:hAnsi="Times New Roman" w:cs="Times New Roman"/>
          <w:sz w:val="18"/>
          <w:szCs w:val="18"/>
        </w:rPr>
      </w:pPr>
      <w:r w:rsidRPr="006774A8">
        <w:rPr>
          <w:rFonts w:ascii="Times New Roman" w:eastAsia="宋体" w:hAnsi="Times New Roman" w:cs="Times New Roman" w:hint="eastAsia"/>
          <w:sz w:val="18"/>
          <w:szCs w:val="18"/>
        </w:rPr>
        <w:t>[3]</w:t>
      </w:r>
      <w:r w:rsidRPr="006774A8">
        <w:rPr>
          <w:rFonts w:ascii="Times New Roman" w:eastAsia="宋体" w:hAnsi="Times New Roman" w:cs="Times New Roman" w:hint="eastAsia"/>
          <w:sz w:val="18"/>
          <w:szCs w:val="18"/>
        </w:rPr>
        <w:tab/>
      </w:r>
      <w:r w:rsidRPr="006774A8">
        <w:rPr>
          <w:rFonts w:ascii="Times New Roman" w:eastAsia="宋体" w:hAnsi="Times New Roman" w:cs="Times New Roman" w:hint="eastAsia"/>
          <w:sz w:val="18"/>
          <w:szCs w:val="18"/>
        </w:rPr>
        <w:t>滕文焘</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张芊芊</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刘芳</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等</w:t>
      </w:r>
      <w:r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中国机动车碳排放估算的研究进展</w:t>
      </w:r>
      <w:r w:rsidRPr="006774A8">
        <w:rPr>
          <w:rFonts w:ascii="Times New Roman" w:eastAsia="宋体" w:hAnsi="Times New Roman" w:cs="Times New Roman" w:hint="eastAsia"/>
          <w:sz w:val="18"/>
          <w:szCs w:val="18"/>
        </w:rPr>
        <w:t>[J].</w:t>
      </w:r>
      <w:r w:rsidRPr="006774A8">
        <w:rPr>
          <w:rFonts w:ascii="Times New Roman" w:eastAsia="宋体" w:hAnsi="Times New Roman" w:cs="Times New Roman" w:hint="eastAsia"/>
          <w:sz w:val="18"/>
          <w:szCs w:val="18"/>
        </w:rPr>
        <w:t>华南师范大学学报</w:t>
      </w:r>
      <w:r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自然科学版</w:t>
      </w:r>
      <w:r w:rsidRPr="006774A8">
        <w:rPr>
          <w:rFonts w:ascii="Times New Roman" w:eastAsia="宋体" w:hAnsi="Times New Roman" w:cs="Times New Roman" w:hint="eastAsia"/>
          <w:sz w:val="18"/>
          <w:szCs w:val="18"/>
        </w:rPr>
        <w:t>)</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 xml:space="preserve"> 2022</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54(3)</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83-92.</w:t>
      </w:r>
    </w:p>
    <w:p w14:paraId="53899954" w14:textId="1FCC376C" w:rsidR="000B48BD" w:rsidRPr="006774A8" w:rsidRDefault="0037267D" w:rsidP="006774A8">
      <w:pPr>
        <w:spacing w:line="260" w:lineRule="atLeast"/>
        <w:ind w:leftChars="200" w:left="420" w:rightChars="-27" w:right="-57"/>
        <w:rPr>
          <w:rFonts w:ascii="Times New Roman" w:eastAsia="宋体" w:hAnsi="Times New Roman" w:cs="Times New Roman"/>
          <w:sz w:val="18"/>
          <w:szCs w:val="18"/>
        </w:rPr>
      </w:pPr>
      <w:r w:rsidRPr="006774A8">
        <w:rPr>
          <w:rFonts w:ascii="Times New Roman" w:eastAsia="宋体" w:hAnsi="Times New Roman" w:cs="Times New Roman"/>
          <w:sz w:val="18"/>
          <w:szCs w:val="18"/>
        </w:rPr>
        <w:t xml:space="preserve">TENG </w:t>
      </w:r>
      <w:r w:rsidR="000B48BD" w:rsidRPr="006774A8">
        <w:rPr>
          <w:rFonts w:ascii="Times New Roman" w:eastAsia="宋体" w:hAnsi="Times New Roman" w:cs="Times New Roman"/>
          <w:sz w:val="18"/>
          <w:szCs w:val="18"/>
        </w:rPr>
        <w:t>W T</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 xml:space="preserve">ZHANG </w:t>
      </w:r>
      <w:r w:rsidR="000B48BD" w:rsidRPr="006774A8">
        <w:rPr>
          <w:rFonts w:ascii="Times New Roman" w:eastAsia="宋体" w:hAnsi="Times New Roman" w:cs="Times New Roman"/>
          <w:sz w:val="18"/>
          <w:szCs w:val="18"/>
        </w:rPr>
        <w:t>Q Q</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 xml:space="preserve">LIU </w:t>
      </w:r>
      <w:r w:rsidR="000B48BD" w:rsidRPr="006774A8">
        <w:rPr>
          <w:rFonts w:ascii="Times New Roman" w:eastAsia="宋体" w:hAnsi="Times New Roman" w:cs="Times New Roman"/>
          <w:sz w:val="18"/>
          <w:szCs w:val="18"/>
        </w:rPr>
        <w:t>F</w:t>
      </w:r>
      <w:r w:rsidR="00F051CE" w:rsidRPr="006774A8">
        <w:rPr>
          <w:rFonts w:ascii="Times New Roman" w:eastAsia="宋体" w:hAnsi="Times New Roman" w:cs="Times New Roman"/>
          <w:sz w:val="18"/>
          <w:szCs w:val="18"/>
        </w:rPr>
        <w:t>，</w:t>
      </w:r>
      <w:r w:rsidR="000B48BD" w:rsidRPr="006774A8">
        <w:rPr>
          <w:rFonts w:ascii="Times New Roman" w:eastAsia="宋体" w:hAnsi="Times New Roman" w:cs="Times New Roman"/>
          <w:sz w:val="18"/>
          <w:szCs w:val="18"/>
        </w:rPr>
        <w:t>et al. The progress in the research on estimation of vehicle carbon emission in China[J]. Journal of South China Normal University( Natural Science Edition)</w:t>
      </w:r>
      <w:r w:rsidR="00F051CE" w:rsidRPr="006774A8">
        <w:rPr>
          <w:rFonts w:ascii="Times New Roman" w:eastAsia="宋体" w:hAnsi="Times New Roman" w:cs="Times New Roman"/>
          <w:sz w:val="18"/>
          <w:szCs w:val="18"/>
        </w:rPr>
        <w:t>，</w:t>
      </w:r>
      <w:r w:rsidR="000B48BD" w:rsidRPr="006774A8">
        <w:rPr>
          <w:rFonts w:ascii="Times New Roman" w:eastAsia="宋体" w:hAnsi="Times New Roman" w:cs="Times New Roman"/>
          <w:sz w:val="18"/>
          <w:szCs w:val="18"/>
        </w:rPr>
        <w:t>2022</w:t>
      </w:r>
      <w:r w:rsidR="00F051CE" w:rsidRPr="006774A8">
        <w:rPr>
          <w:rFonts w:ascii="Times New Roman" w:eastAsia="宋体" w:hAnsi="Times New Roman" w:cs="Times New Roman"/>
          <w:sz w:val="18"/>
          <w:szCs w:val="18"/>
        </w:rPr>
        <w:t>，</w:t>
      </w:r>
      <w:r w:rsidR="000B48BD" w:rsidRPr="006774A8">
        <w:rPr>
          <w:rFonts w:ascii="Times New Roman" w:eastAsia="宋体" w:hAnsi="Times New Roman" w:cs="Times New Roman"/>
          <w:sz w:val="18"/>
          <w:szCs w:val="18"/>
        </w:rPr>
        <w:t>54(3)</w:t>
      </w:r>
      <w:r w:rsidR="00F051CE" w:rsidRPr="006774A8">
        <w:rPr>
          <w:rFonts w:ascii="Times New Roman" w:eastAsia="宋体" w:hAnsi="Times New Roman" w:cs="Times New Roman"/>
          <w:sz w:val="18"/>
          <w:szCs w:val="18"/>
        </w:rPr>
        <w:t>：</w:t>
      </w:r>
      <w:r w:rsidR="000B48BD" w:rsidRPr="006774A8">
        <w:rPr>
          <w:rFonts w:ascii="Times New Roman" w:eastAsia="宋体" w:hAnsi="Times New Roman" w:cs="Times New Roman"/>
          <w:sz w:val="18"/>
          <w:szCs w:val="18"/>
        </w:rPr>
        <w:t>83-92.</w:t>
      </w:r>
    </w:p>
    <w:p w14:paraId="60CC0ABF" w14:textId="030FF3C1" w:rsidR="000B48BD" w:rsidRPr="006774A8" w:rsidRDefault="000B48BD" w:rsidP="006774A8">
      <w:pPr>
        <w:spacing w:line="260" w:lineRule="atLeast"/>
        <w:ind w:left="450" w:rightChars="-27" w:right="-57" w:hangingChars="250" w:hanging="450"/>
        <w:rPr>
          <w:rFonts w:ascii="Times New Roman" w:eastAsia="宋体" w:hAnsi="Times New Roman" w:cs="Times New Roman"/>
          <w:sz w:val="18"/>
          <w:szCs w:val="18"/>
        </w:rPr>
      </w:pPr>
      <w:r w:rsidRPr="006774A8">
        <w:rPr>
          <w:rFonts w:ascii="Times New Roman" w:eastAsia="宋体" w:hAnsi="Times New Roman" w:cs="Times New Roman"/>
          <w:sz w:val="18"/>
          <w:szCs w:val="18"/>
        </w:rPr>
        <w:t>[4]</w:t>
      </w:r>
      <w:r w:rsidRPr="006774A8">
        <w:rPr>
          <w:rFonts w:ascii="Times New Roman" w:eastAsia="宋体" w:hAnsi="Times New Roman" w:cs="Times New Roman"/>
          <w:sz w:val="18"/>
          <w:szCs w:val="18"/>
        </w:rPr>
        <w:tab/>
      </w:r>
      <w:r w:rsidR="00DA0243" w:rsidRPr="006774A8">
        <w:rPr>
          <w:rFonts w:ascii="Times New Roman" w:eastAsia="宋体" w:hAnsi="Times New Roman" w:cs="Times New Roman"/>
          <w:sz w:val="18"/>
          <w:szCs w:val="18"/>
        </w:rPr>
        <w:t xml:space="preserve">BIAN </w:t>
      </w:r>
      <w:r w:rsidRPr="006774A8">
        <w:rPr>
          <w:rFonts w:ascii="Times New Roman" w:eastAsia="宋体" w:hAnsi="Times New Roman" w:cs="Times New Roman"/>
          <w:sz w:val="18"/>
          <w:szCs w:val="18"/>
        </w:rPr>
        <w:t>Y</w:t>
      </w:r>
      <w:r w:rsidR="00F051CE" w:rsidRPr="006774A8">
        <w:rPr>
          <w:rFonts w:ascii="Times New Roman" w:eastAsia="宋体" w:hAnsi="Times New Roman" w:cs="Times New Roman"/>
          <w:sz w:val="18"/>
          <w:szCs w:val="18"/>
        </w:rPr>
        <w:t>，</w:t>
      </w:r>
      <w:r w:rsidR="00DA0243" w:rsidRPr="006774A8">
        <w:rPr>
          <w:rFonts w:ascii="Times New Roman" w:eastAsia="宋体" w:hAnsi="Times New Roman" w:cs="Times New Roman"/>
          <w:sz w:val="18"/>
          <w:szCs w:val="18"/>
        </w:rPr>
        <w:t xml:space="preserve">LIN </w:t>
      </w:r>
      <w:r w:rsidRPr="006774A8">
        <w:rPr>
          <w:rFonts w:ascii="Times New Roman" w:eastAsia="宋体" w:hAnsi="Times New Roman" w:cs="Times New Roman"/>
          <w:sz w:val="18"/>
          <w:szCs w:val="18"/>
        </w:rPr>
        <w:t>J</w:t>
      </w:r>
      <w:r w:rsidR="00F051CE" w:rsidRPr="006774A8">
        <w:rPr>
          <w:rFonts w:ascii="Times New Roman" w:eastAsia="宋体" w:hAnsi="Times New Roman" w:cs="Times New Roman"/>
          <w:sz w:val="18"/>
          <w:szCs w:val="18"/>
        </w:rPr>
        <w:t>，</w:t>
      </w:r>
      <w:r w:rsidR="00DA0243" w:rsidRPr="006774A8">
        <w:rPr>
          <w:rFonts w:ascii="Times New Roman" w:eastAsia="宋体" w:hAnsi="Times New Roman" w:cs="Times New Roman"/>
          <w:sz w:val="18"/>
          <w:szCs w:val="18"/>
        </w:rPr>
        <w:t xml:space="preserve">HAN </w:t>
      </w:r>
      <w:r w:rsidRPr="006774A8">
        <w:rPr>
          <w:rFonts w:ascii="Times New Roman" w:eastAsia="宋体" w:hAnsi="Times New Roman" w:cs="Times New Roman"/>
          <w:sz w:val="18"/>
          <w:szCs w:val="18"/>
        </w:rPr>
        <w:t>H</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et al. Mitigation synergy and policy implications in urban transport sector</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 xml:space="preserve"> a case study of Xiamen</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 xml:space="preserve"> China[J]. Environmental Research Letters</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 xml:space="preserve"> 2023</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18(8)</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084030.</w:t>
      </w:r>
    </w:p>
    <w:p w14:paraId="0EC53C6C" w14:textId="0AB46D04" w:rsidR="000B48BD" w:rsidRPr="006774A8" w:rsidRDefault="000B48BD" w:rsidP="006774A8">
      <w:pPr>
        <w:spacing w:line="260" w:lineRule="atLeast"/>
        <w:ind w:left="450" w:rightChars="-27" w:right="-57" w:hangingChars="250" w:hanging="450"/>
        <w:rPr>
          <w:rFonts w:ascii="Times New Roman" w:eastAsia="宋体" w:hAnsi="Times New Roman" w:cs="Times New Roman"/>
          <w:sz w:val="18"/>
          <w:szCs w:val="18"/>
        </w:rPr>
      </w:pPr>
      <w:r w:rsidRPr="006774A8">
        <w:rPr>
          <w:rFonts w:ascii="Times New Roman" w:eastAsia="宋体" w:hAnsi="Times New Roman" w:cs="Times New Roman" w:hint="eastAsia"/>
          <w:sz w:val="18"/>
          <w:szCs w:val="18"/>
        </w:rPr>
        <w:t>[5]</w:t>
      </w:r>
      <w:r w:rsidRPr="006774A8">
        <w:rPr>
          <w:rFonts w:ascii="Times New Roman" w:eastAsia="宋体" w:hAnsi="Times New Roman" w:cs="Times New Roman" w:hint="eastAsia"/>
          <w:sz w:val="18"/>
          <w:szCs w:val="18"/>
        </w:rPr>
        <w:tab/>
      </w:r>
      <w:r w:rsidRPr="006774A8">
        <w:rPr>
          <w:rFonts w:ascii="Times New Roman" w:eastAsia="宋体" w:hAnsi="Times New Roman" w:cs="Times New Roman" w:hint="eastAsia"/>
          <w:sz w:val="18"/>
          <w:szCs w:val="18"/>
        </w:rPr>
        <w:t>田泽源</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董治</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董治宇</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等</w:t>
      </w:r>
      <w:r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基于面板数据模型关中平原城市群交通碳排放峰值预测与脱钩分析</w:t>
      </w:r>
      <w:r w:rsidRPr="006774A8">
        <w:rPr>
          <w:rFonts w:ascii="Times New Roman" w:eastAsia="宋体" w:hAnsi="Times New Roman" w:cs="Times New Roman" w:hint="eastAsia"/>
          <w:sz w:val="18"/>
          <w:szCs w:val="18"/>
        </w:rPr>
        <w:t>[J].</w:t>
      </w:r>
      <w:r w:rsidRPr="006774A8">
        <w:rPr>
          <w:rFonts w:ascii="Times New Roman" w:eastAsia="宋体" w:hAnsi="Times New Roman" w:cs="Times New Roman" w:hint="eastAsia"/>
          <w:sz w:val="18"/>
          <w:szCs w:val="18"/>
        </w:rPr>
        <w:t>中国环境科学</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 xml:space="preserve"> 2024</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44(10)</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5901-5911.</w:t>
      </w:r>
    </w:p>
    <w:p w14:paraId="3FABB873" w14:textId="7876F4C9" w:rsidR="000B48BD" w:rsidRPr="006774A8" w:rsidRDefault="00DA0243" w:rsidP="006774A8">
      <w:pPr>
        <w:spacing w:line="260" w:lineRule="atLeast"/>
        <w:ind w:leftChars="200" w:left="420" w:rightChars="-27" w:right="-57"/>
        <w:rPr>
          <w:rFonts w:ascii="Times New Roman" w:eastAsia="宋体" w:hAnsi="Times New Roman" w:cs="Times New Roman"/>
          <w:sz w:val="18"/>
          <w:szCs w:val="18"/>
        </w:rPr>
      </w:pPr>
      <w:r w:rsidRPr="006774A8">
        <w:rPr>
          <w:rFonts w:ascii="Times New Roman" w:eastAsia="宋体" w:hAnsi="Times New Roman" w:cs="Times New Roman"/>
          <w:sz w:val="18"/>
          <w:szCs w:val="18"/>
        </w:rPr>
        <w:t xml:space="preserve">TIAN </w:t>
      </w:r>
      <w:r w:rsidR="000B48BD" w:rsidRPr="006774A8">
        <w:rPr>
          <w:rFonts w:ascii="Times New Roman" w:eastAsia="宋体" w:hAnsi="Times New Roman" w:cs="Times New Roman"/>
          <w:sz w:val="18"/>
          <w:szCs w:val="18"/>
        </w:rPr>
        <w:t>Z Y</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 xml:space="preserve">DONG </w:t>
      </w:r>
      <w:r w:rsidR="000B48BD" w:rsidRPr="006774A8">
        <w:rPr>
          <w:rFonts w:ascii="Times New Roman" w:eastAsia="宋体" w:hAnsi="Times New Roman" w:cs="Times New Roman"/>
          <w:sz w:val="18"/>
          <w:szCs w:val="18"/>
        </w:rPr>
        <w:t>Z</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 xml:space="preserve">DONG </w:t>
      </w:r>
      <w:r w:rsidR="000B48BD" w:rsidRPr="006774A8">
        <w:rPr>
          <w:rFonts w:ascii="Times New Roman" w:eastAsia="宋体" w:hAnsi="Times New Roman" w:cs="Times New Roman"/>
          <w:sz w:val="18"/>
          <w:szCs w:val="18"/>
        </w:rPr>
        <w:t>Z Y</w:t>
      </w:r>
      <w:r w:rsidR="00F051CE" w:rsidRPr="006774A8">
        <w:rPr>
          <w:rFonts w:ascii="Times New Roman" w:eastAsia="宋体" w:hAnsi="Times New Roman" w:cs="Times New Roman"/>
          <w:sz w:val="18"/>
          <w:szCs w:val="18"/>
        </w:rPr>
        <w:t>，</w:t>
      </w:r>
      <w:r w:rsidR="000B48BD" w:rsidRPr="006774A8">
        <w:rPr>
          <w:rFonts w:ascii="Times New Roman" w:eastAsia="宋体" w:hAnsi="Times New Roman" w:cs="Times New Roman"/>
          <w:sz w:val="18"/>
          <w:szCs w:val="18"/>
        </w:rPr>
        <w:t xml:space="preserve"> et al. Predicting and decoupling analysis of transportation peak carbon emissions in Guanzhong Plain urban agglomeration based on panel data modeling[J]. China  Environmental Science</w:t>
      </w:r>
      <w:r w:rsidR="00F051CE" w:rsidRPr="006774A8">
        <w:rPr>
          <w:rFonts w:ascii="Times New Roman" w:eastAsia="宋体" w:hAnsi="Times New Roman" w:cs="Times New Roman"/>
          <w:sz w:val="18"/>
          <w:szCs w:val="18"/>
        </w:rPr>
        <w:t>，</w:t>
      </w:r>
      <w:r w:rsidR="000B48BD" w:rsidRPr="006774A8">
        <w:rPr>
          <w:rFonts w:ascii="Times New Roman" w:eastAsia="宋体" w:hAnsi="Times New Roman" w:cs="Times New Roman"/>
          <w:sz w:val="18"/>
          <w:szCs w:val="18"/>
        </w:rPr>
        <w:t>2023</w:t>
      </w:r>
      <w:r w:rsidR="00F051CE" w:rsidRPr="006774A8">
        <w:rPr>
          <w:rFonts w:ascii="Times New Roman" w:eastAsia="宋体" w:hAnsi="Times New Roman" w:cs="Times New Roman"/>
          <w:sz w:val="18"/>
          <w:szCs w:val="18"/>
        </w:rPr>
        <w:t>，</w:t>
      </w:r>
      <w:r w:rsidR="000B48BD" w:rsidRPr="006774A8">
        <w:rPr>
          <w:rFonts w:ascii="Times New Roman" w:eastAsia="宋体" w:hAnsi="Times New Roman" w:cs="Times New Roman"/>
          <w:sz w:val="18"/>
          <w:szCs w:val="18"/>
        </w:rPr>
        <w:t>18(8)</w:t>
      </w:r>
      <w:r w:rsidR="00F051CE" w:rsidRPr="006774A8">
        <w:rPr>
          <w:rFonts w:ascii="Times New Roman" w:eastAsia="宋体" w:hAnsi="Times New Roman" w:cs="Times New Roman"/>
          <w:sz w:val="18"/>
          <w:szCs w:val="18"/>
        </w:rPr>
        <w:t>：</w:t>
      </w:r>
      <w:r w:rsidR="000B48BD" w:rsidRPr="006774A8">
        <w:rPr>
          <w:rFonts w:ascii="Times New Roman" w:eastAsia="宋体" w:hAnsi="Times New Roman" w:cs="Times New Roman"/>
          <w:sz w:val="18"/>
          <w:szCs w:val="18"/>
        </w:rPr>
        <w:t xml:space="preserve"> 084030.</w:t>
      </w:r>
    </w:p>
    <w:p w14:paraId="39CFFCFA" w14:textId="0CBE756B" w:rsidR="000B48BD" w:rsidRPr="006774A8" w:rsidRDefault="000B48BD" w:rsidP="006774A8">
      <w:pPr>
        <w:spacing w:line="260" w:lineRule="atLeast"/>
        <w:ind w:left="450" w:rightChars="-27" w:right="-57" w:hangingChars="250" w:hanging="450"/>
        <w:rPr>
          <w:rFonts w:ascii="Times New Roman" w:eastAsia="宋体" w:hAnsi="Times New Roman" w:cs="Times New Roman"/>
          <w:sz w:val="18"/>
          <w:szCs w:val="18"/>
        </w:rPr>
      </w:pPr>
      <w:r w:rsidRPr="006774A8">
        <w:rPr>
          <w:rFonts w:ascii="Times New Roman" w:eastAsia="宋体" w:hAnsi="Times New Roman" w:cs="Times New Roman" w:hint="eastAsia"/>
          <w:sz w:val="18"/>
          <w:szCs w:val="18"/>
        </w:rPr>
        <w:t>[6]</w:t>
      </w:r>
      <w:r w:rsidRPr="006774A8">
        <w:rPr>
          <w:rFonts w:ascii="Times New Roman" w:eastAsia="宋体" w:hAnsi="Times New Roman" w:cs="Times New Roman" w:hint="eastAsia"/>
          <w:sz w:val="18"/>
          <w:szCs w:val="18"/>
        </w:rPr>
        <w:tab/>
      </w:r>
      <w:r w:rsidRPr="006774A8">
        <w:rPr>
          <w:rFonts w:ascii="Times New Roman" w:eastAsia="宋体" w:hAnsi="Times New Roman" w:cs="Times New Roman" w:hint="eastAsia"/>
          <w:sz w:val="18"/>
          <w:szCs w:val="18"/>
        </w:rPr>
        <w:t>王超</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武丽敏</w:t>
      </w:r>
      <w:r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基于“双碳”视角的丝绸之路经济带交通碳减排驱动因素分析</w:t>
      </w:r>
      <w:r w:rsidRPr="006774A8">
        <w:rPr>
          <w:rFonts w:ascii="Times New Roman" w:eastAsia="宋体" w:hAnsi="Times New Roman" w:cs="Times New Roman" w:hint="eastAsia"/>
          <w:sz w:val="18"/>
          <w:szCs w:val="18"/>
        </w:rPr>
        <w:t>[J].</w:t>
      </w:r>
      <w:r w:rsidRPr="006774A8">
        <w:rPr>
          <w:rFonts w:ascii="Times New Roman" w:eastAsia="宋体" w:hAnsi="Times New Roman" w:cs="Times New Roman" w:hint="eastAsia"/>
          <w:sz w:val="18"/>
          <w:szCs w:val="18"/>
        </w:rPr>
        <w:t>干旱区资源与环境</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2024</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38(2)</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9-19.</w:t>
      </w:r>
    </w:p>
    <w:p w14:paraId="7B28DD8E" w14:textId="5259653F" w:rsidR="000B48BD" w:rsidRPr="006774A8" w:rsidRDefault="00DA0243" w:rsidP="006774A8">
      <w:pPr>
        <w:spacing w:line="260" w:lineRule="atLeast"/>
        <w:ind w:leftChars="200" w:left="420" w:rightChars="-27" w:right="-57"/>
        <w:rPr>
          <w:rFonts w:ascii="Times New Roman" w:eastAsia="宋体" w:hAnsi="Times New Roman" w:cs="Times New Roman"/>
          <w:sz w:val="18"/>
          <w:szCs w:val="18"/>
        </w:rPr>
      </w:pPr>
      <w:r w:rsidRPr="006774A8">
        <w:rPr>
          <w:rFonts w:ascii="Times New Roman" w:eastAsia="宋体" w:hAnsi="Times New Roman" w:cs="Times New Roman"/>
          <w:sz w:val="18"/>
          <w:szCs w:val="18"/>
        </w:rPr>
        <w:t xml:space="preserve">WANG </w:t>
      </w:r>
      <w:r w:rsidR="000B48BD" w:rsidRPr="006774A8">
        <w:rPr>
          <w:rFonts w:ascii="Times New Roman" w:eastAsia="宋体" w:hAnsi="Times New Roman" w:cs="Times New Roman"/>
          <w:sz w:val="18"/>
          <w:szCs w:val="18"/>
        </w:rPr>
        <w:t>C</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 xml:space="preserve">WU </w:t>
      </w:r>
      <w:r w:rsidR="000B48BD" w:rsidRPr="006774A8">
        <w:rPr>
          <w:rFonts w:ascii="Times New Roman" w:eastAsia="宋体" w:hAnsi="Times New Roman" w:cs="Times New Roman"/>
          <w:sz w:val="18"/>
          <w:szCs w:val="18"/>
        </w:rPr>
        <w:t>L M. Factors driving the carbon emission reduction in transport along the Silk Road Economic Belt</w:t>
      </w:r>
      <w:r w:rsidR="00F051CE" w:rsidRPr="006774A8">
        <w:rPr>
          <w:rFonts w:ascii="Times New Roman" w:eastAsia="宋体" w:hAnsi="Times New Roman" w:cs="Times New Roman"/>
          <w:sz w:val="18"/>
          <w:szCs w:val="18"/>
        </w:rPr>
        <w:t>：</w:t>
      </w:r>
      <w:r w:rsidR="000B48BD" w:rsidRPr="006774A8">
        <w:rPr>
          <w:rFonts w:ascii="Times New Roman" w:eastAsia="宋体" w:hAnsi="Times New Roman" w:cs="Times New Roman"/>
          <w:sz w:val="18"/>
          <w:szCs w:val="18"/>
        </w:rPr>
        <w:t xml:space="preserve"> an analysis from the perspective of "double carbon"[J]. Journal of Arid Land Resources and Environment</w:t>
      </w:r>
      <w:r w:rsidR="00F051CE" w:rsidRPr="006774A8">
        <w:rPr>
          <w:rFonts w:ascii="Times New Roman" w:eastAsia="宋体" w:hAnsi="Times New Roman" w:cs="Times New Roman"/>
          <w:sz w:val="18"/>
          <w:szCs w:val="18"/>
        </w:rPr>
        <w:t>，</w:t>
      </w:r>
      <w:r w:rsidR="000B48BD" w:rsidRPr="006774A8">
        <w:rPr>
          <w:rFonts w:ascii="Times New Roman" w:eastAsia="宋体" w:hAnsi="Times New Roman" w:cs="Times New Roman"/>
          <w:sz w:val="18"/>
          <w:szCs w:val="18"/>
        </w:rPr>
        <w:t>2024</w:t>
      </w:r>
      <w:r w:rsidR="00F051CE" w:rsidRPr="006774A8">
        <w:rPr>
          <w:rFonts w:ascii="Times New Roman" w:eastAsia="宋体" w:hAnsi="Times New Roman" w:cs="Times New Roman"/>
          <w:sz w:val="18"/>
          <w:szCs w:val="18"/>
        </w:rPr>
        <w:t>，</w:t>
      </w:r>
      <w:r w:rsidR="000B48BD" w:rsidRPr="006774A8">
        <w:rPr>
          <w:rFonts w:ascii="Times New Roman" w:eastAsia="宋体" w:hAnsi="Times New Roman" w:cs="Times New Roman"/>
          <w:sz w:val="18"/>
          <w:szCs w:val="18"/>
        </w:rPr>
        <w:t>38(2)</w:t>
      </w:r>
      <w:r w:rsidR="00F051CE" w:rsidRPr="006774A8">
        <w:rPr>
          <w:rFonts w:ascii="Times New Roman" w:eastAsia="宋体" w:hAnsi="Times New Roman" w:cs="Times New Roman"/>
          <w:sz w:val="18"/>
          <w:szCs w:val="18"/>
        </w:rPr>
        <w:t>：</w:t>
      </w:r>
      <w:r w:rsidR="000B48BD" w:rsidRPr="006774A8">
        <w:rPr>
          <w:rFonts w:ascii="Times New Roman" w:eastAsia="宋体" w:hAnsi="Times New Roman" w:cs="Times New Roman"/>
          <w:sz w:val="18"/>
          <w:szCs w:val="18"/>
        </w:rPr>
        <w:t>9-19.</w:t>
      </w:r>
    </w:p>
    <w:p w14:paraId="69C88F83" w14:textId="5D596D54" w:rsidR="000B48BD" w:rsidRPr="006774A8" w:rsidRDefault="000B48BD" w:rsidP="006774A8">
      <w:pPr>
        <w:spacing w:line="260" w:lineRule="atLeast"/>
        <w:ind w:left="450" w:rightChars="-27" w:right="-57" w:hangingChars="250" w:hanging="450"/>
        <w:rPr>
          <w:rFonts w:ascii="Times New Roman" w:eastAsia="宋体" w:hAnsi="Times New Roman" w:cs="Times New Roman"/>
          <w:sz w:val="18"/>
          <w:szCs w:val="18"/>
        </w:rPr>
      </w:pPr>
      <w:r w:rsidRPr="006774A8">
        <w:rPr>
          <w:rFonts w:ascii="Times New Roman" w:eastAsia="宋体" w:hAnsi="Times New Roman" w:cs="Times New Roman"/>
          <w:sz w:val="18"/>
          <w:szCs w:val="18"/>
        </w:rPr>
        <w:t>[7]</w:t>
      </w:r>
      <w:r w:rsidRPr="006774A8">
        <w:rPr>
          <w:rFonts w:ascii="Times New Roman" w:eastAsia="宋体" w:hAnsi="Times New Roman" w:cs="Times New Roman"/>
          <w:sz w:val="18"/>
          <w:szCs w:val="18"/>
        </w:rPr>
        <w:tab/>
      </w:r>
      <w:r w:rsidR="00DA0243" w:rsidRPr="006774A8">
        <w:rPr>
          <w:rFonts w:ascii="Times New Roman" w:eastAsia="宋体" w:hAnsi="Times New Roman" w:cs="Times New Roman"/>
          <w:sz w:val="18"/>
          <w:szCs w:val="18"/>
        </w:rPr>
        <w:t xml:space="preserve">SHEN </w:t>
      </w:r>
      <w:r w:rsidRPr="006774A8">
        <w:rPr>
          <w:rFonts w:ascii="Times New Roman" w:eastAsia="宋体" w:hAnsi="Times New Roman" w:cs="Times New Roman"/>
          <w:sz w:val="18"/>
          <w:szCs w:val="18"/>
        </w:rPr>
        <w:t>Y</w:t>
      </w:r>
      <w:r w:rsidR="00F051CE" w:rsidRPr="006774A8">
        <w:rPr>
          <w:rFonts w:ascii="Times New Roman" w:eastAsia="宋体" w:hAnsi="Times New Roman" w:cs="Times New Roman"/>
          <w:sz w:val="18"/>
          <w:szCs w:val="18"/>
        </w:rPr>
        <w:t>，</w:t>
      </w:r>
      <w:r w:rsidR="00DA0243" w:rsidRPr="006774A8">
        <w:rPr>
          <w:rFonts w:ascii="Times New Roman" w:eastAsia="宋体" w:hAnsi="Times New Roman" w:cs="Times New Roman"/>
          <w:sz w:val="18"/>
          <w:szCs w:val="18"/>
        </w:rPr>
        <w:t xml:space="preserve">WU </w:t>
      </w:r>
      <w:r w:rsidRPr="006774A8">
        <w:rPr>
          <w:rFonts w:ascii="Times New Roman" w:eastAsia="宋体" w:hAnsi="Times New Roman" w:cs="Times New Roman"/>
          <w:sz w:val="18"/>
          <w:szCs w:val="18"/>
        </w:rPr>
        <w:t>T</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Lian A. Dynamic emission characteristics and control strategies of air pollutants from motor vehicles in downtown Beijing</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 xml:space="preserve"> China[J]. Journal of Environmental Sciences</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 xml:space="preserve"> 2024</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136</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637-646.</w:t>
      </w:r>
    </w:p>
    <w:p w14:paraId="4E368967" w14:textId="6011BDEC" w:rsidR="000B48BD" w:rsidRPr="006774A8" w:rsidRDefault="000B48BD" w:rsidP="006774A8">
      <w:pPr>
        <w:spacing w:line="260" w:lineRule="atLeast"/>
        <w:ind w:left="450" w:rightChars="-27" w:right="-57" w:hangingChars="250" w:hanging="450"/>
        <w:rPr>
          <w:rFonts w:ascii="Times New Roman" w:eastAsia="宋体" w:hAnsi="Times New Roman" w:cs="Times New Roman"/>
          <w:sz w:val="18"/>
          <w:szCs w:val="18"/>
        </w:rPr>
      </w:pPr>
      <w:r w:rsidRPr="006774A8">
        <w:rPr>
          <w:rFonts w:ascii="Times New Roman" w:eastAsia="宋体" w:hAnsi="Times New Roman" w:cs="Times New Roman" w:hint="eastAsia"/>
          <w:sz w:val="18"/>
          <w:szCs w:val="18"/>
        </w:rPr>
        <w:t>[8]</w:t>
      </w:r>
      <w:r w:rsidRPr="006774A8">
        <w:rPr>
          <w:rFonts w:ascii="Times New Roman" w:eastAsia="宋体" w:hAnsi="Times New Roman" w:cs="Times New Roman" w:hint="eastAsia"/>
          <w:sz w:val="18"/>
          <w:szCs w:val="18"/>
        </w:rPr>
        <w:tab/>
      </w:r>
      <w:r w:rsidRPr="006774A8">
        <w:rPr>
          <w:rFonts w:ascii="Times New Roman" w:eastAsia="宋体" w:hAnsi="Times New Roman" w:cs="Times New Roman" w:hint="eastAsia"/>
          <w:sz w:val="18"/>
          <w:szCs w:val="18"/>
        </w:rPr>
        <w:t>温惠英</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何梓琦</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胡宇晴</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等</w:t>
      </w:r>
      <w:r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高速公路新能源汽车碳排放量的测算及空间分布特征</w:t>
      </w:r>
      <w:r w:rsidRPr="006774A8">
        <w:rPr>
          <w:rFonts w:ascii="Times New Roman" w:eastAsia="宋体" w:hAnsi="Times New Roman" w:cs="Times New Roman" w:hint="eastAsia"/>
          <w:sz w:val="18"/>
          <w:szCs w:val="18"/>
        </w:rPr>
        <w:t>[J].</w:t>
      </w:r>
      <w:r w:rsidRPr="006774A8">
        <w:rPr>
          <w:rFonts w:ascii="Times New Roman" w:eastAsia="宋体" w:hAnsi="Times New Roman" w:cs="Times New Roman" w:hint="eastAsia"/>
          <w:sz w:val="18"/>
          <w:szCs w:val="18"/>
        </w:rPr>
        <w:t>华南理工大学学报</w:t>
      </w:r>
      <w:r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自然科学版</w:t>
      </w:r>
      <w:r w:rsidRPr="006774A8">
        <w:rPr>
          <w:rFonts w:ascii="Times New Roman" w:eastAsia="宋体" w:hAnsi="Times New Roman" w:cs="Times New Roman" w:hint="eastAsia"/>
          <w:sz w:val="18"/>
          <w:szCs w:val="18"/>
        </w:rPr>
        <w:t>)</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2024</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52(08)</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1-13.</w:t>
      </w:r>
    </w:p>
    <w:p w14:paraId="1D421514" w14:textId="3268DDF9" w:rsidR="000B48BD" w:rsidRPr="006774A8" w:rsidRDefault="000B48BD" w:rsidP="006774A8">
      <w:pPr>
        <w:spacing w:line="260" w:lineRule="atLeast"/>
        <w:ind w:leftChars="200" w:left="420" w:rightChars="-27" w:right="-57"/>
        <w:rPr>
          <w:rFonts w:ascii="Times New Roman" w:eastAsia="宋体" w:hAnsi="Times New Roman" w:cs="Times New Roman"/>
          <w:sz w:val="18"/>
          <w:szCs w:val="18"/>
        </w:rPr>
      </w:pPr>
      <w:r w:rsidRPr="006774A8">
        <w:rPr>
          <w:rFonts w:ascii="Times New Roman" w:eastAsia="宋体" w:hAnsi="Times New Roman" w:cs="Times New Roman"/>
          <w:sz w:val="18"/>
          <w:szCs w:val="18"/>
        </w:rPr>
        <w:t>Wen H Y</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 xml:space="preserve"> He Z</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 xml:space="preserve"> Hu Y</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 xml:space="preserve">et al. Calculation and spatial </w:t>
      </w:r>
      <w:r w:rsidRPr="006774A8">
        <w:rPr>
          <w:rFonts w:ascii="Times New Roman" w:eastAsia="宋体" w:hAnsi="Times New Roman" w:cs="Times New Roman"/>
          <w:sz w:val="18"/>
          <w:szCs w:val="18"/>
        </w:rPr>
        <w:t>distribution characteristics of carbon emissions from new energy vehicles on expressways[J]. Journal of South China University of Technology(Natural Science Edition)</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2024</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52(8)</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1-13.</w:t>
      </w:r>
    </w:p>
    <w:p w14:paraId="0B2F5FE2" w14:textId="3D363E6B" w:rsidR="000B48BD" w:rsidRPr="006774A8" w:rsidRDefault="000B48BD" w:rsidP="006774A8">
      <w:pPr>
        <w:spacing w:line="260" w:lineRule="atLeast"/>
        <w:ind w:left="450" w:rightChars="-27" w:right="-57" w:hangingChars="250" w:hanging="450"/>
        <w:rPr>
          <w:rFonts w:ascii="Times New Roman" w:eastAsia="宋体" w:hAnsi="Times New Roman" w:cs="Times New Roman"/>
          <w:sz w:val="18"/>
          <w:szCs w:val="18"/>
        </w:rPr>
      </w:pPr>
      <w:r w:rsidRPr="006774A8">
        <w:rPr>
          <w:rFonts w:ascii="Times New Roman" w:eastAsia="宋体" w:hAnsi="Times New Roman" w:cs="Times New Roman" w:hint="eastAsia"/>
          <w:sz w:val="18"/>
          <w:szCs w:val="18"/>
        </w:rPr>
        <w:t>[9]</w:t>
      </w:r>
      <w:r w:rsidRPr="006774A8">
        <w:rPr>
          <w:rFonts w:ascii="Times New Roman" w:eastAsia="宋体" w:hAnsi="Times New Roman" w:cs="Times New Roman" w:hint="eastAsia"/>
          <w:sz w:val="18"/>
          <w:szCs w:val="18"/>
        </w:rPr>
        <w:tab/>
      </w:r>
      <w:r w:rsidRPr="006774A8">
        <w:rPr>
          <w:rFonts w:ascii="Times New Roman" w:eastAsia="宋体" w:hAnsi="Times New Roman" w:cs="Times New Roman" w:hint="eastAsia"/>
          <w:sz w:val="18"/>
          <w:szCs w:val="18"/>
        </w:rPr>
        <w:t>何榕健</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陈立峰</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何建文</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等</w:t>
      </w:r>
      <w:r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城市居民出行碳排放模型构建及其应用</w:t>
      </w:r>
      <w:r w:rsidRPr="006774A8">
        <w:rPr>
          <w:rFonts w:ascii="Times New Roman" w:eastAsia="宋体" w:hAnsi="Times New Roman" w:cs="Times New Roman" w:hint="eastAsia"/>
          <w:sz w:val="18"/>
          <w:szCs w:val="18"/>
        </w:rPr>
        <w:t>[J].</w:t>
      </w:r>
      <w:r w:rsidRPr="006774A8">
        <w:rPr>
          <w:rFonts w:ascii="Times New Roman" w:eastAsia="宋体" w:hAnsi="Times New Roman" w:cs="Times New Roman" w:hint="eastAsia"/>
          <w:sz w:val="18"/>
          <w:szCs w:val="18"/>
        </w:rPr>
        <w:t>复旦学报</w:t>
      </w:r>
      <w:r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自然科学版</w:t>
      </w:r>
      <w:r w:rsidRPr="006774A8">
        <w:rPr>
          <w:rFonts w:ascii="Times New Roman" w:eastAsia="宋体" w:hAnsi="Times New Roman" w:cs="Times New Roman" w:hint="eastAsia"/>
          <w:sz w:val="18"/>
          <w:szCs w:val="18"/>
        </w:rPr>
        <w:t>)</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2023</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62(6)</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796-806.</w:t>
      </w:r>
    </w:p>
    <w:p w14:paraId="337E1CBF" w14:textId="3BA2FBDD" w:rsidR="000B48BD" w:rsidRPr="006774A8" w:rsidRDefault="00DA0243" w:rsidP="006774A8">
      <w:pPr>
        <w:spacing w:line="260" w:lineRule="atLeast"/>
        <w:ind w:leftChars="200" w:left="420" w:rightChars="-27" w:right="-57"/>
        <w:rPr>
          <w:rFonts w:ascii="Times New Roman" w:eastAsia="宋体" w:hAnsi="Times New Roman" w:cs="Times New Roman"/>
          <w:sz w:val="18"/>
          <w:szCs w:val="18"/>
        </w:rPr>
      </w:pPr>
      <w:r w:rsidRPr="006774A8">
        <w:rPr>
          <w:rFonts w:ascii="Times New Roman" w:eastAsia="宋体" w:hAnsi="Times New Roman" w:cs="Times New Roman"/>
          <w:sz w:val="18"/>
          <w:szCs w:val="18"/>
        </w:rPr>
        <w:t xml:space="preserve">HE </w:t>
      </w:r>
      <w:r w:rsidR="000B48BD" w:rsidRPr="006774A8">
        <w:rPr>
          <w:rFonts w:ascii="Times New Roman" w:eastAsia="宋体" w:hAnsi="Times New Roman" w:cs="Times New Roman"/>
          <w:sz w:val="18"/>
          <w:szCs w:val="18"/>
        </w:rPr>
        <w:t>R J</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 xml:space="preserve">CHEN </w:t>
      </w:r>
      <w:r w:rsidR="000B48BD" w:rsidRPr="006774A8">
        <w:rPr>
          <w:rFonts w:ascii="Times New Roman" w:eastAsia="宋体" w:hAnsi="Times New Roman" w:cs="Times New Roman"/>
          <w:sz w:val="18"/>
          <w:szCs w:val="18"/>
        </w:rPr>
        <w:t>L F</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 xml:space="preserve">HE </w:t>
      </w:r>
      <w:r w:rsidR="000B48BD" w:rsidRPr="006774A8">
        <w:rPr>
          <w:rFonts w:ascii="Times New Roman" w:eastAsia="宋体" w:hAnsi="Times New Roman" w:cs="Times New Roman"/>
          <w:sz w:val="18"/>
          <w:szCs w:val="18"/>
        </w:rPr>
        <w:t>J W</w:t>
      </w:r>
      <w:r w:rsidR="00F051CE" w:rsidRPr="006774A8">
        <w:rPr>
          <w:rFonts w:ascii="Times New Roman" w:eastAsia="宋体" w:hAnsi="Times New Roman" w:cs="Times New Roman"/>
          <w:sz w:val="18"/>
          <w:szCs w:val="18"/>
        </w:rPr>
        <w:t>，</w:t>
      </w:r>
      <w:r w:rsidR="000B48BD" w:rsidRPr="006774A8">
        <w:rPr>
          <w:rFonts w:ascii="Times New Roman" w:eastAsia="宋体" w:hAnsi="Times New Roman" w:cs="Times New Roman"/>
          <w:sz w:val="18"/>
          <w:szCs w:val="18"/>
        </w:rPr>
        <w:t>et al. Construction and application of urban residents' travel carbon emission model [J]. Journal of Fudan University (Natural Science)</w:t>
      </w:r>
      <w:r w:rsidR="00F051CE" w:rsidRPr="006774A8">
        <w:rPr>
          <w:rFonts w:ascii="Times New Roman" w:eastAsia="宋体" w:hAnsi="Times New Roman" w:cs="Times New Roman"/>
          <w:sz w:val="18"/>
          <w:szCs w:val="18"/>
        </w:rPr>
        <w:t>，</w:t>
      </w:r>
      <w:r w:rsidR="000B48BD" w:rsidRPr="006774A8">
        <w:rPr>
          <w:rFonts w:ascii="Times New Roman" w:eastAsia="宋体" w:hAnsi="Times New Roman" w:cs="Times New Roman"/>
          <w:sz w:val="18"/>
          <w:szCs w:val="18"/>
        </w:rPr>
        <w:t xml:space="preserve"> 2023</w:t>
      </w:r>
      <w:r w:rsidR="00F051CE" w:rsidRPr="006774A8">
        <w:rPr>
          <w:rFonts w:ascii="Times New Roman" w:eastAsia="宋体" w:hAnsi="Times New Roman" w:cs="Times New Roman"/>
          <w:sz w:val="18"/>
          <w:szCs w:val="18"/>
        </w:rPr>
        <w:t>，</w:t>
      </w:r>
      <w:r w:rsidR="000B48BD" w:rsidRPr="006774A8">
        <w:rPr>
          <w:rFonts w:ascii="Times New Roman" w:eastAsia="宋体" w:hAnsi="Times New Roman" w:cs="Times New Roman"/>
          <w:sz w:val="18"/>
          <w:szCs w:val="18"/>
        </w:rPr>
        <w:t>62(6)</w:t>
      </w:r>
      <w:r w:rsidR="00F051CE" w:rsidRPr="006774A8">
        <w:rPr>
          <w:rFonts w:ascii="Times New Roman" w:eastAsia="宋体" w:hAnsi="Times New Roman" w:cs="Times New Roman"/>
          <w:sz w:val="18"/>
          <w:szCs w:val="18"/>
        </w:rPr>
        <w:t>：</w:t>
      </w:r>
      <w:r w:rsidR="000B48BD" w:rsidRPr="006774A8">
        <w:rPr>
          <w:rFonts w:ascii="Times New Roman" w:eastAsia="宋体" w:hAnsi="Times New Roman" w:cs="Times New Roman"/>
          <w:sz w:val="18"/>
          <w:szCs w:val="18"/>
        </w:rPr>
        <w:t>796-806.</w:t>
      </w:r>
    </w:p>
    <w:p w14:paraId="08219558" w14:textId="2760A0E0" w:rsidR="000B48BD" w:rsidRPr="006774A8" w:rsidRDefault="000B48BD" w:rsidP="006774A8">
      <w:pPr>
        <w:spacing w:line="260" w:lineRule="atLeast"/>
        <w:ind w:left="450" w:rightChars="-27" w:right="-57" w:hangingChars="250" w:hanging="450"/>
        <w:rPr>
          <w:rFonts w:ascii="Times New Roman" w:eastAsia="宋体" w:hAnsi="Times New Roman" w:cs="Times New Roman"/>
          <w:sz w:val="18"/>
          <w:szCs w:val="18"/>
        </w:rPr>
      </w:pPr>
      <w:r w:rsidRPr="006774A8">
        <w:rPr>
          <w:rFonts w:ascii="Times New Roman" w:eastAsia="宋体" w:hAnsi="Times New Roman" w:cs="Times New Roman" w:hint="eastAsia"/>
          <w:sz w:val="18"/>
          <w:szCs w:val="18"/>
        </w:rPr>
        <w:t>[10]</w:t>
      </w:r>
      <w:r w:rsidRPr="006774A8">
        <w:rPr>
          <w:rFonts w:ascii="Times New Roman" w:eastAsia="宋体" w:hAnsi="Times New Roman" w:cs="Times New Roman" w:hint="eastAsia"/>
          <w:sz w:val="18"/>
          <w:szCs w:val="18"/>
        </w:rPr>
        <w:tab/>
      </w:r>
      <w:r w:rsidRPr="006774A8">
        <w:rPr>
          <w:rFonts w:ascii="Times New Roman" w:eastAsia="宋体" w:hAnsi="Times New Roman" w:cs="Times New Roman" w:hint="eastAsia"/>
          <w:sz w:val="18"/>
          <w:szCs w:val="18"/>
        </w:rPr>
        <w:t>沈</w:t>
      </w:r>
      <w:r w:rsidRPr="006774A8">
        <w:rPr>
          <w:rFonts w:ascii="Times New Roman" w:eastAsia="宋体" w:hAnsi="Times New Roman" w:cs="Times New Roman" w:hint="eastAsia"/>
          <w:sz w:val="18"/>
          <w:szCs w:val="18"/>
        </w:rPr>
        <w:t xml:space="preserve">  </w:t>
      </w:r>
      <w:r w:rsidRPr="006774A8">
        <w:rPr>
          <w:rFonts w:ascii="Times New Roman" w:eastAsia="宋体" w:hAnsi="Times New Roman" w:cs="Times New Roman" w:hint="eastAsia"/>
          <w:sz w:val="18"/>
          <w:szCs w:val="18"/>
        </w:rPr>
        <w:t>岩</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武彤冉</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闫静</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等</w:t>
      </w:r>
      <w:r w:rsidRPr="006774A8">
        <w:rPr>
          <w:rFonts w:ascii="Times New Roman" w:eastAsia="宋体" w:hAnsi="Times New Roman" w:cs="Times New Roman" w:hint="eastAsia"/>
          <w:sz w:val="18"/>
          <w:szCs w:val="18"/>
        </w:rPr>
        <w:t xml:space="preserve">. </w:t>
      </w:r>
      <w:r w:rsidRPr="006774A8">
        <w:rPr>
          <w:rFonts w:ascii="Times New Roman" w:eastAsia="宋体" w:hAnsi="Times New Roman" w:cs="Times New Roman" w:hint="eastAsia"/>
          <w:sz w:val="18"/>
          <w:szCs w:val="18"/>
        </w:rPr>
        <w:t>基于</w:t>
      </w:r>
      <w:r w:rsidRPr="006774A8">
        <w:rPr>
          <w:rFonts w:ascii="Times New Roman" w:eastAsia="宋体" w:hAnsi="Times New Roman" w:cs="Times New Roman" w:hint="eastAsia"/>
          <w:sz w:val="18"/>
          <w:szCs w:val="18"/>
        </w:rPr>
        <w:t>COPERT</w:t>
      </w:r>
      <w:r w:rsidRPr="006774A8">
        <w:rPr>
          <w:rFonts w:ascii="Times New Roman" w:eastAsia="宋体" w:hAnsi="Times New Roman" w:cs="Times New Roman" w:hint="eastAsia"/>
          <w:sz w:val="18"/>
          <w:szCs w:val="18"/>
        </w:rPr>
        <w:t>模型北京市机动车大气污染物和二氧化碳排放研究</w:t>
      </w:r>
      <w:r w:rsidRPr="006774A8">
        <w:rPr>
          <w:rFonts w:ascii="Times New Roman" w:eastAsia="宋体" w:hAnsi="Times New Roman" w:cs="Times New Roman" w:hint="eastAsia"/>
          <w:sz w:val="18"/>
          <w:szCs w:val="18"/>
        </w:rPr>
        <w:t>[J].</w:t>
      </w:r>
      <w:r w:rsidRPr="006774A8">
        <w:rPr>
          <w:rFonts w:ascii="Times New Roman" w:eastAsia="宋体" w:hAnsi="Times New Roman" w:cs="Times New Roman" w:hint="eastAsia"/>
          <w:sz w:val="18"/>
          <w:szCs w:val="18"/>
        </w:rPr>
        <w:t>环境工程技术学报</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2021</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11(6)</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1075-1082.</w:t>
      </w:r>
    </w:p>
    <w:p w14:paraId="0B6B0F2A" w14:textId="7AF206C7" w:rsidR="000B48BD" w:rsidRPr="006774A8" w:rsidRDefault="00DA0243" w:rsidP="006774A8">
      <w:pPr>
        <w:spacing w:line="260" w:lineRule="atLeast"/>
        <w:ind w:leftChars="200" w:left="420" w:rightChars="-27" w:right="-57"/>
        <w:rPr>
          <w:rFonts w:ascii="Times New Roman" w:eastAsia="宋体" w:hAnsi="Times New Roman" w:cs="Times New Roman"/>
          <w:sz w:val="18"/>
          <w:szCs w:val="18"/>
        </w:rPr>
      </w:pPr>
      <w:r w:rsidRPr="006774A8">
        <w:rPr>
          <w:rFonts w:ascii="Times New Roman" w:eastAsia="宋体" w:hAnsi="Times New Roman" w:cs="Times New Roman"/>
          <w:sz w:val="18"/>
          <w:szCs w:val="18"/>
        </w:rPr>
        <w:t xml:space="preserve">SHEN </w:t>
      </w:r>
      <w:r w:rsidR="000B48BD" w:rsidRPr="006774A8">
        <w:rPr>
          <w:rFonts w:ascii="Times New Roman" w:eastAsia="宋体" w:hAnsi="Times New Roman" w:cs="Times New Roman" w:hint="eastAsia"/>
          <w:sz w:val="18"/>
          <w:szCs w:val="18"/>
        </w:rPr>
        <w:t>Y</w:t>
      </w:r>
      <w:r w:rsidR="000B48BD" w:rsidRPr="006774A8">
        <w:rPr>
          <w:rFonts w:ascii="Times New Roman" w:eastAsia="宋体" w:hAnsi="Times New Roman" w:cs="Times New Roman" w:hint="eastAsia"/>
          <w:sz w:val="18"/>
          <w:szCs w:val="18"/>
        </w:rPr>
        <w:t>，</w:t>
      </w:r>
      <w:r w:rsidRPr="006774A8">
        <w:rPr>
          <w:rFonts w:ascii="Times New Roman" w:eastAsia="宋体" w:hAnsi="Times New Roman" w:cs="Times New Roman"/>
          <w:sz w:val="18"/>
          <w:szCs w:val="18"/>
        </w:rPr>
        <w:t xml:space="preserve">WU </w:t>
      </w:r>
      <w:r w:rsidR="000B48BD" w:rsidRPr="006774A8">
        <w:rPr>
          <w:rFonts w:ascii="Times New Roman" w:eastAsia="宋体" w:hAnsi="Times New Roman" w:cs="Times New Roman" w:hint="eastAsia"/>
          <w:sz w:val="18"/>
          <w:szCs w:val="18"/>
        </w:rPr>
        <w:t>T</w:t>
      </w:r>
      <w:r w:rsidR="000B48BD" w:rsidRPr="006774A8">
        <w:rPr>
          <w:rFonts w:ascii="Times New Roman" w:eastAsia="宋体" w:hAnsi="Times New Roman" w:cs="Times New Roman" w:hint="eastAsia"/>
          <w:sz w:val="18"/>
          <w:szCs w:val="18"/>
        </w:rPr>
        <w:t>，</w:t>
      </w:r>
      <w:r w:rsidRPr="006774A8">
        <w:rPr>
          <w:rFonts w:ascii="Times New Roman" w:eastAsia="宋体" w:hAnsi="Times New Roman" w:cs="Times New Roman"/>
          <w:sz w:val="18"/>
          <w:szCs w:val="18"/>
        </w:rPr>
        <w:t xml:space="preserve">YAN </w:t>
      </w:r>
      <w:r w:rsidR="000B48BD" w:rsidRPr="006774A8">
        <w:rPr>
          <w:rFonts w:ascii="Times New Roman" w:eastAsia="宋体" w:hAnsi="Times New Roman" w:cs="Times New Roman" w:hint="eastAsia"/>
          <w:sz w:val="18"/>
          <w:szCs w:val="18"/>
        </w:rPr>
        <w:t>J</w:t>
      </w:r>
      <w:r w:rsidR="000B48BD" w:rsidRPr="006774A8">
        <w:rPr>
          <w:rFonts w:ascii="Times New Roman" w:eastAsia="宋体" w:hAnsi="Times New Roman" w:cs="Times New Roman" w:hint="eastAsia"/>
          <w:sz w:val="18"/>
          <w:szCs w:val="18"/>
        </w:rPr>
        <w:t>，</w:t>
      </w:r>
      <w:r w:rsidR="000B48BD" w:rsidRPr="006774A8">
        <w:rPr>
          <w:rFonts w:ascii="Times New Roman" w:eastAsia="宋体" w:hAnsi="Times New Roman" w:cs="Times New Roman" w:hint="eastAsia"/>
          <w:sz w:val="18"/>
          <w:szCs w:val="18"/>
        </w:rPr>
        <w:t>et al. Investigation on air pollutants and carbon dioxide emissions from motor vehicles in Beijing based on COPERT model [J]. Journal of Environmental Engineering Technology</w:t>
      </w:r>
      <w:r w:rsidR="00F051CE" w:rsidRPr="006774A8">
        <w:rPr>
          <w:rFonts w:ascii="Times New Roman" w:eastAsia="宋体" w:hAnsi="Times New Roman" w:cs="Times New Roman" w:hint="eastAsia"/>
          <w:sz w:val="18"/>
          <w:szCs w:val="18"/>
        </w:rPr>
        <w:t>，</w:t>
      </w:r>
      <w:r w:rsidR="000B48BD" w:rsidRPr="006774A8">
        <w:rPr>
          <w:rFonts w:ascii="Times New Roman" w:eastAsia="宋体" w:hAnsi="Times New Roman" w:cs="Times New Roman" w:hint="eastAsia"/>
          <w:sz w:val="18"/>
          <w:szCs w:val="18"/>
        </w:rPr>
        <w:t>2021</w:t>
      </w:r>
      <w:r w:rsidR="00F051CE" w:rsidRPr="006774A8">
        <w:rPr>
          <w:rFonts w:ascii="Times New Roman" w:eastAsia="宋体" w:hAnsi="Times New Roman" w:cs="Times New Roman" w:hint="eastAsia"/>
          <w:sz w:val="18"/>
          <w:szCs w:val="18"/>
        </w:rPr>
        <w:t>，</w:t>
      </w:r>
      <w:r w:rsidR="000B48BD" w:rsidRPr="006774A8">
        <w:rPr>
          <w:rFonts w:ascii="Times New Roman" w:eastAsia="宋体" w:hAnsi="Times New Roman" w:cs="Times New Roman" w:hint="eastAsia"/>
          <w:sz w:val="18"/>
          <w:szCs w:val="18"/>
        </w:rPr>
        <w:t>11(6)</w:t>
      </w:r>
      <w:r w:rsidR="00F051CE" w:rsidRPr="006774A8">
        <w:rPr>
          <w:rFonts w:ascii="Times New Roman" w:eastAsia="宋体" w:hAnsi="Times New Roman" w:cs="Times New Roman" w:hint="eastAsia"/>
          <w:sz w:val="18"/>
          <w:szCs w:val="18"/>
        </w:rPr>
        <w:t>：</w:t>
      </w:r>
      <w:r w:rsidR="000B48BD" w:rsidRPr="006774A8">
        <w:rPr>
          <w:rFonts w:ascii="Times New Roman" w:eastAsia="宋体" w:hAnsi="Times New Roman" w:cs="Times New Roman" w:hint="eastAsia"/>
          <w:sz w:val="18"/>
          <w:szCs w:val="18"/>
        </w:rPr>
        <w:t>1075-1082.</w:t>
      </w:r>
    </w:p>
    <w:p w14:paraId="25316898" w14:textId="4B0A65B7" w:rsidR="000B48BD" w:rsidRPr="006774A8" w:rsidRDefault="000B48BD" w:rsidP="006774A8">
      <w:pPr>
        <w:spacing w:line="260" w:lineRule="atLeast"/>
        <w:ind w:left="450" w:rightChars="-27" w:right="-57" w:hangingChars="250" w:hanging="450"/>
        <w:rPr>
          <w:rFonts w:ascii="Times New Roman" w:eastAsia="宋体" w:hAnsi="Times New Roman" w:cs="Times New Roman"/>
          <w:sz w:val="18"/>
          <w:szCs w:val="18"/>
        </w:rPr>
      </w:pPr>
      <w:r w:rsidRPr="006774A8">
        <w:rPr>
          <w:rFonts w:ascii="Times New Roman" w:eastAsia="宋体" w:hAnsi="Times New Roman" w:cs="Times New Roman" w:hint="eastAsia"/>
          <w:sz w:val="18"/>
          <w:szCs w:val="18"/>
        </w:rPr>
        <w:t>[11]</w:t>
      </w:r>
      <w:r w:rsidRPr="006774A8">
        <w:rPr>
          <w:rFonts w:ascii="Times New Roman" w:eastAsia="宋体" w:hAnsi="Times New Roman" w:cs="Times New Roman" w:hint="eastAsia"/>
          <w:sz w:val="18"/>
          <w:szCs w:val="18"/>
        </w:rPr>
        <w:tab/>
      </w:r>
      <w:r w:rsidRPr="006774A8">
        <w:rPr>
          <w:rFonts w:ascii="Times New Roman" w:eastAsia="宋体" w:hAnsi="Times New Roman" w:cs="Times New Roman" w:hint="eastAsia"/>
          <w:sz w:val="18"/>
          <w:szCs w:val="18"/>
        </w:rPr>
        <w:t>许嘉俊</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杨晓军</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李睿</w:t>
      </w:r>
      <w:r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城市居民生活碳排放及影响因素的时空异质性</w:t>
      </w:r>
      <w:r w:rsidRPr="006774A8">
        <w:rPr>
          <w:rFonts w:ascii="Times New Roman" w:eastAsia="宋体" w:hAnsi="Times New Roman" w:cs="Times New Roman" w:hint="eastAsia"/>
          <w:sz w:val="18"/>
          <w:szCs w:val="18"/>
        </w:rPr>
        <w:t>[J].</w:t>
      </w:r>
      <w:r w:rsidRPr="006774A8">
        <w:rPr>
          <w:rFonts w:ascii="Times New Roman" w:eastAsia="宋体" w:hAnsi="Times New Roman" w:cs="Times New Roman" w:hint="eastAsia"/>
          <w:sz w:val="18"/>
          <w:szCs w:val="18"/>
        </w:rPr>
        <w:t>中国环境科学</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2024</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44(3)</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 xml:space="preserve">1732-1742. </w:t>
      </w:r>
    </w:p>
    <w:p w14:paraId="73865ABE" w14:textId="23AD8CA0" w:rsidR="000B48BD" w:rsidRPr="006774A8" w:rsidRDefault="00DA0243" w:rsidP="006774A8">
      <w:pPr>
        <w:spacing w:line="260" w:lineRule="atLeast"/>
        <w:ind w:leftChars="200" w:left="420" w:rightChars="-27" w:right="-57"/>
        <w:rPr>
          <w:rFonts w:ascii="Times New Roman" w:eastAsia="宋体" w:hAnsi="Times New Roman" w:cs="Times New Roman"/>
          <w:sz w:val="18"/>
          <w:szCs w:val="18"/>
        </w:rPr>
      </w:pPr>
      <w:r w:rsidRPr="006774A8">
        <w:rPr>
          <w:rFonts w:ascii="Times New Roman" w:eastAsia="宋体" w:hAnsi="Times New Roman" w:cs="Times New Roman"/>
          <w:sz w:val="18"/>
          <w:szCs w:val="18"/>
        </w:rPr>
        <w:t xml:space="preserve">XU </w:t>
      </w:r>
      <w:r w:rsidR="000B48BD" w:rsidRPr="006774A8">
        <w:rPr>
          <w:rFonts w:ascii="Times New Roman" w:eastAsia="宋体" w:hAnsi="Times New Roman" w:cs="Times New Roman"/>
          <w:sz w:val="18"/>
          <w:szCs w:val="18"/>
        </w:rPr>
        <w:t>J</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 xml:space="preserve">YANG </w:t>
      </w:r>
      <w:r w:rsidR="000B48BD" w:rsidRPr="006774A8">
        <w:rPr>
          <w:rFonts w:ascii="Times New Roman" w:eastAsia="宋体" w:hAnsi="Times New Roman" w:cs="Times New Roman"/>
          <w:sz w:val="18"/>
          <w:szCs w:val="18"/>
        </w:rPr>
        <w:t>X</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 xml:space="preserve">LI </w:t>
      </w:r>
      <w:r w:rsidR="000B48BD" w:rsidRPr="006774A8">
        <w:rPr>
          <w:rFonts w:ascii="Times New Roman" w:eastAsia="宋体" w:hAnsi="Times New Roman" w:cs="Times New Roman"/>
          <w:sz w:val="18"/>
          <w:szCs w:val="18"/>
        </w:rPr>
        <w:t>R. The spatial and temporal heterogeneity of carbon emission and its driving forces in urban households [J]. China Environmental Science</w:t>
      </w:r>
      <w:r w:rsidR="00F051CE" w:rsidRPr="006774A8">
        <w:rPr>
          <w:rFonts w:ascii="Times New Roman" w:eastAsia="宋体" w:hAnsi="Times New Roman" w:cs="Times New Roman"/>
          <w:sz w:val="18"/>
          <w:szCs w:val="18"/>
        </w:rPr>
        <w:t>，</w:t>
      </w:r>
      <w:r w:rsidR="000B48BD" w:rsidRPr="006774A8">
        <w:rPr>
          <w:rFonts w:ascii="Times New Roman" w:eastAsia="宋体" w:hAnsi="Times New Roman" w:cs="Times New Roman"/>
          <w:sz w:val="18"/>
          <w:szCs w:val="18"/>
        </w:rPr>
        <w:t>2024</w:t>
      </w:r>
      <w:r w:rsidR="00F051CE" w:rsidRPr="006774A8">
        <w:rPr>
          <w:rFonts w:ascii="Times New Roman" w:eastAsia="宋体" w:hAnsi="Times New Roman" w:cs="Times New Roman"/>
          <w:sz w:val="18"/>
          <w:szCs w:val="18"/>
        </w:rPr>
        <w:t>，</w:t>
      </w:r>
      <w:r w:rsidR="000B48BD" w:rsidRPr="006774A8">
        <w:rPr>
          <w:rFonts w:ascii="Times New Roman" w:eastAsia="宋体" w:hAnsi="Times New Roman" w:cs="Times New Roman"/>
          <w:sz w:val="18"/>
          <w:szCs w:val="18"/>
        </w:rPr>
        <w:t>44(3)</w:t>
      </w:r>
      <w:r w:rsidR="00F051CE" w:rsidRPr="006774A8">
        <w:rPr>
          <w:rFonts w:ascii="Times New Roman" w:eastAsia="宋体" w:hAnsi="Times New Roman" w:cs="Times New Roman"/>
          <w:sz w:val="18"/>
          <w:szCs w:val="18"/>
        </w:rPr>
        <w:t>：</w:t>
      </w:r>
      <w:r w:rsidR="000B48BD" w:rsidRPr="006774A8">
        <w:rPr>
          <w:rFonts w:ascii="Times New Roman" w:eastAsia="宋体" w:hAnsi="Times New Roman" w:cs="Times New Roman"/>
          <w:sz w:val="18"/>
          <w:szCs w:val="18"/>
        </w:rPr>
        <w:t>1732-1742.</w:t>
      </w:r>
    </w:p>
    <w:p w14:paraId="486D9910" w14:textId="6472F886" w:rsidR="00DA0243" w:rsidRDefault="000B48BD" w:rsidP="006774A8">
      <w:pPr>
        <w:spacing w:line="260" w:lineRule="atLeast"/>
        <w:ind w:left="450" w:rightChars="-27" w:right="-57" w:hangingChars="250" w:hanging="450"/>
        <w:rPr>
          <w:rFonts w:ascii="Times New Roman" w:eastAsia="宋体" w:hAnsi="Times New Roman" w:cs="Times New Roman"/>
          <w:sz w:val="18"/>
          <w:szCs w:val="18"/>
        </w:rPr>
      </w:pPr>
      <w:r w:rsidRPr="006774A8">
        <w:rPr>
          <w:rFonts w:ascii="Times New Roman" w:eastAsia="宋体" w:hAnsi="Times New Roman" w:cs="Times New Roman" w:hint="eastAsia"/>
          <w:sz w:val="18"/>
          <w:szCs w:val="18"/>
        </w:rPr>
        <w:t>[12]</w:t>
      </w:r>
      <w:r w:rsidRPr="006774A8">
        <w:rPr>
          <w:rFonts w:ascii="Times New Roman" w:eastAsia="宋体" w:hAnsi="Times New Roman" w:cs="Times New Roman" w:hint="eastAsia"/>
          <w:sz w:val="18"/>
          <w:szCs w:val="18"/>
        </w:rPr>
        <w:tab/>
      </w:r>
      <w:r w:rsidRPr="006774A8">
        <w:rPr>
          <w:rFonts w:ascii="Times New Roman" w:eastAsia="宋体" w:hAnsi="Times New Roman" w:cs="Times New Roman" w:hint="eastAsia"/>
          <w:sz w:val="18"/>
          <w:szCs w:val="18"/>
        </w:rPr>
        <w:t>孙</w:t>
      </w:r>
      <w:r w:rsidRPr="006774A8">
        <w:rPr>
          <w:rFonts w:ascii="Times New Roman" w:eastAsia="宋体" w:hAnsi="Times New Roman" w:cs="Times New Roman" w:hint="eastAsia"/>
          <w:sz w:val="18"/>
          <w:szCs w:val="18"/>
        </w:rPr>
        <w:t xml:space="preserve">  </w:t>
      </w:r>
      <w:r w:rsidRPr="006774A8">
        <w:rPr>
          <w:rFonts w:ascii="Times New Roman" w:eastAsia="宋体" w:hAnsi="Times New Roman" w:cs="Times New Roman" w:hint="eastAsia"/>
          <w:sz w:val="18"/>
          <w:szCs w:val="18"/>
        </w:rPr>
        <w:t>健</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张</w:t>
      </w:r>
      <w:r w:rsidRPr="006774A8">
        <w:rPr>
          <w:rFonts w:ascii="Times New Roman" w:eastAsia="宋体" w:hAnsi="Times New Roman" w:cs="Times New Roman" w:hint="eastAsia"/>
          <w:sz w:val="18"/>
          <w:szCs w:val="18"/>
        </w:rPr>
        <w:t xml:space="preserve">  </w:t>
      </w:r>
      <w:r w:rsidRPr="006774A8">
        <w:rPr>
          <w:rFonts w:ascii="Times New Roman" w:eastAsia="宋体" w:hAnsi="Times New Roman" w:cs="Times New Roman" w:hint="eastAsia"/>
          <w:sz w:val="18"/>
          <w:szCs w:val="18"/>
        </w:rPr>
        <w:t>颖</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薛</w:t>
      </w:r>
      <w:r w:rsidRPr="006774A8">
        <w:rPr>
          <w:rFonts w:ascii="Times New Roman" w:eastAsia="宋体" w:hAnsi="Times New Roman" w:cs="Times New Roman" w:hint="eastAsia"/>
          <w:sz w:val="18"/>
          <w:szCs w:val="18"/>
        </w:rPr>
        <w:t xml:space="preserve">  </w:t>
      </w:r>
      <w:r w:rsidRPr="006774A8">
        <w:rPr>
          <w:rFonts w:ascii="Times New Roman" w:eastAsia="宋体" w:hAnsi="Times New Roman" w:cs="Times New Roman" w:hint="eastAsia"/>
          <w:sz w:val="18"/>
          <w:szCs w:val="18"/>
        </w:rPr>
        <w:t>睿</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等</w:t>
      </w:r>
      <w:r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基于移动监测的城市道路交通碳排放形成机理—以上海市为例</w:t>
      </w:r>
      <w:r w:rsidRPr="006774A8">
        <w:rPr>
          <w:rFonts w:ascii="Times New Roman" w:eastAsia="宋体" w:hAnsi="Times New Roman" w:cs="Times New Roman" w:hint="eastAsia"/>
          <w:sz w:val="18"/>
          <w:szCs w:val="18"/>
        </w:rPr>
        <w:t xml:space="preserve"> [J]. </w:t>
      </w:r>
      <w:r w:rsidRPr="006774A8">
        <w:rPr>
          <w:rFonts w:ascii="Times New Roman" w:eastAsia="宋体" w:hAnsi="Times New Roman" w:cs="Times New Roman" w:hint="eastAsia"/>
          <w:sz w:val="18"/>
          <w:szCs w:val="18"/>
        </w:rPr>
        <w:t>中国公路学报</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2017</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30(5)</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 xml:space="preserve">122-131. </w:t>
      </w:r>
    </w:p>
    <w:p w14:paraId="04542ED4" w14:textId="45952135" w:rsidR="000B48BD" w:rsidRPr="006774A8" w:rsidRDefault="00DA0243" w:rsidP="00DA0243">
      <w:pPr>
        <w:spacing w:line="260" w:lineRule="atLeast"/>
        <w:ind w:leftChars="200" w:left="420" w:rightChars="-27" w:right="-57"/>
        <w:rPr>
          <w:rFonts w:ascii="Times New Roman" w:eastAsia="宋体" w:hAnsi="Times New Roman" w:cs="Times New Roman"/>
          <w:sz w:val="18"/>
          <w:szCs w:val="18"/>
        </w:rPr>
      </w:pPr>
      <w:r w:rsidRPr="006774A8">
        <w:rPr>
          <w:rFonts w:ascii="Times New Roman" w:eastAsia="宋体" w:hAnsi="Times New Roman" w:cs="Times New Roman"/>
          <w:sz w:val="18"/>
          <w:szCs w:val="18"/>
        </w:rPr>
        <w:t xml:space="preserve">SUN </w:t>
      </w:r>
      <w:r w:rsidR="000B48BD" w:rsidRPr="006774A8">
        <w:rPr>
          <w:rFonts w:ascii="Times New Roman" w:eastAsia="宋体" w:hAnsi="Times New Roman" w:cs="Times New Roman" w:hint="eastAsia"/>
          <w:sz w:val="18"/>
          <w:szCs w:val="18"/>
        </w:rPr>
        <w:t>J</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sz w:val="18"/>
          <w:szCs w:val="18"/>
        </w:rPr>
        <w:t xml:space="preserve">ZHANG </w:t>
      </w:r>
      <w:r w:rsidR="000B48BD" w:rsidRPr="006774A8">
        <w:rPr>
          <w:rFonts w:ascii="Times New Roman" w:eastAsia="宋体" w:hAnsi="Times New Roman" w:cs="Times New Roman" w:hint="eastAsia"/>
          <w:sz w:val="18"/>
          <w:szCs w:val="18"/>
        </w:rPr>
        <w:t>Y</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sz w:val="18"/>
          <w:szCs w:val="18"/>
        </w:rPr>
        <w:t xml:space="preserve">XUE </w:t>
      </w:r>
      <w:r w:rsidR="000B48BD" w:rsidRPr="006774A8">
        <w:rPr>
          <w:rFonts w:ascii="Times New Roman" w:eastAsia="宋体" w:hAnsi="Times New Roman" w:cs="Times New Roman" w:hint="eastAsia"/>
          <w:sz w:val="18"/>
          <w:szCs w:val="18"/>
        </w:rPr>
        <w:t>R</w:t>
      </w:r>
      <w:r w:rsidR="00F051CE" w:rsidRPr="006774A8">
        <w:rPr>
          <w:rFonts w:ascii="Times New Roman" w:eastAsia="宋体" w:hAnsi="Times New Roman" w:cs="Times New Roman" w:hint="eastAsia"/>
          <w:sz w:val="18"/>
          <w:szCs w:val="18"/>
        </w:rPr>
        <w:t>，</w:t>
      </w:r>
      <w:r w:rsidR="000B48BD" w:rsidRPr="006774A8">
        <w:rPr>
          <w:rFonts w:ascii="Times New Roman" w:eastAsia="宋体" w:hAnsi="Times New Roman" w:cs="Times New Roman" w:hint="eastAsia"/>
          <w:sz w:val="18"/>
          <w:szCs w:val="18"/>
        </w:rPr>
        <w:t>et al. Formation mechanism of urban traffic carbon emissions based on mobile monitoring</w:t>
      </w:r>
      <w:r w:rsidR="00F051CE" w:rsidRPr="006774A8">
        <w:rPr>
          <w:rFonts w:ascii="Times New Roman" w:eastAsia="宋体" w:hAnsi="Times New Roman" w:cs="Times New Roman" w:hint="eastAsia"/>
          <w:sz w:val="18"/>
          <w:szCs w:val="18"/>
        </w:rPr>
        <w:t>：</w:t>
      </w:r>
      <w:r w:rsidR="000B48BD" w:rsidRPr="006774A8">
        <w:rPr>
          <w:rFonts w:ascii="Times New Roman" w:eastAsia="宋体" w:hAnsi="Times New Roman" w:cs="Times New Roman" w:hint="eastAsia"/>
          <w:sz w:val="18"/>
          <w:szCs w:val="18"/>
        </w:rPr>
        <w:t xml:space="preserve"> case study of Shanghai [J]. China Journal of Highway Transpor</w:t>
      </w:r>
      <w:r w:rsidR="000B48BD" w:rsidRPr="006774A8">
        <w:rPr>
          <w:rFonts w:ascii="Times New Roman" w:eastAsia="宋体" w:hAnsi="Times New Roman" w:cs="Times New Roman"/>
          <w:sz w:val="18"/>
          <w:szCs w:val="18"/>
        </w:rPr>
        <w:t>tation</w:t>
      </w:r>
      <w:r w:rsidR="00F051CE" w:rsidRPr="006774A8">
        <w:rPr>
          <w:rFonts w:ascii="Times New Roman" w:eastAsia="宋体" w:hAnsi="Times New Roman" w:cs="Times New Roman"/>
          <w:sz w:val="18"/>
          <w:szCs w:val="18"/>
        </w:rPr>
        <w:t>，</w:t>
      </w:r>
      <w:r w:rsidR="000B48BD" w:rsidRPr="006774A8">
        <w:rPr>
          <w:rFonts w:ascii="Times New Roman" w:eastAsia="宋体" w:hAnsi="Times New Roman" w:cs="Times New Roman"/>
          <w:sz w:val="18"/>
          <w:szCs w:val="18"/>
        </w:rPr>
        <w:t>2017</w:t>
      </w:r>
      <w:r w:rsidR="00F051CE" w:rsidRPr="006774A8">
        <w:rPr>
          <w:rFonts w:ascii="Times New Roman" w:eastAsia="宋体" w:hAnsi="Times New Roman" w:cs="Times New Roman"/>
          <w:sz w:val="18"/>
          <w:szCs w:val="18"/>
        </w:rPr>
        <w:t>，</w:t>
      </w:r>
      <w:r w:rsidR="000B48BD" w:rsidRPr="006774A8">
        <w:rPr>
          <w:rFonts w:ascii="Times New Roman" w:eastAsia="宋体" w:hAnsi="Times New Roman" w:cs="Times New Roman"/>
          <w:sz w:val="18"/>
          <w:szCs w:val="18"/>
        </w:rPr>
        <w:t>30(5)</w:t>
      </w:r>
      <w:r w:rsidR="00F051CE" w:rsidRPr="006774A8">
        <w:rPr>
          <w:rFonts w:ascii="Times New Roman" w:eastAsia="宋体" w:hAnsi="Times New Roman" w:cs="Times New Roman"/>
          <w:sz w:val="18"/>
          <w:szCs w:val="18"/>
        </w:rPr>
        <w:t>：</w:t>
      </w:r>
      <w:r w:rsidR="000B48BD" w:rsidRPr="006774A8">
        <w:rPr>
          <w:rFonts w:ascii="Times New Roman" w:eastAsia="宋体" w:hAnsi="Times New Roman" w:cs="Times New Roman"/>
          <w:sz w:val="18"/>
          <w:szCs w:val="18"/>
        </w:rPr>
        <w:t>122-131.</w:t>
      </w:r>
    </w:p>
    <w:p w14:paraId="2C951B9C" w14:textId="5073A323" w:rsidR="000B48BD" w:rsidRPr="006774A8" w:rsidRDefault="000B48BD" w:rsidP="006774A8">
      <w:pPr>
        <w:spacing w:line="260" w:lineRule="atLeast"/>
        <w:ind w:left="450" w:rightChars="-27" w:right="-57" w:hangingChars="250" w:hanging="450"/>
        <w:rPr>
          <w:rFonts w:ascii="Times New Roman" w:eastAsia="宋体" w:hAnsi="Times New Roman" w:cs="Times New Roman"/>
          <w:sz w:val="18"/>
          <w:szCs w:val="18"/>
        </w:rPr>
      </w:pPr>
      <w:r w:rsidRPr="006774A8">
        <w:rPr>
          <w:rFonts w:ascii="Times New Roman" w:eastAsia="宋体" w:hAnsi="Times New Roman" w:cs="Times New Roman" w:hint="eastAsia"/>
          <w:sz w:val="18"/>
          <w:szCs w:val="18"/>
        </w:rPr>
        <w:t>[13]</w:t>
      </w:r>
      <w:r w:rsidRPr="006774A8">
        <w:rPr>
          <w:rFonts w:ascii="Times New Roman" w:eastAsia="宋体" w:hAnsi="Times New Roman" w:cs="Times New Roman" w:hint="eastAsia"/>
          <w:sz w:val="18"/>
          <w:szCs w:val="18"/>
        </w:rPr>
        <w:tab/>
      </w:r>
      <w:r w:rsidRPr="006774A8">
        <w:rPr>
          <w:rFonts w:ascii="Times New Roman" w:eastAsia="宋体" w:hAnsi="Times New Roman" w:cs="Times New Roman" w:hint="eastAsia"/>
          <w:sz w:val="18"/>
          <w:szCs w:val="18"/>
        </w:rPr>
        <w:t>闫晟煜</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赵佳琪</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尤文博</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等</w:t>
      </w:r>
      <w:r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高速公路货车差异化通行费折扣的双层规划模型</w:t>
      </w:r>
      <w:r w:rsidRPr="006774A8">
        <w:rPr>
          <w:rFonts w:ascii="Times New Roman" w:eastAsia="宋体" w:hAnsi="Times New Roman" w:cs="Times New Roman" w:hint="eastAsia"/>
          <w:sz w:val="18"/>
          <w:szCs w:val="18"/>
        </w:rPr>
        <w:t>[J].</w:t>
      </w:r>
      <w:r w:rsidRPr="006774A8">
        <w:rPr>
          <w:rFonts w:ascii="Times New Roman" w:eastAsia="宋体" w:hAnsi="Times New Roman" w:cs="Times New Roman" w:hint="eastAsia"/>
          <w:sz w:val="18"/>
          <w:szCs w:val="18"/>
        </w:rPr>
        <w:t>清华大学学报</w:t>
      </w:r>
      <w:r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自然科学版</w:t>
      </w:r>
      <w:r w:rsidRPr="006774A8">
        <w:rPr>
          <w:rFonts w:ascii="Times New Roman" w:eastAsia="宋体" w:hAnsi="Times New Roman" w:cs="Times New Roman" w:hint="eastAsia"/>
          <w:sz w:val="18"/>
          <w:szCs w:val="18"/>
        </w:rPr>
        <w:t>)</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2025</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65(7)</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1347-1358.</w:t>
      </w:r>
    </w:p>
    <w:p w14:paraId="6F510A08" w14:textId="3DDF1759" w:rsidR="000B48BD" w:rsidRPr="006774A8" w:rsidRDefault="00DA0243" w:rsidP="006774A8">
      <w:pPr>
        <w:spacing w:line="260" w:lineRule="atLeast"/>
        <w:ind w:leftChars="200" w:left="420" w:rightChars="-27" w:right="-57"/>
        <w:rPr>
          <w:rFonts w:ascii="Times New Roman" w:eastAsia="宋体" w:hAnsi="Times New Roman" w:cs="Times New Roman"/>
          <w:sz w:val="18"/>
          <w:szCs w:val="18"/>
        </w:rPr>
      </w:pPr>
      <w:r w:rsidRPr="006774A8">
        <w:rPr>
          <w:rFonts w:ascii="Times New Roman" w:eastAsia="宋体" w:hAnsi="Times New Roman" w:cs="Times New Roman"/>
          <w:sz w:val="18"/>
          <w:szCs w:val="18"/>
        </w:rPr>
        <w:t xml:space="preserve">YAN </w:t>
      </w:r>
      <w:r w:rsidR="000B48BD" w:rsidRPr="006774A8">
        <w:rPr>
          <w:rFonts w:ascii="Times New Roman" w:eastAsia="宋体" w:hAnsi="Times New Roman" w:cs="Times New Roman"/>
          <w:sz w:val="18"/>
          <w:szCs w:val="18"/>
        </w:rPr>
        <w:t>S Y</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 xml:space="preserve">ZHAO </w:t>
      </w:r>
      <w:r w:rsidR="000B48BD" w:rsidRPr="006774A8">
        <w:rPr>
          <w:rFonts w:ascii="Times New Roman" w:eastAsia="宋体" w:hAnsi="Times New Roman" w:cs="Times New Roman"/>
          <w:sz w:val="18"/>
          <w:szCs w:val="18"/>
        </w:rPr>
        <w:t>J Q</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 xml:space="preserve">YOU </w:t>
      </w:r>
      <w:r w:rsidR="000B48BD" w:rsidRPr="006774A8">
        <w:rPr>
          <w:rFonts w:ascii="Times New Roman" w:eastAsia="宋体" w:hAnsi="Times New Roman" w:cs="Times New Roman"/>
          <w:sz w:val="18"/>
          <w:szCs w:val="18"/>
        </w:rPr>
        <w:t>W B</w:t>
      </w:r>
      <w:r w:rsidR="00F051CE" w:rsidRPr="006774A8">
        <w:rPr>
          <w:rFonts w:ascii="Times New Roman" w:eastAsia="宋体" w:hAnsi="Times New Roman" w:cs="Times New Roman"/>
          <w:sz w:val="18"/>
          <w:szCs w:val="18"/>
        </w:rPr>
        <w:t>，</w:t>
      </w:r>
      <w:r w:rsidR="000B48BD" w:rsidRPr="006774A8">
        <w:rPr>
          <w:rFonts w:ascii="Times New Roman" w:eastAsia="宋体" w:hAnsi="Times New Roman" w:cs="Times New Roman"/>
          <w:sz w:val="18"/>
          <w:szCs w:val="18"/>
        </w:rPr>
        <w:t>et al. Bi-level programming model for differentiated toll discounts for expressway trucks [J]. Journal of Tsinghua University (Science &amp; Technology)</w:t>
      </w:r>
      <w:r w:rsidR="00F051CE" w:rsidRPr="006774A8">
        <w:rPr>
          <w:rFonts w:ascii="Times New Roman" w:eastAsia="宋体" w:hAnsi="Times New Roman" w:cs="Times New Roman"/>
          <w:sz w:val="18"/>
          <w:szCs w:val="18"/>
        </w:rPr>
        <w:t>，</w:t>
      </w:r>
      <w:r w:rsidR="000B48BD" w:rsidRPr="006774A8">
        <w:rPr>
          <w:rFonts w:ascii="Times New Roman" w:eastAsia="宋体" w:hAnsi="Times New Roman" w:cs="Times New Roman"/>
          <w:sz w:val="18"/>
          <w:szCs w:val="18"/>
        </w:rPr>
        <w:t xml:space="preserve"> 2025</w:t>
      </w:r>
      <w:r w:rsidR="00F051CE" w:rsidRPr="006774A8">
        <w:rPr>
          <w:rFonts w:ascii="Times New Roman" w:eastAsia="宋体" w:hAnsi="Times New Roman" w:cs="Times New Roman"/>
          <w:sz w:val="18"/>
          <w:szCs w:val="18"/>
        </w:rPr>
        <w:t>，</w:t>
      </w:r>
      <w:r w:rsidR="000B48BD" w:rsidRPr="006774A8">
        <w:rPr>
          <w:rFonts w:ascii="Times New Roman" w:eastAsia="宋体" w:hAnsi="Times New Roman" w:cs="Times New Roman"/>
          <w:sz w:val="18"/>
          <w:szCs w:val="18"/>
        </w:rPr>
        <w:t>65(7)</w:t>
      </w:r>
      <w:r w:rsidR="00F051CE" w:rsidRPr="006774A8">
        <w:rPr>
          <w:rFonts w:ascii="Times New Roman" w:eastAsia="宋体" w:hAnsi="Times New Roman" w:cs="Times New Roman"/>
          <w:sz w:val="18"/>
          <w:szCs w:val="18"/>
        </w:rPr>
        <w:t>：</w:t>
      </w:r>
      <w:r w:rsidR="000B48BD" w:rsidRPr="006774A8">
        <w:rPr>
          <w:rFonts w:ascii="Times New Roman" w:eastAsia="宋体" w:hAnsi="Times New Roman" w:cs="Times New Roman"/>
          <w:sz w:val="18"/>
          <w:szCs w:val="18"/>
        </w:rPr>
        <w:t>1347-1358.</w:t>
      </w:r>
    </w:p>
    <w:p w14:paraId="12FAD75C" w14:textId="58F81727" w:rsidR="000B48BD" w:rsidRPr="006774A8" w:rsidRDefault="000B48BD" w:rsidP="006774A8">
      <w:pPr>
        <w:spacing w:line="260" w:lineRule="atLeast"/>
        <w:ind w:left="450" w:rightChars="-27" w:right="-57" w:hangingChars="250" w:hanging="450"/>
        <w:rPr>
          <w:rFonts w:ascii="Times New Roman" w:eastAsia="宋体" w:hAnsi="Times New Roman" w:cs="Times New Roman"/>
          <w:sz w:val="18"/>
          <w:szCs w:val="18"/>
        </w:rPr>
      </w:pPr>
      <w:r w:rsidRPr="006774A8">
        <w:rPr>
          <w:rFonts w:ascii="Times New Roman" w:eastAsia="宋体" w:hAnsi="Times New Roman" w:cs="Times New Roman" w:hint="eastAsia"/>
          <w:sz w:val="18"/>
          <w:szCs w:val="18"/>
        </w:rPr>
        <w:t>[14]</w:t>
      </w:r>
      <w:r w:rsidRPr="006774A8">
        <w:rPr>
          <w:rFonts w:ascii="Times New Roman" w:eastAsia="宋体" w:hAnsi="Times New Roman" w:cs="Times New Roman" w:hint="eastAsia"/>
          <w:sz w:val="18"/>
          <w:szCs w:val="18"/>
        </w:rPr>
        <w:tab/>
      </w:r>
      <w:r w:rsidRPr="006774A8">
        <w:rPr>
          <w:rFonts w:ascii="Times New Roman" w:eastAsia="宋体" w:hAnsi="Times New Roman" w:cs="Times New Roman" w:hint="eastAsia"/>
          <w:sz w:val="18"/>
          <w:szCs w:val="18"/>
        </w:rPr>
        <w:t>闫晟煜</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王钊龙</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武瑾</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等</w:t>
      </w:r>
      <w:r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省域高速公路网车辆碳排放量测算方法</w:t>
      </w:r>
      <w:r w:rsidRPr="006774A8">
        <w:rPr>
          <w:rFonts w:ascii="Times New Roman" w:eastAsia="宋体" w:hAnsi="Times New Roman" w:cs="Times New Roman" w:hint="eastAsia"/>
          <w:sz w:val="18"/>
          <w:szCs w:val="18"/>
        </w:rPr>
        <w:t>[J].</w:t>
      </w:r>
      <w:r w:rsidRPr="006774A8">
        <w:rPr>
          <w:rFonts w:ascii="Times New Roman" w:eastAsia="宋体" w:hAnsi="Times New Roman" w:cs="Times New Roman" w:hint="eastAsia"/>
          <w:sz w:val="18"/>
          <w:szCs w:val="18"/>
        </w:rPr>
        <w:t>中国环境科学</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2024</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44(12)</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7095-7104.</w:t>
      </w:r>
    </w:p>
    <w:p w14:paraId="3C24A10A" w14:textId="02561884" w:rsidR="000B48BD" w:rsidRPr="006774A8" w:rsidRDefault="00DA0243" w:rsidP="006774A8">
      <w:pPr>
        <w:spacing w:line="260" w:lineRule="atLeast"/>
        <w:ind w:leftChars="200" w:left="420" w:rightChars="-27" w:right="-57"/>
        <w:rPr>
          <w:rFonts w:ascii="Times New Roman" w:eastAsia="宋体" w:hAnsi="Times New Roman" w:cs="Times New Roman"/>
          <w:sz w:val="18"/>
          <w:szCs w:val="18"/>
        </w:rPr>
      </w:pPr>
      <w:r w:rsidRPr="006774A8">
        <w:rPr>
          <w:rFonts w:ascii="Times New Roman" w:eastAsia="宋体" w:hAnsi="Times New Roman" w:cs="Times New Roman"/>
          <w:sz w:val="18"/>
          <w:szCs w:val="18"/>
        </w:rPr>
        <w:t xml:space="preserve">YAN </w:t>
      </w:r>
      <w:r w:rsidR="000B48BD" w:rsidRPr="006774A8">
        <w:rPr>
          <w:rFonts w:ascii="Times New Roman" w:eastAsia="宋体" w:hAnsi="Times New Roman" w:cs="Times New Roman"/>
          <w:sz w:val="18"/>
          <w:szCs w:val="18"/>
        </w:rPr>
        <w:t>S Y</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 xml:space="preserve">WANG </w:t>
      </w:r>
      <w:r w:rsidR="000B48BD" w:rsidRPr="006774A8">
        <w:rPr>
          <w:rFonts w:ascii="Times New Roman" w:eastAsia="宋体" w:hAnsi="Times New Roman" w:cs="Times New Roman"/>
          <w:sz w:val="18"/>
          <w:szCs w:val="18"/>
        </w:rPr>
        <w:t>Z L</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 xml:space="preserve">WU </w:t>
      </w:r>
      <w:r w:rsidR="000B48BD" w:rsidRPr="006774A8">
        <w:rPr>
          <w:rFonts w:ascii="Times New Roman" w:eastAsia="宋体" w:hAnsi="Times New Roman" w:cs="Times New Roman"/>
          <w:sz w:val="18"/>
          <w:szCs w:val="18"/>
        </w:rPr>
        <w:t>J</w:t>
      </w:r>
      <w:r w:rsidR="00F051CE" w:rsidRPr="006774A8">
        <w:rPr>
          <w:rFonts w:ascii="Times New Roman" w:eastAsia="宋体" w:hAnsi="Times New Roman" w:cs="Times New Roman"/>
          <w:sz w:val="18"/>
          <w:szCs w:val="18"/>
        </w:rPr>
        <w:t>，</w:t>
      </w:r>
      <w:r w:rsidR="000B48BD" w:rsidRPr="006774A8">
        <w:rPr>
          <w:rFonts w:ascii="Times New Roman" w:eastAsia="宋体" w:hAnsi="Times New Roman" w:cs="Times New Roman"/>
          <w:sz w:val="18"/>
          <w:szCs w:val="18"/>
        </w:rPr>
        <w:t xml:space="preserve">et al. Estimation model of </w:t>
      </w:r>
      <w:r w:rsidR="000B48BD" w:rsidRPr="006774A8">
        <w:rPr>
          <w:rFonts w:ascii="Times New Roman" w:eastAsia="宋体" w:hAnsi="Times New Roman" w:cs="Times New Roman"/>
          <w:sz w:val="18"/>
          <w:szCs w:val="18"/>
        </w:rPr>
        <w:lastRenderedPageBreak/>
        <w:t>vehicle carbon emission for provincial expressway networks [J]. China Environmental Science</w:t>
      </w:r>
      <w:r w:rsidR="00F051CE" w:rsidRPr="006774A8">
        <w:rPr>
          <w:rFonts w:ascii="Times New Roman" w:eastAsia="宋体" w:hAnsi="Times New Roman" w:cs="Times New Roman"/>
          <w:sz w:val="18"/>
          <w:szCs w:val="18"/>
        </w:rPr>
        <w:t>，</w:t>
      </w:r>
      <w:r w:rsidR="000B48BD" w:rsidRPr="006774A8">
        <w:rPr>
          <w:rFonts w:ascii="Times New Roman" w:eastAsia="宋体" w:hAnsi="Times New Roman" w:cs="Times New Roman"/>
          <w:sz w:val="18"/>
          <w:szCs w:val="18"/>
        </w:rPr>
        <w:t>2024</w:t>
      </w:r>
      <w:r w:rsidR="00F051CE" w:rsidRPr="006774A8">
        <w:rPr>
          <w:rFonts w:ascii="Times New Roman" w:eastAsia="宋体" w:hAnsi="Times New Roman" w:cs="Times New Roman"/>
          <w:sz w:val="18"/>
          <w:szCs w:val="18"/>
        </w:rPr>
        <w:t>，</w:t>
      </w:r>
      <w:r w:rsidR="000B48BD" w:rsidRPr="006774A8">
        <w:rPr>
          <w:rFonts w:ascii="Times New Roman" w:eastAsia="宋体" w:hAnsi="Times New Roman" w:cs="Times New Roman"/>
          <w:sz w:val="18"/>
          <w:szCs w:val="18"/>
        </w:rPr>
        <w:t>44(12)</w:t>
      </w:r>
      <w:r w:rsidR="00F051CE" w:rsidRPr="006774A8">
        <w:rPr>
          <w:rFonts w:ascii="Times New Roman" w:eastAsia="宋体" w:hAnsi="Times New Roman" w:cs="Times New Roman"/>
          <w:sz w:val="18"/>
          <w:szCs w:val="18"/>
        </w:rPr>
        <w:t>：</w:t>
      </w:r>
      <w:r w:rsidR="000B48BD" w:rsidRPr="006774A8">
        <w:rPr>
          <w:rFonts w:ascii="Times New Roman" w:eastAsia="宋体" w:hAnsi="Times New Roman" w:cs="Times New Roman"/>
          <w:sz w:val="18"/>
          <w:szCs w:val="18"/>
        </w:rPr>
        <w:t>7095-7104.</w:t>
      </w:r>
    </w:p>
    <w:p w14:paraId="6442D472" w14:textId="0E8FE1E7" w:rsidR="000B48BD" w:rsidRPr="006774A8" w:rsidRDefault="000B48BD" w:rsidP="006774A8">
      <w:pPr>
        <w:spacing w:line="260" w:lineRule="atLeast"/>
        <w:ind w:left="450" w:rightChars="-27" w:right="-57" w:hangingChars="250" w:hanging="450"/>
        <w:rPr>
          <w:rFonts w:ascii="Times New Roman" w:eastAsia="宋体" w:hAnsi="Times New Roman" w:cs="Times New Roman"/>
          <w:sz w:val="18"/>
          <w:szCs w:val="18"/>
        </w:rPr>
      </w:pPr>
      <w:r w:rsidRPr="006774A8">
        <w:rPr>
          <w:rFonts w:ascii="Times New Roman" w:eastAsia="宋体" w:hAnsi="Times New Roman" w:cs="Times New Roman" w:hint="eastAsia"/>
          <w:sz w:val="18"/>
          <w:szCs w:val="18"/>
        </w:rPr>
        <w:t>[15]</w:t>
      </w:r>
      <w:r w:rsidRPr="006774A8">
        <w:rPr>
          <w:rFonts w:ascii="Times New Roman" w:eastAsia="宋体" w:hAnsi="Times New Roman" w:cs="Times New Roman" w:hint="eastAsia"/>
          <w:sz w:val="18"/>
          <w:szCs w:val="18"/>
        </w:rPr>
        <w:tab/>
        <w:t>GB/T 2589-2020</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综合能耗计算通则</w:t>
      </w:r>
      <w:r w:rsidRPr="006774A8">
        <w:rPr>
          <w:rFonts w:ascii="Times New Roman" w:eastAsia="宋体" w:hAnsi="Times New Roman" w:cs="Times New Roman" w:hint="eastAsia"/>
          <w:sz w:val="18"/>
          <w:szCs w:val="18"/>
        </w:rPr>
        <w:t>[S].</w:t>
      </w:r>
    </w:p>
    <w:p w14:paraId="72DD151E" w14:textId="06C63D1F" w:rsidR="000B48BD" w:rsidRPr="006774A8" w:rsidRDefault="000B48BD" w:rsidP="006774A8">
      <w:pPr>
        <w:spacing w:line="260" w:lineRule="atLeast"/>
        <w:ind w:leftChars="200" w:left="420" w:rightChars="-27" w:right="-57"/>
        <w:rPr>
          <w:rFonts w:ascii="Times New Roman" w:eastAsia="宋体" w:hAnsi="Times New Roman" w:cs="Times New Roman"/>
          <w:sz w:val="18"/>
          <w:szCs w:val="18"/>
        </w:rPr>
      </w:pPr>
      <w:r w:rsidRPr="006774A8">
        <w:rPr>
          <w:rFonts w:ascii="Times New Roman" w:eastAsia="宋体" w:hAnsi="Times New Roman" w:cs="Times New Roman"/>
          <w:sz w:val="18"/>
          <w:szCs w:val="18"/>
        </w:rPr>
        <w:t>GB/T 2589-2020</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General rules for calculation of the comprehensive energy consumption[S].</w:t>
      </w:r>
    </w:p>
    <w:p w14:paraId="26801BD5" w14:textId="67490965" w:rsidR="000B48BD" w:rsidRPr="006774A8" w:rsidRDefault="000B48BD" w:rsidP="006774A8">
      <w:pPr>
        <w:spacing w:line="260" w:lineRule="atLeast"/>
        <w:ind w:left="450" w:rightChars="-27" w:right="-57" w:hangingChars="250" w:hanging="450"/>
        <w:rPr>
          <w:rFonts w:ascii="Times New Roman" w:eastAsia="宋体" w:hAnsi="Times New Roman" w:cs="Times New Roman"/>
          <w:sz w:val="18"/>
          <w:szCs w:val="18"/>
        </w:rPr>
      </w:pPr>
      <w:r w:rsidRPr="006774A8">
        <w:rPr>
          <w:rFonts w:ascii="Times New Roman" w:eastAsia="宋体" w:hAnsi="Times New Roman" w:cs="Times New Roman" w:hint="eastAsia"/>
          <w:sz w:val="18"/>
          <w:szCs w:val="18"/>
        </w:rPr>
        <w:t>[16]</w:t>
      </w:r>
      <w:r w:rsidRPr="006774A8">
        <w:rPr>
          <w:rFonts w:ascii="Times New Roman" w:eastAsia="宋体" w:hAnsi="Times New Roman" w:cs="Times New Roman" w:hint="eastAsia"/>
          <w:sz w:val="18"/>
          <w:szCs w:val="18"/>
        </w:rPr>
        <w:tab/>
      </w:r>
      <w:r w:rsidRPr="006774A8">
        <w:rPr>
          <w:rFonts w:ascii="Times New Roman" w:eastAsia="宋体" w:hAnsi="Times New Roman" w:cs="Times New Roman" w:hint="eastAsia"/>
          <w:sz w:val="18"/>
          <w:szCs w:val="18"/>
        </w:rPr>
        <w:t>生态环境部办公厅</w:t>
      </w:r>
      <w:r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大气污染物与温室气体融合排放清单编制技术指南</w:t>
      </w:r>
      <w:r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试行</w:t>
      </w:r>
      <w:r w:rsidRPr="006774A8">
        <w:rPr>
          <w:rFonts w:ascii="Times New Roman" w:eastAsia="宋体" w:hAnsi="Times New Roman" w:cs="Times New Roman" w:hint="eastAsia"/>
          <w:sz w:val="18"/>
          <w:szCs w:val="18"/>
        </w:rPr>
        <w:t xml:space="preserve">)[R]. </w:t>
      </w:r>
      <w:r w:rsidRPr="006774A8">
        <w:rPr>
          <w:rFonts w:ascii="Times New Roman" w:eastAsia="宋体" w:hAnsi="Times New Roman" w:cs="Times New Roman" w:hint="eastAsia"/>
          <w:sz w:val="18"/>
          <w:szCs w:val="18"/>
        </w:rPr>
        <w:t>北京</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生态环境部</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 xml:space="preserve"> 2024.</w:t>
      </w:r>
    </w:p>
    <w:p w14:paraId="1BB87EA4" w14:textId="15321800" w:rsidR="000B48BD" w:rsidRPr="006774A8" w:rsidRDefault="000B48BD" w:rsidP="006774A8">
      <w:pPr>
        <w:spacing w:line="260" w:lineRule="atLeast"/>
        <w:ind w:leftChars="200" w:left="420" w:rightChars="-27" w:right="-57"/>
        <w:rPr>
          <w:rFonts w:ascii="Times New Roman" w:eastAsia="宋体" w:hAnsi="Times New Roman" w:cs="Times New Roman"/>
          <w:sz w:val="18"/>
          <w:szCs w:val="18"/>
        </w:rPr>
      </w:pPr>
      <w:r w:rsidRPr="006774A8">
        <w:rPr>
          <w:rFonts w:ascii="Times New Roman" w:eastAsia="宋体" w:hAnsi="Times New Roman" w:cs="Times New Roman"/>
          <w:sz w:val="18"/>
          <w:szCs w:val="18"/>
        </w:rPr>
        <w:t>Ministry of Ecology and Environment of the People's Republic of China</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 xml:space="preserve"> General Office. Technical Guidelines for Compiling Integrated Emission Inventories of Air Pollutants and Greenhouse Gases (Trial) [R]. Beijing</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 xml:space="preserve"> Ministry of Ecology and Environment</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2024.</w:t>
      </w:r>
    </w:p>
    <w:p w14:paraId="0FDF1F44" w14:textId="69525F4C" w:rsidR="000B48BD" w:rsidRPr="006774A8" w:rsidRDefault="000B48BD" w:rsidP="006774A8">
      <w:pPr>
        <w:spacing w:line="260" w:lineRule="atLeast"/>
        <w:ind w:left="450" w:rightChars="-27" w:right="-57" w:hangingChars="250" w:hanging="450"/>
        <w:rPr>
          <w:rFonts w:ascii="Times New Roman" w:eastAsia="宋体" w:hAnsi="Times New Roman" w:cs="Times New Roman"/>
          <w:sz w:val="18"/>
          <w:szCs w:val="18"/>
        </w:rPr>
      </w:pPr>
      <w:r w:rsidRPr="006774A8">
        <w:rPr>
          <w:rFonts w:ascii="Times New Roman" w:eastAsia="宋体" w:hAnsi="Times New Roman" w:cs="Times New Roman" w:hint="eastAsia"/>
          <w:sz w:val="18"/>
          <w:szCs w:val="18"/>
        </w:rPr>
        <w:t>[17]</w:t>
      </w:r>
      <w:r w:rsidRPr="006774A8">
        <w:rPr>
          <w:rFonts w:ascii="Times New Roman" w:eastAsia="宋体" w:hAnsi="Times New Roman" w:cs="Times New Roman" w:hint="eastAsia"/>
          <w:sz w:val="18"/>
          <w:szCs w:val="18"/>
        </w:rPr>
        <w:tab/>
        <w:t>GB/T 37340-2019</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电动汽车能耗折算方法</w:t>
      </w:r>
      <w:r w:rsidRPr="006774A8">
        <w:rPr>
          <w:rFonts w:ascii="Times New Roman" w:eastAsia="宋体" w:hAnsi="Times New Roman" w:cs="Times New Roman" w:hint="eastAsia"/>
          <w:sz w:val="18"/>
          <w:szCs w:val="18"/>
        </w:rPr>
        <w:t>[S].</w:t>
      </w:r>
    </w:p>
    <w:p w14:paraId="7DBF2454" w14:textId="77777777" w:rsidR="000B48BD" w:rsidRPr="006774A8" w:rsidRDefault="000B48BD" w:rsidP="006774A8">
      <w:pPr>
        <w:spacing w:line="260" w:lineRule="atLeast"/>
        <w:ind w:leftChars="200" w:left="420" w:rightChars="-27" w:right="-57"/>
        <w:rPr>
          <w:rFonts w:ascii="Times New Roman" w:eastAsia="宋体" w:hAnsi="Times New Roman" w:cs="Times New Roman"/>
          <w:sz w:val="18"/>
          <w:szCs w:val="18"/>
        </w:rPr>
      </w:pPr>
      <w:r w:rsidRPr="006774A8">
        <w:rPr>
          <w:rFonts w:ascii="Times New Roman" w:eastAsia="宋体" w:hAnsi="Times New Roman" w:cs="Times New Roman"/>
          <w:sz w:val="18"/>
          <w:szCs w:val="18"/>
        </w:rPr>
        <w:t>Conversion methods for energy consumption of electric vehicles [S].</w:t>
      </w:r>
    </w:p>
    <w:p w14:paraId="28E1A64D" w14:textId="162103B5" w:rsidR="000B48BD" w:rsidRPr="006774A8" w:rsidRDefault="000B48BD" w:rsidP="006774A8">
      <w:pPr>
        <w:spacing w:line="260" w:lineRule="atLeast"/>
        <w:ind w:left="450" w:rightChars="-27" w:right="-57" w:hangingChars="250" w:hanging="450"/>
        <w:rPr>
          <w:rFonts w:ascii="Times New Roman" w:eastAsia="宋体" w:hAnsi="Times New Roman" w:cs="Times New Roman"/>
          <w:sz w:val="18"/>
          <w:szCs w:val="18"/>
        </w:rPr>
      </w:pPr>
      <w:r w:rsidRPr="006774A8">
        <w:rPr>
          <w:rFonts w:ascii="Times New Roman" w:eastAsia="宋体" w:hAnsi="Times New Roman" w:cs="Times New Roman"/>
          <w:sz w:val="18"/>
          <w:szCs w:val="18"/>
        </w:rPr>
        <w:t>[18]</w:t>
      </w:r>
      <w:r w:rsidRPr="006774A8">
        <w:rPr>
          <w:rFonts w:ascii="Times New Roman" w:eastAsia="宋体" w:hAnsi="Times New Roman" w:cs="Times New Roman"/>
          <w:sz w:val="18"/>
          <w:szCs w:val="18"/>
        </w:rPr>
        <w:tab/>
      </w:r>
      <w:r w:rsidR="00DA0243" w:rsidRPr="006774A8">
        <w:rPr>
          <w:rFonts w:ascii="Times New Roman" w:eastAsia="宋体" w:hAnsi="Times New Roman" w:cs="Times New Roman"/>
          <w:sz w:val="18"/>
          <w:szCs w:val="18"/>
        </w:rPr>
        <w:t xml:space="preserve">LU </w:t>
      </w:r>
      <w:r w:rsidRPr="006774A8">
        <w:rPr>
          <w:rFonts w:ascii="Times New Roman" w:eastAsia="宋体" w:hAnsi="Times New Roman" w:cs="Times New Roman"/>
          <w:sz w:val="18"/>
          <w:szCs w:val="18"/>
        </w:rPr>
        <w:t>S M. A review of high-efficiency motors</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 xml:space="preserve"> specification</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 xml:space="preserve"> policy</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 xml:space="preserve"> and technology[J]. Renewable and Sustainable Energy Reviews</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2016</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59</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1-12.</w:t>
      </w:r>
    </w:p>
    <w:p w14:paraId="73B58E25" w14:textId="705191DA" w:rsidR="000B48BD" w:rsidRPr="006774A8" w:rsidRDefault="000B48BD" w:rsidP="006774A8">
      <w:pPr>
        <w:spacing w:line="260" w:lineRule="atLeast"/>
        <w:ind w:left="450" w:rightChars="-27" w:right="-57" w:hangingChars="250" w:hanging="450"/>
        <w:rPr>
          <w:rFonts w:ascii="Times New Roman" w:eastAsia="宋体" w:hAnsi="Times New Roman" w:cs="Times New Roman"/>
          <w:sz w:val="18"/>
          <w:szCs w:val="18"/>
        </w:rPr>
      </w:pPr>
      <w:r w:rsidRPr="006774A8">
        <w:rPr>
          <w:rFonts w:ascii="Times New Roman" w:eastAsia="宋体" w:hAnsi="Times New Roman" w:cs="Times New Roman"/>
          <w:sz w:val="18"/>
          <w:szCs w:val="18"/>
        </w:rPr>
        <w:t>[19]</w:t>
      </w:r>
      <w:r w:rsidRPr="006774A8">
        <w:rPr>
          <w:rFonts w:ascii="Times New Roman" w:eastAsia="宋体" w:hAnsi="Times New Roman" w:cs="Times New Roman"/>
          <w:sz w:val="18"/>
          <w:szCs w:val="18"/>
        </w:rPr>
        <w:tab/>
      </w:r>
      <w:r w:rsidR="00DA0243" w:rsidRPr="006774A8">
        <w:rPr>
          <w:rFonts w:ascii="Times New Roman" w:eastAsia="宋体" w:hAnsi="Times New Roman" w:cs="Times New Roman"/>
          <w:sz w:val="18"/>
          <w:szCs w:val="18"/>
        </w:rPr>
        <w:t xml:space="preserve">GOBBI </w:t>
      </w:r>
      <w:r w:rsidRPr="006774A8">
        <w:rPr>
          <w:rFonts w:ascii="Times New Roman" w:eastAsia="宋体" w:hAnsi="Times New Roman" w:cs="Times New Roman"/>
          <w:sz w:val="18"/>
          <w:szCs w:val="18"/>
        </w:rPr>
        <w:t>M</w:t>
      </w:r>
      <w:r w:rsidR="00F051CE" w:rsidRPr="006774A8">
        <w:rPr>
          <w:rFonts w:ascii="Times New Roman" w:eastAsia="宋体" w:hAnsi="Times New Roman" w:cs="Times New Roman"/>
          <w:sz w:val="18"/>
          <w:szCs w:val="18"/>
        </w:rPr>
        <w:t>，</w:t>
      </w:r>
      <w:r w:rsidR="00DA0243" w:rsidRPr="006774A8">
        <w:rPr>
          <w:rFonts w:ascii="Times New Roman" w:eastAsia="宋体" w:hAnsi="Times New Roman" w:cs="Times New Roman"/>
          <w:sz w:val="18"/>
          <w:szCs w:val="18"/>
        </w:rPr>
        <w:t xml:space="preserve">SATTAR </w:t>
      </w:r>
      <w:r w:rsidRPr="006774A8">
        <w:rPr>
          <w:rFonts w:ascii="Times New Roman" w:eastAsia="宋体" w:hAnsi="Times New Roman" w:cs="Times New Roman"/>
          <w:sz w:val="18"/>
          <w:szCs w:val="18"/>
        </w:rPr>
        <w:t>A</w:t>
      </w:r>
      <w:r w:rsidR="00F051CE" w:rsidRPr="006774A8">
        <w:rPr>
          <w:rFonts w:ascii="Times New Roman" w:eastAsia="宋体" w:hAnsi="Times New Roman" w:cs="Times New Roman"/>
          <w:sz w:val="18"/>
          <w:szCs w:val="18"/>
        </w:rPr>
        <w:t>，</w:t>
      </w:r>
      <w:r w:rsidR="00DA0243" w:rsidRPr="006774A8">
        <w:rPr>
          <w:rFonts w:ascii="Times New Roman" w:eastAsia="宋体" w:hAnsi="Times New Roman" w:cs="Times New Roman"/>
          <w:sz w:val="18"/>
          <w:szCs w:val="18"/>
        </w:rPr>
        <w:t xml:space="preserve">PALAZZETTI </w:t>
      </w:r>
      <w:r w:rsidRPr="006774A8">
        <w:rPr>
          <w:rFonts w:ascii="Times New Roman" w:eastAsia="宋体" w:hAnsi="Times New Roman" w:cs="Times New Roman"/>
          <w:sz w:val="18"/>
          <w:szCs w:val="18"/>
        </w:rPr>
        <w:t>R</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 xml:space="preserve"> et al. Traction motors for electric vehicles</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 xml:space="preserve"> maximization of mechanical efficiency–a review[J]. Applied Energy</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2024</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357</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122496.</w:t>
      </w:r>
    </w:p>
    <w:p w14:paraId="171B07CC" w14:textId="7CC782DA" w:rsidR="000B48BD" w:rsidRPr="006774A8" w:rsidRDefault="000B48BD" w:rsidP="006774A8">
      <w:pPr>
        <w:spacing w:line="260" w:lineRule="atLeast"/>
        <w:ind w:left="450" w:rightChars="-27" w:right="-57" w:hangingChars="250" w:hanging="450"/>
        <w:rPr>
          <w:rFonts w:ascii="Times New Roman" w:eastAsia="宋体" w:hAnsi="Times New Roman" w:cs="Times New Roman"/>
          <w:sz w:val="18"/>
          <w:szCs w:val="18"/>
        </w:rPr>
      </w:pPr>
      <w:r w:rsidRPr="006774A8">
        <w:rPr>
          <w:rFonts w:ascii="Times New Roman" w:eastAsia="宋体" w:hAnsi="Times New Roman" w:cs="Times New Roman" w:hint="eastAsia"/>
          <w:sz w:val="18"/>
          <w:szCs w:val="18"/>
        </w:rPr>
        <w:t>[20]</w:t>
      </w:r>
      <w:r w:rsidRPr="006774A8">
        <w:rPr>
          <w:rFonts w:ascii="Times New Roman" w:eastAsia="宋体" w:hAnsi="Times New Roman" w:cs="Times New Roman" w:hint="eastAsia"/>
          <w:sz w:val="18"/>
          <w:szCs w:val="18"/>
        </w:rPr>
        <w:tab/>
        <w:t>GB/T 38146.1-2019</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中国汽车行驶工况—第</w:t>
      </w:r>
      <w:r w:rsidRPr="006774A8">
        <w:rPr>
          <w:rFonts w:ascii="Times New Roman" w:eastAsia="宋体" w:hAnsi="Times New Roman" w:cs="Times New Roman" w:hint="eastAsia"/>
          <w:sz w:val="18"/>
          <w:szCs w:val="18"/>
        </w:rPr>
        <w:t>1</w:t>
      </w:r>
      <w:r w:rsidRPr="006774A8">
        <w:rPr>
          <w:rFonts w:ascii="Times New Roman" w:eastAsia="宋体" w:hAnsi="Times New Roman" w:cs="Times New Roman" w:hint="eastAsia"/>
          <w:sz w:val="18"/>
          <w:szCs w:val="18"/>
        </w:rPr>
        <w:t>部分</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轻型汽车</w:t>
      </w:r>
      <w:r w:rsidRPr="006774A8">
        <w:rPr>
          <w:rFonts w:ascii="Times New Roman" w:eastAsia="宋体" w:hAnsi="Times New Roman" w:cs="Times New Roman" w:hint="eastAsia"/>
          <w:sz w:val="18"/>
          <w:szCs w:val="18"/>
        </w:rPr>
        <w:t>[S].</w:t>
      </w:r>
    </w:p>
    <w:p w14:paraId="0306D562" w14:textId="0F13A50A" w:rsidR="000B48BD" w:rsidRPr="006774A8" w:rsidRDefault="000B48BD" w:rsidP="006774A8">
      <w:pPr>
        <w:spacing w:line="260" w:lineRule="atLeast"/>
        <w:ind w:leftChars="200" w:left="420" w:rightChars="-27" w:right="-57"/>
        <w:rPr>
          <w:rFonts w:ascii="Times New Roman" w:eastAsia="宋体" w:hAnsi="Times New Roman" w:cs="Times New Roman"/>
          <w:sz w:val="18"/>
          <w:szCs w:val="18"/>
        </w:rPr>
      </w:pPr>
      <w:r w:rsidRPr="006774A8">
        <w:rPr>
          <w:rFonts w:ascii="Times New Roman" w:eastAsia="宋体" w:hAnsi="Times New Roman" w:cs="Times New Roman"/>
          <w:sz w:val="18"/>
          <w:szCs w:val="18"/>
        </w:rPr>
        <w:t>GB/T 38146.1-2019</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 xml:space="preserve"> China automotive test cycle-part 1</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Light-duty vehicles [S].</w:t>
      </w:r>
    </w:p>
    <w:p w14:paraId="3834D3E3" w14:textId="53336F18" w:rsidR="000B48BD" w:rsidRPr="006774A8" w:rsidRDefault="000B48BD" w:rsidP="006774A8">
      <w:pPr>
        <w:spacing w:line="260" w:lineRule="atLeast"/>
        <w:ind w:left="450" w:rightChars="-27" w:right="-57" w:hangingChars="250" w:hanging="450"/>
        <w:rPr>
          <w:rFonts w:ascii="Times New Roman" w:eastAsia="宋体" w:hAnsi="Times New Roman" w:cs="Times New Roman"/>
          <w:sz w:val="18"/>
          <w:szCs w:val="18"/>
        </w:rPr>
      </w:pPr>
      <w:r w:rsidRPr="006774A8">
        <w:rPr>
          <w:rFonts w:ascii="Times New Roman" w:eastAsia="宋体" w:hAnsi="Times New Roman" w:cs="Times New Roman" w:hint="eastAsia"/>
          <w:sz w:val="18"/>
          <w:szCs w:val="18"/>
        </w:rPr>
        <w:t>[21]</w:t>
      </w:r>
      <w:r w:rsidRPr="006774A8">
        <w:rPr>
          <w:rFonts w:ascii="Times New Roman" w:eastAsia="宋体" w:hAnsi="Times New Roman" w:cs="Times New Roman" w:hint="eastAsia"/>
          <w:sz w:val="18"/>
          <w:szCs w:val="18"/>
        </w:rPr>
        <w:tab/>
        <w:t>GB/T 38146.2-2019</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中国汽车行驶工况—第</w:t>
      </w:r>
      <w:r w:rsidRPr="006774A8">
        <w:rPr>
          <w:rFonts w:ascii="Times New Roman" w:eastAsia="宋体" w:hAnsi="Times New Roman" w:cs="Times New Roman" w:hint="eastAsia"/>
          <w:sz w:val="18"/>
          <w:szCs w:val="18"/>
        </w:rPr>
        <w:t>2</w:t>
      </w:r>
      <w:r w:rsidRPr="006774A8">
        <w:rPr>
          <w:rFonts w:ascii="Times New Roman" w:eastAsia="宋体" w:hAnsi="Times New Roman" w:cs="Times New Roman" w:hint="eastAsia"/>
          <w:sz w:val="18"/>
          <w:szCs w:val="18"/>
        </w:rPr>
        <w:t>部分</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重型商用车辆</w:t>
      </w:r>
      <w:r w:rsidRPr="006774A8">
        <w:rPr>
          <w:rFonts w:ascii="Times New Roman" w:eastAsia="宋体" w:hAnsi="Times New Roman" w:cs="Times New Roman" w:hint="eastAsia"/>
          <w:sz w:val="18"/>
          <w:szCs w:val="18"/>
        </w:rPr>
        <w:t>[S].</w:t>
      </w:r>
    </w:p>
    <w:p w14:paraId="5DB189A7" w14:textId="6E5C57FF" w:rsidR="000B48BD" w:rsidRPr="006774A8" w:rsidRDefault="000B48BD" w:rsidP="006774A8">
      <w:pPr>
        <w:spacing w:line="260" w:lineRule="atLeast"/>
        <w:ind w:leftChars="200" w:left="420" w:rightChars="-27" w:right="-57"/>
        <w:rPr>
          <w:rFonts w:ascii="Times New Roman" w:eastAsia="宋体" w:hAnsi="Times New Roman" w:cs="Times New Roman"/>
          <w:sz w:val="18"/>
          <w:szCs w:val="18"/>
        </w:rPr>
      </w:pPr>
      <w:r w:rsidRPr="006774A8">
        <w:rPr>
          <w:rFonts w:ascii="Times New Roman" w:eastAsia="宋体" w:hAnsi="Times New Roman" w:cs="Times New Roman"/>
          <w:sz w:val="18"/>
          <w:szCs w:val="18"/>
        </w:rPr>
        <w:t>GB/T 38146.2-2019</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China automotive test cycle-Part 2</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Heavy-duty commercial vehicles [S].</w:t>
      </w:r>
    </w:p>
    <w:p w14:paraId="7EFAA282" w14:textId="521C1EE5" w:rsidR="000B48BD" w:rsidRPr="006774A8" w:rsidRDefault="000B48BD" w:rsidP="006774A8">
      <w:pPr>
        <w:spacing w:line="260" w:lineRule="atLeast"/>
        <w:ind w:left="450" w:rightChars="-27" w:right="-57" w:hangingChars="250" w:hanging="450"/>
        <w:rPr>
          <w:rFonts w:ascii="Times New Roman" w:eastAsia="宋体" w:hAnsi="Times New Roman" w:cs="Times New Roman"/>
          <w:sz w:val="18"/>
          <w:szCs w:val="18"/>
        </w:rPr>
      </w:pPr>
      <w:r w:rsidRPr="006774A8">
        <w:rPr>
          <w:rFonts w:ascii="Times New Roman" w:eastAsia="宋体" w:hAnsi="Times New Roman" w:cs="Times New Roman" w:hint="eastAsia"/>
          <w:sz w:val="18"/>
          <w:szCs w:val="18"/>
        </w:rPr>
        <w:t>[22]</w:t>
      </w:r>
      <w:r w:rsidRPr="006774A8">
        <w:rPr>
          <w:rFonts w:ascii="Times New Roman" w:eastAsia="宋体" w:hAnsi="Times New Roman" w:cs="Times New Roman" w:hint="eastAsia"/>
          <w:sz w:val="18"/>
          <w:szCs w:val="18"/>
        </w:rPr>
        <w:tab/>
      </w:r>
      <w:r w:rsidRPr="006774A8">
        <w:rPr>
          <w:rFonts w:ascii="Times New Roman" w:eastAsia="宋体" w:hAnsi="Times New Roman" w:cs="Times New Roman" w:hint="eastAsia"/>
          <w:sz w:val="18"/>
          <w:szCs w:val="18"/>
        </w:rPr>
        <w:t>王炜</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孙俊</w:t>
      </w:r>
      <w:r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大型交通网络</w:t>
      </w:r>
      <w:r w:rsidRPr="006774A8">
        <w:rPr>
          <w:rFonts w:ascii="Times New Roman" w:eastAsia="宋体" w:hAnsi="Times New Roman" w:cs="Times New Roman" w:hint="eastAsia"/>
          <w:sz w:val="18"/>
          <w:szCs w:val="18"/>
        </w:rPr>
        <w:t>OD</w:t>
      </w:r>
      <w:r w:rsidRPr="006774A8">
        <w:rPr>
          <w:rFonts w:ascii="Times New Roman" w:eastAsia="宋体" w:hAnsi="Times New Roman" w:cs="Times New Roman" w:hint="eastAsia"/>
          <w:sz w:val="18"/>
          <w:szCs w:val="18"/>
        </w:rPr>
        <w:t>矩阵推算方法研究</w:t>
      </w:r>
      <w:r w:rsidRPr="006774A8">
        <w:rPr>
          <w:rFonts w:ascii="Times New Roman" w:eastAsia="宋体" w:hAnsi="Times New Roman" w:cs="Times New Roman" w:hint="eastAsia"/>
          <w:sz w:val="18"/>
          <w:szCs w:val="18"/>
        </w:rPr>
        <w:t>[J].</w:t>
      </w:r>
      <w:r w:rsidRPr="006774A8">
        <w:rPr>
          <w:rFonts w:ascii="Times New Roman" w:eastAsia="宋体" w:hAnsi="Times New Roman" w:cs="Times New Roman" w:hint="eastAsia"/>
          <w:sz w:val="18"/>
          <w:szCs w:val="18"/>
        </w:rPr>
        <w:t>东南大学学报</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1996</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(S1)</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49-56.</w:t>
      </w:r>
    </w:p>
    <w:p w14:paraId="70394312" w14:textId="56C02EBC" w:rsidR="000B48BD" w:rsidRPr="006774A8" w:rsidRDefault="00DA0243" w:rsidP="006774A8">
      <w:pPr>
        <w:spacing w:line="260" w:lineRule="atLeast"/>
        <w:ind w:leftChars="200" w:left="420" w:rightChars="-27" w:right="-57"/>
        <w:rPr>
          <w:rFonts w:ascii="Times New Roman" w:eastAsia="宋体" w:hAnsi="Times New Roman" w:cs="Times New Roman"/>
          <w:sz w:val="18"/>
          <w:szCs w:val="18"/>
        </w:rPr>
      </w:pPr>
      <w:r w:rsidRPr="006774A8">
        <w:rPr>
          <w:rFonts w:ascii="Times New Roman" w:eastAsia="宋体" w:hAnsi="Times New Roman" w:cs="Times New Roman"/>
          <w:sz w:val="18"/>
          <w:szCs w:val="18"/>
        </w:rPr>
        <w:t xml:space="preserve">WANG </w:t>
      </w:r>
      <w:r w:rsidR="000B48BD" w:rsidRPr="006774A8">
        <w:rPr>
          <w:rFonts w:ascii="Times New Roman" w:eastAsia="宋体" w:hAnsi="Times New Roman" w:cs="Times New Roman"/>
          <w:sz w:val="18"/>
          <w:szCs w:val="18"/>
        </w:rPr>
        <w:t>W</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 xml:space="preserve">SUN </w:t>
      </w:r>
      <w:r w:rsidR="000B48BD" w:rsidRPr="006774A8">
        <w:rPr>
          <w:rFonts w:ascii="Times New Roman" w:eastAsia="宋体" w:hAnsi="Times New Roman" w:cs="Times New Roman"/>
          <w:sz w:val="18"/>
          <w:szCs w:val="18"/>
        </w:rPr>
        <w:t xml:space="preserve">J. Research on Method of Estimating O-D Matrices for Large-Sized Transportation Network [J]. </w:t>
      </w:r>
      <w:r w:rsidR="000B48BD" w:rsidRPr="006774A8">
        <w:rPr>
          <w:rFonts w:ascii="Times New Roman" w:eastAsia="宋体" w:hAnsi="Times New Roman" w:cs="Times New Roman"/>
          <w:sz w:val="18"/>
          <w:szCs w:val="18"/>
        </w:rPr>
        <w:t>Journal of Southeast University</w:t>
      </w:r>
      <w:r w:rsidR="00F051CE" w:rsidRPr="006774A8">
        <w:rPr>
          <w:rFonts w:ascii="Times New Roman" w:eastAsia="宋体" w:hAnsi="Times New Roman" w:cs="Times New Roman"/>
          <w:sz w:val="18"/>
          <w:szCs w:val="18"/>
        </w:rPr>
        <w:t>，</w:t>
      </w:r>
      <w:r w:rsidR="000B48BD" w:rsidRPr="006774A8">
        <w:rPr>
          <w:rFonts w:ascii="Times New Roman" w:eastAsia="宋体" w:hAnsi="Times New Roman" w:cs="Times New Roman"/>
          <w:sz w:val="18"/>
          <w:szCs w:val="18"/>
        </w:rPr>
        <w:t>1996</w:t>
      </w:r>
      <w:r w:rsidR="00F051CE" w:rsidRPr="006774A8">
        <w:rPr>
          <w:rFonts w:ascii="Times New Roman" w:eastAsia="宋体" w:hAnsi="Times New Roman" w:cs="Times New Roman"/>
          <w:sz w:val="18"/>
          <w:szCs w:val="18"/>
        </w:rPr>
        <w:t>，</w:t>
      </w:r>
      <w:r w:rsidR="000B48BD" w:rsidRPr="006774A8">
        <w:rPr>
          <w:rFonts w:ascii="Times New Roman" w:eastAsia="宋体" w:hAnsi="Times New Roman" w:cs="Times New Roman"/>
          <w:sz w:val="18"/>
          <w:szCs w:val="18"/>
        </w:rPr>
        <w:t>(S1)</w:t>
      </w:r>
      <w:r w:rsidR="00F051CE" w:rsidRPr="006774A8">
        <w:rPr>
          <w:rFonts w:ascii="Times New Roman" w:eastAsia="宋体" w:hAnsi="Times New Roman" w:cs="Times New Roman"/>
          <w:sz w:val="18"/>
          <w:szCs w:val="18"/>
        </w:rPr>
        <w:t>：</w:t>
      </w:r>
      <w:r w:rsidR="000B48BD" w:rsidRPr="006774A8">
        <w:rPr>
          <w:rFonts w:ascii="Times New Roman" w:eastAsia="宋体" w:hAnsi="Times New Roman" w:cs="Times New Roman"/>
          <w:sz w:val="18"/>
          <w:szCs w:val="18"/>
        </w:rPr>
        <w:t>49-56.</w:t>
      </w:r>
    </w:p>
    <w:p w14:paraId="5FCEEE77" w14:textId="758A6EF1" w:rsidR="000B48BD" w:rsidRPr="006774A8" w:rsidRDefault="000B48BD" w:rsidP="006774A8">
      <w:pPr>
        <w:spacing w:line="260" w:lineRule="atLeast"/>
        <w:ind w:left="450" w:rightChars="-27" w:right="-57" w:hangingChars="250" w:hanging="450"/>
        <w:rPr>
          <w:rFonts w:ascii="Times New Roman" w:eastAsia="宋体" w:hAnsi="Times New Roman" w:cs="Times New Roman"/>
          <w:sz w:val="18"/>
          <w:szCs w:val="18"/>
        </w:rPr>
      </w:pPr>
      <w:r w:rsidRPr="006774A8">
        <w:rPr>
          <w:rFonts w:ascii="Times New Roman" w:eastAsia="宋体" w:hAnsi="Times New Roman" w:cs="Times New Roman" w:hint="eastAsia"/>
          <w:sz w:val="18"/>
          <w:szCs w:val="18"/>
        </w:rPr>
        <w:t>[23]</w:t>
      </w:r>
      <w:r w:rsidRPr="006774A8">
        <w:rPr>
          <w:rFonts w:ascii="Times New Roman" w:eastAsia="宋体" w:hAnsi="Times New Roman" w:cs="Times New Roman" w:hint="eastAsia"/>
          <w:sz w:val="18"/>
          <w:szCs w:val="18"/>
        </w:rPr>
        <w:tab/>
        <w:t>JTG B01-2014</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公路工程技术标准</w:t>
      </w:r>
      <w:r w:rsidRPr="006774A8">
        <w:rPr>
          <w:rFonts w:ascii="Times New Roman" w:eastAsia="宋体" w:hAnsi="Times New Roman" w:cs="Times New Roman" w:hint="eastAsia"/>
          <w:sz w:val="18"/>
          <w:szCs w:val="18"/>
        </w:rPr>
        <w:t>[S].</w:t>
      </w:r>
    </w:p>
    <w:p w14:paraId="209F3ED9" w14:textId="30B3FE2C" w:rsidR="000B48BD" w:rsidRPr="006774A8" w:rsidRDefault="000B48BD" w:rsidP="006774A8">
      <w:pPr>
        <w:spacing w:line="260" w:lineRule="atLeast"/>
        <w:ind w:leftChars="200" w:left="420" w:rightChars="-27" w:right="-57"/>
        <w:rPr>
          <w:rFonts w:ascii="Times New Roman" w:eastAsia="宋体" w:hAnsi="Times New Roman" w:cs="Times New Roman"/>
          <w:sz w:val="18"/>
          <w:szCs w:val="18"/>
        </w:rPr>
      </w:pPr>
      <w:r w:rsidRPr="006774A8">
        <w:rPr>
          <w:rFonts w:ascii="Times New Roman" w:eastAsia="宋体" w:hAnsi="Times New Roman" w:cs="Times New Roman"/>
          <w:sz w:val="18"/>
          <w:szCs w:val="18"/>
        </w:rPr>
        <w:t>JTG B01-2014</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Technical standard of highway engineering [S].</w:t>
      </w:r>
    </w:p>
    <w:p w14:paraId="183AC8BA" w14:textId="552FE51E" w:rsidR="000B48BD" w:rsidRPr="006774A8" w:rsidRDefault="000B48BD" w:rsidP="006774A8">
      <w:pPr>
        <w:spacing w:line="260" w:lineRule="atLeast"/>
        <w:ind w:left="450" w:rightChars="-27" w:right="-57" w:hangingChars="250" w:hanging="450"/>
        <w:rPr>
          <w:rFonts w:ascii="Times New Roman" w:eastAsia="宋体" w:hAnsi="Times New Roman" w:cs="Times New Roman"/>
          <w:sz w:val="18"/>
          <w:szCs w:val="18"/>
        </w:rPr>
      </w:pPr>
      <w:r w:rsidRPr="006774A8">
        <w:rPr>
          <w:rFonts w:ascii="Times New Roman" w:eastAsia="宋体" w:hAnsi="Times New Roman" w:cs="Times New Roman" w:hint="eastAsia"/>
          <w:sz w:val="18"/>
          <w:szCs w:val="18"/>
        </w:rPr>
        <w:t>[24]</w:t>
      </w:r>
      <w:r w:rsidRPr="006774A8">
        <w:rPr>
          <w:rFonts w:ascii="Times New Roman" w:eastAsia="宋体" w:hAnsi="Times New Roman" w:cs="Times New Roman" w:hint="eastAsia"/>
          <w:sz w:val="18"/>
          <w:szCs w:val="18"/>
        </w:rPr>
        <w:tab/>
        <w:t>GB/T 18386.1</w:t>
      </w:r>
      <w:r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2021</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电动汽车能量消耗量和续驶里程试验方法</w:t>
      </w:r>
      <w:r w:rsidRPr="006774A8">
        <w:rPr>
          <w:rFonts w:ascii="Times New Roman" w:eastAsia="宋体" w:hAnsi="Times New Roman" w:cs="Times New Roman" w:hint="eastAsia"/>
          <w:sz w:val="18"/>
          <w:szCs w:val="18"/>
        </w:rPr>
        <w:t xml:space="preserve"> </w:t>
      </w:r>
      <w:r w:rsidRPr="006774A8">
        <w:rPr>
          <w:rFonts w:ascii="Times New Roman" w:eastAsia="宋体" w:hAnsi="Times New Roman" w:cs="Times New Roman" w:hint="eastAsia"/>
          <w:sz w:val="18"/>
          <w:szCs w:val="18"/>
        </w:rPr>
        <w:t>第</w:t>
      </w:r>
      <w:r w:rsidRPr="006774A8">
        <w:rPr>
          <w:rFonts w:ascii="Times New Roman" w:eastAsia="宋体" w:hAnsi="Times New Roman" w:cs="Times New Roman" w:hint="eastAsia"/>
          <w:sz w:val="18"/>
          <w:szCs w:val="18"/>
        </w:rPr>
        <w:t>1</w:t>
      </w:r>
      <w:r w:rsidRPr="006774A8">
        <w:rPr>
          <w:rFonts w:ascii="Times New Roman" w:eastAsia="宋体" w:hAnsi="Times New Roman" w:cs="Times New Roman" w:hint="eastAsia"/>
          <w:sz w:val="18"/>
          <w:szCs w:val="18"/>
        </w:rPr>
        <w:t>部分</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轻型汽车</w:t>
      </w:r>
      <w:r w:rsidRPr="006774A8">
        <w:rPr>
          <w:rFonts w:ascii="Times New Roman" w:eastAsia="宋体" w:hAnsi="Times New Roman" w:cs="Times New Roman" w:hint="eastAsia"/>
          <w:sz w:val="18"/>
          <w:szCs w:val="18"/>
        </w:rPr>
        <w:t>[S].</w:t>
      </w:r>
    </w:p>
    <w:p w14:paraId="22333C66" w14:textId="10B39A0C" w:rsidR="000B48BD" w:rsidRPr="006774A8" w:rsidRDefault="000B48BD" w:rsidP="006774A8">
      <w:pPr>
        <w:spacing w:line="260" w:lineRule="atLeast"/>
        <w:ind w:leftChars="200" w:left="420" w:rightChars="-27" w:right="-57"/>
        <w:rPr>
          <w:rFonts w:ascii="Times New Roman" w:eastAsia="宋体" w:hAnsi="Times New Roman" w:cs="Times New Roman"/>
          <w:sz w:val="18"/>
          <w:szCs w:val="18"/>
        </w:rPr>
      </w:pPr>
      <w:r w:rsidRPr="006774A8">
        <w:rPr>
          <w:rFonts w:ascii="Times New Roman" w:eastAsia="宋体" w:hAnsi="Times New Roman" w:cs="Times New Roman"/>
          <w:sz w:val="18"/>
          <w:szCs w:val="18"/>
        </w:rPr>
        <w:t>GB/T 18386.1—2021</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Test methods for energy consumption and range of electric vehicles-Part 1</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Light-duty vehicles [S].</w:t>
      </w:r>
    </w:p>
    <w:p w14:paraId="22A0CAB5" w14:textId="7C5FBECD" w:rsidR="000B48BD" w:rsidRPr="006774A8" w:rsidRDefault="000B48BD" w:rsidP="006774A8">
      <w:pPr>
        <w:spacing w:line="260" w:lineRule="atLeast"/>
        <w:ind w:left="450" w:rightChars="-27" w:right="-57" w:hangingChars="250" w:hanging="450"/>
        <w:rPr>
          <w:rFonts w:ascii="Times New Roman" w:eastAsia="宋体" w:hAnsi="Times New Roman" w:cs="Times New Roman"/>
          <w:sz w:val="18"/>
          <w:szCs w:val="18"/>
        </w:rPr>
      </w:pPr>
      <w:r w:rsidRPr="006774A8">
        <w:rPr>
          <w:rFonts w:ascii="Times New Roman" w:eastAsia="宋体" w:hAnsi="Times New Roman" w:cs="Times New Roman" w:hint="eastAsia"/>
          <w:sz w:val="18"/>
          <w:szCs w:val="18"/>
        </w:rPr>
        <w:t>[25]</w:t>
      </w:r>
      <w:r w:rsidRPr="006774A8">
        <w:rPr>
          <w:rFonts w:ascii="Times New Roman" w:eastAsia="宋体" w:hAnsi="Times New Roman" w:cs="Times New Roman" w:hint="eastAsia"/>
          <w:sz w:val="18"/>
          <w:szCs w:val="18"/>
        </w:rPr>
        <w:tab/>
      </w:r>
      <w:r w:rsidRPr="006774A8">
        <w:rPr>
          <w:rFonts w:ascii="Times New Roman" w:eastAsia="宋体" w:hAnsi="Times New Roman" w:cs="Times New Roman" w:hint="eastAsia"/>
          <w:sz w:val="18"/>
          <w:szCs w:val="18"/>
        </w:rPr>
        <w:t>尚勋</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王微</w:t>
      </w:r>
      <w:r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基于</w:t>
      </w:r>
      <w:r w:rsidRPr="006774A8">
        <w:rPr>
          <w:rFonts w:ascii="Times New Roman" w:eastAsia="宋体" w:hAnsi="Times New Roman" w:cs="Times New Roman" w:hint="eastAsia"/>
          <w:sz w:val="18"/>
          <w:szCs w:val="18"/>
        </w:rPr>
        <w:t>JT/T 711</w:t>
      </w:r>
      <w:r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2016</w:t>
      </w:r>
      <w:r w:rsidRPr="006774A8">
        <w:rPr>
          <w:rFonts w:ascii="Times New Roman" w:eastAsia="宋体" w:hAnsi="Times New Roman" w:cs="Times New Roman" w:hint="eastAsia"/>
          <w:sz w:val="18"/>
          <w:szCs w:val="18"/>
        </w:rPr>
        <w:t>标准测试营运客车燃料消耗量</w:t>
      </w:r>
      <w:r w:rsidRPr="006774A8">
        <w:rPr>
          <w:rFonts w:ascii="Times New Roman" w:eastAsia="宋体" w:hAnsi="Times New Roman" w:cs="Times New Roman" w:hint="eastAsia"/>
          <w:sz w:val="18"/>
          <w:szCs w:val="18"/>
        </w:rPr>
        <w:t>[J].</w:t>
      </w:r>
      <w:r w:rsidRPr="006774A8">
        <w:rPr>
          <w:rFonts w:ascii="Times New Roman" w:eastAsia="宋体" w:hAnsi="Times New Roman" w:cs="Times New Roman" w:hint="eastAsia"/>
          <w:sz w:val="18"/>
          <w:szCs w:val="18"/>
        </w:rPr>
        <w:t>小型内燃机与车辆技术</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2022</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51(3)</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68-72.</w:t>
      </w:r>
    </w:p>
    <w:p w14:paraId="0D8D3755" w14:textId="19C46A7E" w:rsidR="000B48BD" w:rsidRPr="006774A8" w:rsidRDefault="00DA0243" w:rsidP="006774A8">
      <w:pPr>
        <w:spacing w:line="260" w:lineRule="atLeast"/>
        <w:ind w:leftChars="200" w:left="420" w:rightChars="-27" w:right="-57"/>
        <w:rPr>
          <w:rFonts w:ascii="Times New Roman" w:eastAsia="宋体" w:hAnsi="Times New Roman" w:cs="Times New Roman"/>
          <w:sz w:val="18"/>
          <w:szCs w:val="18"/>
        </w:rPr>
      </w:pPr>
      <w:r w:rsidRPr="006774A8">
        <w:rPr>
          <w:rFonts w:ascii="Times New Roman" w:eastAsia="宋体" w:hAnsi="Times New Roman" w:cs="Times New Roman"/>
          <w:sz w:val="18"/>
          <w:szCs w:val="18"/>
        </w:rPr>
        <w:t xml:space="preserve">SHANG </w:t>
      </w:r>
      <w:r w:rsidR="000B48BD" w:rsidRPr="006774A8">
        <w:rPr>
          <w:rFonts w:ascii="Times New Roman" w:eastAsia="宋体" w:hAnsi="Times New Roman" w:cs="Times New Roman"/>
          <w:sz w:val="18"/>
          <w:szCs w:val="18"/>
        </w:rPr>
        <w:t>X</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WAN</w:t>
      </w:r>
      <w:r>
        <w:rPr>
          <w:rFonts w:ascii="Times New Roman" w:eastAsia="宋体" w:hAnsi="Times New Roman" w:cs="Times New Roman"/>
          <w:sz w:val="18"/>
          <w:szCs w:val="18"/>
        </w:rPr>
        <w:t>G</w:t>
      </w:r>
      <w:r w:rsidRPr="006774A8">
        <w:rPr>
          <w:rFonts w:ascii="Times New Roman" w:eastAsia="宋体" w:hAnsi="Times New Roman" w:cs="Times New Roman"/>
          <w:sz w:val="18"/>
          <w:szCs w:val="18"/>
        </w:rPr>
        <w:t xml:space="preserve"> </w:t>
      </w:r>
      <w:r w:rsidR="000B48BD" w:rsidRPr="006774A8">
        <w:rPr>
          <w:rFonts w:ascii="Times New Roman" w:eastAsia="宋体" w:hAnsi="Times New Roman" w:cs="Times New Roman"/>
          <w:sz w:val="18"/>
          <w:szCs w:val="18"/>
        </w:rPr>
        <w:t>W. Testing fuel consumption of operating passenger bus based on JT/T 711-2016 [J] Small Internal Combustion Engine And Vehicle Technique</w:t>
      </w:r>
      <w:r w:rsidR="00F051CE" w:rsidRPr="006774A8">
        <w:rPr>
          <w:rFonts w:ascii="Times New Roman" w:eastAsia="宋体" w:hAnsi="Times New Roman" w:cs="Times New Roman"/>
          <w:sz w:val="18"/>
          <w:szCs w:val="18"/>
        </w:rPr>
        <w:t>，</w:t>
      </w:r>
      <w:r w:rsidR="000B48BD" w:rsidRPr="006774A8">
        <w:rPr>
          <w:rFonts w:ascii="Times New Roman" w:eastAsia="宋体" w:hAnsi="Times New Roman" w:cs="Times New Roman"/>
          <w:sz w:val="18"/>
          <w:szCs w:val="18"/>
        </w:rPr>
        <w:t xml:space="preserve"> 2022</w:t>
      </w:r>
      <w:r w:rsidR="00F051CE" w:rsidRPr="006774A8">
        <w:rPr>
          <w:rFonts w:ascii="Times New Roman" w:eastAsia="宋体" w:hAnsi="Times New Roman" w:cs="Times New Roman"/>
          <w:sz w:val="18"/>
          <w:szCs w:val="18"/>
        </w:rPr>
        <w:t>，</w:t>
      </w:r>
      <w:r w:rsidR="000B48BD" w:rsidRPr="006774A8">
        <w:rPr>
          <w:rFonts w:ascii="Times New Roman" w:eastAsia="宋体" w:hAnsi="Times New Roman" w:cs="Times New Roman"/>
          <w:sz w:val="18"/>
          <w:szCs w:val="18"/>
        </w:rPr>
        <w:t>51(3)</w:t>
      </w:r>
      <w:r w:rsidR="00F051CE" w:rsidRPr="006774A8">
        <w:rPr>
          <w:rFonts w:ascii="Times New Roman" w:eastAsia="宋体" w:hAnsi="Times New Roman" w:cs="Times New Roman"/>
          <w:sz w:val="18"/>
          <w:szCs w:val="18"/>
        </w:rPr>
        <w:t>：</w:t>
      </w:r>
      <w:r w:rsidR="000B48BD" w:rsidRPr="006774A8">
        <w:rPr>
          <w:rFonts w:ascii="Times New Roman" w:eastAsia="宋体" w:hAnsi="Times New Roman" w:cs="Times New Roman"/>
          <w:sz w:val="18"/>
          <w:szCs w:val="18"/>
        </w:rPr>
        <w:t>68-72.</w:t>
      </w:r>
    </w:p>
    <w:p w14:paraId="7D90667B" w14:textId="29759880" w:rsidR="000B48BD" w:rsidRPr="006774A8" w:rsidRDefault="000B48BD" w:rsidP="006774A8">
      <w:pPr>
        <w:spacing w:line="260" w:lineRule="atLeast"/>
        <w:ind w:left="450" w:rightChars="-27" w:right="-57" w:hangingChars="250" w:hanging="450"/>
        <w:rPr>
          <w:rFonts w:ascii="Times New Roman" w:eastAsia="宋体" w:hAnsi="Times New Roman" w:cs="Times New Roman"/>
          <w:sz w:val="18"/>
          <w:szCs w:val="18"/>
        </w:rPr>
      </w:pPr>
      <w:r w:rsidRPr="006774A8">
        <w:rPr>
          <w:rFonts w:ascii="Times New Roman" w:eastAsia="宋体" w:hAnsi="Times New Roman" w:cs="Times New Roman" w:hint="eastAsia"/>
          <w:sz w:val="18"/>
          <w:szCs w:val="18"/>
        </w:rPr>
        <w:t>[26]</w:t>
      </w:r>
      <w:r w:rsidRPr="006774A8">
        <w:rPr>
          <w:rFonts w:ascii="Times New Roman" w:eastAsia="宋体" w:hAnsi="Times New Roman" w:cs="Times New Roman" w:hint="eastAsia"/>
          <w:sz w:val="18"/>
          <w:szCs w:val="18"/>
        </w:rPr>
        <w:tab/>
        <w:t>JT/T 719</w:t>
      </w:r>
      <w:r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2016</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营运货车燃料消耗量限值及测量方法</w:t>
      </w:r>
      <w:r w:rsidRPr="006774A8">
        <w:rPr>
          <w:rFonts w:ascii="Times New Roman" w:eastAsia="宋体" w:hAnsi="Times New Roman" w:cs="Times New Roman" w:hint="eastAsia"/>
          <w:sz w:val="18"/>
          <w:szCs w:val="18"/>
        </w:rPr>
        <w:t>[S].</w:t>
      </w:r>
    </w:p>
    <w:p w14:paraId="27B87C23" w14:textId="4579413E" w:rsidR="000B48BD" w:rsidRPr="006774A8" w:rsidRDefault="000B48BD" w:rsidP="006774A8">
      <w:pPr>
        <w:spacing w:line="260" w:lineRule="atLeast"/>
        <w:ind w:leftChars="200" w:left="420" w:rightChars="-27" w:right="-57"/>
        <w:rPr>
          <w:rFonts w:ascii="Times New Roman" w:eastAsia="宋体" w:hAnsi="Times New Roman" w:cs="Times New Roman"/>
          <w:sz w:val="18"/>
          <w:szCs w:val="18"/>
        </w:rPr>
      </w:pPr>
      <w:r w:rsidRPr="006774A8">
        <w:rPr>
          <w:rFonts w:ascii="Times New Roman" w:eastAsia="宋体" w:hAnsi="Times New Roman" w:cs="Times New Roman"/>
          <w:sz w:val="18"/>
          <w:szCs w:val="18"/>
        </w:rPr>
        <w:t>JT/T 719—2016</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 xml:space="preserve"> Limits and measurement methods of fuel consumption for commercial vehicle for cargos transportation[S].</w:t>
      </w:r>
    </w:p>
    <w:p w14:paraId="6B7F2381" w14:textId="78F61702" w:rsidR="000B48BD" w:rsidRPr="006774A8" w:rsidRDefault="000B48BD" w:rsidP="006774A8">
      <w:pPr>
        <w:spacing w:line="260" w:lineRule="atLeast"/>
        <w:ind w:left="450" w:rightChars="-27" w:right="-57" w:hangingChars="250" w:hanging="450"/>
        <w:rPr>
          <w:rFonts w:ascii="Times New Roman" w:eastAsia="宋体" w:hAnsi="Times New Roman" w:cs="Times New Roman"/>
          <w:sz w:val="18"/>
          <w:szCs w:val="18"/>
        </w:rPr>
      </w:pPr>
      <w:r w:rsidRPr="006774A8">
        <w:rPr>
          <w:rFonts w:ascii="Times New Roman" w:eastAsia="宋体" w:hAnsi="Times New Roman" w:cs="Times New Roman" w:hint="eastAsia"/>
          <w:sz w:val="18"/>
          <w:szCs w:val="18"/>
        </w:rPr>
        <w:t>[27]</w:t>
      </w:r>
      <w:r w:rsidRPr="006774A8">
        <w:rPr>
          <w:rFonts w:ascii="Times New Roman" w:eastAsia="宋体" w:hAnsi="Times New Roman" w:cs="Times New Roman" w:hint="eastAsia"/>
          <w:sz w:val="18"/>
          <w:szCs w:val="18"/>
        </w:rPr>
        <w:tab/>
      </w:r>
      <w:r w:rsidRPr="006774A8">
        <w:rPr>
          <w:rFonts w:ascii="Times New Roman" w:eastAsia="宋体" w:hAnsi="Times New Roman" w:cs="Times New Roman" w:hint="eastAsia"/>
          <w:sz w:val="18"/>
          <w:szCs w:val="18"/>
        </w:rPr>
        <w:t>朱江苏</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史祥东</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甄雷</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等</w:t>
      </w:r>
      <w:r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基于交通部燃料消耗量标准的动力总成匹配方法研究</w:t>
      </w:r>
      <w:r w:rsidRPr="006774A8">
        <w:rPr>
          <w:rFonts w:ascii="Times New Roman" w:eastAsia="宋体" w:hAnsi="Times New Roman" w:cs="Times New Roman" w:hint="eastAsia"/>
          <w:sz w:val="18"/>
          <w:szCs w:val="18"/>
        </w:rPr>
        <w:t>[J].</w:t>
      </w:r>
      <w:r w:rsidRPr="006774A8">
        <w:rPr>
          <w:rFonts w:ascii="Times New Roman" w:eastAsia="宋体" w:hAnsi="Times New Roman" w:cs="Times New Roman" w:hint="eastAsia"/>
          <w:sz w:val="18"/>
          <w:szCs w:val="18"/>
        </w:rPr>
        <w:t>农业装备与车辆工程</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2024</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62(5)</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128-131.</w:t>
      </w:r>
    </w:p>
    <w:p w14:paraId="0781EF12" w14:textId="01704FE4" w:rsidR="000B48BD" w:rsidRPr="006774A8" w:rsidRDefault="00DA0243" w:rsidP="006774A8">
      <w:pPr>
        <w:spacing w:line="260" w:lineRule="atLeast"/>
        <w:ind w:leftChars="200" w:left="420" w:rightChars="-27" w:right="-57"/>
        <w:rPr>
          <w:rFonts w:ascii="Times New Roman" w:eastAsia="宋体" w:hAnsi="Times New Roman" w:cs="Times New Roman"/>
          <w:sz w:val="18"/>
          <w:szCs w:val="18"/>
        </w:rPr>
      </w:pPr>
      <w:r w:rsidRPr="006774A8">
        <w:rPr>
          <w:rFonts w:ascii="Times New Roman" w:eastAsia="宋体" w:hAnsi="Times New Roman" w:cs="Times New Roman"/>
          <w:sz w:val="18"/>
          <w:szCs w:val="18"/>
        </w:rPr>
        <w:t xml:space="preserve">ZHU </w:t>
      </w:r>
      <w:r w:rsidR="000B48BD" w:rsidRPr="006774A8">
        <w:rPr>
          <w:rFonts w:ascii="Times New Roman" w:eastAsia="宋体" w:hAnsi="Times New Roman" w:cs="Times New Roman"/>
          <w:sz w:val="18"/>
          <w:szCs w:val="18"/>
        </w:rPr>
        <w:t>J S</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 xml:space="preserve">SHI </w:t>
      </w:r>
      <w:r w:rsidR="000B48BD" w:rsidRPr="006774A8">
        <w:rPr>
          <w:rFonts w:ascii="Times New Roman" w:eastAsia="宋体" w:hAnsi="Times New Roman" w:cs="Times New Roman"/>
          <w:sz w:val="18"/>
          <w:szCs w:val="18"/>
        </w:rPr>
        <w:t>X D</w:t>
      </w:r>
      <w:r w:rsidR="00F051CE" w:rsidRPr="006774A8">
        <w:rPr>
          <w:rFonts w:ascii="Times New Roman" w:eastAsia="宋体" w:hAnsi="Times New Roman" w:cs="Times New Roman"/>
          <w:sz w:val="18"/>
          <w:szCs w:val="18"/>
        </w:rPr>
        <w:t>，</w:t>
      </w:r>
      <w:r w:rsidRPr="006774A8">
        <w:rPr>
          <w:rFonts w:ascii="Times New Roman" w:eastAsia="宋体" w:hAnsi="Times New Roman" w:cs="Times New Roman"/>
          <w:sz w:val="18"/>
          <w:szCs w:val="18"/>
        </w:rPr>
        <w:t xml:space="preserve">ZHEN </w:t>
      </w:r>
      <w:r w:rsidR="000B48BD" w:rsidRPr="006774A8">
        <w:rPr>
          <w:rFonts w:ascii="Times New Roman" w:eastAsia="宋体" w:hAnsi="Times New Roman" w:cs="Times New Roman"/>
          <w:sz w:val="18"/>
          <w:szCs w:val="18"/>
        </w:rPr>
        <w:t>L</w:t>
      </w:r>
      <w:r w:rsidR="00F051CE" w:rsidRPr="006774A8">
        <w:rPr>
          <w:rFonts w:ascii="Times New Roman" w:eastAsia="宋体" w:hAnsi="Times New Roman" w:cs="Times New Roman"/>
          <w:sz w:val="18"/>
          <w:szCs w:val="18"/>
        </w:rPr>
        <w:t>，</w:t>
      </w:r>
      <w:r w:rsidR="000B48BD" w:rsidRPr="006774A8">
        <w:rPr>
          <w:rFonts w:ascii="Times New Roman" w:eastAsia="宋体" w:hAnsi="Times New Roman" w:cs="Times New Roman"/>
          <w:sz w:val="18"/>
          <w:szCs w:val="18"/>
        </w:rPr>
        <w:t>et al. Study of powertrain matching methods based on fuel consumption by ministry of transport [J].Agricultural Equipment &amp; Vehicle Engineering</w:t>
      </w:r>
      <w:r w:rsidR="00F051CE" w:rsidRPr="006774A8">
        <w:rPr>
          <w:rFonts w:ascii="Times New Roman" w:eastAsia="宋体" w:hAnsi="Times New Roman" w:cs="Times New Roman"/>
          <w:sz w:val="18"/>
          <w:szCs w:val="18"/>
        </w:rPr>
        <w:t>，</w:t>
      </w:r>
      <w:r w:rsidR="000B48BD" w:rsidRPr="006774A8">
        <w:rPr>
          <w:rFonts w:ascii="Times New Roman" w:eastAsia="宋体" w:hAnsi="Times New Roman" w:cs="Times New Roman"/>
          <w:sz w:val="18"/>
          <w:szCs w:val="18"/>
        </w:rPr>
        <w:t>2024</w:t>
      </w:r>
      <w:r w:rsidR="00F051CE" w:rsidRPr="006774A8">
        <w:rPr>
          <w:rFonts w:ascii="Times New Roman" w:eastAsia="宋体" w:hAnsi="Times New Roman" w:cs="Times New Roman"/>
          <w:sz w:val="18"/>
          <w:szCs w:val="18"/>
        </w:rPr>
        <w:t>，</w:t>
      </w:r>
      <w:r w:rsidR="000B48BD" w:rsidRPr="006774A8">
        <w:rPr>
          <w:rFonts w:ascii="Times New Roman" w:eastAsia="宋体" w:hAnsi="Times New Roman" w:cs="Times New Roman"/>
          <w:sz w:val="18"/>
          <w:szCs w:val="18"/>
        </w:rPr>
        <w:t>62(5)</w:t>
      </w:r>
      <w:r w:rsidR="00F051CE" w:rsidRPr="006774A8">
        <w:rPr>
          <w:rFonts w:ascii="Times New Roman" w:eastAsia="宋体" w:hAnsi="Times New Roman" w:cs="Times New Roman"/>
          <w:sz w:val="18"/>
          <w:szCs w:val="18"/>
        </w:rPr>
        <w:t>：</w:t>
      </w:r>
      <w:r w:rsidR="000B48BD" w:rsidRPr="006774A8">
        <w:rPr>
          <w:rFonts w:ascii="Times New Roman" w:eastAsia="宋体" w:hAnsi="Times New Roman" w:cs="Times New Roman"/>
          <w:sz w:val="18"/>
          <w:szCs w:val="18"/>
        </w:rPr>
        <w:t>128-131.</w:t>
      </w:r>
    </w:p>
    <w:p w14:paraId="1EBD4BE6" w14:textId="62DC63AF" w:rsidR="000B48BD" w:rsidRPr="006774A8" w:rsidRDefault="000B48BD" w:rsidP="006774A8">
      <w:pPr>
        <w:spacing w:line="260" w:lineRule="atLeast"/>
        <w:ind w:left="450" w:rightChars="-27" w:right="-57" w:hangingChars="250" w:hanging="450"/>
        <w:rPr>
          <w:rFonts w:ascii="Times New Roman" w:eastAsia="宋体" w:hAnsi="Times New Roman" w:cs="Times New Roman"/>
          <w:sz w:val="18"/>
          <w:szCs w:val="18"/>
        </w:rPr>
      </w:pPr>
      <w:r w:rsidRPr="006774A8">
        <w:rPr>
          <w:rFonts w:ascii="Times New Roman" w:eastAsia="宋体" w:hAnsi="Times New Roman" w:cs="Times New Roman" w:hint="eastAsia"/>
          <w:sz w:val="18"/>
          <w:szCs w:val="18"/>
        </w:rPr>
        <w:t>[28]</w:t>
      </w:r>
      <w:r w:rsidRPr="006774A8">
        <w:rPr>
          <w:rFonts w:ascii="Times New Roman" w:eastAsia="宋体" w:hAnsi="Times New Roman" w:cs="Times New Roman" w:hint="eastAsia"/>
          <w:sz w:val="18"/>
          <w:szCs w:val="18"/>
        </w:rPr>
        <w:tab/>
      </w:r>
      <w:r w:rsidRPr="006774A8">
        <w:rPr>
          <w:rFonts w:ascii="Times New Roman" w:eastAsia="宋体" w:hAnsi="Times New Roman" w:cs="Times New Roman" w:hint="eastAsia"/>
          <w:sz w:val="18"/>
          <w:szCs w:val="18"/>
        </w:rPr>
        <w:t>郭瑞玲</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苑林</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谢东明</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等</w:t>
      </w:r>
      <w:r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载货汽车燃油经济性与整车质量的相关性研究</w:t>
      </w:r>
      <w:r w:rsidRPr="006774A8">
        <w:rPr>
          <w:rFonts w:ascii="Times New Roman" w:eastAsia="宋体" w:hAnsi="Times New Roman" w:cs="Times New Roman" w:hint="eastAsia"/>
          <w:sz w:val="18"/>
          <w:szCs w:val="18"/>
        </w:rPr>
        <w:t>[J].</w:t>
      </w:r>
      <w:r w:rsidRPr="006774A8">
        <w:rPr>
          <w:rFonts w:ascii="Times New Roman" w:eastAsia="宋体" w:hAnsi="Times New Roman" w:cs="Times New Roman" w:hint="eastAsia"/>
          <w:sz w:val="18"/>
          <w:szCs w:val="18"/>
        </w:rPr>
        <w:t>汽车工程</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2015</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37(6)</w:t>
      </w:r>
      <w:r w:rsidR="00F051CE" w:rsidRPr="006774A8">
        <w:rPr>
          <w:rFonts w:ascii="Times New Roman" w:eastAsia="宋体" w:hAnsi="Times New Roman" w:cs="Times New Roman" w:hint="eastAsia"/>
          <w:sz w:val="18"/>
          <w:szCs w:val="18"/>
        </w:rPr>
        <w:t>：</w:t>
      </w:r>
      <w:r w:rsidRPr="006774A8">
        <w:rPr>
          <w:rFonts w:ascii="Times New Roman" w:eastAsia="宋体" w:hAnsi="Times New Roman" w:cs="Times New Roman" w:hint="eastAsia"/>
          <w:sz w:val="18"/>
          <w:szCs w:val="18"/>
        </w:rPr>
        <w:t>613-616.</w:t>
      </w:r>
    </w:p>
    <w:p w14:paraId="5F157F89" w14:textId="6AD0E350" w:rsidR="000B48BD" w:rsidRDefault="00DA0243" w:rsidP="006774A8">
      <w:pPr>
        <w:spacing w:line="260" w:lineRule="atLeast"/>
        <w:ind w:leftChars="200" w:left="420" w:rightChars="-27" w:right="-57"/>
        <w:rPr>
          <w:rFonts w:ascii="Times New Roman" w:eastAsia="宋体" w:hAnsi="Times New Roman" w:cs="Times New Roman"/>
          <w:sz w:val="18"/>
          <w:szCs w:val="18"/>
        </w:rPr>
      </w:pPr>
      <w:r w:rsidRPr="006774A8">
        <w:rPr>
          <w:rFonts w:ascii="Times New Roman" w:eastAsia="宋体" w:hAnsi="Times New Roman" w:cs="Times New Roman"/>
          <w:sz w:val="18"/>
          <w:szCs w:val="18"/>
        </w:rPr>
        <w:t xml:space="preserve">GUO </w:t>
      </w:r>
      <w:r w:rsidR="000B48BD" w:rsidRPr="006774A8">
        <w:rPr>
          <w:rFonts w:ascii="Times New Roman" w:eastAsia="宋体" w:hAnsi="Times New Roman" w:cs="Times New Roman" w:hint="eastAsia"/>
          <w:sz w:val="18"/>
          <w:szCs w:val="18"/>
        </w:rPr>
        <w:t>R L</w:t>
      </w:r>
      <w:r w:rsidR="000B48BD" w:rsidRPr="006774A8">
        <w:rPr>
          <w:rFonts w:ascii="Times New Roman" w:eastAsia="宋体" w:hAnsi="Times New Roman" w:cs="Times New Roman" w:hint="eastAsia"/>
          <w:sz w:val="18"/>
          <w:szCs w:val="18"/>
        </w:rPr>
        <w:t>，</w:t>
      </w:r>
      <w:r w:rsidRPr="006774A8">
        <w:rPr>
          <w:rFonts w:ascii="Times New Roman" w:eastAsia="宋体" w:hAnsi="Times New Roman" w:cs="Times New Roman"/>
          <w:sz w:val="18"/>
          <w:szCs w:val="18"/>
        </w:rPr>
        <w:t xml:space="preserve">YUAN </w:t>
      </w:r>
      <w:r w:rsidR="000B48BD" w:rsidRPr="006774A8">
        <w:rPr>
          <w:rFonts w:ascii="Times New Roman" w:eastAsia="宋体" w:hAnsi="Times New Roman" w:cs="Times New Roman" w:hint="eastAsia"/>
          <w:sz w:val="18"/>
          <w:szCs w:val="18"/>
        </w:rPr>
        <w:t>L</w:t>
      </w:r>
      <w:r w:rsidR="000B48BD" w:rsidRPr="006774A8">
        <w:rPr>
          <w:rFonts w:ascii="Times New Roman" w:eastAsia="宋体" w:hAnsi="Times New Roman" w:cs="Times New Roman" w:hint="eastAsia"/>
          <w:sz w:val="18"/>
          <w:szCs w:val="18"/>
        </w:rPr>
        <w:t>，</w:t>
      </w:r>
      <w:r w:rsidRPr="006774A8">
        <w:rPr>
          <w:rFonts w:ascii="Times New Roman" w:eastAsia="宋体" w:hAnsi="Times New Roman" w:cs="Times New Roman"/>
          <w:sz w:val="18"/>
          <w:szCs w:val="18"/>
        </w:rPr>
        <w:t xml:space="preserve">XIE </w:t>
      </w:r>
      <w:r w:rsidR="000B48BD" w:rsidRPr="006774A8">
        <w:rPr>
          <w:rFonts w:ascii="Times New Roman" w:eastAsia="宋体" w:hAnsi="Times New Roman" w:cs="Times New Roman" w:hint="eastAsia"/>
          <w:sz w:val="18"/>
          <w:szCs w:val="18"/>
        </w:rPr>
        <w:t>D M</w:t>
      </w:r>
      <w:r w:rsidR="000B48BD" w:rsidRPr="006774A8">
        <w:rPr>
          <w:rFonts w:ascii="Times New Roman" w:eastAsia="宋体" w:hAnsi="Times New Roman" w:cs="Times New Roman" w:hint="eastAsia"/>
          <w:sz w:val="18"/>
          <w:szCs w:val="18"/>
        </w:rPr>
        <w:t>，</w:t>
      </w:r>
      <w:r w:rsidR="000B48BD" w:rsidRPr="006774A8">
        <w:rPr>
          <w:rFonts w:ascii="Times New Roman" w:eastAsia="宋体" w:hAnsi="Times New Roman" w:cs="Times New Roman" w:hint="eastAsia"/>
          <w:sz w:val="18"/>
          <w:szCs w:val="18"/>
        </w:rPr>
        <w:t xml:space="preserve">et al. A </w:t>
      </w:r>
      <w:r>
        <w:rPr>
          <w:rFonts w:ascii="Times New Roman" w:eastAsia="宋体" w:hAnsi="Times New Roman" w:cs="Times New Roman"/>
          <w:sz w:val="18"/>
          <w:szCs w:val="18"/>
        </w:rPr>
        <w:t>s</w:t>
      </w:r>
      <w:r w:rsidR="000B48BD" w:rsidRPr="006774A8">
        <w:rPr>
          <w:rFonts w:ascii="Times New Roman" w:eastAsia="宋体" w:hAnsi="Times New Roman" w:cs="Times New Roman" w:hint="eastAsia"/>
          <w:sz w:val="18"/>
          <w:szCs w:val="18"/>
        </w:rPr>
        <w:t>tudy on the correlation between the fuel economy and total mass of trucks[J].Automotive Engineering</w:t>
      </w:r>
      <w:r w:rsidR="00F051CE" w:rsidRPr="006774A8">
        <w:rPr>
          <w:rFonts w:ascii="Times New Roman" w:eastAsia="宋体" w:hAnsi="Times New Roman" w:cs="Times New Roman" w:hint="eastAsia"/>
          <w:sz w:val="18"/>
          <w:szCs w:val="18"/>
        </w:rPr>
        <w:t>，</w:t>
      </w:r>
      <w:r w:rsidR="000B48BD" w:rsidRPr="006774A8">
        <w:rPr>
          <w:rFonts w:ascii="Times New Roman" w:eastAsia="宋体" w:hAnsi="Times New Roman" w:cs="Times New Roman" w:hint="eastAsia"/>
          <w:sz w:val="18"/>
          <w:szCs w:val="18"/>
        </w:rPr>
        <w:t>2015</w:t>
      </w:r>
      <w:r w:rsidR="00F051CE" w:rsidRPr="006774A8">
        <w:rPr>
          <w:rFonts w:ascii="Times New Roman" w:eastAsia="宋体" w:hAnsi="Times New Roman" w:cs="Times New Roman" w:hint="eastAsia"/>
          <w:sz w:val="18"/>
          <w:szCs w:val="18"/>
        </w:rPr>
        <w:t>，</w:t>
      </w:r>
      <w:r w:rsidR="000B48BD" w:rsidRPr="006774A8">
        <w:rPr>
          <w:rFonts w:ascii="Times New Roman" w:eastAsia="宋体" w:hAnsi="Times New Roman" w:cs="Times New Roman" w:hint="eastAsia"/>
          <w:sz w:val="18"/>
          <w:szCs w:val="18"/>
        </w:rPr>
        <w:t>37(6)</w:t>
      </w:r>
      <w:r w:rsidR="00F051CE" w:rsidRPr="006774A8">
        <w:rPr>
          <w:rFonts w:ascii="Times New Roman" w:eastAsia="宋体" w:hAnsi="Times New Roman" w:cs="Times New Roman" w:hint="eastAsia"/>
          <w:sz w:val="18"/>
          <w:szCs w:val="18"/>
        </w:rPr>
        <w:t>：</w:t>
      </w:r>
      <w:r w:rsidR="000B48BD" w:rsidRPr="006774A8">
        <w:rPr>
          <w:rFonts w:ascii="Times New Roman" w:eastAsia="宋体" w:hAnsi="Times New Roman" w:cs="Times New Roman" w:hint="eastAsia"/>
          <w:sz w:val="18"/>
          <w:szCs w:val="18"/>
        </w:rPr>
        <w:t>613-616.</w:t>
      </w:r>
    </w:p>
    <w:p w14:paraId="7B00B7BA" w14:textId="77777777" w:rsidR="0037267D" w:rsidRPr="006774A8" w:rsidRDefault="0037267D" w:rsidP="006774A8">
      <w:pPr>
        <w:spacing w:line="260" w:lineRule="atLeast"/>
        <w:ind w:leftChars="200" w:left="420" w:rightChars="-27" w:right="-57"/>
        <w:rPr>
          <w:rFonts w:ascii="Times New Roman" w:eastAsia="宋体" w:hAnsi="Times New Roman" w:cs="Times New Roman"/>
          <w:sz w:val="18"/>
          <w:szCs w:val="18"/>
        </w:rPr>
      </w:pPr>
    </w:p>
    <w:bookmarkEnd w:id="5"/>
    <w:p w14:paraId="7FC316CA" w14:textId="77777777" w:rsidR="000B48BD" w:rsidRDefault="000B48BD" w:rsidP="000B48BD">
      <w:pPr>
        <w:spacing w:line="280" w:lineRule="exact"/>
        <w:rPr>
          <w:rFonts w:ascii="黑体" w:eastAsia="黑体" w:hAnsi="黑体" w:cs="Times New Roman" w:hint="eastAsia"/>
          <w:bCs/>
          <w:sz w:val="18"/>
          <w:szCs w:val="18"/>
        </w:rPr>
        <w:sectPr w:rsidR="000B48BD" w:rsidSect="000B48BD">
          <w:type w:val="continuous"/>
          <w:pgSz w:w="11906" w:h="16838"/>
          <w:pgMar w:top="1440" w:right="1134" w:bottom="1440" w:left="1134" w:header="851" w:footer="992" w:gutter="0"/>
          <w:cols w:num="2" w:space="425"/>
          <w:titlePg/>
          <w:docGrid w:type="lines" w:linePitch="312"/>
        </w:sectPr>
      </w:pPr>
    </w:p>
    <w:p w14:paraId="341ABFB5" w14:textId="77777777" w:rsidR="002208C2" w:rsidRDefault="002208C2">
      <w:pPr>
        <w:widowControl/>
        <w:jc w:val="left"/>
        <w:rPr>
          <w:rFonts w:ascii="Times New Roman" w:eastAsia="等线" w:hAnsi="Times New Roman" w:cs="Times New Roman"/>
          <w:bCs/>
          <w:sz w:val="36"/>
          <w:szCs w:val="36"/>
        </w:rPr>
      </w:pPr>
      <w:r>
        <w:rPr>
          <w:rFonts w:ascii="Times New Roman" w:eastAsia="等线" w:hAnsi="Times New Roman" w:cs="Times New Roman"/>
          <w:bCs/>
          <w:sz w:val="36"/>
          <w:szCs w:val="36"/>
        </w:rPr>
        <w:br w:type="page"/>
      </w:r>
    </w:p>
    <w:p w14:paraId="4BCF2467" w14:textId="4686954F" w:rsidR="000B48BD" w:rsidRPr="00CF0C6D" w:rsidRDefault="000B48BD" w:rsidP="000B48BD">
      <w:pPr>
        <w:spacing w:line="260" w:lineRule="atLeast"/>
        <w:ind w:rightChars="-27" w:right="-57"/>
        <w:jc w:val="center"/>
        <w:rPr>
          <w:rFonts w:ascii="Times New Roman" w:eastAsia="等线" w:hAnsi="Times New Roman" w:cs="Times New Roman"/>
          <w:bCs/>
          <w:sz w:val="36"/>
          <w:szCs w:val="36"/>
        </w:rPr>
      </w:pPr>
      <w:r w:rsidRPr="007E1DA9">
        <w:rPr>
          <w:rFonts w:ascii="Times New Roman" w:eastAsia="等线" w:hAnsi="Times New Roman" w:cs="Times New Roman"/>
          <w:bCs/>
          <w:sz w:val="36"/>
          <w:szCs w:val="36"/>
        </w:rPr>
        <w:lastRenderedPageBreak/>
        <w:t>Estimation model of vehicle carbon emission for provincial highway networks</w:t>
      </w:r>
    </w:p>
    <w:p w14:paraId="74B1772A" w14:textId="293323B0" w:rsidR="00E73E69" w:rsidRDefault="000B48BD" w:rsidP="000B48BD">
      <w:pPr>
        <w:rPr>
          <w:rFonts w:ascii="Times New Roman" w:eastAsia="仿宋" w:hAnsi="Times New Roman" w:cs="Times New Roman"/>
          <w:szCs w:val="21"/>
        </w:rPr>
      </w:pPr>
      <w:r w:rsidRPr="00CF0C6D">
        <w:rPr>
          <w:rFonts w:ascii="Times New Roman" w:eastAsia="黑体" w:hAnsi="Times New Roman" w:cs="Times New Roman"/>
          <w:b/>
          <w:bCs/>
          <w:szCs w:val="21"/>
        </w:rPr>
        <w:t>Abstract</w:t>
      </w:r>
      <w:r w:rsidRPr="00CF0C6D">
        <w:rPr>
          <w:rFonts w:ascii="Times New Roman" w:hAnsi="Times New Roman" w:cs="Times New Roman"/>
          <w:b/>
          <w:bCs/>
          <w:szCs w:val="21"/>
        </w:rPr>
        <w:t>：</w:t>
      </w:r>
      <w:r w:rsidRPr="00CF0C6D">
        <w:rPr>
          <w:rFonts w:ascii="Times New Roman" w:hAnsi="Times New Roman" w:cs="Times New Roman" w:hint="eastAsia"/>
          <w:b/>
          <w:bCs/>
          <w:szCs w:val="21"/>
        </w:rPr>
        <w:t>[</w:t>
      </w:r>
      <w:r w:rsidRPr="00CF0C6D">
        <w:rPr>
          <w:rFonts w:ascii="Times New Roman" w:hAnsi="Times New Roman" w:cs="Times New Roman"/>
          <w:b/>
          <w:bCs/>
          <w:szCs w:val="21"/>
        </w:rPr>
        <w:t>Objective</w:t>
      </w:r>
      <w:r w:rsidRPr="00CF0C6D">
        <w:rPr>
          <w:rFonts w:ascii="Times New Roman" w:hAnsi="Times New Roman" w:cs="Times New Roman" w:hint="eastAsia"/>
          <w:b/>
          <w:bCs/>
          <w:szCs w:val="21"/>
        </w:rPr>
        <w:t>]</w:t>
      </w:r>
      <w:r w:rsidRPr="00CF0C6D">
        <w:rPr>
          <w:rFonts w:ascii="Times New Roman" w:hAnsi="Times New Roman" w:cs="Times New Roman"/>
          <w:bCs/>
          <w:szCs w:val="21"/>
        </w:rPr>
        <w:t xml:space="preserve"> </w:t>
      </w:r>
      <w:r w:rsidR="006A358C" w:rsidRPr="006A358C">
        <w:rPr>
          <w:rFonts w:ascii="Times New Roman" w:hAnsi="Times New Roman" w:cs="Times New Roman"/>
          <w:bCs/>
          <w:szCs w:val="21"/>
        </w:rPr>
        <w:t>Based on the observation data of traffic volume on highway sections,</w:t>
      </w:r>
      <w:r w:rsidR="006A358C" w:rsidRPr="006A358C">
        <w:t xml:space="preserve"> </w:t>
      </w:r>
      <w:r w:rsidR="006A358C" w:rsidRPr="006A358C">
        <w:rPr>
          <w:rFonts w:ascii="Times New Roman" w:hAnsi="Times New Roman" w:cs="Times New Roman"/>
          <w:bCs/>
          <w:szCs w:val="21"/>
        </w:rPr>
        <w:t xml:space="preserve">a calculation model for vehicular carbon emissions on the provincial highway network was constructed. By applying the theoretical fuel consumption model of vehicles and considering factors such as vehicle type differences, total vehicle mass, and driving conditions, refined calculation of carbon emissions at the road segment level was achieved. </w:t>
      </w:r>
      <w:r w:rsidRPr="00CF0C6D">
        <w:rPr>
          <w:rFonts w:ascii="Times New Roman" w:hAnsi="Times New Roman" w:cs="Times New Roman"/>
          <w:b/>
          <w:bCs/>
          <w:szCs w:val="21"/>
        </w:rPr>
        <w:t>[Methods]</w:t>
      </w:r>
      <w:r w:rsidRPr="00CF0C6D">
        <w:rPr>
          <w:rFonts w:ascii="Times New Roman" w:hAnsi="Times New Roman" w:cs="Times New Roman"/>
          <w:bCs/>
          <w:szCs w:val="21"/>
        </w:rPr>
        <w:t xml:space="preserve"> (1)</w:t>
      </w:r>
      <w:r w:rsidR="00481848" w:rsidRPr="00481848">
        <w:t xml:space="preserve"> </w:t>
      </w:r>
      <w:r w:rsidR="00481848" w:rsidRPr="00481848">
        <w:rPr>
          <w:rFonts w:ascii="Times New Roman" w:hAnsi="Times New Roman" w:cs="Times New Roman"/>
          <w:bCs/>
          <w:szCs w:val="21"/>
        </w:rPr>
        <w:t>Adopting a "top-down" approach.</w:t>
      </w:r>
      <w:r w:rsidR="004651A4">
        <w:rPr>
          <w:rFonts w:ascii="Times New Roman" w:hAnsi="Times New Roman" w:cs="Times New Roman"/>
          <w:bCs/>
          <w:szCs w:val="21"/>
        </w:rPr>
        <w:t xml:space="preserve"> </w:t>
      </w:r>
      <w:r w:rsidR="00481848" w:rsidRPr="00481848">
        <w:rPr>
          <w:rFonts w:ascii="Times New Roman" w:eastAsia="仿宋" w:hAnsi="Times New Roman" w:cs="Times New Roman"/>
          <w:szCs w:val="21"/>
        </w:rPr>
        <w:t xml:space="preserve">By introducing the maximum entropy OD backpropagation model, the OD matrix obtained from the backpropagation was redistributed to transform the observed traffic data of some road sections into the traffic distribution of the entire road network. </w:t>
      </w:r>
      <w:r w:rsidR="00481848" w:rsidRPr="00CF0C6D">
        <w:rPr>
          <w:rFonts w:ascii="Times New Roman" w:eastAsia="仿宋" w:hAnsi="Times New Roman" w:cs="Times New Roman"/>
          <w:szCs w:val="21"/>
        </w:rPr>
        <w:t>(2)</w:t>
      </w:r>
      <w:r w:rsidR="00481848" w:rsidRPr="00481848">
        <w:rPr>
          <w:rFonts w:ascii="Times New Roman" w:eastAsia="仿宋" w:hAnsi="Times New Roman" w:cs="Times New Roman"/>
          <w:szCs w:val="21"/>
        </w:rPr>
        <w:t xml:space="preserve">The average speed of the road section estimated by the BPR function was divided into free flow and non-free flow states, and the driving cycles of highway vehicles in different speed intervals were obtained. </w:t>
      </w:r>
      <w:r w:rsidR="00481848" w:rsidRPr="00CF0C6D">
        <w:rPr>
          <w:rFonts w:ascii="Times New Roman" w:eastAsia="仿宋" w:hAnsi="Times New Roman" w:cs="Times New Roman"/>
          <w:szCs w:val="21"/>
        </w:rPr>
        <w:t>(3)</w:t>
      </w:r>
      <w:r w:rsidR="00481848" w:rsidRPr="00481848">
        <w:rPr>
          <w:rFonts w:ascii="Times New Roman" w:eastAsia="仿宋" w:hAnsi="Times New Roman" w:cs="Times New Roman"/>
          <w:szCs w:val="21"/>
        </w:rPr>
        <w:t xml:space="preserve">By using the operating condition curves and driving volume, it calculated the fuel consumption and electricity consumption of each vehicle model, and finally converted them into carbon emissions based on the principle of carbon balance. </w:t>
      </w:r>
      <w:r w:rsidRPr="00CF0C6D">
        <w:rPr>
          <w:rFonts w:ascii="Times New Roman" w:eastAsia="仿宋" w:hAnsi="Times New Roman" w:cs="Times New Roman"/>
          <w:szCs w:val="21"/>
        </w:rPr>
        <w:t>(4)</w:t>
      </w:r>
      <w:r w:rsidR="00481848" w:rsidRPr="00481848">
        <w:t xml:space="preserve"> </w:t>
      </w:r>
      <w:r w:rsidR="00481848" w:rsidRPr="00481848">
        <w:rPr>
          <w:rFonts w:ascii="Times New Roman" w:eastAsia="仿宋" w:hAnsi="Times New Roman" w:cs="Times New Roman"/>
          <w:szCs w:val="21"/>
        </w:rPr>
        <w:t>Aiming at the problem that the fuel consumption rate parameter in the model was difficult to obtain, based on the energy consumption values per second under different operating conditions in the MOVES open-source database, the fuel consumption rates under the corresponding operating conditions were calculated.</w:t>
      </w:r>
      <w:r w:rsidRPr="00CF0C6D">
        <w:rPr>
          <w:rFonts w:ascii="Times New Roman" w:eastAsia="仿宋" w:hAnsi="Times New Roman" w:cs="Times New Roman"/>
          <w:szCs w:val="21"/>
        </w:rPr>
        <w:t xml:space="preserve"> </w:t>
      </w:r>
      <w:r w:rsidRPr="00CF0C6D">
        <w:rPr>
          <w:rFonts w:ascii="Times New Roman" w:hAnsi="Times New Roman" w:cs="Times New Roman"/>
          <w:b/>
          <w:bCs/>
          <w:szCs w:val="21"/>
        </w:rPr>
        <w:t>[</w:t>
      </w:r>
      <w:r w:rsidRPr="00CF0C6D">
        <w:rPr>
          <w:rFonts w:ascii="Times New Roman" w:hAnsi="Times New Roman" w:cs="Times New Roman" w:hint="eastAsia"/>
          <w:b/>
          <w:bCs/>
          <w:szCs w:val="21"/>
        </w:rPr>
        <w:t>Result</w:t>
      </w:r>
      <w:r w:rsidRPr="00CF0C6D">
        <w:rPr>
          <w:rFonts w:ascii="Times New Roman" w:hAnsi="Times New Roman" w:cs="Times New Roman"/>
          <w:b/>
          <w:bCs/>
          <w:szCs w:val="21"/>
        </w:rPr>
        <w:t>s]</w:t>
      </w:r>
      <w:r w:rsidRPr="00CF0C6D">
        <w:rPr>
          <w:rFonts w:ascii="Times New Roman" w:eastAsia="仿宋" w:hAnsi="Times New Roman" w:cs="Times New Roman"/>
          <w:szCs w:val="21"/>
        </w:rPr>
        <w:t xml:space="preserve"> </w:t>
      </w:r>
      <w:r w:rsidR="00E73E69" w:rsidRPr="00E73E69">
        <w:rPr>
          <w:rFonts w:ascii="Times New Roman" w:eastAsia="仿宋" w:hAnsi="Times New Roman" w:cs="Times New Roman"/>
          <w:szCs w:val="21"/>
        </w:rPr>
        <w:t>Taking the Ningxia Hui Autonomous Region as case study, the monthly total carbon emission of provincial highway was calculated, and the distribution characteristics of carbon emissions on highway section were analyzed. The feasibility of the calculation method was verified by the simulation of MOVES, COPERT and the comparison of various fuel consumption data released by the provincial bureau of statistics.</w:t>
      </w:r>
      <w:r w:rsidRPr="00CF0C6D">
        <w:rPr>
          <w:rFonts w:ascii="Times New Roman" w:eastAsia="仿宋" w:hAnsi="Times New Roman" w:cs="Times New Roman"/>
          <w:szCs w:val="21"/>
        </w:rPr>
        <w:t xml:space="preserve"> </w:t>
      </w:r>
      <w:r w:rsidRPr="00CF0C6D">
        <w:rPr>
          <w:rFonts w:ascii="Times New Roman" w:hAnsi="Times New Roman" w:cs="Times New Roman"/>
          <w:b/>
          <w:bCs/>
          <w:szCs w:val="21"/>
        </w:rPr>
        <w:t>[</w:t>
      </w:r>
      <w:r w:rsidRPr="00CF0C6D">
        <w:rPr>
          <w:rFonts w:ascii="Times New Roman" w:hAnsi="Times New Roman" w:cs="Times New Roman" w:hint="eastAsia"/>
          <w:b/>
          <w:bCs/>
          <w:szCs w:val="21"/>
        </w:rPr>
        <w:t>Conclusions</w:t>
      </w:r>
      <w:r w:rsidRPr="00CF0C6D">
        <w:rPr>
          <w:rFonts w:ascii="Times New Roman" w:hAnsi="Times New Roman" w:cs="Times New Roman"/>
          <w:b/>
          <w:bCs/>
          <w:szCs w:val="21"/>
        </w:rPr>
        <w:t>]</w:t>
      </w:r>
      <w:r w:rsidRPr="00CF0C6D">
        <w:rPr>
          <w:rFonts w:ascii="Times New Roman" w:hAnsi="Times New Roman" w:cs="Times New Roman" w:hint="eastAsia"/>
          <w:b/>
          <w:bCs/>
          <w:szCs w:val="21"/>
        </w:rPr>
        <w:t xml:space="preserve"> </w:t>
      </w:r>
      <w:r w:rsidR="00CF3055" w:rsidRPr="00CF3055">
        <w:rPr>
          <w:rFonts w:ascii="Times New Roman" w:eastAsia="仿宋" w:hAnsi="Times New Roman" w:cs="Times New Roman"/>
          <w:szCs w:val="21"/>
        </w:rPr>
        <w:t>The results show that the total carbon emissions of the provincial road network in Ningxia in Nov. 2019 are 195,900 tons. Trucks are the main source of carbon emissions, accounting for as high as 85.35%. The contribution of heavy-duty trucks is particularly significant, making up 78.71% of the carbon emissions from trucks. The carbon emissions from the operation of small passenger cars account for only 12.15% of all vehicle models, and 82.93% of the total carbon emissions of passenger vehicles. The research will support for the precise calculation of vehicle carbon emissions in the provincial highway network.</w:t>
      </w:r>
    </w:p>
    <w:p w14:paraId="18CAF4BC" w14:textId="0D9DAAE3" w:rsidR="000B48BD" w:rsidRPr="00F72C8B" w:rsidRDefault="000B48BD" w:rsidP="000B48BD">
      <w:pPr>
        <w:rPr>
          <w:rFonts w:ascii="Times New Roman" w:hAnsi="Times New Roman" w:cs="Times New Roman"/>
          <w:vanish/>
          <w:szCs w:val="21"/>
        </w:rPr>
      </w:pPr>
      <w:r w:rsidRPr="00CF0C6D">
        <w:rPr>
          <w:rFonts w:ascii="Times New Roman" w:eastAsia="黑体" w:hAnsi="Times New Roman" w:cs="Times New Roman"/>
          <w:b/>
          <w:bCs/>
          <w:szCs w:val="21"/>
        </w:rPr>
        <w:t>Key words</w:t>
      </w:r>
      <w:r w:rsidRPr="00CF0C6D">
        <w:rPr>
          <w:rFonts w:ascii="Times New Roman" w:eastAsia="黑体" w:hAnsi="Times New Roman" w:cs="Times New Roman"/>
          <w:b/>
          <w:bCs/>
          <w:szCs w:val="21"/>
        </w:rPr>
        <w:t>：</w:t>
      </w:r>
      <w:r w:rsidRPr="007E1DA9">
        <w:rPr>
          <w:rFonts w:ascii="Times New Roman" w:eastAsia="黑体" w:hAnsi="Times New Roman" w:cs="Times New Roman" w:hint="eastAsia"/>
          <w:bCs/>
          <w:szCs w:val="21"/>
        </w:rPr>
        <w:t>transportation</w:t>
      </w:r>
      <w:r w:rsidRPr="007E1DA9">
        <w:rPr>
          <w:rFonts w:ascii="Times New Roman" w:eastAsia="黑体" w:hAnsi="Times New Roman" w:cs="Times New Roman" w:hint="eastAsia"/>
          <w:bCs/>
          <w:szCs w:val="21"/>
        </w:rPr>
        <w:t>；</w:t>
      </w:r>
      <w:r w:rsidRPr="007E1DA9">
        <w:rPr>
          <w:rFonts w:ascii="Times New Roman" w:eastAsia="黑体" w:hAnsi="Times New Roman" w:cs="Times New Roman" w:hint="eastAsia"/>
          <w:bCs/>
          <w:szCs w:val="21"/>
        </w:rPr>
        <w:t>expressway</w:t>
      </w:r>
      <w:r w:rsidRPr="007E1DA9">
        <w:rPr>
          <w:rFonts w:ascii="Times New Roman" w:eastAsia="黑体" w:hAnsi="Times New Roman" w:cs="Times New Roman" w:hint="eastAsia"/>
          <w:bCs/>
          <w:szCs w:val="21"/>
        </w:rPr>
        <w:t>；</w:t>
      </w:r>
      <w:r w:rsidRPr="007E1DA9">
        <w:rPr>
          <w:rFonts w:ascii="Times New Roman" w:eastAsia="黑体" w:hAnsi="Times New Roman" w:cs="Times New Roman" w:hint="eastAsia"/>
          <w:bCs/>
          <w:szCs w:val="21"/>
        </w:rPr>
        <w:t>carbon emission estimation</w:t>
      </w:r>
      <w:r w:rsidRPr="007E1DA9">
        <w:rPr>
          <w:rFonts w:ascii="Times New Roman" w:eastAsia="黑体" w:hAnsi="Times New Roman" w:cs="Times New Roman" w:hint="eastAsia"/>
          <w:bCs/>
          <w:szCs w:val="21"/>
        </w:rPr>
        <w:t>；</w:t>
      </w:r>
      <w:r w:rsidRPr="007E1DA9">
        <w:rPr>
          <w:rFonts w:ascii="Times New Roman" w:eastAsia="黑体" w:hAnsi="Times New Roman" w:cs="Times New Roman" w:hint="eastAsia"/>
          <w:bCs/>
          <w:szCs w:val="21"/>
        </w:rPr>
        <w:t>toll collection data</w:t>
      </w:r>
      <w:r w:rsidRPr="007E1DA9">
        <w:rPr>
          <w:rFonts w:ascii="Times New Roman" w:eastAsia="黑体" w:hAnsi="Times New Roman" w:cs="Times New Roman" w:hint="eastAsia"/>
          <w:bCs/>
          <w:szCs w:val="21"/>
        </w:rPr>
        <w:t>；</w:t>
      </w:r>
      <w:r w:rsidRPr="007E1DA9">
        <w:rPr>
          <w:rFonts w:ascii="Times New Roman" w:eastAsia="黑体" w:hAnsi="Times New Roman" w:cs="Times New Roman" w:hint="eastAsia"/>
          <w:bCs/>
          <w:szCs w:val="21"/>
        </w:rPr>
        <w:t>automotive operating conditions</w:t>
      </w:r>
      <w:r w:rsidRPr="007E1DA9">
        <w:rPr>
          <w:rFonts w:ascii="Times New Roman" w:eastAsia="黑体" w:hAnsi="Times New Roman" w:cs="Times New Roman" w:hint="eastAsia"/>
          <w:bCs/>
          <w:szCs w:val="21"/>
        </w:rPr>
        <w:t>；</w:t>
      </w:r>
      <w:r w:rsidRPr="007E1DA9">
        <w:rPr>
          <w:rFonts w:ascii="Times New Roman" w:eastAsia="黑体" w:hAnsi="Times New Roman" w:cs="Times New Roman" w:hint="eastAsia"/>
          <w:bCs/>
          <w:szCs w:val="21"/>
        </w:rPr>
        <w:t>specific fuel consumption</w:t>
      </w:r>
    </w:p>
    <w:sectPr w:rsidR="000B48BD" w:rsidRPr="00F72C8B" w:rsidSect="000B48BD">
      <w:type w:val="continuous"/>
      <w:pgSz w:w="11906" w:h="16838"/>
      <w:pgMar w:top="1440" w:right="1134" w:bottom="1440" w:left="1134" w:header="851" w:footer="992" w:gutter="0"/>
      <w:cols w:space="425"/>
      <w:titlePg/>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96FF87" w14:textId="77777777" w:rsidR="00EA1EBD" w:rsidRDefault="00EA1EBD" w:rsidP="00125D0E">
      <w:r>
        <w:separator/>
      </w:r>
    </w:p>
  </w:endnote>
  <w:endnote w:type="continuationSeparator" w:id="0">
    <w:p w14:paraId="74DC09AA" w14:textId="77777777" w:rsidR="00EA1EBD" w:rsidRDefault="00EA1EBD" w:rsidP="00125D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等线">
    <w:altName w:val="DengXian"/>
    <w:panose1 w:val="02010600030101010101"/>
    <w:charset w:val="86"/>
    <w:family w:val="auto"/>
    <w:pitch w:val="variable"/>
    <w:sig w:usb0="A00002BF" w:usb1="38CF7CFA" w:usb2="00000016" w:usb3="00000000" w:csb0="0004000F" w:csb1="00000000"/>
  </w:font>
  <w:font w:name="仿宋">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方正小标宋简体">
    <w:altName w:val="微软雅黑"/>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Arial Unicode MS">
    <w:altName w:val="Arial"/>
    <w:panose1 w:val="020B06040202020202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7D4455" w14:textId="6CB033B9" w:rsidR="00DA0243" w:rsidRPr="003F2473" w:rsidRDefault="00DA0243" w:rsidP="0037267D">
    <w:pPr>
      <w:pStyle w:val="a6"/>
      <w:snapToGrid/>
      <w:ind w:left="850" w:rightChars="-135" w:right="-283" w:hangingChars="472" w:hanging="850"/>
      <w:jc w:val="both"/>
      <w:rPr>
        <w:color w:val="000000" w:themeColor="text1"/>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9FB425" w14:textId="1375018F" w:rsidR="00DA0243" w:rsidRPr="004651A4" w:rsidRDefault="00DA0243" w:rsidP="004651A4">
    <w:pPr>
      <w:pStyle w:val="a6"/>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0C2763" w14:textId="675B8F05" w:rsidR="00DA0243" w:rsidRPr="004C3B09" w:rsidRDefault="00DA0243" w:rsidP="004C3B09">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924802" w14:textId="77777777" w:rsidR="00EA1EBD" w:rsidRDefault="00EA1EBD" w:rsidP="00125D0E">
      <w:r>
        <w:separator/>
      </w:r>
    </w:p>
  </w:footnote>
  <w:footnote w:type="continuationSeparator" w:id="0">
    <w:p w14:paraId="266441C2" w14:textId="77777777" w:rsidR="00EA1EBD" w:rsidRDefault="00EA1EBD" w:rsidP="00125D0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021732" w14:textId="77777777" w:rsidR="00DA0243" w:rsidRDefault="00DA0243">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A07809AB"/>
    <w:multiLevelType w:val="singleLevel"/>
    <w:tmpl w:val="A532F030"/>
    <w:lvl w:ilvl="0">
      <w:start w:val="1"/>
      <w:numFmt w:val="decimal"/>
      <w:lvlText w:val="[%1]"/>
      <w:lvlJc w:val="left"/>
      <w:pPr>
        <w:tabs>
          <w:tab w:val="left" w:pos="312"/>
        </w:tabs>
      </w:pPr>
    </w:lvl>
  </w:abstractNum>
  <w:abstractNum w:abstractNumId="1" w15:restartNumberingAfterBreak="0">
    <w:nsid w:val="09215F3F"/>
    <w:multiLevelType w:val="hybridMultilevel"/>
    <w:tmpl w:val="3918D3BC"/>
    <w:lvl w:ilvl="0" w:tplc="F0383B9C">
      <w:start w:val="1"/>
      <w:numFmt w:val="lowerLetter"/>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2" w15:restartNumberingAfterBreak="0">
    <w:nsid w:val="0CB664A9"/>
    <w:multiLevelType w:val="hybridMultilevel"/>
    <w:tmpl w:val="EAE29F8C"/>
    <w:lvl w:ilvl="0" w:tplc="8476153C">
      <w:start w:val="2"/>
      <w:numFmt w:val="lowerLetter"/>
      <w:lvlText w:val="(%1)"/>
      <w:lvlJc w:val="left"/>
      <w:pPr>
        <w:ind w:left="782" w:hanging="360"/>
      </w:pPr>
      <w:rPr>
        <w:rFonts w:hint="default"/>
      </w:rPr>
    </w:lvl>
    <w:lvl w:ilvl="1" w:tplc="04090019" w:tentative="1">
      <w:start w:val="1"/>
      <w:numFmt w:val="lowerLetter"/>
      <w:lvlText w:val="%2)"/>
      <w:lvlJc w:val="left"/>
      <w:pPr>
        <w:ind w:left="1302" w:hanging="440"/>
      </w:pPr>
    </w:lvl>
    <w:lvl w:ilvl="2" w:tplc="0409001B" w:tentative="1">
      <w:start w:val="1"/>
      <w:numFmt w:val="lowerRoman"/>
      <w:lvlText w:val="%3."/>
      <w:lvlJc w:val="right"/>
      <w:pPr>
        <w:ind w:left="1742" w:hanging="440"/>
      </w:pPr>
    </w:lvl>
    <w:lvl w:ilvl="3" w:tplc="0409000F" w:tentative="1">
      <w:start w:val="1"/>
      <w:numFmt w:val="decimal"/>
      <w:lvlText w:val="%4."/>
      <w:lvlJc w:val="left"/>
      <w:pPr>
        <w:ind w:left="2182" w:hanging="440"/>
      </w:pPr>
    </w:lvl>
    <w:lvl w:ilvl="4" w:tplc="04090019" w:tentative="1">
      <w:start w:val="1"/>
      <w:numFmt w:val="lowerLetter"/>
      <w:lvlText w:val="%5)"/>
      <w:lvlJc w:val="left"/>
      <w:pPr>
        <w:ind w:left="2622" w:hanging="440"/>
      </w:pPr>
    </w:lvl>
    <w:lvl w:ilvl="5" w:tplc="0409001B" w:tentative="1">
      <w:start w:val="1"/>
      <w:numFmt w:val="lowerRoman"/>
      <w:lvlText w:val="%6."/>
      <w:lvlJc w:val="right"/>
      <w:pPr>
        <w:ind w:left="3062" w:hanging="440"/>
      </w:pPr>
    </w:lvl>
    <w:lvl w:ilvl="6" w:tplc="0409000F" w:tentative="1">
      <w:start w:val="1"/>
      <w:numFmt w:val="decimal"/>
      <w:lvlText w:val="%7."/>
      <w:lvlJc w:val="left"/>
      <w:pPr>
        <w:ind w:left="3502" w:hanging="440"/>
      </w:pPr>
    </w:lvl>
    <w:lvl w:ilvl="7" w:tplc="04090019" w:tentative="1">
      <w:start w:val="1"/>
      <w:numFmt w:val="lowerLetter"/>
      <w:lvlText w:val="%8)"/>
      <w:lvlJc w:val="left"/>
      <w:pPr>
        <w:ind w:left="3942" w:hanging="440"/>
      </w:pPr>
    </w:lvl>
    <w:lvl w:ilvl="8" w:tplc="0409001B" w:tentative="1">
      <w:start w:val="1"/>
      <w:numFmt w:val="lowerRoman"/>
      <w:lvlText w:val="%9."/>
      <w:lvlJc w:val="right"/>
      <w:pPr>
        <w:ind w:left="4382" w:hanging="440"/>
      </w:pPr>
    </w:lvl>
  </w:abstractNum>
  <w:abstractNum w:abstractNumId="3" w15:restartNumberingAfterBreak="0">
    <w:nsid w:val="14FE0450"/>
    <w:multiLevelType w:val="hybridMultilevel"/>
    <w:tmpl w:val="CADAB06A"/>
    <w:lvl w:ilvl="0" w:tplc="E352852E">
      <w:start w:val="1"/>
      <w:numFmt w:val="decimal"/>
      <w:lvlText w:val="%1."/>
      <w:lvlJc w:val="left"/>
      <w:pPr>
        <w:ind w:left="366" w:hanging="360"/>
      </w:pPr>
      <w:rPr>
        <w:rFonts w:hint="default"/>
      </w:rPr>
    </w:lvl>
    <w:lvl w:ilvl="1" w:tplc="04090019" w:tentative="1">
      <w:start w:val="1"/>
      <w:numFmt w:val="lowerLetter"/>
      <w:lvlText w:val="%2)"/>
      <w:lvlJc w:val="left"/>
      <w:pPr>
        <w:ind w:left="846" w:hanging="420"/>
      </w:pPr>
    </w:lvl>
    <w:lvl w:ilvl="2" w:tplc="0409001B" w:tentative="1">
      <w:start w:val="1"/>
      <w:numFmt w:val="lowerRoman"/>
      <w:lvlText w:val="%3."/>
      <w:lvlJc w:val="right"/>
      <w:pPr>
        <w:ind w:left="1266" w:hanging="420"/>
      </w:pPr>
    </w:lvl>
    <w:lvl w:ilvl="3" w:tplc="0409000F" w:tentative="1">
      <w:start w:val="1"/>
      <w:numFmt w:val="decimal"/>
      <w:lvlText w:val="%4."/>
      <w:lvlJc w:val="left"/>
      <w:pPr>
        <w:ind w:left="1686" w:hanging="420"/>
      </w:pPr>
    </w:lvl>
    <w:lvl w:ilvl="4" w:tplc="04090019" w:tentative="1">
      <w:start w:val="1"/>
      <w:numFmt w:val="lowerLetter"/>
      <w:lvlText w:val="%5)"/>
      <w:lvlJc w:val="left"/>
      <w:pPr>
        <w:ind w:left="2106" w:hanging="420"/>
      </w:pPr>
    </w:lvl>
    <w:lvl w:ilvl="5" w:tplc="0409001B" w:tentative="1">
      <w:start w:val="1"/>
      <w:numFmt w:val="lowerRoman"/>
      <w:lvlText w:val="%6."/>
      <w:lvlJc w:val="right"/>
      <w:pPr>
        <w:ind w:left="2526" w:hanging="420"/>
      </w:pPr>
    </w:lvl>
    <w:lvl w:ilvl="6" w:tplc="0409000F" w:tentative="1">
      <w:start w:val="1"/>
      <w:numFmt w:val="decimal"/>
      <w:lvlText w:val="%7."/>
      <w:lvlJc w:val="left"/>
      <w:pPr>
        <w:ind w:left="2946" w:hanging="420"/>
      </w:pPr>
    </w:lvl>
    <w:lvl w:ilvl="7" w:tplc="04090019" w:tentative="1">
      <w:start w:val="1"/>
      <w:numFmt w:val="lowerLetter"/>
      <w:lvlText w:val="%8)"/>
      <w:lvlJc w:val="left"/>
      <w:pPr>
        <w:ind w:left="3366" w:hanging="420"/>
      </w:pPr>
    </w:lvl>
    <w:lvl w:ilvl="8" w:tplc="0409001B" w:tentative="1">
      <w:start w:val="1"/>
      <w:numFmt w:val="lowerRoman"/>
      <w:lvlText w:val="%9."/>
      <w:lvlJc w:val="right"/>
      <w:pPr>
        <w:ind w:left="3786" w:hanging="420"/>
      </w:pPr>
    </w:lvl>
  </w:abstractNum>
  <w:abstractNum w:abstractNumId="4" w15:restartNumberingAfterBreak="0">
    <w:nsid w:val="26653618"/>
    <w:multiLevelType w:val="hybridMultilevel"/>
    <w:tmpl w:val="69543756"/>
    <w:lvl w:ilvl="0" w:tplc="B6149480">
      <w:start w:val="3"/>
      <w:numFmt w:val="lowerLetter"/>
      <w:lvlText w:val="(%1)"/>
      <w:lvlJc w:val="left"/>
      <w:pPr>
        <w:ind w:left="720" w:hanging="360"/>
      </w:pPr>
      <w:rPr>
        <w:rFonts w:hint="default"/>
      </w:rPr>
    </w:lvl>
    <w:lvl w:ilvl="1" w:tplc="04090019" w:tentative="1">
      <w:start w:val="1"/>
      <w:numFmt w:val="lowerLetter"/>
      <w:lvlText w:val="%2)"/>
      <w:lvlJc w:val="left"/>
      <w:pPr>
        <w:ind w:left="1240" w:hanging="440"/>
      </w:pPr>
    </w:lvl>
    <w:lvl w:ilvl="2" w:tplc="0409001B" w:tentative="1">
      <w:start w:val="1"/>
      <w:numFmt w:val="lowerRoman"/>
      <w:lvlText w:val="%3."/>
      <w:lvlJc w:val="right"/>
      <w:pPr>
        <w:ind w:left="1680" w:hanging="440"/>
      </w:pPr>
    </w:lvl>
    <w:lvl w:ilvl="3" w:tplc="0409000F" w:tentative="1">
      <w:start w:val="1"/>
      <w:numFmt w:val="decimal"/>
      <w:lvlText w:val="%4."/>
      <w:lvlJc w:val="left"/>
      <w:pPr>
        <w:ind w:left="2120" w:hanging="440"/>
      </w:pPr>
    </w:lvl>
    <w:lvl w:ilvl="4" w:tplc="04090019" w:tentative="1">
      <w:start w:val="1"/>
      <w:numFmt w:val="lowerLetter"/>
      <w:lvlText w:val="%5)"/>
      <w:lvlJc w:val="left"/>
      <w:pPr>
        <w:ind w:left="2560" w:hanging="440"/>
      </w:pPr>
    </w:lvl>
    <w:lvl w:ilvl="5" w:tplc="0409001B" w:tentative="1">
      <w:start w:val="1"/>
      <w:numFmt w:val="lowerRoman"/>
      <w:lvlText w:val="%6."/>
      <w:lvlJc w:val="right"/>
      <w:pPr>
        <w:ind w:left="3000" w:hanging="440"/>
      </w:pPr>
    </w:lvl>
    <w:lvl w:ilvl="6" w:tplc="0409000F" w:tentative="1">
      <w:start w:val="1"/>
      <w:numFmt w:val="decimal"/>
      <w:lvlText w:val="%7."/>
      <w:lvlJc w:val="left"/>
      <w:pPr>
        <w:ind w:left="3440" w:hanging="440"/>
      </w:pPr>
    </w:lvl>
    <w:lvl w:ilvl="7" w:tplc="04090019" w:tentative="1">
      <w:start w:val="1"/>
      <w:numFmt w:val="lowerLetter"/>
      <w:lvlText w:val="%8)"/>
      <w:lvlJc w:val="left"/>
      <w:pPr>
        <w:ind w:left="3880" w:hanging="440"/>
      </w:pPr>
    </w:lvl>
    <w:lvl w:ilvl="8" w:tplc="0409001B" w:tentative="1">
      <w:start w:val="1"/>
      <w:numFmt w:val="lowerRoman"/>
      <w:lvlText w:val="%9."/>
      <w:lvlJc w:val="right"/>
      <w:pPr>
        <w:ind w:left="4320" w:hanging="440"/>
      </w:pPr>
    </w:lvl>
  </w:abstractNum>
  <w:abstractNum w:abstractNumId="5" w15:restartNumberingAfterBreak="0">
    <w:nsid w:val="38DC14BB"/>
    <w:multiLevelType w:val="hybridMultilevel"/>
    <w:tmpl w:val="CFCA1704"/>
    <w:lvl w:ilvl="0" w:tplc="DE9A5E58">
      <w:start w:val="1"/>
      <w:numFmt w:val="lowerLetter"/>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6" w15:restartNumberingAfterBreak="0">
    <w:nsid w:val="39CF7D83"/>
    <w:multiLevelType w:val="hybridMultilevel"/>
    <w:tmpl w:val="18F4B70E"/>
    <w:lvl w:ilvl="0" w:tplc="A22AB22E">
      <w:start w:val="1"/>
      <w:numFmt w:val="lowerLetter"/>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7" w15:restartNumberingAfterBreak="0">
    <w:nsid w:val="46BC6D9E"/>
    <w:multiLevelType w:val="hybridMultilevel"/>
    <w:tmpl w:val="78D27260"/>
    <w:lvl w:ilvl="0" w:tplc="5ABEBEDC">
      <w:start w:val="1"/>
      <w:numFmt w:val="lowerLetter"/>
      <w:lvlText w:val="(%1)"/>
      <w:lvlJc w:val="left"/>
      <w:pPr>
        <w:ind w:left="782" w:hanging="360"/>
      </w:pPr>
      <w:rPr>
        <w:rFonts w:hint="default"/>
      </w:rPr>
    </w:lvl>
    <w:lvl w:ilvl="1" w:tplc="04090019" w:tentative="1">
      <w:start w:val="1"/>
      <w:numFmt w:val="lowerLetter"/>
      <w:lvlText w:val="%2)"/>
      <w:lvlJc w:val="left"/>
      <w:pPr>
        <w:ind w:left="1302" w:hanging="440"/>
      </w:pPr>
    </w:lvl>
    <w:lvl w:ilvl="2" w:tplc="0409001B" w:tentative="1">
      <w:start w:val="1"/>
      <w:numFmt w:val="lowerRoman"/>
      <w:lvlText w:val="%3."/>
      <w:lvlJc w:val="right"/>
      <w:pPr>
        <w:ind w:left="1742" w:hanging="440"/>
      </w:pPr>
    </w:lvl>
    <w:lvl w:ilvl="3" w:tplc="0409000F" w:tentative="1">
      <w:start w:val="1"/>
      <w:numFmt w:val="decimal"/>
      <w:lvlText w:val="%4."/>
      <w:lvlJc w:val="left"/>
      <w:pPr>
        <w:ind w:left="2182" w:hanging="440"/>
      </w:pPr>
    </w:lvl>
    <w:lvl w:ilvl="4" w:tplc="04090019" w:tentative="1">
      <w:start w:val="1"/>
      <w:numFmt w:val="lowerLetter"/>
      <w:lvlText w:val="%5)"/>
      <w:lvlJc w:val="left"/>
      <w:pPr>
        <w:ind w:left="2622" w:hanging="440"/>
      </w:pPr>
    </w:lvl>
    <w:lvl w:ilvl="5" w:tplc="0409001B" w:tentative="1">
      <w:start w:val="1"/>
      <w:numFmt w:val="lowerRoman"/>
      <w:lvlText w:val="%6."/>
      <w:lvlJc w:val="right"/>
      <w:pPr>
        <w:ind w:left="3062" w:hanging="440"/>
      </w:pPr>
    </w:lvl>
    <w:lvl w:ilvl="6" w:tplc="0409000F" w:tentative="1">
      <w:start w:val="1"/>
      <w:numFmt w:val="decimal"/>
      <w:lvlText w:val="%7."/>
      <w:lvlJc w:val="left"/>
      <w:pPr>
        <w:ind w:left="3502" w:hanging="440"/>
      </w:pPr>
    </w:lvl>
    <w:lvl w:ilvl="7" w:tplc="04090019" w:tentative="1">
      <w:start w:val="1"/>
      <w:numFmt w:val="lowerLetter"/>
      <w:lvlText w:val="%8)"/>
      <w:lvlJc w:val="left"/>
      <w:pPr>
        <w:ind w:left="3942" w:hanging="440"/>
      </w:pPr>
    </w:lvl>
    <w:lvl w:ilvl="8" w:tplc="0409001B" w:tentative="1">
      <w:start w:val="1"/>
      <w:numFmt w:val="lowerRoman"/>
      <w:lvlText w:val="%9."/>
      <w:lvlJc w:val="right"/>
      <w:pPr>
        <w:ind w:left="4382" w:hanging="440"/>
      </w:pPr>
    </w:lvl>
  </w:abstractNum>
  <w:abstractNum w:abstractNumId="8" w15:restartNumberingAfterBreak="0">
    <w:nsid w:val="511679CB"/>
    <w:multiLevelType w:val="hybridMultilevel"/>
    <w:tmpl w:val="B678C34E"/>
    <w:lvl w:ilvl="0" w:tplc="644071B6">
      <w:start w:val="1"/>
      <w:numFmt w:val="lowerLetter"/>
      <w:lvlText w:val="(%1)"/>
      <w:lvlJc w:val="left"/>
      <w:pPr>
        <w:ind w:left="1080" w:hanging="360"/>
      </w:pPr>
      <w:rPr>
        <w:rFonts w:hint="default"/>
      </w:rPr>
    </w:lvl>
    <w:lvl w:ilvl="1" w:tplc="04090019" w:tentative="1">
      <w:start w:val="1"/>
      <w:numFmt w:val="lowerLetter"/>
      <w:lvlText w:val="%2)"/>
      <w:lvlJc w:val="left"/>
      <w:pPr>
        <w:ind w:left="1600" w:hanging="440"/>
      </w:pPr>
    </w:lvl>
    <w:lvl w:ilvl="2" w:tplc="0409001B" w:tentative="1">
      <w:start w:val="1"/>
      <w:numFmt w:val="lowerRoman"/>
      <w:lvlText w:val="%3."/>
      <w:lvlJc w:val="right"/>
      <w:pPr>
        <w:ind w:left="2040" w:hanging="440"/>
      </w:pPr>
    </w:lvl>
    <w:lvl w:ilvl="3" w:tplc="0409000F" w:tentative="1">
      <w:start w:val="1"/>
      <w:numFmt w:val="decimal"/>
      <w:lvlText w:val="%4."/>
      <w:lvlJc w:val="left"/>
      <w:pPr>
        <w:ind w:left="2480" w:hanging="440"/>
      </w:pPr>
    </w:lvl>
    <w:lvl w:ilvl="4" w:tplc="04090019" w:tentative="1">
      <w:start w:val="1"/>
      <w:numFmt w:val="lowerLetter"/>
      <w:lvlText w:val="%5)"/>
      <w:lvlJc w:val="left"/>
      <w:pPr>
        <w:ind w:left="2920" w:hanging="440"/>
      </w:pPr>
    </w:lvl>
    <w:lvl w:ilvl="5" w:tplc="0409001B" w:tentative="1">
      <w:start w:val="1"/>
      <w:numFmt w:val="lowerRoman"/>
      <w:lvlText w:val="%6."/>
      <w:lvlJc w:val="right"/>
      <w:pPr>
        <w:ind w:left="3360" w:hanging="440"/>
      </w:pPr>
    </w:lvl>
    <w:lvl w:ilvl="6" w:tplc="0409000F" w:tentative="1">
      <w:start w:val="1"/>
      <w:numFmt w:val="decimal"/>
      <w:lvlText w:val="%7."/>
      <w:lvlJc w:val="left"/>
      <w:pPr>
        <w:ind w:left="3800" w:hanging="440"/>
      </w:pPr>
    </w:lvl>
    <w:lvl w:ilvl="7" w:tplc="04090019" w:tentative="1">
      <w:start w:val="1"/>
      <w:numFmt w:val="lowerLetter"/>
      <w:lvlText w:val="%8)"/>
      <w:lvlJc w:val="left"/>
      <w:pPr>
        <w:ind w:left="4240" w:hanging="440"/>
      </w:pPr>
    </w:lvl>
    <w:lvl w:ilvl="8" w:tplc="0409001B" w:tentative="1">
      <w:start w:val="1"/>
      <w:numFmt w:val="lowerRoman"/>
      <w:lvlText w:val="%9."/>
      <w:lvlJc w:val="right"/>
      <w:pPr>
        <w:ind w:left="4680" w:hanging="440"/>
      </w:pPr>
    </w:lvl>
  </w:abstractNum>
  <w:abstractNum w:abstractNumId="9" w15:restartNumberingAfterBreak="0">
    <w:nsid w:val="59A423D6"/>
    <w:multiLevelType w:val="hybridMultilevel"/>
    <w:tmpl w:val="04020600"/>
    <w:lvl w:ilvl="0" w:tplc="65E0A0F2">
      <w:start w:val="1"/>
      <w:numFmt w:val="lowerLetter"/>
      <w:lvlText w:val="（%1）"/>
      <w:lvlJc w:val="left"/>
      <w:pPr>
        <w:ind w:left="720" w:hanging="72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0" w15:restartNumberingAfterBreak="0">
    <w:nsid w:val="59FB3A05"/>
    <w:multiLevelType w:val="hybridMultilevel"/>
    <w:tmpl w:val="B7863044"/>
    <w:lvl w:ilvl="0" w:tplc="7A823CD2">
      <w:start w:val="1"/>
      <w:numFmt w:val="lowerLetter"/>
      <w:lvlText w:val="（%1）"/>
      <w:lvlJc w:val="left"/>
      <w:pPr>
        <w:ind w:left="1142" w:hanging="720"/>
      </w:pPr>
      <w:rPr>
        <w:rFonts w:hint="default"/>
      </w:rPr>
    </w:lvl>
    <w:lvl w:ilvl="1" w:tplc="04090019" w:tentative="1">
      <w:start w:val="1"/>
      <w:numFmt w:val="lowerLetter"/>
      <w:lvlText w:val="%2)"/>
      <w:lvlJc w:val="left"/>
      <w:pPr>
        <w:ind w:left="1302" w:hanging="440"/>
      </w:pPr>
    </w:lvl>
    <w:lvl w:ilvl="2" w:tplc="0409001B" w:tentative="1">
      <w:start w:val="1"/>
      <w:numFmt w:val="lowerRoman"/>
      <w:lvlText w:val="%3."/>
      <w:lvlJc w:val="right"/>
      <w:pPr>
        <w:ind w:left="1742" w:hanging="440"/>
      </w:pPr>
    </w:lvl>
    <w:lvl w:ilvl="3" w:tplc="0409000F" w:tentative="1">
      <w:start w:val="1"/>
      <w:numFmt w:val="decimal"/>
      <w:lvlText w:val="%4."/>
      <w:lvlJc w:val="left"/>
      <w:pPr>
        <w:ind w:left="2182" w:hanging="440"/>
      </w:pPr>
    </w:lvl>
    <w:lvl w:ilvl="4" w:tplc="04090019" w:tentative="1">
      <w:start w:val="1"/>
      <w:numFmt w:val="lowerLetter"/>
      <w:lvlText w:val="%5)"/>
      <w:lvlJc w:val="left"/>
      <w:pPr>
        <w:ind w:left="2622" w:hanging="440"/>
      </w:pPr>
    </w:lvl>
    <w:lvl w:ilvl="5" w:tplc="0409001B" w:tentative="1">
      <w:start w:val="1"/>
      <w:numFmt w:val="lowerRoman"/>
      <w:lvlText w:val="%6."/>
      <w:lvlJc w:val="right"/>
      <w:pPr>
        <w:ind w:left="3062" w:hanging="440"/>
      </w:pPr>
    </w:lvl>
    <w:lvl w:ilvl="6" w:tplc="0409000F" w:tentative="1">
      <w:start w:val="1"/>
      <w:numFmt w:val="decimal"/>
      <w:lvlText w:val="%7."/>
      <w:lvlJc w:val="left"/>
      <w:pPr>
        <w:ind w:left="3502" w:hanging="440"/>
      </w:pPr>
    </w:lvl>
    <w:lvl w:ilvl="7" w:tplc="04090019" w:tentative="1">
      <w:start w:val="1"/>
      <w:numFmt w:val="lowerLetter"/>
      <w:lvlText w:val="%8)"/>
      <w:lvlJc w:val="left"/>
      <w:pPr>
        <w:ind w:left="3942" w:hanging="440"/>
      </w:pPr>
    </w:lvl>
    <w:lvl w:ilvl="8" w:tplc="0409001B" w:tentative="1">
      <w:start w:val="1"/>
      <w:numFmt w:val="lowerRoman"/>
      <w:lvlText w:val="%9."/>
      <w:lvlJc w:val="right"/>
      <w:pPr>
        <w:ind w:left="4382" w:hanging="440"/>
      </w:pPr>
    </w:lvl>
  </w:abstractNum>
  <w:abstractNum w:abstractNumId="11" w15:restartNumberingAfterBreak="0">
    <w:nsid w:val="6B283434"/>
    <w:multiLevelType w:val="hybridMultilevel"/>
    <w:tmpl w:val="F820713C"/>
    <w:lvl w:ilvl="0" w:tplc="049E67C8">
      <w:start w:val="4"/>
      <w:numFmt w:val="lowerLetter"/>
      <w:lvlText w:val="(%1)"/>
      <w:lvlJc w:val="left"/>
      <w:pPr>
        <w:ind w:left="782" w:hanging="360"/>
      </w:pPr>
      <w:rPr>
        <w:rFonts w:hint="default"/>
      </w:rPr>
    </w:lvl>
    <w:lvl w:ilvl="1" w:tplc="04090019" w:tentative="1">
      <w:start w:val="1"/>
      <w:numFmt w:val="lowerLetter"/>
      <w:lvlText w:val="%2)"/>
      <w:lvlJc w:val="left"/>
      <w:pPr>
        <w:ind w:left="1302" w:hanging="440"/>
      </w:pPr>
    </w:lvl>
    <w:lvl w:ilvl="2" w:tplc="0409001B" w:tentative="1">
      <w:start w:val="1"/>
      <w:numFmt w:val="lowerRoman"/>
      <w:lvlText w:val="%3."/>
      <w:lvlJc w:val="right"/>
      <w:pPr>
        <w:ind w:left="1742" w:hanging="440"/>
      </w:pPr>
    </w:lvl>
    <w:lvl w:ilvl="3" w:tplc="0409000F" w:tentative="1">
      <w:start w:val="1"/>
      <w:numFmt w:val="decimal"/>
      <w:lvlText w:val="%4."/>
      <w:lvlJc w:val="left"/>
      <w:pPr>
        <w:ind w:left="2182" w:hanging="440"/>
      </w:pPr>
    </w:lvl>
    <w:lvl w:ilvl="4" w:tplc="04090019" w:tentative="1">
      <w:start w:val="1"/>
      <w:numFmt w:val="lowerLetter"/>
      <w:lvlText w:val="%5)"/>
      <w:lvlJc w:val="left"/>
      <w:pPr>
        <w:ind w:left="2622" w:hanging="440"/>
      </w:pPr>
    </w:lvl>
    <w:lvl w:ilvl="5" w:tplc="0409001B" w:tentative="1">
      <w:start w:val="1"/>
      <w:numFmt w:val="lowerRoman"/>
      <w:lvlText w:val="%6."/>
      <w:lvlJc w:val="right"/>
      <w:pPr>
        <w:ind w:left="3062" w:hanging="440"/>
      </w:pPr>
    </w:lvl>
    <w:lvl w:ilvl="6" w:tplc="0409000F" w:tentative="1">
      <w:start w:val="1"/>
      <w:numFmt w:val="decimal"/>
      <w:lvlText w:val="%7."/>
      <w:lvlJc w:val="left"/>
      <w:pPr>
        <w:ind w:left="3502" w:hanging="440"/>
      </w:pPr>
    </w:lvl>
    <w:lvl w:ilvl="7" w:tplc="04090019" w:tentative="1">
      <w:start w:val="1"/>
      <w:numFmt w:val="lowerLetter"/>
      <w:lvlText w:val="%8)"/>
      <w:lvlJc w:val="left"/>
      <w:pPr>
        <w:ind w:left="3942" w:hanging="440"/>
      </w:pPr>
    </w:lvl>
    <w:lvl w:ilvl="8" w:tplc="0409001B" w:tentative="1">
      <w:start w:val="1"/>
      <w:numFmt w:val="lowerRoman"/>
      <w:lvlText w:val="%9."/>
      <w:lvlJc w:val="right"/>
      <w:pPr>
        <w:ind w:left="4382" w:hanging="440"/>
      </w:pPr>
    </w:lvl>
  </w:abstractNum>
  <w:abstractNum w:abstractNumId="12" w15:restartNumberingAfterBreak="0">
    <w:nsid w:val="6E6607A3"/>
    <w:multiLevelType w:val="hybridMultilevel"/>
    <w:tmpl w:val="B0D0A960"/>
    <w:lvl w:ilvl="0" w:tplc="F9EA43C0">
      <w:start w:val="1"/>
      <w:numFmt w:val="lowerLetter"/>
      <w:lvlText w:val="（%1）"/>
      <w:lvlJc w:val="left"/>
      <w:pPr>
        <w:ind w:left="1440" w:hanging="720"/>
      </w:pPr>
      <w:rPr>
        <w:rFonts w:hint="default"/>
      </w:rPr>
    </w:lvl>
    <w:lvl w:ilvl="1" w:tplc="04090019" w:tentative="1">
      <w:start w:val="1"/>
      <w:numFmt w:val="lowerLetter"/>
      <w:lvlText w:val="%2)"/>
      <w:lvlJc w:val="left"/>
      <w:pPr>
        <w:ind w:left="1600" w:hanging="440"/>
      </w:pPr>
    </w:lvl>
    <w:lvl w:ilvl="2" w:tplc="0409001B" w:tentative="1">
      <w:start w:val="1"/>
      <w:numFmt w:val="lowerRoman"/>
      <w:lvlText w:val="%3."/>
      <w:lvlJc w:val="right"/>
      <w:pPr>
        <w:ind w:left="2040" w:hanging="440"/>
      </w:pPr>
    </w:lvl>
    <w:lvl w:ilvl="3" w:tplc="0409000F" w:tentative="1">
      <w:start w:val="1"/>
      <w:numFmt w:val="decimal"/>
      <w:lvlText w:val="%4."/>
      <w:lvlJc w:val="left"/>
      <w:pPr>
        <w:ind w:left="2480" w:hanging="440"/>
      </w:pPr>
    </w:lvl>
    <w:lvl w:ilvl="4" w:tplc="04090019" w:tentative="1">
      <w:start w:val="1"/>
      <w:numFmt w:val="lowerLetter"/>
      <w:lvlText w:val="%5)"/>
      <w:lvlJc w:val="left"/>
      <w:pPr>
        <w:ind w:left="2920" w:hanging="440"/>
      </w:pPr>
    </w:lvl>
    <w:lvl w:ilvl="5" w:tplc="0409001B" w:tentative="1">
      <w:start w:val="1"/>
      <w:numFmt w:val="lowerRoman"/>
      <w:lvlText w:val="%6."/>
      <w:lvlJc w:val="right"/>
      <w:pPr>
        <w:ind w:left="3360" w:hanging="440"/>
      </w:pPr>
    </w:lvl>
    <w:lvl w:ilvl="6" w:tplc="0409000F" w:tentative="1">
      <w:start w:val="1"/>
      <w:numFmt w:val="decimal"/>
      <w:lvlText w:val="%7."/>
      <w:lvlJc w:val="left"/>
      <w:pPr>
        <w:ind w:left="3800" w:hanging="440"/>
      </w:pPr>
    </w:lvl>
    <w:lvl w:ilvl="7" w:tplc="04090019" w:tentative="1">
      <w:start w:val="1"/>
      <w:numFmt w:val="lowerLetter"/>
      <w:lvlText w:val="%8)"/>
      <w:lvlJc w:val="left"/>
      <w:pPr>
        <w:ind w:left="4240" w:hanging="440"/>
      </w:pPr>
    </w:lvl>
    <w:lvl w:ilvl="8" w:tplc="0409001B" w:tentative="1">
      <w:start w:val="1"/>
      <w:numFmt w:val="lowerRoman"/>
      <w:lvlText w:val="%9."/>
      <w:lvlJc w:val="right"/>
      <w:pPr>
        <w:ind w:left="4680" w:hanging="440"/>
      </w:pPr>
    </w:lvl>
  </w:abstractNum>
  <w:abstractNum w:abstractNumId="13" w15:restartNumberingAfterBreak="0">
    <w:nsid w:val="790D434F"/>
    <w:multiLevelType w:val="multilevel"/>
    <w:tmpl w:val="790D434F"/>
    <w:lvl w:ilvl="0">
      <w:start w:val="1"/>
      <w:numFmt w:val="decimal"/>
      <w:pStyle w:val="a"/>
      <w:lvlText w:val="[%1]"/>
      <w:lvlJc w:val="left"/>
      <w:pPr>
        <w:tabs>
          <w:tab w:val="num" w:pos="360"/>
        </w:tabs>
        <w:ind w:left="335" w:hanging="335"/>
      </w:pPr>
      <w:rPr>
        <w:rFonts w:hint="eastAsia"/>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14" w15:restartNumberingAfterBreak="0">
    <w:nsid w:val="7E585121"/>
    <w:multiLevelType w:val="hybridMultilevel"/>
    <w:tmpl w:val="28D6DE86"/>
    <w:lvl w:ilvl="0" w:tplc="A9BE7F68">
      <w:start w:val="1"/>
      <w:numFmt w:val="decimal"/>
      <w:lvlText w:val="（%1）"/>
      <w:lvlJc w:val="left"/>
      <w:pPr>
        <w:ind w:left="720" w:hanging="720"/>
      </w:pPr>
      <w:rPr>
        <w:rFonts w:cs="Times New Roman" w:hint="default"/>
        <w:color w:val="auto"/>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16cid:durableId="244925554">
    <w:abstractNumId w:val="14"/>
  </w:num>
  <w:num w:numId="2" w16cid:durableId="273754340">
    <w:abstractNumId w:val="12"/>
  </w:num>
  <w:num w:numId="3" w16cid:durableId="549732879">
    <w:abstractNumId w:val="0"/>
  </w:num>
  <w:num w:numId="4" w16cid:durableId="1442724176">
    <w:abstractNumId w:val="3"/>
  </w:num>
  <w:num w:numId="5" w16cid:durableId="866216230">
    <w:abstractNumId w:val="13"/>
  </w:num>
  <w:num w:numId="6" w16cid:durableId="961769864">
    <w:abstractNumId w:val="9"/>
  </w:num>
  <w:num w:numId="7" w16cid:durableId="1655260298">
    <w:abstractNumId w:val="8"/>
  </w:num>
  <w:num w:numId="8" w16cid:durableId="1919440392">
    <w:abstractNumId w:val="10"/>
  </w:num>
  <w:num w:numId="9" w16cid:durableId="1624654567">
    <w:abstractNumId w:val="2"/>
  </w:num>
  <w:num w:numId="10" w16cid:durableId="166140198">
    <w:abstractNumId w:val="7"/>
  </w:num>
  <w:num w:numId="11" w16cid:durableId="552690424">
    <w:abstractNumId w:val="11"/>
  </w:num>
  <w:num w:numId="12" w16cid:durableId="121508782">
    <w:abstractNumId w:val="6"/>
  </w:num>
  <w:num w:numId="13" w16cid:durableId="960574695">
    <w:abstractNumId w:val="5"/>
  </w:num>
  <w:num w:numId="14" w16cid:durableId="85738976">
    <w:abstractNumId w:val="1"/>
  </w:num>
  <w:num w:numId="15" w16cid:durableId="79725829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activeWritingStyle w:appName="MSWord" w:lang="en-GB" w:vendorID="64" w:dllVersion="6" w:nlCheck="1" w:checkStyle="0"/>
  <w:activeWritingStyle w:appName="MSWord" w:lang="zh-CN" w:vendorID="64" w:dllVersion="5" w:nlCheck="1" w:checkStyle="1"/>
  <w:activeWritingStyle w:appName="MSWord" w:lang="en-US" w:vendorID="64" w:dllVersion="6" w:nlCheck="1" w:checkStyle="0"/>
  <w:activeWritingStyle w:appName="MSWord" w:lang="zh-CN" w:vendorID="64" w:dllVersion="0" w:nlCheck="1" w:checkStyle="1"/>
  <w:activeWritingStyle w:appName="MSWord" w:lang="en-GB" w:vendorID="64" w:dllVersion="4096" w:nlCheck="1" w:checkStyle="0"/>
  <w:activeWritingStyle w:appName="MSWord" w:lang="en-US" w:vendorID="64" w:dllVersion="4096" w:nlCheck="1" w:checkStyle="0"/>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5D0E"/>
    <w:rsid w:val="00000404"/>
    <w:rsid w:val="0000076A"/>
    <w:rsid w:val="00000EB5"/>
    <w:rsid w:val="00001BDA"/>
    <w:rsid w:val="00001EB7"/>
    <w:rsid w:val="00002C6C"/>
    <w:rsid w:val="000037A2"/>
    <w:rsid w:val="00003808"/>
    <w:rsid w:val="00004179"/>
    <w:rsid w:val="0000484D"/>
    <w:rsid w:val="00004FC2"/>
    <w:rsid w:val="000055D6"/>
    <w:rsid w:val="00005ADE"/>
    <w:rsid w:val="00005C04"/>
    <w:rsid w:val="000061DC"/>
    <w:rsid w:val="00007502"/>
    <w:rsid w:val="00007529"/>
    <w:rsid w:val="0000776E"/>
    <w:rsid w:val="00007BE5"/>
    <w:rsid w:val="000108F2"/>
    <w:rsid w:val="0001113D"/>
    <w:rsid w:val="00011E27"/>
    <w:rsid w:val="00012E1D"/>
    <w:rsid w:val="000134B0"/>
    <w:rsid w:val="000138B8"/>
    <w:rsid w:val="00013B64"/>
    <w:rsid w:val="00013CC5"/>
    <w:rsid w:val="00013D44"/>
    <w:rsid w:val="000147D0"/>
    <w:rsid w:val="00016530"/>
    <w:rsid w:val="00017D79"/>
    <w:rsid w:val="0002035F"/>
    <w:rsid w:val="00020556"/>
    <w:rsid w:val="00020B5A"/>
    <w:rsid w:val="00021F6D"/>
    <w:rsid w:val="00022114"/>
    <w:rsid w:val="00022297"/>
    <w:rsid w:val="000223B1"/>
    <w:rsid w:val="000223CD"/>
    <w:rsid w:val="0002265E"/>
    <w:rsid w:val="0002277A"/>
    <w:rsid w:val="0002322A"/>
    <w:rsid w:val="000239C0"/>
    <w:rsid w:val="000248D7"/>
    <w:rsid w:val="00024D26"/>
    <w:rsid w:val="00024D96"/>
    <w:rsid w:val="000252CF"/>
    <w:rsid w:val="000259E6"/>
    <w:rsid w:val="00026603"/>
    <w:rsid w:val="00026DDB"/>
    <w:rsid w:val="000272C2"/>
    <w:rsid w:val="000300DE"/>
    <w:rsid w:val="00030C47"/>
    <w:rsid w:val="000311DE"/>
    <w:rsid w:val="00031A62"/>
    <w:rsid w:val="00031B1D"/>
    <w:rsid w:val="00031F10"/>
    <w:rsid w:val="00031F18"/>
    <w:rsid w:val="0003200E"/>
    <w:rsid w:val="000320E0"/>
    <w:rsid w:val="000321B7"/>
    <w:rsid w:val="0003238A"/>
    <w:rsid w:val="00033B5F"/>
    <w:rsid w:val="0003429B"/>
    <w:rsid w:val="000348C9"/>
    <w:rsid w:val="00035066"/>
    <w:rsid w:val="000353C6"/>
    <w:rsid w:val="00036AC5"/>
    <w:rsid w:val="00036C27"/>
    <w:rsid w:val="0003732A"/>
    <w:rsid w:val="0003734E"/>
    <w:rsid w:val="00040484"/>
    <w:rsid w:val="000406A3"/>
    <w:rsid w:val="00040775"/>
    <w:rsid w:val="000407F4"/>
    <w:rsid w:val="00040CFD"/>
    <w:rsid w:val="00041A16"/>
    <w:rsid w:val="00041C40"/>
    <w:rsid w:val="00041D00"/>
    <w:rsid w:val="00041D56"/>
    <w:rsid w:val="00042091"/>
    <w:rsid w:val="0004294F"/>
    <w:rsid w:val="00044A6C"/>
    <w:rsid w:val="00044D29"/>
    <w:rsid w:val="000456A7"/>
    <w:rsid w:val="0004591C"/>
    <w:rsid w:val="00045C34"/>
    <w:rsid w:val="00046071"/>
    <w:rsid w:val="00046941"/>
    <w:rsid w:val="00047256"/>
    <w:rsid w:val="000476AF"/>
    <w:rsid w:val="00047BFB"/>
    <w:rsid w:val="00050188"/>
    <w:rsid w:val="000518A6"/>
    <w:rsid w:val="00052362"/>
    <w:rsid w:val="000530F7"/>
    <w:rsid w:val="00054B93"/>
    <w:rsid w:val="0005575F"/>
    <w:rsid w:val="00056832"/>
    <w:rsid w:val="00057845"/>
    <w:rsid w:val="00057E7A"/>
    <w:rsid w:val="00062C53"/>
    <w:rsid w:val="000636BD"/>
    <w:rsid w:val="00063726"/>
    <w:rsid w:val="00063C6E"/>
    <w:rsid w:val="00063E0F"/>
    <w:rsid w:val="00064035"/>
    <w:rsid w:val="00064FA3"/>
    <w:rsid w:val="00065713"/>
    <w:rsid w:val="000664FA"/>
    <w:rsid w:val="0006679B"/>
    <w:rsid w:val="0006754C"/>
    <w:rsid w:val="00067B7B"/>
    <w:rsid w:val="00070031"/>
    <w:rsid w:val="000703DE"/>
    <w:rsid w:val="00070544"/>
    <w:rsid w:val="00071971"/>
    <w:rsid w:val="00071EC0"/>
    <w:rsid w:val="000722ED"/>
    <w:rsid w:val="00072E24"/>
    <w:rsid w:val="00072F5A"/>
    <w:rsid w:val="000733B6"/>
    <w:rsid w:val="00073856"/>
    <w:rsid w:val="000739B8"/>
    <w:rsid w:val="00073F13"/>
    <w:rsid w:val="00074A67"/>
    <w:rsid w:val="00075922"/>
    <w:rsid w:val="00075AAE"/>
    <w:rsid w:val="00075E7D"/>
    <w:rsid w:val="00076055"/>
    <w:rsid w:val="0007690A"/>
    <w:rsid w:val="00077520"/>
    <w:rsid w:val="00077F02"/>
    <w:rsid w:val="00080490"/>
    <w:rsid w:val="00080EF5"/>
    <w:rsid w:val="00082687"/>
    <w:rsid w:val="00082AC8"/>
    <w:rsid w:val="00083CBA"/>
    <w:rsid w:val="00084630"/>
    <w:rsid w:val="0008474F"/>
    <w:rsid w:val="00085E23"/>
    <w:rsid w:val="0008647F"/>
    <w:rsid w:val="00090BB5"/>
    <w:rsid w:val="00090CA7"/>
    <w:rsid w:val="000918FA"/>
    <w:rsid w:val="00092C72"/>
    <w:rsid w:val="00094211"/>
    <w:rsid w:val="000954BE"/>
    <w:rsid w:val="00095952"/>
    <w:rsid w:val="00095C82"/>
    <w:rsid w:val="0009797C"/>
    <w:rsid w:val="000A05D3"/>
    <w:rsid w:val="000A121B"/>
    <w:rsid w:val="000A126F"/>
    <w:rsid w:val="000A169F"/>
    <w:rsid w:val="000A1FF3"/>
    <w:rsid w:val="000A271A"/>
    <w:rsid w:val="000A2A2D"/>
    <w:rsid w:val="000A2FDD"/>
    <w:rsid w:val="000A3384"/>
    <w:rsid w:val="000A3D8E"/>
    <w:rsid w:val="000A47E7"/>
    <w:rsid w:val="000A49F4"/>
    <w:rsid w:val="000A5874"/>
    <w:rsid w:val="000A58E0"/>
    <w:rsid w:val="000A590B"/>
    <w:rsid w:val="000A5CBA"/>
    <w:rsid w:val="000A6C32"/>
    <w:rsid w:val="000A70B3"/>
    <w:rsid w:val="000A74B3"/>
    <w:rsid w:val="000A7A20"/>
    <w:rsid w:val="000A7C7F"/>
    <w:rsid w:val="000B0D6A"/>
    <w:rsid w:val="000B0E46"/>
    <w:rsid w:val="000B0F70"/>
    <w:rsid w:val="000B173C"/>
    <w:rsid w:val="000B1BC9"/>
    <w:rsid w:val="000B1DE9"/>
    <w:rsid w:val="000B21AA"/>
    <w:rsid w:val="000B3298"/>
    <w:rsid w:val="000B3DC9"/>
    <w:rsid w:val="000B3E2D"/>
    <w:rsid w:val="000B3E5E"/>
    <w:rsid w:val="000B3FC0"/>
    <w:rsid w:val="000B48BD"/>
    <w:rsid w:val="000B557A"/>
    <w:rsid w:val="000B5995"/>
    <w:rsid w:val="000B6667"/>
    <w:rsid w:val="000B6B97"/>
    <w:rsid w:val="000B74E7"/>
    <w:rsid w:val="000B751E"/>
    <w:rsid w:val="000B761C"/>
    <w:rsid w:val="000C03DF"/>
    <w:rsid w:val="000C0D9F"/>
    <w:rsid w:val="000C13E2"/>
    <w:rsid w:val="000C1588"/>
    <w:rsid w:val="000C1867"/>
    <w:rsid w:val="000C1BF6"/>
    <w:rsid w:val="000C20B7"/>
    <w:rsid w:val="000C2AB3"/>
    <w:rsid w:val="000C3933"/>
    <w:rsid w:val="000C3AE3"/>
    <w:rsid w:val="000C489A"/>
    <w:rsid w:val="000C4AC5"/>
    <w:rsid w:val="000C4E6D"/>
    <w:rsid w:val="000C4E8E"/>
    <w:rsid w:val="000C553B"/>
    <w:rsid w:val="000C6165"/>
    <w:rsid w:val="000C6387"/>
    <w:rsid w:val="000C64B5"/>
    <w:rsid w:val="000C6BF4"/>
    <w:rsid w:val="000C6FE8"/>
    <w:rsid w:val="000C72D5"/>
    <w:rsid w:val="000D06DD"/>
    <w:rsid w:val="000D07C6"/>
    <w:rsid w:val="000D0CF0"/>
    <w:rsid w:val="000D0D7F"/>
    <w:rsid w:val="000D0F72"/>
    <w:rsid w:val="000D0F88"/>
    <w:rsid w:val="000D1834"/>
    <w:rsid w:val="000D1E66"/>
    <w:rsid w:val="000D2380"/>
    <w:rsid w:val="000D28BF"/>
    <w:rsid w:val="000D30F8"/>
    <w:rsid w:val="000D3DB9"/>
    <w:rsid w:val="000D3E4C"/>
    <w:rsid w:val="000D3F4A"/>
    <w:rsid w:val="000D5726"/>
    <w:rsid w:val="000D66D8"/>
    <w:rsid w:val="000D7FA0"/>
    <w:rsid w:val="000E057E"/>
    <w:rsid w:val="000E094B"/>
    <w:rsid w:val="000E0A8D"/>
    <w:rsid w:val="000E11DE"/>
    <w:rsid w:val="000E380D"/>
    <w:rsid w:val="000E3CEB"/>
    <w:rsid w:val="000E3E23"/>
    <w:rsid w:val="000E4C0E"/>
    <w:rsid w:val="000E5024"/>
    <w:rsid w:val="000E5130"/>
    <w:rsid w:val="000E534C"/>
    <w:rsid w:val="000E5E37"/>
    <w:rsid w:val="000E5E80"/>
    <w:rsid w:val="000E60F0"/>
    <w:rsid w:val="000E6938"/>
    <w:rsid w:val="000E6CD8"/>
    <w:rsid w:val="000F061B"/>
    <w:rsid w:val="000F0D44"/>
    <w:rsid w:val="000F2290"/>
    <w:rsid w:val="000F2419"/>
    <w:rsid w:val="000F28F4"/>
    <w:rsid w:val="000F2F0A"/>
    <w:rsid w:val="000F2F6B"/>
    <w:rsid w:val="000F3835"/>
    <w:rsid w:val="000F3C46"/>
    <w:rsid w:val="000F3DC7"/>
    <w:rsid w:val="000F4B22"/>
    <w:rsid w:val="000F4F1B"/>
    <w:rsid w:val="000F5636"/>
    <w:rsid w:val="000F5F35"/>
    <w:rsid w:val="000F628B"/>
    <w:rsid w:val="000F6306"/>
    <w:rsid w:val="000F695B"/>
    <w:rsid w:val="000F7B02"/>
    <w:rsid w:val="000F7EBA"/>
    <w:rsid w:val="001004A8"/>
    <w:rsid w:val="00100B87"/>
    <w:rsid w:val="00100EB8"/>
    <w:rsid w:val="00100EB9"/>
    <w:rsid w:val="0010106C"/>
    <w:rsid w:val="00101DEE"/>
    <w:rsid w:val="00102BE7"/>
    <w:rsid w:val="00102BFC"/>
    <w:rsid w:val="00102E75"/>
    <w:rsid w:val="001034B4"/>
    <w:rsid w:val="00103B63"/>
    <w:rsid w:val="00103CF5"/>
    <w:rsid w:val="00103D80"/>
    <w:rsid w:val="00105107"/>
    <w:rsid w:val="0010650A"/>
    <w:rsid w:val="00106A11"/>
    <w:rsid w:val="00106E17"/>
    <w:rsid w:val="0010790C"/>
    <w:rsid w:val="00107B7D"/>
    <w:rsid w:val="00111023"/>
    <w:rsid w:val="00111096"/>
    <w:rsid w:val="0011163D"/>
    <w:rsid w:val="00111747"/>
    <w:rsid w:val="00111893"/>
    <w:rsid w:val="00112012"/>
    <w:rsid w:val="00113893"/>
    <w:rsid w:val="001139A7"/>
    <w:rsid w:val="0011422C"/>
    <w:rsid w:val="00114790"/>
    <w:rsid w:val="00114BE0"/>
    <w:rsid w:val="00114E6C"/>
    <w:rsid w:val="00115B65"/>
    <w:rsid w:val="00116526"/>
    <w:rsid w:val="001176D4"/>
    <w:rsid w:val="00117D55"/>
    <w:rsid w:val="00120634"/>
    <w:rsid w:val="00120FA7"/>
    <w:rsid w:val="00122592"/>
    <w:rsid w:val="00122A78"/>
    <w:rsid w:val="00123366"/>
    <w:rsid w:val="001235DF"/>
    <w:rsid w:val="00124258"/>
    <w:rsid w:val="0012540C"/>
    <w:rsid w:val="00125792"/>
    <w:rsid w:val="001257CE"/>
    <w:rsid w:val="00125D0E"/>
    <w:rsid w:val="001262C3"/>
    <w:rsid w:val="00126390"/>
    <w:rsid w:val="00127494"/>
    <w:rsid w:val="00127BE5"/>
    <w:rsid w:val="0013071A"/>
    <w:rsid w:val="001329D5"/>
    <w:rsid w:val="00133582"/>
    <w:rsid w:val="00133715"/>
    <w:rsid w:val="001345CF"/>
    <w:rsid w:val="00134A5F"/>
    <w:rsid w:val="00135A5D"/>
    <w:rsid w:val="00136127"/>
    <w:rsid w:val="0013652A"/>
    <w:rsid w:val="00136738"/>
    <w:rsid w:val="00136C44"/>
    <w:rsid w:val="001375B2"/>
    <w:rsid w:val="0013795A"/>
    <w:rsid w:val="00137B73"/>
    <w:rsid w:val="00137E98"/>
    <w:rsid w:val="001406AD"/>
    <w:rsid w:val="001429F3"/>
    <w:rsid w:val="00144FF6"/>
    <w:rsid w:val="001450AA"/>
    <w:rsid w:val="0014529E"/>
    <w:rsid w:val="0014573F"/>
    <w:rsid w:val="00145989"/>
    <w:rsid w:val="00146168"/>
    <w:rsid w:val="00147240"/>
    <w:rsid w:val="00147505"/>
    <w:rsid w:val="00147A1A"/>
    <w:rsid w:val="00147D08"/>
    <w:rsid w:val="00150406"/>
    <w:rsid w:val="00150704"/>
    <w:rsid w:val="00151625"/>
    <w:rsid w:val="00151A45"/>
    <w:rsid w:val="00151B9E"/>
    <w:rsid w:val="00151BF2"/>
    <w:rsid w:val="00151F8F"/>
    <w:rsid w:val="00152063"/>
    <w:rsid w:val="0015232A"/>
    <w:rsid w:val="001525A6"/>
    <w:rsid w:val="00152C8D"/>
    <w:rsid w:val="001530C4"/>
    <w:rsid w:val="00153AC5"/>
    <w:rsid w:val="00153B13"/>
    <w:rsid w:val="0015543F"/>
    <w:rsid w:val="001563B7"/>
    <w:rsid w:val="001570C4"/>
    <w:rsid w:val="00157605"/>
    <w:rsid w:val="00157E87"/>
    <w:rsid w:val="00160AA7"/>
    <w:rsid w:val="0016149E"/>
    <w:rsid w:val="00161B75"/>
    <w:rsid w:val="00162731"/>
    <w:rsid w:val="00162771"/>
    <w:rsid w:val="00163471"/>
    <w:rsid w:val="00164083"/>
    <w:rsid w:val="00164880"/>
    <w:rsid w:val="00164EC2"/>
    <w:rsid w:val="001651D2"/>
    <w:rsid w:val="001652D1"/>
    <w:rsid w:val="001656FE"/>
    <w:rsid w:val="00165807"/>
    <w:rsid w:val="00166C64"/>
    <w:rsid w:val="00167131"/>
    <w:rsid w:val="001677E0"/>
    <w:rsid w:val="001678F7"/>
    <w:rsid w:val="001713D4"/>
    <w:rsid w:val="00171520"/>
    <w:rsid w:val="00171E7A"/>
    <w:rsid w:val="00172557"/>
    <w:rsid w:val="001726AE"/>
    <w:rsid w:val="001727BC"/>
    <w:rsid w:val="00172C42"/>
    <w:rsid w:val="00173191"/>
    <w:rsid w:val="00173708"/>
    <w:rsid w:val="00173DAE"/>
    <w:rsid w:val="00173E1A"/>
    <w:rsid w:val="00174132"/>
    <w:rsid w:val="0017657F"/>
    <w:rsid w:val="00176821"/>
    <w:rsid w:val="00176D82"/>
    <w:rsid w:val="00177370"/>
    <w:rsid w:val="001777A6"/>
    <w:rsid w:val="00180122"/>
    <w:rsid w:val="00181B58"/>
    <w:rsid w:val="00181FAE"/>
    <w:rsid w:val="0018212C"/>
    <w:rsid w:val="00182726"/>
    <w:rsid w:val="00182C37"/>
    <w:rsid w:val="001838FC"/>
    <w:rsid w:val="00183FB8"/>
    <w:rsid w:val="001840AB"/>
    <w:rsid w:val="0018426C"/>
    <w:rsid w:val="00184594"/>
    <w:rsid w:val="00184A40"/>
    <w:rsid w:val="001854C6"/>
    <w:rsid w:val="001858FA"/>
    <w:rsid w:val="00185906"/>
    <w:rsid w:val="001862C4"/>
    <w:rsid w:val="00187754"/>
    <w:rsid w:val="00190747"/>
    <w:rsid w:val="0019093E"/>
    <w:rsid w:val="00190E93"/>
    <w:rsid w:val="00190F43"/>
    <w:rsid w:val="00191227"/>
    <w:rsid w:val="00191F4C"/>
    <w:rsid w:val="00192493"/>
    <w:rsid w:val="0019273B"/>
    <w:rsid w:val="001929FB"/>
    <w:rsid w:val="00192B28"/>
    <w:rsid w:val="00192BC5"/>
    <w:rsid w:val="00192DEF"/>
    <w:rsid w:val="00193D5E"/>
    <w:rsid w:val="0019418A"/>
    <w:rsid w:val="0019490B"/>
    <w:rsid w:val="00195496"/>
    <w:rsid w:val="001960D9"/>
    <w:rsid w:val="0019677F"/>
    <w:rsid w:val="00196AED"/>
    <w:rsid w:val="00196DDD"/>
    <w:rsid w:val="00197370"/>
    <w:rsid w:val="001973E1"/>
    <w:rsid w:val="001A01E0"/>
    <w:rsid w:val="001A0251"/>
    <w:rsid w:val="001A05FF"/>
    <w:rsid w:val="001A0634"/>
    <w:rsid w:val="001A1178"/>
    <w:rsid w:val="001A1F53"/>
    <w:rsid w:val="001A22AA"/>
    <w:rsid w:val="001A2568"/>
    <w:rsid w:val="001A261F"/>
    <w:rsid w:val="001A2DD9"/>
    <w:rsid w:val="001A2DFD"/>
    <w:rsid w:val="001A4101"/>
    <w:rsid w:val="001A41C9"/>
    <w:rsid w:val="001A4296"/>
    <w:rsid w:val="001A52CD"/>
    <w:rsid w:val="001A533F"/>
    <w:rsid w:val="001A58BE"/>
    <w:rsid w:val="001A63A5"/>
    <w:rsid w:val="001B0C74"/>
    <w:rsid w:val="001B0EFE"/>
    <w:rsid w:val="001B13AB"/>
    <w:rsid w:val="001B13D3"/>
    <w:rsid w:val="001B260D"/>
    <w:rsid w:val="001B28B9"/>
    <w:rsid w:val="001B29E1"/>
    <w:rsid w:val="001B2D7C"/>
    <w:rsid w:val="001B3110"/>
    <w:rsid w:val="001B37B0"/>
    <w:rsid w:val="001B3A46"/>
    <w:rsid w:val="001B49DE"/>
    <w:rsid w:val="001B4A69"/>
    <w:rsid w:val="001B51F6"/>
    <w:rsid w:val="001B5297"/>
    <w:rsid w:val="001B57FB"/>
    <w:rsid w:val="001B5BD8"/>
    <w:rsid w:val="001B6378"/>
    <w:rsid w:val="001B68C2"/>
    <w:rsid w:val="001B68F7"/>
    <w:rsid w:val="001B6BDF"/>
    <w:rsid w:val="001B72DB"/>
    <w:rsid w:val="001B7418"/>
    <w:rsid w:val="001C1D25"/>
    <w:rsid w:val="001C1FCB"/>
    <w:rsid w:val="001C284F"/>
    <w:rsid w:val="001C381B"/>
    <w:rsid w:val="001C4182"/>
    <w:rsid w:val="001C461C"/>
    <w:rsid w:val="001C4EA6"/>
    <w:rsid w:val="001C4F46"/>
    <w:rsid w:val="001C5057"/>
    <w:rsid w:val="001C54B9"/>
    <w:rsid w:val="001C5B55"/>
    <w:rsid w:val="001D02C9"/>
    <w:rsid w:val="001D166B"/>
    <w:rsid w:val="001D194D"/>
    <w:rsid w:val="001D3191"/>
    <w:rsid w:val="001D34DD"/>
    <w:rsid w:val="001D3759"/>
    <w:rsid w:val="001D40FA"/>
    <w:rsid w:val="001D46B4"/>
    <w:rsid w:val="001D4C05"/>
    <w:rsid w:val="001D4CD6"/>
    <w:rsid w:val="001D4D0D"/>
    <w:rsid w:val="001D4E11"/>
    <w:rsid w:val="001D5E9D"/>
    <w:rsid w:val="001D63B3"/>
    <w:rsid w:val="001D6506"/>
    <w:rsid w:val="001D664E"/>
    <w:rsid w:val="001D66A4"/>
    <w:rsid w:val="001D6A68"/>
    <w:rsid w:val="001D6F43"/>
    <w:rsid w:val="001D6FEA"/>
    <w:rsid w:val="001D7811"/>
    <w:rsid w:val="001E003F"/>
    <w:rsid w:val="001E0112"/>
    <w:rsid w:val="001E05C0"/>
    <w:rsid w:val="001E06F1"/>
    <w:rsid w:val="001E0838"/>
    <w:rsid w:val="001E1B60"/>
    <w:rsid w:val="001E1D5A"/>
    <w:rsid w:val="001E21CE"/>
    <w:rsid w:val="001E2749"/>
    <w:rsid w:val="001E29FC"/>
    <w:rsid w:val="001E3353"/>
    <w:rsid w:val="001E343A"/>
    <w:rsid w:val="001E346C"/>
    <w:rsid w:val="001E3D0E"/>
    <w:rsid w:val="001E3E2E"/>
    <w:rsid w:val="001E45E8"/>
    <w:rsid w:val="001E472F"/>
    <w:rsid w:val="001E4A69"/>
    <w:rsid w:val="001E539C"/>
    <w:rsid w:val="001E56CB"/>
    <w:rsid w:val="001E655B"/>
    <w:rsid w:val="001E66E7"/>
    <w:rsid w:val="001E6C6D"/>
    <w:rsid w:val="001E7A8B"/>
    <w:rsid w:val="001E7ACB"/>
    <w:rsid w:val="001E7CE4"/>
    <w:rsid w:val="001F15AD"/>
    <w:rsid w:val="001F255F"/>
    <w:rsid w:val="001F2819"/>
    <w:rsid w:val="001F3874"/>
    <w:rsid w:val="001F3EF2"/>
    <w:rsid w:val="001F42B6"/>
    <w:rsid w:val="001F4B55"/>
    <w:rsid w:val="001F524E"/>
    <w:rsid w:val="00200D2B"/>
    <w:rsid w:val="00200DCD"/>
    <w:rsid w:val="0020102D"/>
    <w:rsid w:val="00201116"/>
    <w:rsid w:val="002028BD"/>
    <w:rsid w:val="00203515"/>
    <w:rsid w:val="00204CD9"/>
    <w:rsid w:val="00206DC3"/>
    <w:rsid w:val="00207173"/>
    <w:rsid w:val="00207A96"/>
    <w:rsid w:val="00210A39"/>
    <w:rsid w:val="00211B7A"/>
    <w:rsid w:val="00211E20"/>
    <w:rsid w:val="002120C4"/>
    <w:rsid w:val="00212777"/>
    <w:rsid w:val="00212EEA"/>
    <w:rsid w:val="0021366C"/>
    <w:rsid w:val="00213A7D"/>
    <w:rsid w:val="002144C5"/>
    <w:rsid w:val="002146E2"/>
    <w:rsid w:val="00214BFC"/>
    <w:rsid w:val="00216095"/>
    <w:rsid w:val="002164FD"/>
    <w:rsid w:val="00216B27"/>
    <w:rsid w:val="002173A3"/>
    <w:rsid w:val="002173B5"/>
    <w:rsid w:val="00217CE4"/>
    <w:rsid w:val="00217E5A"/>
    <w:rsid w:val="002203AE"/>
    <w:rsid w:val="00220566"/>
    <w:rsid w:val="00220745"/>
    <w:rsid w:val="00220752"/>
    <w:rsid w:val="002208C2"/>
    <w:rsid w:val="00220E58"/>
    <w:rsid w:val="00221914"/>
    <w:rsid w:val="002232D5"/>
    <w:rsid w:val="00223369"/>
    <w:rsid w:val="002237E3"/>
    <w:rsid w:val="002243B6"/>
    <w:rsid w:val="002244A2"/>
    <w:rsid w:val="00227D20"/>
    <w:rsid w:val="00227FA0"/>
    <w:rsid w:val="00231BCE"/>
    <w:rsid w:val="0023205E"/>
    <w:rsid w:val="0023228D"/>
    <w:rsid w:val="00232B93"/>
    <w:rsid w:val="00232E3D"/>
    <w:rsid w:val="00232E6D"/>
    <w:rsid w:val="0023301A"/>
    <w:rsid w:val="002335A0"/>
    <w:rsid w:val="00234D25"/>
    <w:rsid w:val="0023551E"/>
    <w:rsid w:val="0023560A"/>
    <w:rsid w:val="002368C4"/>
    <w:rsid w:val="002370B3"/>
    <w:rsid w:val="00237730"/>
    <w:rsid w:val="002400CB"/>
    <w:rsid w:val="00240804"/>
    <w:rsid w:val="00240F20"/>
    <w:rsid w:val="002415AC"/>
    <w:rsid w:val="002419AB"/>
    <w:rsid w:val="002421C6"/>
    <w:rsid w:val="0024223F"/>
    <w:rsid w:val="00242764"/>
    <w:rsid w:val="00242C81"/>
    <w:rsid w:val="00242D5C"/>
    <w:rsid w:val="00242E1A"/>
    <w:rsid w:val="002433CE"/>
    <w:rsid w:val="00243B60"/>
    <w:rsid w:val="0024420A"/>
    <w:rsid w:val="0024432B"/>
    <w:rsid w:val="0024479D"/>
    <w:rsid w:val="00244DD0"/>
    <w:rsid w:val="0024618D"/>
    <w:rsid w:val="00247319"/>
    <w:rsid w:val="00250483"/>
    <w:rsid w:val="00250DDE"/>
    <w:rsid w:val="00252ACA"/>
    <w:rsid w:val="00253442"/>
    <w:rsid w:val="002534AE"/>
    <w:rsid w:val="00254DF0"/>
    <w:rsid w:val="00255792"/>
    <w:rsid w:val="00255D5C"/>
    <w:rsid w:val="00256080"/>
    <w:rsid w:val="002563A1"/>
    <w:rsid w:val="00256C8E"/>
    <w:rsid w:val="0025739C"/>
    <w:rsid w:val="002579B4"/>
    <w:rsid w:val="0026000B"/>
    <w:rsid w:val="00261AA9"/>
    <w:rsid w:val="00261EBA"/>
    <w:rsid w:val="00262650"/>
    <w:rsid w:val="002630B6"/>
    <w:rsid w:val="002636C5"/>
    <w:rsid w:val="002643C6"/>
    <w:rsid w:val="00264C2C"/>
    <w:rsid w:val="00265A22"/>
    <w:rsid w:val="002660CE"/>
    <w:rsid w:val="00266150"/>
    <w:rsid w:val="0026707B"/>
    <w:rsid w:val="002670D3"/>
    <w:rsid w:val="00267F53"/>
    <w:rsid w:val="00270357"/>
    <w:rsid w:val="0027211D"/>
    <w:rsid w:val="002739A0"/>
    <w:rsid w:val="00274A13"/>
    <w:rsid w:val="00274F98"/>
    <w:rsid w:val="00274FD7"/>
    <w:rsid w:val="00275A79"/>
    <w:rsid w:val="00276D70"/>
    <w:rsid w:val="00277C8C"/>
    <w:rsid w:val="00277F57"/>
    <w:rsid w:val="00277FB6"/>
    <w:rsid w:val="0028066A"/>
    <w:rsid w:val="00280A35"/>
    <w:rsid w:val="00280ADE"/>
    <w:rsid w:val="00280D8E"/>
    <w:rsid w:val="00280F23"/>
    <w:rsid w:val="0028184C"/>
    <w:rsid w:val="00282A66"/>
    <w:rsid w:val="00282E16"/>
    <w:rsid w:val="0028341C"/>
    <w:rsid w:val="00283B01"/>
    <w:rsid w:val="00284B6A"/>
    <w:rsid w:val="002856BA"/>
    <w:rsid w:val="00286150"/>
    <w:rsid w:val="00286493"/>
    <w:rsid w:val="00286C1B"/>
    <w:rsid w:val="00286E7C"/>
    <w:rsid w:val="00290E1C"/>
    <w:rsid w:val="00290ED9"/>
    <w:rsid w:val="00291526"/>
    <w:rsid w:val="002921BA"/>
    <w:rsid w:val="00292A4A"/>
    <w:rsid w:val="00292E5F"/>
    <w:rsid w:val="002933CF"/>
    <w:rsid w:val="0029383A"/>
    <w:rsid w:val="00293B0A"/>
    <w:rsid w:val="00293DA8"/>
    <w:rsid w:val="002946BE"/>
    <w:rsid w:val="00295217"/>
    <w:rsid w:val="00295563"/>
    <w:rsid w:val="002955F8"/>
    <w:rsid w:val="002960C1"/>
    <w:rsid w:val="00296B53"/>
    <w:rsid w:val="002974C3"/>
    <w:rsid w:val="00297AF2"/>
    <w:rsid w:val="00297E92"/>
    <w:rsid w:val="002A07C4"/>
    <w:rsid w:val="002A0BC4"/>
    <w:rsid w:val="002A1A90"/>
    <w:rsid w:val="002A50AC"/>
    <w:rsid w:val="002A511C"/>
    <w:rsid w:val="002A5A32"/>
    <w:rsid w:val="002A64FC"/>
    <w:rsid w:val="002B02BE"/>
    <w:rsid w:val="002B0E79"/>
    <w:rsid w:val="002B1679"/>
    <w:rsid w:val="002B172C"/>
    <w:rsid w:val="002B19B3"/>
    <w:rsid w:val="002B26D5"/>
    <w:rsid w:val="002B272F"/>
    <w:rsid w:val="002B3766"/>
    <w:rsid w:val="002B3952"/>
    <w:rsid w:val="002B397F"/>
    <w:rsid w:val="002B3B79"/>
    <w:rsid w:val="002B4134"/>
    <w:rsid w:val="002B441C"/>
    <w:rsid w:val="002B492C"/>
    <w:rsid w:val="002B4A70"/>
    <w:rsid w:val="002B4B40"/>
    <w:rsid w:val="002B527D"/>
    <w:rsid w:val="002B5D8E"/>
    <w:rsid w:val="002B7AC7"/>
    <w:rsid w:val="002B7C9A"/>
    <w:rsid w:val="002B7CD1"/>
    <w:rsid w:val="002C03BC"/>
    <w:rsid w:val="002C13C1"/>
    <w:rsid w:val="002C1428"/>
    <w:rsid w:val="002C1A5C"/>
    <w:rsid w:val="002C2DB4"/>
    <w:rsid w:val="002C322A"/>
    <w:rsid w:val="002C3D21"/>
    <w:rsid w:val="002C3D36"/>
    <w:rsid w:val="002C3E7E"/>
    <w:rsid w:val="002C3F27"/>
    <w:rsid w:val="002C4056"/>
    <w:rsid w:val="002C469F"/>
    <w:rsid w:val="002C476B"/>
    <w:rsid w:val="002C48B3"/>
    <w:rsid w:val="002C5231"/>
    <w:rsid w:val="002C543B"/>
    <w:rsid w:val="002C5794"/>
    <w:rsid w:val="002C5F00"/>
    <w:rsid w:val="002C65A3"/>
    <w:rsid w:val="002C6AE9"/>
    <w:rsid w:val="002C6B06"/>
    <w:rsid w:val="002C7AD9"/>
    <w:rsid w:val="002C7D40"/>
    <w:rsid w:val="002D03DC"/>
    <w:rsid w:val="002D1114"/>
    <w:rsid w:val="002D1198"/>
    <w:rsid w:val="002D1A72"/>
    <w:rsid w:val="002D1DE8"/>
    <w:rsid w:val="002D1E54"/>
    <w:rsid w:val="002D3109"/>
    <w:rsid w:val="002D3163"/>
    <w:rsid w:val="002D31DB"/>
    <w:rsid w:val="002D33A8"/>
    <w:rsid w:val="002D6199"/>
    <w:rsid w:val="002D7780"/>
    <w:rsid w:val="002D7D63"/>
    <w:rsid w:val="002E0C1A"/>
    <w:rsid w:val="002E0E55"/>
    <w:rsid w:val="002E1C2D"/>
    <w:rsid w:val="002E28B7"/>
    <w:rsid w:val="002E2C70"/>
    <w:rsid w:val="002E402B"/>
    <w:rsid w:val="002E4122"/>
    <w:rsid w:val="002E4267"/>
    <w:rsid w:val="002E47F0"/>
    <w:rsid w:val="002E50F6"/>
    <w:rsid w:val="002E5C4F"/>
    <w:rsid w:val="002E620B"/>
    <w:rsid w:val="002E6360"/>
    <w:rsid w:val="002E6A34"/>
    <w:rsid w:val="002E74B5"/>
    <w:rsid w:val="002F0830"/>
    <w:rsid w:val="002F15D5"/>
    <w:rsid w:val="002F16D6"/>
    <w:rsid w:val="002F19FA"/>
    <w:rsid w:val="002F1E77"/>
    <w:rsid w:val="002F334F"/>
    <w:rsid w:val="002F3780"/>
    <w:rsid w:val="002F52E1"/>
    <w:rsid w:val="002F58C6"/>
    <w:rsid w:val="002F6252"/>
    <w:rsid w:val="002F62D0"/>
    <w:rsid w:val="002F72FC"/>
    <w:rsid w:val="002F78EC"/>
    <w:rsid w:val="00300486"/>
    <w:rsid w:val="00302B2B"/>
    <w:rsid w:val="00303336"/>
    <w:rsid w:val="00303557"/>
    <w:rsid w:val="00303D69"/>
    <w:rsid w:val="00304209"/>
    <w:rsid w:val="00304E32"/>
    <w:rsid w:val="00304EFC"/>
    <w:rsid w:val="003055B9"/>
    <w:rsid w:val="00305B1D"/>
    <w:rsid w:val="00305BCF"/>
    <w:rsid w:val="00306983"/>
    <w:rsid w:val="00306CBE"/>
    <w:rsid w:val="00306E31"/>
    <w:rsid w:val="00307022"/>
    <w:rsid w:val="003075D5"/>
    <w:rsid w:val="00307F4F"/>
    <w:rsid w:val="00310CDA"/>
    <w:rsid w:val="00312EAA"/>
    <w:rsid w:val="00313BA7"/>
    <w:rsid w:val="0031452B"/>
    <w:rsid w:val="00314C2A"/>
    <w:rsid w:val="00314F70"/>
    <w:rsid w:val="00315464"/>
    <w:rsid w:val="00315792"/>
    <w:rsid w:val="00315E32"/>
    <w:rsid w:val="0031638B"/>
    <w:rsid w:val="00316874"/>
    <w:rsid w:val="00316BEF"/>
    <w:rsid w:val="00317A58"/>
    <w:rsid w:val="00317E52"/>
    <w:rsid w:val="003213AC"/>
    <w:rsid w:val="0032187F"/>
    <w:rsid w:val="003218A0"/>
    <w:rsid w:val="0032197B"/>
    <w:rsid w:val="003219B9"/>
    <w:rsid w:val="00323051"/>
    <w:rsid w:val="003232C8"/>
    <w:rsid w:val="00323EC1"/>
    <w:rsid w:val="003244A0"/>
    <w:rsid w:val="00324826"/>
    <w:rsid w:val="00324CE3"/>
    <w:rsid w:val="003250DF"/>
    <w:rsid w:val="00325130"/>
    <w:rsid w:val="003254A2"/>
    <w:rsid w:val="0032583C"/>
    <w:rsid w:val="00325F08"/>
    <w:rsid w:val="00326247"/>
    <w:rsid w:val="00326643"/>
    <w:rsid w:val="00327341"/>
    <w:rsid w:val="00327ECD"/>
    <w:rsid w:val="00327FF3"/>
    <w:rsid w:val="00330FFD"/>
    <w:rsid w:val="0033313A"/>
    <w:rsid w:val="003332CD"/>
    <w:rsid w:val="00333A48"/>
    <w:rsid w:val="00333BA5"/>
    <w:rsid w:val="00333DD7"/>
    <w:rsid w:val="0033411F"/>
    <w:rsid w:val="00334884"/>
    <w:rsid w:val="00335099"/>
    <w:rsid w:val="0033554F"/>
    <w:rsid w:val="00335D39"/>
    <w:rsid w:val="003360E9"/>
    <w:rsid w:val="00337297"/>
    <w:rsid w:val="00337AC5"/>
    <w:rsid w:val="00340050"/>
    <w:rsid w:val="00341850"/>
    <w:rsid w:val="00341AB3"/>
    <w:rsid w:val="00341B66"/>
    <w:rsid w:val="00342452"/>
    <w:rsid w:val="003430C9"/>
    <w:rsid w:val="003447EA"/>
    <w:rsid w:val="00345178"/>
    <w:rsid w:val="00345DA2"/>
    <w:rsid w:val="00345FE7"/>
    <w:rsid w:val="003465C5"/>
    <w:rsid w:val="0034741D"/>
    <w:rsid w:val="00347DF8"/>
    <w:rsid w:val="003504B4"/>
    <w:rsid w:val="003509B5"/>
    <w:rsid w:val="00350C2F"/>
    <w:rsid w:val="003510FA"/>
    <w:rsid w:val="00351273"/>
    <w:rsid w:val="00351A36"/>
    <w:rsid w:val="00353D04"/>
    <w:rsid w:val="00354471"/>
    <w:rsid w:val="0035468A"/>
    <w:rsid w:val="00354850"/>
    <w:rsid w:val="00354894"/>
    <w:rsid w:val="003548B8"/>
    <w:rsid w:val="00354AD7"/>
    <w:rsid w:val="003551F5"/>
    <w:rsid w:val="00355343"/>
    <w:rsid w:val="0035558B"/>
    <w:rsid w:val="00355C4A"/>
    <w:rsid w:val="00355D68"/>
    <w:rsid w:val="0035648F"/>
    <w:rsid w:val="0035662D"/>
    <w:rsid w:val="00356EC7"/>
    <w:rsid w:val="00357B70"/>
    <w:rsid w:val="00357E7C"/>
    <w:rsid w:val="003609C2"/>
    <w:rsid w:val="00361DFA"/>
    <w:rsid w:val="0036206F"/>
    <w:rsid w:val="00362244"/>
    <w:rsid w:val="00362D27"/>
    <w:rsid w:val="0036489E"/>
    <w:rsid w:val="003651B7"/>
    <w:rsid w:val="0036569C"/>
    <w:rsid w:val="003664BC"/>
    <w:rsid w:val="003665FD"/>
    <w:rsid w:val="0036672D"/>
    <w:rsid w:val="003700A7"/>
    <w:rsid w:val="00370AED"/>
    <w:rsid w:val="00370B20"/>
    <w:rsid w:val="00371B6D"/>
    <w:rsid w:val="0037267D"/>
    <w:rsid w:val="003732FD"/>
    <w:rsid w:val="003737BC"/>
    <w:rsid w:val="0037383F"/>
    <w:rsid w:val="0037386F"/>
    <w:rsid w:val="00373FFD"/>
    <w:rsid w:val="0037509F"/>
    <w:rsid w:val="003755A8"/>
    <w:rsid w:val="00375624"/>
    <w:rsid w:val="00376F88"/>
    <w:rsid w:val="003774BF"/>
    <w:rsid w:val="00377703"/>
    <w:rsid w:val="00377E51"/>
    <w:rsid w:val="003804CE"/>
    <w:rsid w:val="00380A89"/>
    <w:rsid w:val="00380F22"/>
    <w:rsid w:val="00381201"/>
    <w:rsid w:val="00381510"/>
    <w:rsid w:val="003819A8"/>
    <w:rsid w:val="00381B32"/>
    <w:rsid w:val="00381E22"/>
    <w:rsid w:val="003825A9"/>
    <w:rsid w:val="00383587"/>
    <w:rsid w:val="00383908"/>
    <w:rsid w:val="003842E0"/>
    <w:rsid w:val="003845D5"/>
    <w:rsid w:val="00385712"/>
    <w:rsid w:val="00386710"/>
    <w:rsid w:val="00386A61"/>
    <w:rsid w:val="00387A59"/>
    <w:rsid w:val="00387BA9"/>
    <w:rsid w:val="00390428"/>
    <w:rsid w:val="003907F8"/>
    <w:rsid w:val="0039083F"/>
    <w:rsid w:val="00390A44"/>
    <w:rsid w:val="00390C36"/>
    <w:rsid w:val="003917FD"/>
    <w:rsid w:val="003922A5"/>
    <w:rsid w:val="003928E8"/>
    <w:rsid w:val="00392C27"/>
    <w:rsid w:val="00392CA9"/>
    <w:rsid w:val="00393268"/>
    <w:rsid w:val="00393DDF"/>
    <w:rsid w:val="0039417D"/>
    <w:rsid w:val="003941EB"/>
    <w:rsid w:val="003947B0"/>
    <w:rsid w:val="00394ED9"/>
    <w:rsid w:val="00395AC1"/>
    <w:rsid w:val="0039617D"/>
    <w:rsid w:val="00396AA6"/>
    <w:rsid w:val="00396F76"/>
    <w:rsid w:val="0039713D"/>
    <w:rsid w:val="00397421"/>
    <w:rsid w:val="003A0396"/>
    <w:rsid w:val="003A049B"/>
    <w:rsid w:val="003A118E"/>
    <w:rsid w:val="003A1334"/>
    <w:rsid w:val="003A139F"/>
    <w:rsid w:val="003A1737"/>
    <w:rsid w:val="003A1B0A"/>
    <w:rsid w:val="003A1E54"/>
    <w:rsid w:val="003A3741"/>
    <w:rsid w:val="003A37D7"/>
    <w:rsid w:val="003A38CA"/>
    <w:rsid w:val="003A4574"/>
    <w:rsid w:val="003A548D"/>
    <w:rsid w:val="003A6677"/>
    <w:rsid w:val="003A66B1"/>
    <w:rsid w:val="003A73CA"/>
    <w:rsid w:val="003A7464"/>
    <w:rsid w:val="003B07BA"/>
    <w:rsid w:val="003B07C8"/>
    <w:rsid w:val="003B0AA3"/>
    <w:rsid w:val="003B0D2C"/>
    <w:rsid w:val="003B1467"/>
    <w:rsid w:val="003B15A0"/>
    <w:rsid w:val="003B1E10"/>
    <w:rsid w:val="003B245D"/>
    <w:rsid w:val="003B2A47"/>
    <w:rsid w:val="003B4049"/>
    <w:rsid w:val="003B47B8"/>
    <w:rsid w:val="003B489A"/>
    <w:rsid w:val="003B52DE"/>
    <w:rsid w:val="003B6B74"/>
    <w:rsid w:val="003B75DE"/>
    <w:rsid w:val="003B78C1"/>
    <w:rsid w:val="003C0A7C"/>
    <w:rsid w:val="003C208D"/>
    <w:rsid w:val="003C2104"/>
    <w:rsid w:val="003C2117"/>
    <w:rsid w:val="003C22C5"/>
    <w:rsid w:val="003C2CF1"/>
    <w:rsid w:val="003C3A44"/>
    <w:rsid w:val="003C3EC1"/>
    <w:rsid w:val="003C40F4"/>
    <w:rsid w:val="003C4124"/>
    <w:rsid w:val="003C4D92"/>
    <w:rsid w:val="003C4F5B"/>
    <w:rsid w:val="003C576F"/>
    <w:rsid w:val="003C5AF1"/>
    <w:rsid w:val="003C5CEB"/>
    <w:rsid w:val="003C6372"/>
    <w:rsid w:val="003C66F5"/>
    <w:rsid w:val="003C7D2B"/>
    <w:rsid w:val="003D0001"/>
    <w:rsid w:val="003D0031"/>
    <w:rsid w:val="003D051B"/>
    <w:rsid w:val="003D05DA"/>
    <w:rsid w:val="003D0743"/>
    <w:rsid w:val="003D07AE"/>
    <w:rsid w:val="003D0947"/>
    <w:rsid w:val="003D1776"/>
    <w:rsid w:val="003D2BF1"/>
    <w:rsid w:val="003D3DFA"/>
    <w:rsid w:val="003D71A9"/>
    <w:rsid w:val="003D7388"/>
    <w:rsid w:val="003D7A50"/>
    <w:rsid w:val="003E0F52"/>
    <w:rsid w:val="003E1132"/>
    <w:rsid w:val="003E1156"/>
    <w:rsid w:val="003E140C"/>
    <w:rsid w:val="003E153D"/>
    <w:rsid w:val="003E2F6A"/>
    <w:rsid w:val="003E3644"/>
    <w:rsid w:val="003E4110"/>
    <w:rsid w:val="003E4369"/>
    <w:rsid w:val="003E540E"/>
    <w:rsid w:val="003E5D5C"/>
    <w:rsid w:val="003E67FE"/>
    <w:rsid w:val="003E6E95"/>
    <w:rsid w:val="003E739D"/>
    <w:rsid w:val="003E7465"/>
    <w:rsid w:val="003E779D"/>
    <w:rsid w:val="003E7D21"/>
    <w:rsid w:val="003E7DAD"/>
    <w:rsid w:val="003F041D"/>
    <w:rsid w:val="003F0486"/>
    <w:rsid w:val="003F0E9D"/>
    <w:rsid w:val="003F1170"/>
    <w:rsid w:val="003F1380"/>
    <w:rsid w:val="003F150C"/>
    <w:rsid w:val="003F2473"/>
    <w:rsid w:val="003F2987"/>
    <w:rsid w:val="003F2C9A"/>
    <w:rsid w:val="003F2EAD"/>
    <w:rsid w:val="003F350E"/>
    <w:rsid w:val="003F47CF"/>
    <w:rsid w:val="003F5301"/>
    <w:rsid w:val="003F6107"/>
    <w:rsid w:val="003F6253"/>
    <w:rsid w:val="003F63F2"/>
    <w:rsid w:val="003F647D"/>
    <w:rsid w:val="003F658C"/>
    <w:rsid w:val="003F7B66"/>
    <w:rsid w:val="004002FA"/>
    <w:rsid w:val="004014D1"/>
    <w:rsid w:val="00401DDD"/>
    <w:rsid w:val="004021D9"/>
    <w:rsid w:val="004025AF"/>
    <w:rsid w:val="004027C5"/>
    <w:rsid w:val="004029BB"/>
    <w:rsid w:val="00402A61"/>
    <w:rsid w:val="0040323E"/>
    <w:rsid w:val="00403345"/>
    <w:rsid w:val="00403A93"/>
    <w:rsid w:val="004045AA"/>
    <w:rsid w:val="00404A5D"/>
    <w:rsid w:val="00405456"/>
    <w:rsid w:val="004054B4"/>
    <w:rsid w:val="00405A67"/>
    <w:rsid w:val="00405B46"/>
    <w:rsid w:val="00405BCB"/>
    <w:rsid w:val="00407797"/>
    <w:rsid w:val="00407ACA"/>
    <w:rsid w:val="00407F51"/>
    <w:rsid w:val="0041005E"/>
    <w:rsid w:val="004102C7"/>
    <w:rsid w:val="0041046B"/>
    <w:rsid w:val="00411782"/>
    <w:rsid w:val="00411C06"/>
    <w:rsid w:val="0041224F"/>
    <w:rsid w:val="00412586"/>
    <w:rsid w:val="00412713"/>
    <w:rsid w:val="00412A7B"/>
    <w:rsid w:val="00412ACA"/>
    <w:rsid w:val="00412C68"/>
    <w:rsid w:val="00412FEC"/>
    <w:rsid w:val="00414233"/>
    <w:rsid w:val="004143ED"/>
    <w:rsid w:val="0041529D"/>
    <w:rsid w:val="00415493"/>
    <w:rsid w:val="004159A1"/>
    <w:rsid w:val="0041667F"/>
    <w:rsid w:val="00417408"/>
    <w:rsid w:val="00417A65"/>
    <w:rsid w:val="00420074"/>
    <w:rsid w:val="004204C1"/>
    <w:rsid w:val="004209CE"/>
    <w:rsid w:val="00420B80"/>
    <w:rsid w:val="00421B2B"/>
    <w:rsid w:val="004226D7"/>
    <w:rsid w:val="004231D1"/>
    <w:rsid w:val="004234A8"/>
    <w:rsid w:val="004248CA"/>
    <w:rsid w:val="00424B0F"/>
    <w:rsid w:val="00424B5B"/>
    <w:rsid w:val="0042564F"/>
    <w:rsid w:val="0042630E"/>
    <w:rsid w:val="00426475"/>
    <w:rsid w:val="004267A6"/>
    <w:rsid w:val="004267D2"/>
    <w:rsid w:val="004271CF"/>
    <w:rsid w:val="00427907"/>
    <w:rsid w:val="00427BAC"/>
    <w:rsid w:val="00430371"/>
    <w:rsid w:val="00430B4B"/>
    <w:rsid w:val="00431D1C"/>
    <w:rsid w:val="00431D82"/>
    <w:rsid w:val="00432E09"/>
    <w:rsid w:val="004339E3"/>
    <w:rsid w:val="004343F2"/>
    <w:rsid w:val="00434CE7"/>
    <w:rsid w:val="004351D5"/>
    <w:rsid w:val="00435A6A"/>
    <w:rsid w:val="00435ECD"/>
    <w:rsid w:val="00435F77"/>
    <w:rsid w:val="00436CCA"/>
    <w:rsid w:val="00436D3A"/>
    <w:rsid w:val="00436F83"/>
    <w:rsid w:val="00440405"/>
    <w:rsid w:val="004405C4"/>
    <w:rsid w:val="00441639"/>
    <w:rsid w:val="0044207B"/>
    <w:rsid w:val="004422C5"/>
    <w:rsid w:val="00442F47"/>
    <w:rsid w:val="00442F78"/>
    <w:rsid w:val="00443F41"/>
    <w:rsid w:val="0044467F"/>
    <w:rsid w:val="004456C4"/>
    <w:rsid w:val="00445BB0"/>
    <w:rsid w:val="00445CDC"/>
    <w:rsid w:val="00445F81"/>
    <w:rsid w:val="0044643C"/>
    <w:rsid w:val="004471E0"/>
    <w:rsid w:val="00447F80"/>
    <w:rsid w:val="004505FB"/>
    <w:rsid w:val="00450ADE"/>
    <w:rsid w:val="00451294"/>
    <w:rsid w:val="004514C2"/>
    <w:rsid w:val="00451B48"/>
    <w:rsid w:val="00451C4E"/>
    <w:rsid w:val="00452015"/>
    <w:rsid w:val="00452E1E"/>
    <w:rsid w:val="004532C2"/>
    <w:rsid w:val="004537AB"/>
    <w:rsid w:val="00454054"/>
    <w:rsid w:val="004544B0"/>
    <w:rsid w:val="004555CC"/>
    <w:rsid w:val="0045706E"/>
    <w:rsid w:val="00457225"/>
    <w:rsid w:val="004575F5"/>
    <w:rsid w:val="00457B1E"/>
    <w:rsid w:val="00457F0A"/>
    <w:rsid w:val="0046029B"/>
    <w:rsid w:val="00460C0E"/>
    <w:rsid w:val="00461BEE"/>
    <w:rsid w:val="00462FBA"/>
    <w:rsid w:val="00463101"/>
    <w:rsid w:val="00463400"/>
    <w:rsid w:val="00463584"/>
    <w:rsid w:val="0046445A"/>
    <w:rsid w:val="004651A4"/>
    <w:rsid w:val="00465669"/>
    <w:rsid w:val="00465D5D"/>
    <w:rsid w:val="00466FB8"/>
    <w:rsid w:val="004674BC"/>
    <w:rsid w:val="004679B7"/>
    <w:rsid w:val="00467CA7"/>
    <w:rsid w:val="00470533"/>
    <w:rsid w:val="00470828"/>
    <w:rsid w:val="004708E6"/>
    <w:rsid w:val="00470F3A"/>
    <w:rsid w:val="004714D2"/>
    <w:rsid w:val="00471C60"/>
    <w:rsid w:val="004725F9"/>
    <w:rsid w:val="00472C9A"/>
    <w:rsid w:val="00472CBD"/>
    <w:rsid w:val="00472E67"/>
    <w:rsid w:val="00473151"/>
    <w:rsid w:val="00473297"/>
    <w:rsid w:val="0047389E"/>
    <w:rsid w:val="00473BA3"/>
    <w:rsid w:val="00474CB5"/>
    <w:rsid w:val="00474D03"/>
    <w:rsid w:val="00475710"/>
    <w:rsid w:val="00475DA7"/>
    <w:rsid w:val="0047670D"/>
    <w:rsid w:val="004803F2"/>
    <w:rsid w:val="00480484"/>
    <w:rsid w:val="004813A0"/>
    <w:rsid w:val="00481848"/>
    <w:rsid w:val="0048201F"/>
    <w:rsid w:val="004820D9"/>
    <w:rsid w:val="00482AF1"/>
    <w:rsid w:val="00482C29"/>
    <w:rsid w:val="00482C3D"/>
    <w:rsid w:val="00482D14"/>
    <w:rsid w:val="00482F8A"/>
    <w:rsid w:val="00482F92"/>
    <w:rsid w:val="00483DAD"/>
    <w:rsid w:val="00483ED3"/>
    <w:rsid w:val="00486706"/>
    <w:rsid w:val="00486795"/>
    <w:rsid w:val="004877BF"/>
    <w:rsid w:val="004903A0"/>
    <w:rsid w:val="00490AFE"/>
    <w:rsid w:val="00491EFA"/>
    <w:rsid w:val="00492028"/>
    <w:rsid w:val="0049251D"/>
    <w:rsid w:val="00492CA6"/>
    <w:rsid w:val="00493080"/>
    <w:rsid w:val="004933D6"/>
    <w:rsid w:val="004934A7"/>
    <w:rsid w:val="00493AC2"/>
    <w:rsid w:val="00493BBA"/>
    <w:rsid w:val="0049436A"/>
    <w:rsid w:val="004948E3"/>
    <w:rsid w:val="00495513"/>
    <w:rsid w:val="00495B81"/>
    <w:rsid w:val="00495D6D"/>
    <w:rsid w:val="004967FF"/>
    <w:rsid w:val="00496843"/>
    <w:rsid w:val="00496F4C"/>
    <w:rsid w:val="00497229"/>
    <w:rsid w:val="004977B2"/>
    <w:rsid w:val="0049790A"/>
    <w:rsid w:val="00497A51"/>
    <w:rsid w:val="004A01FE"/>
    <w:rsid w:val="004A0C08"/>
    <w:rsid w:val="004A0F5A"/>
    <w:rsid w:val="004A1140"/>
    <w:rsid w:val="004A12BF"/>
    <w:rsid w:val="004A1AAD"/>
    <w:rsid w:val="004A2C09"/>
    <w:rsid w:val="004A2CAD"/>
    <w:rsid w:val="004A440F"/>
    <w:rsid w:val="004A4736"/>
    <w:rsid w:val="004A495A"/>
    <w:rsid w:val="004A4E0C"/>
    <w:rsid w:val="004A5175"/>
    <w:rsid w:val="004A57F8"/>
    <w:rsid w:val="004A5AD9"/>
    <w:rsid w:val="004A64A1"/>
    <w:rsid w:val="004A710B"/>
    <w:rsid w:val="004B0299"/>
    <w:rsid w:val="004B037E"/>
    <w:rsid w:val="004B04B2"/>
    <w:rsid w:val="004B0D20"/>
    <w:rsid w:val="004B1172"/>
    <w:rsid w:val="004B1980"/>
    <w:rsid w:val="004B2D1D"/>
    <w:rsid w:val="004B3D16"/>
    <w:rsid w:val="004B40E9"/>
    <w:rsid w:val="004B4750"/>
    <w:rsid w:val="004B4A09"/>
    <w:rsid w:val="004B4B61"/>
    <w:rsid w:val="004B51A1"/>
    <w:rsid w:val="004B5A2F"/>
    <w:rsid w:val="004B623A"/>
    <w:rsid w:val="004B6439"/>
    <w:rsid w:val="004B68D9"/>
    <w:rsid w:val="004B6CEF"/>
    <w:rsid w:val="004B6CF1"/>
    <w:rsid w:val="004B78C3"/>
    <w:rsid w:val="004B7981"/>
    <w:rsid w:val="004C0B39"/>
    <w:rsid w:val="004C1C0E"/>
    <w:rsid w:val="004C1E8B"/>
    <w:rsid w:val="004C210E"/>
    <w:rsid w:val="004C22EB"/>
    <w:rsid w:val="004C39C5"/>
    <w:rsid w:val="004C3A57"/>
    <w:rsid w:val="004C3B09"/>
    <w:rsid w:val="004C5923"/>
    <w:rsid w:val="004C5F70"/>
    <w:rsid w:val="004C6029"/>
    <w:rsid w:val="004C6583"/>
    <w:rsid w:val="004C68D4"/>
    <w:rsid w:val="004C69B7"/>
    <w:rsid w:val="004C7BAA"/>
    <w:rsid w:val="004D0993"/>
    <w:rsid w:val="004D0F3B"/>
    <w:rsid w:val="004D1814"/>
    <w:rsid w:val="004D1CBC"/>
    <w:rsid w:val="004D1D4F"/>
    <w:rsid w:val="004D2886"/>
    <w:rsid w:val="004D2BE3"/>
    <w:rsid w:val="004D31E3"/>
    <w:rsid w:val="004D477C"/>
    <w:rsid w:val="004D4B7F"/>
    <w:rsid w:val="004D4C51"/>
    <w:rsid w:val="004D57A5"/>
    <w:rsid w:val="004D6BED"/>
    <w:rsid w:val="004D6EA8"/>
    <w:rsid w:val="004D7665"/>
    <w:rsid w:val="004D7BA4"/>
    <w:rsid w:val="004E0262"/>
    <w:rsid w:val="004E078E"/>
    <w:rsid w:val="004E1449"/>
    <w:rsid w:val="004E1CF5"/>
    <w:rsid w:val="004E2079"/>
    <w:rsid w:val="004E21B1"/>
    <w:rsid w:val="004E2FD0"/>
    <w:rsid w:val="004E350E"/>
    <w:rsid w:val="004E3B7F"/>
    <w:rsid w:val="004E43FC"/>
    <w:rsid w:val="004E47E9"/>
    <w:rsid w:val="004E4D67"/>
    <w:rsid w:val="004E4E14"/>
    <w:rsid w:val="004E51A7"/>
    <w:rsid w:val="004E5966"/>
    <w:rsid w:val="004E63EE"/>
    <w:rsid w:val="004E64AC"/>
    <w:rsid w:val="004E6A77"/>
    <w:rsid w:val="004E6BAA"/>
    <w:rsid w:val="004E6BBC"/>
    <w:rsid w:val="004E727B"/>
    <w:rsid w:val="004F03CE"/>
    <w:rsid w:val="004F04B6"/>
    <w:rsid w:val="004F0FDD"/>
    <w:rsid w:val="004F1327"/>
    <w:rsid w:val="004F1465"/>
    <w:rsid w:val="004F189A"/>
    <w:rsid w:val="004F22A9"/>
    <w:rsid w:val="004F2886"/>
    <w:rsid w:val="004F4057"/>
    <w:rsid w:val="004F427C"/>
    <w:rsid w:val="004F51B7"/>
    <w:rsid w:val="004F5C97"/>
    <w:rsid w:val="004F689A"/>
    <w:rsid w:val="004F7650"/>
    <w:rsid w:val="004F7797"/>
    <w:rsid w:val="004F78C9"/>
    <w:rsid w:val="004F790A"/>
    <w:rsid w:val="005007B6"/>
    <w:rsid w:val="00500EBE"/>
    <w:rsid w:val="00501106"/>
    <w:rsid w:val="0050298B"/>
    <w:rsid w:val="00502FD9"/>
    <w:rsid w:val="0050346B"/>
    <w:rsid w:val="00504144"/>
    <w:rsid w:val="005047CC"/>
    <w:rsid w:val="00504E0A"/>
    <w:rsid w:val="00505793"/>
    <w:rsid w:val="00506F0C"/>
    <w:rsid w:val="00507DF6"/>
    <w:rsid w:val="005118C0"/>
    <w:rsid w:val="005121B4"/>
    <w:rsid w:val="0051237D"/>
    <w:rsid w:val="005124A3"/>
    <w:rsid w:val="0051264D"/>
    <w:rsid w:val="00512BF7"/>
    <w:rsid w:val="00512F00"/>
    <w:rsid w:val="005133AD"/>
    <w:rsid w:val="005137F0"/>
    <w:rsid w:val="005152E2"/>
    <w:rsid w:val="00515366"/>
    <w:rsid w:val="00515DCE"/>
    <w:rsid w:val="005160A2"/>
    <w:rsid w:val="00516828"/>
    <w:rsid w:val="00521BAF"/>
    <w:rsid w:val="005228BA"/>
    <w:rsid w:val="005231DF"/>
    <w:rsid w:val="00523535"/>
    <w:rsid w:val="005237BA"/>
    <w:rsid w:val="00523D5D"/>
    <w:rsid w:val="00525327"/>
    <w:rsid w:val="00525AD5"/>
    <w:rsid w:val="00525B62"/>
    <w:rsid w:val="00527833"/>
    <w:rsid w:val="00530885"/>
    <w:rsid w:val="005316AD"/>
    <w:rsid w:val="0053182C"/>
    <w:rsid w:val="00531FDB"/>
    <w:rsid w:val="005321E9"/>
    <w:rsid w:val="005322BB"/>
    <w:rsid w:val="00532A2B"/>
    <w:rsid w:val="00532BED"/>
    <w:rsid w:val="00533172"/>
    <w:rsid w:val="005333A9"/>
    <w:rsid w:val="00533887"/>
    <w:rsid w:val="00533DB9"/>
    <w:rsid w:val="00533EE7"/>
    <w:rsid w:val="005343DD"/>
    <w:rsid w:val="0053508D"/>
    <w:rsid w:val="0053568F"/>
    <w:rsid w:val="005359F7"/>
    <w:rsid w:val="00535ABF"/>
    <w:rsid w:val="00535FC1"/>
    <w:rsid w:val="00536242"/>
    <w:rsid w:val="00536E1C"/>
    <w:rsid w:val="00537557"/>
    <w:rsid w:val="005376B7"/>
    <w:rsid w:val="00537A1F"/>
    <w:rsid w:val="00537F68"/>
    <w:rsid w:val="0054051A"/>
    <w:rsid w:val="00541066"/>
    <w:rsid w:val="005414FD"/>
    <w:rsid w:val="00541CB1"/>
    <w:rsid w:val="00544838"/>
    <w:rsid w:val="0054508E"/>
    <w:rsid w:val="0054538C"/>
    <w:rsid w:val="00545552"/>
    <w:rsid w:val="00546595"/>
    <w:rsid w:val="0054662F"/>
    <w:rsid w:val="005467A8"/>
    <w:rsid w:val="00546939"/>
    <w:rsid w:val="00546994"/>
    <w:rsid w:val="005479A2"/>
    <w:rsid w:val="00550844"/>
    <w:rsid w:val="00550BF7"/>
    <w:rsid w:val="005514B1"/>
    <w:rsid w:val="0055154E"/>
    <w:rsid w:val="00551660"/>
    <w:rsid w:val="00552536"/>
    <w:rsid w:val="00552EBC"/>
    <w:rsid w:val="005531D5"/>
    <w:rsid w:val="005533E5"/>
    <w:rsid w:val="005541A0"/>
    <w:rsid w:val="0055430A"/>
    <w:rsid w:val="005549B7"/>
    <w:rsid w:val="00554B63"/>
    <w:rsid w:val="00554C82"/>
    <w:rsid w:val="00555C0B"/>
    <w:rsid w:val="00556119"/>
    <w:rsid w:val="0055614F"/>
    <w:rsid w:val="00556300"/>
    <w:rsid w:val="00556BCA"/>
    <w:rsid w:val="0055740C"/>
    <w:rsid w:val="00560CF0"/>
    <w:rsid w:val="00562F59"/>
    <w:rsid w:val="005632EF"/>
    <w:rsid w:val="00563B4E"/>
    <w:rsid w:val="00564387"/>
    <w:rsid w:val="00564B55"/>
    <w:rsid w:val="005661AA"/>
    <w:rsid w:val="005661D5"/>
    <w:rsid w:val="005666BC"/>
    <w:rsid w:val="0056682C"/>
    <w:rsid w:val="00567485"/>
    <w:rsid w:val="005700BF"/>
    <w:rsid w:val="00571DCD"/>
    <w:rsid w:val="00572D16"/>
    <w:rsid w:val="00572FF2"/>
    <w:rsid w:val="00573875"/>
    <w:rsid w:val="00573F7F"/>
    <w:rsid w:val="00574292"/>
    <w:rsid w:val="00574959"/>
    <w:rsid w:val="00574C42"/>
    <w:rsid w:val="005753AE"/>
    <w:rsid w:val="00575567"/>
    <w:rsid w:val="005757D0"/>
    <w:rsid w:val="00576C4E"/>
    <w:rsid w:val="00576F1B"/>
    <w:rsid w:val="00576F29"/>
    <w:rsid w:val="005777C2"/>
    <w:rsid w:val="00577EBA"/>
    <w:rsid w:val="00577F5F"/>
    <w:rsid w:val="0058059D"/>
    <w:rsid w:val="00580A49"/>
    <w:rsid w:val="0058158A"/>
    <w:rsid w:val="005822FA"/>
    <w:rsid w:val="00582A53"/>
    <w:rsid w:val="00582F6B"/>
    <w:rsid w:val="00583634"/>
    <w:rsid w:val="00585F59"/>
    <w:rsid w:val="005864D9"/>
    <w:rsid w:val="00586AFE"/>
    <w:rsid w:val="005873FA"/>
    <w:rsid w:val="00587670"/>
    <w:rsid w:val="005876C1"/>
    <w:rsid w:val="00590821"/>
    <w:rsid w:val="005909BC"/>
    <w:rsid w:val="00590ECC"/>
    <w:rsid w:val="005914B9"/>
    <w:rsid w:val="00591DEC"/>
    <w:rsid w:val="00592C15"/>
    <w:rsid w:val="005930A7"/>
    <w:rsid w:val="00593673"/>
    <w:rsid w:val="005957EB"/>
    <w:rsid w:val="00595A33"/>
    <w:rsid w:val="00595FEC"/>
    <w:rsid w:val="005963B0"/>
    <w:rsid w:val="005963ED"/>
    <w:rsid w:val="00596F40"/>
    <w:rsid w:val="00597E97"/>
    <w:rsid w:val="005A01E3"/>
    <w:rsid w:val="005A0566"/>
    <w:rsid w:val="005A062E"/>
    <w:rsid w:val="005A241F"/>
    <w:rsid w:val="005A258A"/>
    <w:rsid w:val="005A2605"/>
    <w:rsid w:val="005A30D1"/>
    <w:rsid w:val="005A44B7"/>
    <w:rsid w:val="005A455B"/>
    <w:rsid w:val="005A45AC"/>
    <w:rsid w:val="005A45BC"/>
    <w:rsid w:val="005A46DB"/>
    <w:rsid w:val="005A552A"/>
    <w:rsid w:val="005A5CF2"/>
    <w:rsid w:val="005B06CE"/>
    <w:rsid w:val="005B080A"/>
    <w:rsid w:val="005B1495"/>
    <w:rsid w:val="005B1F42"/>
    <w:rsid w:val="005B247E"/>
    <w:rsid w:val="005B2E0C"/>
    <w:rsid w:val="005B30F3"/>
    <w:rsid w:val="005B39B3"/>
    <w:rsid w:val="005B6822"/>
    <w:rsid w:val="005C00C1"/>
    <w:rsid w:val="005C0150"/>
    <w:rsid w:val="005C13C6"/>
    <w:rsid w:val="005C1675"/>
    <w:rsid w:val="005C16D0"/>
    <w:rsid w:val="005C19C2"/>
    <w:rsid w:val="005C1CE7"/>
    <w:rsid w:val="005C1F57"/>
    <w:rsid w:val="005C2514"/>
    <w:rsid w:val="005C2CEC"/>
    <w:rsid w:val="005C2EC4"/>
    <w:rsid w:val="005C4890"/>
    <w:rsid w:val="005C4943"/>
    <w:rsid w:val="005C51ED"/>
    <w:rsid w:val="005C6721"/>
    <w:rsid w:val="005C6F21"/>
    <w:rsid w:val="005C73DA"/>
    <w:rsid w:val="005C741D"/>
    <w:rsid w:val="005C74C3"/>
    <w:rsid w:val="005D06EB"/>
    <w:rsid w:val="005D10A4"/>
    <w:rsid w:val="005D1B47"/>
    <w:rsid w:val="005D1C53"/>
    <w:rsid w:val="005D24C7"/>
    <w:rsid w:val="005D281D"/>
    <w:rsid w:val="005D2CEC"/>
    <w:rsid w:val="005D37A9"/>
    <w:rsid w:val="005D3C29"/>
    <w:rsid w:val="005D4C53"/>
    <w:rsid w:val="005D4D2A"/>
    <w:rsid w:val="005D5030"/>
    <w:rsid w:val="005D5423"/>
    <w:rsid w:val="005D574B"/>
    <w:rsid w:val="005D58E1"/>
    <w:rsid w:val="005D598D"/>
    <w:rsid w:val="005D6C57"/>
    <w:rsid w:val="005D79E8"/>
    <w:rsid w:val="005D7AC9"/>
    <w:rsid w:val="005E047F"/>
    <w:rsid w:val="005E05F7"/>
    <w:rsid w:val="005E0DBE"/>
    <w:rsid w:val="005E15C4"/>
    <w:rsid w:val="005E1BD0"/>
    <w:rsid w:val="005E1FE7"/>
    <w:rsid w:val="005E20E0"/>
    <w:rsid w:val="005E2FEC"/>
    <w:rsid w:val="005E37C2"/>
    <w:rsid w:val="005E43D0"/>
    <w:rsid w:val="005E5526"/>
    <w:rsid w:val="005E5E32"/>
    <w:rsid w:val="005E6454"/>
    <w:rsid w:val="005E6E44"/>
    <w:rsid w:val="005E7025"/>
    <w:rsid w:val="005E71AD"/>
    <w:rsid w:val="005E7BFD"/>
    <w:rsid w:val="005F0907"/>
    <w:rsid w:val="005F1832"/>
    <w:rsid w:val="005F1D15"/>
    <w:rsid w:val="005F2D12"/>
    <w:rsid w:val="005F2D55"/>
    <w:rsid w:val="005F36D9"/>
    <w:rsid w:val="005F5002"/>
    <w:rsid w:val="005F591D"/>
    <w:rsid w:val="005F6C78"/>
    <w:rsid w:val="005F6D22"/>
    <w:rsid w:val="005F6E80"/>
    <w:rsid w:val="005F732E"/>
    <w:rsid w:val="006004A3"/>
    <w:rsid w:val="006005D2"/>
    <w:rsid w:val="00600CDE"/>
    <w:rsid w:val="00600E87"/>
    <w:rsid w:val="006013F0"/>
    <w:rsid w:val="00601C00"/>
    <w:rsid w:val="006030D1"/>
    <w:rsid w:val="006036E7"/>
    <w:rsid w:val="00603729"/>
    <w:rsid w:val="00604081"/>
    <w:rsid w:val="006040EB"/>
    <w:rsid w:val="006043C4"/>
    <w:rsid w:val="00605C3B"/>
    <w:rsid w:val="0060600B"/>
    <w:rsid w:val="006061B9"/>
    <w:rsid w:val="0060625F"/>
    <w:rsid w:val="00606E82"/>
    <w:rsid w:val="00607BE7"/>
    <w:rsid w:val="00611355"/>
    <w:rsid w:val="00611902"/>
    <w:rsid w:val="00611CB7"/>
    <w:rsid w:val="00613517"/>
    <w:rsid w:val="00613D0F"/>
    <w:rsid w:val="00613D1D"/>
    <w:rsid w:val="006147C3"/>
    <w:rsid w:val="00614A29"/>
    <w:rsid w:val="00615DCA"/>
    <w:rsid w:val="006164AC"/>
    <w:rsid w:val="00617328"/>
    <w:rsid w:val="00617812"/>
    <w:rsid w:val="006200A9"/>
    <w:rsid w:val="006202BF"/>
    <w:rsid w:val="00620A54"/>
    <w:rsid w:val="00620F72"/>
    <w:rsid w:val="00622491"/>
    <w:rsid w:val="006232D0"/>
    <w:rsid w:val="00623534"/>
    <w:rsid w:val="0062379D"/>
    <w:rsid w:val="00623937"/>
    <w:rsid w:val="00624CC6"/>
    <w:rsid w:val="00624E78"/>
    <w:rsid w:val="00625B25"/>
    <w:rsid w:val="00626094"/>
    <w:rsid w:val="006262B6"/>
    <w:rsid w:val="00626F16"/>
    <w:rsid w:val="0062723C"/>
    <w:rsid w:val="00627342"/>
    <w:rsid w:val="006273E4"/>
    <w:rsid w:val="006300CD"/>
    <w:rsid w:val="00630295"/>
    <w:rsid w:val="0063089B"/>
    <w:rsid w:val="00631135"/>
    <w:rsid w:val="00631B91"/>
    <w:rsid w:val="006325F9"/>
    <w:rsid w:val="00632E46"/>
    <w:rsid w:val="00633BF1"/>
    <w:rsid w:val="00633C7D"/>
    <w:rsid w:val="00635509"/>
    <w:rsid w:val="00635738"/>
    <w:rsid w:val="00635F2C"/>
    <w:rsid w:val="00636133"/>
    <w:rsid w:val="0063766F"/>
    <w:rsid w:val="0063768C"/>
    <w:rsid w:val="00637B8F"/>
    <w:rsid w:val="006404B9"/>
    <w:rsid w:val="006414D3"/>
    <w:rsid w:val="00641D1A"/>
    <w:rsid w:val="00641EE8"/>
    <w:rsid w:val="00642664"/>
    <w:rsid w:val="00642A70"/>
    <w:rsid w:val="00642E82"/>
    <w:rsid w:val="00643AD2"/>
    <w:rsid w:val="0064475F"/>
    <w:rsid w:val="00644888"/>
    <w:rsid w:val="00644E89"/>
    <w:rsid w:val="006450EE"/>
    <w:rsid w:val="006454B4"/>
    <w:rsid w:val="006456A0"/>
    <w:rsid w:val="00645864"/>
    <w:rsid w:val="0064642C"/>
    <w:rsid w:val="00647048"/>
    <w:rsid w:val="00650414"/>
    <w:rsid w:val="006513C3"/>
    <w:rsid w:val="006527F8"/>
    <w:rsid w:val="00652894"/>
    <w:rsid w:val="00652C17"/>
    <w:rsid w:val="00652D2C"/>
    <w:rsid w:val="00652FFA"/>
    <w:rsid w:val="0065322D"/>
    <w:rsid w:val="006546C9"/>
    <w:rsid w:val="00654788"/>
    <w:rsid w:val="00654CCC"/>
    <w:rsid w:val="006552C0"/>
    <w:rsid w:val="006554FD"/>
    <w:rsid w:val="0065697C"/>
    <w:rsid w:val="00656D77"/>
    <w:rsid w:val="0065713A"/>
    <w:rsid w:val="006578F7"/>
    <w:rsid w:val="00657ED3"/>
    <w:rsid w:val="00660C1F"/>
    <w:rsid w:val="0066163A"/>
    <w:rsid w:val="00662294"/>
    <w:rsid w:val="00662634"/>
    <w:rsid w:val="006626BE"/>
    <w:rsid w:val="00662D1E"/>
    <w:rsid w:val="0066334B"/>
    <w:rsid w:val="006633CD"/>
    <w:rsid w:val="0066358C"/>
    <w:rsid w:val="00663A58"/>
    <w:rsid w:val="00663FA9"/>
    <w:rsid w:val="00664799"/>
    <w:rsid w:val="006657F3"/>
    <w:rsid w:val="00665B19"/>
    <w:rsid w:val="006663D1"/>
    <w:rsid w:val="0066642D"/>
    <w:rsid w:val="00666641"/>
    <w:rsid w:val="00666E1D"/>
    <w:rsid w:val="006672B1"/>
    <w:rsid w:val="006673E1"/>
    <w:rsid w:val="00667BF0"/>
    <w:rsid w:val="006705C3"/>
    <w:rsid w:val="00671228"/>
    <w:rsid w:val="00671772"/>
    <w:rsid w:val="00671CE8"/>
    <w:rsid w:val="00672D44"/>
    <w:rsid w:val="006730B1"/>
    <w:rsid w:val="00673938"/>
    <w:rsid w:val="00674595"/>
    <w:rsid w:val="00674702"/>
    <w:rsid w:val="00674A8C"/>
    <w:rsid w:val="00674D4C"/>
    <w:rsid w:val="00675D29"/>
    <w:rsid w:val="006760E5"/>
    <w:rsid w:val="00676444"/>
    <w:rsid w:val="006768C9"/>
    <w:rsid w:val="006774A8"/>
    <w:rsid w:val="00680C57"/>
    <w:rsid w:val="006811FE"/>
    <w:rsid w:val="00681678"/>
    <w:rsid w:val="0068174C"/>
    <w:rsid w:val="0068196D"/>
    <w:rsid w:val="006833EE"/>
    <w:rsid w:val="0068444C"/>
    <w:rsid w:val="00684843"/>
    <w:rsid w:val="00684FE3"/>
    <w:rsid w:val="0068534F"/>
    <w:rsid w:val="006854E7"/>
    <w:rsid w:val="00685925"/>
    <w:rsid w:val="00686634"/>
    <w:rsid w:val="006870FF"/>
    <w:rsid w:val="00687781"/>
    <w:rsid w:val="00687AE0"/>
    <w:rsid w:val="00690651"/>
    <w:rsid w:val="006911F1"/>
    <w:rsid w:val="00691DEE"/>
    <w:rsid w:val="006921F2"/>
    <w:rsid w:val="0069284D"/>
    <w:rsid w:val="00693BF0"/>
    <w:rsid w:val="00693C0F"/>
    <w:rsid w:val="006948CC"/>
    <w:rsid w:val="00694958"/>
    <w:rsid w:val="00695558"/>
    <w:rsid w:val="00695C7E"/>
    <w:rsid w:val="00696295"/>
    <w:rsid w:val="00696516"/>
    <w:rsid w:val="0069771B"/>
    <w:rsid w:val="00697D3D"/>
    <w:rsid w:val="006A056B"/>
    <w:rsid w:val="006A0F11"/>
    <w:rsid w:val="006A111D"/>
    <w:rsid w:val="006A1457"/>
    <w:rsid w:val="006A150E"/>
    <w:rsid w:val="006A1A45"/>
    <w:rsid w:val="006A1B8C"/>
    <w:rsid w:val="006A1DAB"/>
    <w:rsid w:val="006A2387"/>
    <w:rsid w:val="006A284A"/>
    <w:rsid w:val="006A312D"/>
    <w:rsid w:val="006A358C"/>
    <w:rsid w:val="006A39A2"/>
    <w:rsid w:val="006A3DCD"/>
    <w:rsid w:val="006A446B"/>
    <w:rsid w:val="006A4F37"/>
    <w:rsid w:val="006A6CA7"/>
    <w:rsid w:val="006A78F3"/>
    <w:rsid w:val="006B01EE"/>
    <w:rsid w:val="006B0A4A"/>
    <w:rsid w:val="006B0B46"/>
    <w:rsid w:val="006B0C4E"/>
    <w:rsid w:val="006B1067"/>
    <w:rsid w:val="006B245F"/>
    <w:rsid w:val="006B27B1"/>
    <w:rsid w:val="006B28C1"/>
    <w:rsid w:val="006B2F81"/>
    <w:rsid w:val="006B4EFD"/>
    <w:rsid w:val="006B4FDD"/>
    <w:rsid w:val="006B5435"/>
    <w:rsid w:val="006B59D5"/>
    <w:rsid w:val="006B69C2"/>
    <w:rsid w:val="006B6E30"/>
    <w:rsid w:val="006B7C78"/>
    <w:rsid w:val="006B7EA8"/>
    <w:rsid w:val="006C19FC"/>
    <w:rsid w:val="006C373C"/>
    <w:rsid w:val="006C38A4"/>
    <w:rsid w:val="006C39FC"/>
    <w:rsid w:val="006C4E17"/>
    <w:rsid w:val="006C66A5"/>
    <w:rsid w:val="006C6D6A"/>
    <w:rsid w:val="006C7197"/>
    <w:rsid w:val="006C78A0"/>
    <w:rsid w:val="006C7A74"/>
    <w:rsid w:val="006D0202"/>
    <w:rsid w:val="006D02DB"/>
    <w:rsid w:val="006D0338"/>
    <w:rsid w:val="006D0CE9"/>
    <w:rsid w:val="006D0EFD"/>
    <w:rsid w:val="006D1AD3"/>
    <w:rsid w:val="006D1FC2"/>
    <w:rsid w:val="006D24FE"/>
    <w:rsid w:val="006D3017"/>
    <w:rsid w:val="006D39C7"/>
    <w:rsid w:val="006D3C01"/>
    <w:rsid w:val="006D4068"/>
    <w:rsid w:val="006D48B8"/>
    <w:rsid w:val="006D4AC7"/>
    <w:rsid w:val="006D509D"/>
    <w:rsid w:val="006D5CB3"/>
    <w:rsid w:val="006D6645"/>
    <w:rsid w:val="006E02B9"/>
    <w:rsid w:val="006E0A9F"/>
    <w:rsid w:val="006E0DEF"/>
    <w:rsid w:val="006E1985"/>
    <w:rsid w:val="006E2035"/>
    <w:rsid w:val="006E2637"/>
    <w:rsid w:val="006E3287"/>
    <w:rsid w:val="006E436F"/>
    <w:rsid w:val="006E46A8"/>
    <w:rsid w:val="006E5201"/>
    <w:rsid w:val="006E5211"/>
    <w:rsid w:val="006E5D41"/>
    <w:rsid w:val="006E6803"/>
    <w:rsid w:val="006E7151"/>
    <w:rsid w:val="006E7A80"/>
    <w:rsid w:val="006E7C1E"/>
    <w:rsid w:val="006F0CC5"/>
    <w:rsid w:val="006F0DFC"/>
    <w:rsid w:val="006F13C4"/>
    <w:rsid w:val="006F16F6"/>
    <w:rsid w:val="006F1FA4"/>
    <w:rsid w:val="006F21A1"/>
    <w:rsid w:val="006F253E"/>
    <w:rsid w:val="006F382B"/>
    <w:rsid w:val="006F44EA"/>
    <w:rsid w:val="006F53C7"/>
    <w:rsid w:val="006F5688"/>
    <w:rsid w:val="006F6814"/>
    <w:rsid w:val="006F6E5F"/>
    <w:rsid w:val="006F7213"/>
    <w:rsid w:val="00700A73"/>
    <w:rsid w:val="00701F5B"/>
    <w:rsid w:val="00702340"/>
    <w:rsid w:val="00702351"/>
    <w:rsid w:val="0070252B"/>
    <w:rsid w:val="00702580"/>
    <w:rsid w:val="00703349"/>
    <w:rsid w:val="00703798"/>
    <w:rsid w:val="00703B85"/>
    <w:rsid w:val="00704A7D"/>
    <w:rsid w:val="007050E7"/>
    <w:rsid w:val="00705C56"/>
    <w:rsid w:val="0070610E"/>
    <w:rsid w:val="007067BE"/>
    <w:rsid w:val="00706863"/>
    <w:rsid w:val="007068F3"/>
    <w:rsid w:val="00706DB1"/>
    <w:rsid w:val="00707C88"/>
    <w:rsid w:val="00707D30"/>
    <w:rsid w:val="00711A66"/>
    <w:rsid w:val="00711C7F"/>
    <w:rsid w:val="00712026"/>
    <w:rsid w:val="00712442"/>
    <w:rsid w:val="00712599"/>
    <w:rsid w:val="00712756"/>
    <w:rsid w:val="00712B89"/>
    <w:rsid w:val="00712BB5"/>
    <w:rsid w:val="0071305D"/>
    <w:rsid w:val="00713404"/>
    <w:rsid w:val="007137CD"/>
    <w:rsid w:val="00713908"/>
    <w:rsid w:val="00713E3E"/>
    <w:rsid w:val="00714CA5"/>
    <w:rsid w:val="00715173"/>
    <w:rsid w:val="00715BD3"/>
    <w:rsid w:val="00715BE9"/>
    <w:rsid w:val="00715D72"/>
    <w:rsid w:val="00715DFC"/>
    <w:rsid w:val="00716EC0"/>
    <w:rsid w:val="00717550"/>
    <w:rsid w:val="00717628"/>
    <w:rsid w:val="00720748"/>
    <w:rsid w:val="007214F6"/>
    <w:rsid w:val="007222D7"/>
    <w:rsid w:val="00722D9F"/>
    <w:rsid w:val="007239B9"/>
    <w:rsid w:val="00723ED0"/>
    <w:rsid w:val="0072419E"/>
    <w:rsid w:val="00724B0B"/>
    <w:rsid w:val="00724F65"/>
    <w:rsid w:val="0072540F"/>
    <w:rsid w:val="00725CEB"/>
    <w:rsid w:val="00726473"/>
    <w:rsid w:val="0072677F"/>
    <w:rsid w:val="00727493"/>
    <w:rsid w:val="0073034D"/>
    <w:rsid w:val="007306BB"/>
    <w:rsid w:val="00731D2F"/>
    <w:rsid w:val="00732531"/>
    <w:rsid w:val="0073268A"/>
    <w:rsid w:val="00732CC9"/>
    <w:rsid w:val="00732E43"/>
    <w:rsid w:val="00732EE0"/>
    <w:rsid w:val="007338E4"/>
    <w:rsid w:val="00734514"/>
    <w:rsid w:val="00735C08"/>
    <w:rsid w:val="00735FDD"/>
    <w:rsid w:val="007368B0"/>
    <w:rsid w:val="00736C6C"/>
    <w:rsid w:val="00736CCA"/>
    <w:rsid w:val="00736ED1"/>
    <w:rsid w:val="00736F12"/>
    <w:rsid w:val="007374D9"/>
    <w:rsid w:val="007377BA"/>
    <w:rsid w:val="007404EC"/>
    <w:rsid w:val="00740847"/>
    <w:rsid w:val="007408A6"/>
    <w:rsid w:val="00740BD3"/>
    <w:rsid w:val="007410C7"/>
    <w:rsid w:val="00741689"/>
    <w:rsid w:val="00741D5A"/>
    <w:rsid w:val="00741F76"/>
    <w:rsid w:val="00742D7A"/>
    <w:rsid w:val="00744ACC"/>
    <w:rsid w:val="00745E5C"/>
    <w:rsid w:val="00746481"/>
    <w:rsid w:val="00746B43"/>
    <w:rsid w:val="00746CE6"/>
    <w:rsid w:val="0074709F"/>
    <w:rsid w:val="00747100"/>
    <w:rsid w:val="00747114"/>
    <w:rsid w:val="007472BB"/>
    <w:rsid w:val="007472E7"/>
    <w:rsid w:val="00747934"/>
    <w:rsid w:val="00750214"/>
    <w:rsid w:val="0075043B"/>
    <w:rsid w:val="0075049A"/>
    <w:rsid w:val="00750A15"/>
    <w:rsid w:val="00750AEF"/>
    <w:rsid w:val="00750CFB"/>
    <w:rsid w:val="00751B72"/>
    <w:rsid w:val="0075290D"/>
    <w:rsid w:val="00752AF0"/>
    <w:rsid w:val="007530DE"/>
    <w:rsid w:val="00753167"/>
    <w:rsid w:val="00753833"/>
    <w:rsid w:val="007542B5"/>
    <w:rsid w:val="007546B6"/>
    <w:rsid w:val="00755A28"/>
    <w:rsid w:val="00755BBD"/>
    <w:rsid w:val="00755C9A"/>
    <w:rsid w:val="007567CC"/>
    <w:rsid w:val="00757840"/>
    <w:rsid w:val="00760769"/>
    <w:rsid w:val="00760F7F"/>
    <w:rsid w:val="007617C0"/>
    <w:rsid w:val="00761DE0"/>
    <w:rsid w:val="0076224D"/>
    <w:rsid w:val="007629BE"/>
    <w:rsid w:val="007629C9"/>
    <w:rsid w:val="00762F35"/>
    <w:rsid w:val="007638E7"/>
    <w:rsid w:val="00764618"/>
    <w:rsid w:val="00765577"/>
    <w:rsid w:val="007700C0"/>
    <w:rsid w:val="00770F44"/>
    <w:rsid w:val="00771C30"/>
    <w:rsid w:val="00771E15"/>
    <w:rsid w:val="00771F6A"/>
    <w:rsid w:val="007723DA"/>
    <w:rsid w:val="00772B3C"/>
    <w:rsid w:val="00772F65"/>
    <w:rsid w:val="00773260"/>
    <w:rsid w:val="007757C1"/>
    <w:rsid w:val="007774FD"/>
    <w:rsid w:val="007802B9"/>
    <w:rsid w:val="007828BE"/>
    <w:rsid w:val="0078297D"/>
    <w:rsid w:val="0078450A"/>
    <w:rsid w:val="00784E43"/>
    <w:rsid w:val="007877E6"/>
    <w:rsid w:val="00790401"/>
    <w:rsid w:val="00790433"/>
    <w:rsid w:val="0079057C"/>
    <w:rsid w:val="00790818"/>
    <w:rsid w:val="007908CF"/>
    <w:rsid w:val="00791060"/>
    <w:rsid w:val="00791FB7"/>
    <w:rsid w:val="00793D40"/>
    <w:rsid w:val="00794541"/>
    <w:rsid w:val="007954BB"/>
    <w:rsid w:val="00795CDB"/>
    <w:rsid w:val="00796751"/>
    <w:rsid w:val="00796ACF"/>
    <w:rsid w:val="00796DF0"/>
    <w:rsid w:val="00796F4B"/>
    <w:rsid w:val="00797700"/>
    <w:rsid w:val="00797D3C"/>
    <w:rsid w:val="007A0967"/>
    <w:rsid w:val="007A0B66"/>
    <w:rsid w:val="007A0B8B"/>
    <w:rsid w:val="007A15C4"/>
    <w:rsid w:val="007A185C"/>
    <w:rsid w:val="007A1986"/>
    <w:rsid w:val="007A1AA2"/>
    <w:rsid w:val="007A247F"/>
    <w:rsid w:val="007A30F2"/>
    <w:rsid w:val="007A539F"/>
    <w:rsid w:val="007A5684"/>
    <w:rsid w:val="007A6D07"/>
    <w:rsid w:val="007A73B8"/>
    <w:rsid w:val="007A79FA"/>
    <w:rsid w:val="007A7CB5"/>
    <w:rsid w:val="007A7E5A"/>
    <w:rsid w:val="007A7F87"/>
    <w:rsid w:val="007B070C"/>
    <w:rsid w:val="007B1399"/>
    <w:rsid w:val="007B2281"/>
    <w:rsid w:val="007B29E1"/>
    <w:rsid w:val="007B3555"/>
    <w:rsid w:val="007B37B5"/>
    <w:rsid w:val="007B3A2B"/>
    <w:rsid w:val="007B3E49"/>
    <w:rsid w:val="007B5BE3"/>
    <w:rsid w:val="007B6138"/>
    <w:rsid w:val="007B686A"/>
    <w:rsid w:val="007B7681"/>
    <w:rsid w:val="007B7961"/>
    <w:rsid w:val="007C0153"/>
    <w:rsid w:val="007C07EE"/>
    <w:rsid w:val="007C12B8"/>
    <w:rsid w:val="007C198C"/>
    <w:rsid w:val="007C1DE7"/>
    <w:rsid w:val="007C1FDC"/>
    <w:rsid w:val="007C2B10"/>
    <w:rsid w:val="007C2B13"/>
    <w:rsid w:val="007C2E33"/>
    <w:rsid w:val="007C3963"/>
    <w:rsid w:val="007C51A2"/>
    <w:rsid w:val="007C51CC"/>
    <w:rsid w:val="007C5CDA"/>
    <w:rsid w:val="007C6550"/>
    <w:rsid w:val="007C6B17"/>
    <w:rsid w:val="007C6E03"/>
    <w:rsid w:val="007C7746"/>
    <w:rsid w:val="007D0294"/>
    <w:rsid w:val="007D1141"/>
    <w:rsid w:val="007D1905"/>
    <w:rsid w:val="007D1D96"/>
    <w:rsid w:val="007D21C2"/>
    <w:rsid w:val="007D356F"/>
    <w:rsid w:val="007D494C"/>
    <w:rsid w:val="007D4D17"/>
    <w:rsid w:val="007D65B6"/>
    <w:rsid w:val="007D7063"/>
    <w:rsid w:val="007D7A16"/>
    <w:rsid w:val="007E02CA"/>
    <w:rsid w:val="007E0AF8"/>
    <w:rsid w:val="007E0B1B"/>
    <w:rsid w:val="007E0DE3"/>
    <w:rsid w:val="007E1DA9"/>
    <w:rsid w:val="007E2195"/>
    <w:rsid w:val="007E25A1"/>
    <w:rsid w:val="007E418E"/>
    <w:rsid w:val="007E4314"/>
    <w:rsid w:val="007E4E9A"/>
    <w:rsid w:val="007E6925"/>
    <w:rsid w:val="007E71A5"/>
    <w:rsid w:val="007E71D3"/>
    <w:rsid w:val="007F1106"/>
    <w:rsid w:val="007F13A6"/>
    <w:rsid w:val="007F357B"/>
    <w:rsid w:val="007F3EF9"/>
    <w:rsid w:val="007F4808"/>
    <w:rsid w:val="007F5593"/>
    <w:rsid w:val="007F5ABC"/>
    <w:rsid w:val="007F5CC4"/>
    <w:rsid w:val="007F6288"/>
    <w:rsid w:val="007F6BA7"/>
    <w:rsid w:val="007F6C4C"/>
    <w:rsid w:val="007F72CC"/>
    <w:rsid w:val="007F78E5"/>
    <w:rsid w:val="00800AC5"/>
    <w:rsid w:val="008011CE"/>
    <w:rsid w:val="00801371"/>
    <w:rsid w:val="00801822"/>
    <w:rsid w:val="00801A20"/>
    <w:rsid w:val="008020C3"/>
    <w:rsid w:val="00802AF8"/>
    <w:rsid w:val="00803133"/>
    <w:rsid w:val="0080317B"/>
    <w:rsid w:val="00803451"/>
    <w:rsid w:val="008037EA"/>
    <w:rsid w:val="008044D4"/>
    <w:rsid w:val="00804D9A"/>
    <w:rsid w:val="008052AC"/>
    <w:rsid w:val="00805385"/>
    <w:rsid w:val="00805974"/>
    <w:rsid w:val="00805ABF"/>
    <w:rsid w:val="00805FCA"/>
    <w:rsid w:val="008076CB"/>
    <w:rsid w:val="00807A15"/>
    <w:rsid w:val="00807B3D"/>
    <w:rsid w:val="0081047C"/>
    <w:rsid w:val="00810E4B"/>
    <w:rsid w:val="00811564"/>
    <w:rsid w:val="00812026"/>
    <w:rsid w:val="00812FFA"/>
    <w:rsid w:val="00813184"/>
    <w:rsid w:val="008131DD"/>
    <w:rsid w:val="00813FC9"/>
    <w:rsid w:val="00814178"/>
    <w:rsid w:val="008141D9"/>
    <w:rsid w:val="008145B5"/>
    <w:rsid w:val="00814648"/>
    <w:rsid w:val="0081528B"/>
    <w:rsid w:val="008155C4"/>
    <w:rsid w:val="008159BE"/>
    <w:rsid w:val="008165D3"/>
    <w:rsid w:val="00816B32"/>
    <w:rsid w:val="008171EB"/>
    <w:rsid w:val="008203C7"/>
    <w:rsid w:val="00820845"/>
    <w:rsid w:val="008213CF"/>
    <w:rsid w:val="00822750"/>
    <w:rsid w:val="00822983"/>
    <w:rsid w:val="0082385B"/>
    <w:rsid w:val="008242EA"/>
    <w:rsid w:val="00824E5D"/>
    <w:rsid w:val="00825024"/>
    <w:rsid w:val="00825181"/>
    <w:rsid w:val="00825A1E"/>
    <w:rsid w:val="00825A83"/>
    <w:rsid w:val="00827B83"/>
    <w:rsid w:val="0083027D"/>
    <w:rsid w:val="00831024"/>
    <w:rsid w:val="00831B71"/>
    <w:rsid w:val="00831C84"/>
    <w:rsid w:val="008322E1"/>
    <w:rsid w:val="00832533"/>
    <w:rsid w:val="00832B55"/>
    <w:rsid w:val="00832FD1"/>
    <w:rsid w:val="008338BA"/>
    <w:rsid w:val="00835C27"/>
    <w:rsid w:val="00835FEA"/>
    <w:rsid w:val="00836DDA"/>
    <w:rsid w:val="008376E9"/>
    <w:rsid w:val="00837957"/>
    <w:rsid w:val="00840066"/>
    <w:rsid w:val="00840369"/>
    <w:rsid w:val="008404A2"/>
    <w:rsid w:val="0084065D"/>
    <w:rsid w:val="0084080C"/>
    <w:rsid w:val="00840B57"/>
    <w:rsid w:val="00841739"/>
    <w:rsid w:val="00842C2D"/>
    <w:rsid w:val="00842D09"/>
    <w:rsid w:val="00842FD3"/>
    <w:rsid w:val="00843044"/>
    <w:rsid w:val="00843E71"/>
    <w:rsid w:val="00844168"/>
    <w:rsid w:val="008449FF"/>
    <w:rsid w:val="00844A3E"/>
    <w:rsid w:val="00845152"/>
    <w:rsid w:val="00847DD0"/>
    <w:rsid w:val="008505F3"/>
    <w:rsid w:val="00850A62"/>
    <w:rsid w:val="00850E6D"/>
    <w:rsid w:val="00851C11"/>
    <w:rsid w:val="00851CDF"/>
    <w:rsid w:val="00851FDB"/>
    <w:rsid w:val="008523EF"/>
    <w:rsid w:val="00852541"/>
    <w:rsid w:val="00852873"/>
    <w:rsid w:val="008546B2"/>
    <w:rsid w:val="00854B96"/>
    <w:rsid w:val="00855F12"/>
    <w:rsid w:val="00855FC9"/>
    <w:rsid w:val="00856181"/>
    <w:rsid w:val="00856409"/>
    <w:rsid w:val="008568DE"/>
    <w:rsid w:val="00857B98"/>
    <w:rsid w:val="008600AB"/>
    <w:rsid w:val="00860762"/>
    <w:rsid w:val="00860BF2"/>
    <w:rsid w:val="0086166B"/>
    <w:rsid w:val="008623A5"/>
    <w:rsid w:val="00862D0F"/>
    <w:rsid w:val="00862E5C"/>
    <w:rsid w:val="008634FF"/>
    <w:rsid w:val="008638EC"/>
    <w:rsid w:val="008640FF"/>
    <w:rsid w:val="00864142"/>
    <w:rsid w:val="00864B05"/>
    <w:rsid w:val="00864D60"/>
    <w:rsid w:val="00865459"/>
    <w:rsid w:val="0086574B"/>
    <w:rsid w:val="008664C2"/>
    <w:rsid w:val="008703D6"/>
    <w:rsid w:val="00870D8D"/>
    <w:rsid w:val="00871937"/>
    <w:rsid w:val="0087288A"/>
    <w:rsid w:val="0087332E"/>
    <w:rsid w:val="00873A26"/>
    <w:rsid w:val="008745F1"/>
    <w:rsid w:val="00874F82"/>
    <w:rsid w:val="00875749"/>
    <w:rsid w:val="00875914"/>
    <w:rsid w:val="0087611F"/>
    <w:rsid w:val="0087624E"/>
    <w:rsid w:val="00876A66"/>
    <w:rsid w:val="00876AD1"/>
    <w:rsid w:val="00876D1E"/>
    <w:rsid w:val="0087775A"/>
    <w:rsid w:val="0088054C"/>
    <w:rsid w:val="008809F0"/>
    <w:rsid w:val="00880BE9"/>
    <w:rsid w:val="00880C2A"/>
    <w:rsid w:val="00880C61"/>
    <w:rsid w:val="00880F77"/>
    <w:rsid w:val="0088198A"/>
    <w:rsid w:val="008836D7"/>
    <w:rsid w:val="008837CB"/>
    <w:rsid w:val="00883D86"/>
    <w:rsid w:val="0088504B"/>
    <w:rsid w:val="0088544E"/>
    <w:rsid w:val="00885EC7"/>
    <w:rsid w:val="008864F9"/>
    <w:rsid w:val="00886A9C"/>
    <w:rsid w:val="0088724A"/>
    <w:rsid w:val="0089165A"/>
    <w:rsid w:val="00892051"/>
    <w:rsid w:val="00892342"/>
    <w:rsid w:val="00892B34"/>
    <w:rsid w:val="008933BE"/>
    <w:rsid w:val="00893B97"/>
    <w:rsid w:val="00894EC0"/>
    <w:rsid w:val="00896F72"/>
    <w:rsid w:val="008A0139"/>
    <w:rsid w:val="008A0E82"/>
    <w:rsid w:val="008A1FA9"/>
    <w:rsid w:val="008A2A5D"/>
    <w:rsid w:val="008A33AC"/>
    <w:rsid w:val="008A37F8"/>
    <w:rsid w:val="008A3F23"/>
    <w:rsid w:val="008A3F84"/>
    <w:rsid w:val="008A4140"/>
    <w:rsid w:val="008A438A"/>
    <w:rsid w:val="008A4FAA"/>
    <w:rsid w:val="008A5652"/>
    <w:rsid w:val="008A587E"/>
    <w:rsid w:val="008A6AFA"/>
    <w:rsid w:val="008A771F"/>
    <w:rsid w:val="008B012A"/>
    <w:rsid w:val="008B0CF9"/>
    <w:rsid w:val="008B1228"/>
    <w:rsid w:val="008B134E"/>
    <w:rsid w:val="008B31BC"/>
    <w:rsid w:val="008B3A4A"/>
    <w:rsid w:val="008B5E4A"/>
    <w:rsid w:val="008B61B8"/>
    <w:rsid w:val="008B63AC"/>
    <w:rsid w:val="008B65DD"/>
    <w:rsid w:val="008B6676"/>
    <w:rsid w:val="008B6817"/>
    <w:rsid w:val="008B69A2"/>
    <w:rsid w:val="008B6DE7"/>
    <w:rsid w:val="008B70BF"/>
    <w:rsid w:val="008B71FB"/>
    <w:rsid w:val="008B76A8"/>
    <w:rsid w:val="008B7D56"/>
    <w:rsid w:val="008C0FBD"/>
    <w:rsid w:val="008C15C5"/>
    <w:rsid w:val="008C1ED1"/>
    <w:rsid w:val="008C3B14"/>
    <w:rsid w:val="008C4191"/>
    <w:rsid w:val="008C4DA3"/>
    <w:rsid w:val="008C5153"/>
    <w:rsid w:val="008C531F"/>
    <w:rsid w:val="008C559D"/>
    <w:rsid w:val="008C658A"/>
    <w:rsid w:val="008C6908"/>
    <w:rsid w:val="008C6A18"/>
    <w:rsid w:val="008C6DBC"/>
    <w:rsid w:val="008C6F57"/>
    <w:rsid w:val="008C772B"/>
    <w:rsid w:val="008C7901"/>
    <w:rsid w:val="008C7A0F"/>
    <w:rsid w:val="008D170A"/>
    <w:rsid w:val="008D204D"/>
    <w:rsid w:val="008D2F6F"/>
    <w:rsid w:val="008D3704"/>
    <w:rsid w:val="008D3CB4"/>
    <w:rsid w:val="008D460F"/>
    <w:rsid w:val="008D5536"/>
    <w:rsid w:val="008D58EE"/>
    <w:rsid w:val="008D5C99"/>
    <w:rsid w:val="008D7085"/>
    <w:rsid w:val="008D7E0B"/>
    <w:rsid w:val="008E01D3"/>
    <w:rsid w:val="008E0CCF"/>
    <w:rsid w:val="008E1378"/>
    <w:rsid w:val="008E1F4C"/>
    <w:rsid w:val="008E228B"/>
    <w:rsid w:val="008E2EA9"/>
    <w:rsid w:val="008E3A9F"/>
    <w:rsid w:val="008E437B"/>
    <w:rsid w:val="008E5868"/>
    <w:rsid w:val="008E5A30"/>
    <w:rsid w:val="008E5BB0"/>
    <w:rsid w:val="008E63FA"/>
    <w:rsid w:val="008E6615"/>
    <w:rsid w:val="008E68A9"/>
    <w:rsid w:val="008E6E2B"/>
    <w:rsid w:val="008E6E5E"/>
    <w:rsid w:val="008E7126"/>
    <w:rsid w:val="008E7E7B"/>
    <w:rsid w:val="008F07F1"/>
    <w:rsid w:val="008F08C1"/>
    <w:rsid w:val="008F0D94"/>
    <w:rsid w:val="008F11DE"/>
    <w:rsid w:val="008F20B4"/>
    <w:rsid w:val="008F21F9"/>
    <w:rsid w:val="008F2F93"/>
    <w:rsid w:val="008F3966"/>
    <w:rsid w:val="008F3A49"/>
    <w:rsid w:val="008F3F19"/>
    <w:rsid w:val="008F4071"/>
    <w:rsid w:val="008F4F47"/>
    <w:rsid w:val="008F6145"/>
    <w:rsid w:val="008F6533"/>
    <w:rsid w:val="008F7249"/>
    <w:rsid w:val="008F7A21"/>
    <w:rsid w:val="00900609"/>
    <w:rsid w:val="00900922"/>
    <w:rsid w:val="0090208C"/>
    <w:rsid w:val="0090372C"/>
    <w:rsid w:val="00903D09"/>
    <w:rsid w:val="00904847"/>
    <w:rsid w:val="00904BEB"/>
    <w:rsid w:val="0090549D"/>
    <w:rsid w:val="00905931"/>
    <w:rsid w:val="00905CF9"/>
    <w:rsid w:val="00905FE2"/>
    <w:rsid w:val="0090651A"/>
    <w:rsid w:val="009070D5"/>
    <w:rsid w:val="00907D2C"/>
    <w:rsid w:val="0091023B"/>
    <w:rsid w:val="00912FD3"/>
    <w:rsid w:val="00913CAF"/>
    <w:rsid w:val="009142D6"/>
    <w:rsid w:val="00915336"/>
    <w:rsid w:val="00915990"/>
    <w:rsid w:val="009161C6"/>
    <w:rsid w:val="0091654F"/>
    <w:rsid w:val="00916F82"/>
    <w:rsid w:val="009173C8"/>
    <w:rsid w:val="009179A7"/>
    <w:rsid w:val="009203CC"/>
    <w:rsid w:val="00920E23"/>
    <w:rsid w:val="009211FB"/>
    <w:rsid w:val="00924D3B"/>
    <w:rsid w:val="00925056"/>
    <w:rsid w:val="009254D0"/>
    <w:rsid w:val="00926061"/>
    <w:rsid w:val="009262E2"/>
    <w:rsid w:val="00926697"/>
    <w:rsid w:val="00927EAA"/>
    <w:rsid w:val="00927FBB"/>
    <w:rsid w:val="00930056"/>
    <w:rsid w:val="009301FD"/>
    <w:rsid w:val="00930AAF"/>
    <w:rsid w:val="00930ED0"/>
    <w:rsid w:val="00930F02"/>
    <w:rsid w:val="009335DB"/>
    <w:rsid w:val="00933910"/>
    <w:rsid w:val="0093399D"/>
    <w:rsid w:val="00933B16"/>
    <w:rsid w:val="00933C85"/>
    <w:rsid w:val="00933D51"/>
    <w:rsid w:val="00933F28"/>
    <w:rsid w:val="00935667"/>
    <w:rsid w:val="00935AB1"/>
    <w:rsid w:val="00936661"/>
    <w:rsid w:val="0093758F"/>
    <w:rsid w:val="0093768B"/>
    <w:rsid w:val="009379C0"/>
    <w:rsid w:val="00937BFD"/>
    <w:rsid w:val="009411CF"/>
    <w:rsid w:val="00942F19"/>
    <w:rsid w:val="009437E0"/>
    <w:rsid w:val="009439EF"/>
    <w:rsid w:val="00944613"/>
    <w:rsid w:val="00944D93"/>
    <w:rsid w:val="00944D94"/>
    <w:rsid w:val="00944E5B"/>
    <w:rsid w:val="0094564D"/>
    <w:rsid w:val="009471FE"/>
    <w:rsid w:val="00947434"/>
    <w:rsid w:val="0094751D"/>
    <w:rsid w:val="00947B48"/>
    <w:rsid w:val="0095003B"/>
    <w:rsid w:val="009516C0"/>
    <w:rsid w:val="009516FB"/>
    <w:rsid w:val="0095172B"/>
    <w:rsid w:val="009518CC"/>
    <w:rsid w:val="00952ABC"/>
    <w:rsid w:val="00952B27"/>
    <w:rsid w:val="0095350B"/>
    <w:rsid w:val="00953B44"/>
    <w:rsid w:val="0095407E"/>
    <w:rsid w:val="009541F3"/>
    <w:rsid w:val="00954D79"/>
    <w:rsid w:val="00954EC3"/>
    <w:rsid w:val="00956EF0"/>
    <w:rsid w:val="00957FC5"/>
    <w:rsid w:val="009603E6"/>
    <w:rsid w:val="00962C3D"/>
    <w:rsid w:val="009635EC"/>
    <w:rsid w:val="00964423"/>
    <w:rsid w:val="00964C5A"/>
    <w:rsid w:val="00965A0B"/>
    <w:rsid w:val="00965B26"/>
    <w:rsid w:val="009668BD"/>
    <w:rsid w:val="00967137"/>
    <w:rsid w:val="00967166"/>
    <w:rsid w:val="009679B3"/>
    <w:rsid w:val="00967BF3"/>
    <w:rsid w:val="00967EB2"/>
    <w:rsid w:val="00971CDD"/>
    <w:rsid w:val="00971D6C"/>
    <w:rsid w:val="00971E21"/>
    <w:rsid w:val="009723FF"/>
    <w:rsid w:val="009726DF"/>
    <w:rsid w:val="00973BE8"/>
    <w:rsid w:val="009740E4"/>
    <w:rsid w:val="00975202"/>
    <w:rsid w:val="00975E00"/>
    <w:rsid w:val="00975FDF"/>
    <w:rsid w:val="00977C04"/>
    <w:rsid w:val="00977C4F"/>
    <w:rsid w:val="009803B2"/>
    <w:rsid w:val="00980797"/>
    <w:rsid w:val="00980B4A"/>
    <w:rsid w:val="00980C04"/>
    <w:rsid w:val="00981786"/>
    <w:rsid w:val="009817EF"/>
    <w:rsid w:val="00981DB2"/>
    <w:rsid w:val="00981E59"/>
    <w:rsid w:val="00982553"/>
    <w:rsid w:val="009828F0"/>
    <w:rsid w:val="0098340C"/>
    <w:rsid w:val="0098344B"/>
    <w:rsid w:val="009858F8"/>
    <w:rsid w:val="0098640F"/>
    <w:rsid w:val="00987B65"/>
    <w:rsid w:val="00987C0C"/>
    <w:rsid w:val="00990839"/>
    <w:rsid w:val="009910B8"/>
    <w:rsid w:val="00991944"/>
    <w:rsid w:val="009925EC"/>
    <w:rsid w:val="00992E17"/>
    <w:rsid w:val="009932A3"/>
    <w:rsid w:val="00993A78"/>
    <w:rsid w:val="00993B99"/>
    <w:rsid w:val="00993DF5"/>
    <w:rsid w:val="00993EB6"/>
    <w:rsid w:val="00994108"/>
    <w:rsid w:val="00994324"/>
    <w:rsid w:val="00995064"/>
    <w:rsid w:val="00995393"/>
    <w:rsid w:val="009953F1"/>
    <w:rsid w:val="00995930"/>
    <w:rsid w:val="009960B2"/>
    <w:rsid w:val="0099679A"/>
    <w:rsid w:val="00997C9D"/>
    <w:rsid w:val="00997DE3"/>
    <w:rsid w:val="009A021D"/>
    <w:rsid w:val="009A04EF"/>
    <w:rsid w:val="009A0C19"/>
    <w:rsid w:val="009A0F77"/>
    <w:rsid w:val="009A110D"/>
    <w:rsid w:val="009A1C15"/>
    <w:rsid w:val="009A2590"/>
    <w:rsid w:val="009A2795"/>
    <w:rsid w:val="009A284D"/>
    <w:rsid w:val="009A2C0A"/>
    <w:rsid w:val="009A328C"/>
    <w:rsid w:val="009A37EA"/>
    <w:rsid w:val="009A3E4F"/>
    <w:rsid w:val="009A48CB"/>
    <w:rsid w:val="009A5564"/>
    <w:rsid w:val="009A559C"/>
    <w:rsid w:val="009A56F4"/>
    <w:rsid w:val="009A573B"/>
    <w:rsid w:val="009A5A3B"/>
    <w:rsid w:val="009A7927"/>
    <w:rsid w:val="009A7BC4"/>
    <w:rsid w:val="009B0428"/>
    <w:rsid w:val="009B0F29"/>
    <w:rsid w:val="009B15CF"/>
    <w:rsid w:val="009B4513"/>
    <w:rsid w:val="009B503B"/>
    <w:rsid w:val="009B5CD0"/>
    <w:rsid w:val="009B6576"/>
    <w:rsid w:val="009B69D3"/>
    <w:rsid w:val="009B7EE1"/>
    <w:rsid w:val="009C057B"/>
    <w:rsid w:val="009C1339"/>
    <w:rsid w:val="009C1EEE"/>
    <w:rsid w:val="009C2259"/>
    <w:rsid w:val="009C26FF"/>
    <w:rsid w:val="009C291C"/>
    <w:rsid w:val="009C2F28"/>
    <w:rsid w:val="009C49A1"/>
    <w:rsid w:val="009C4EAB"/>
    <w:rsid w:val="009C51FD"/>
    <w:rsid w:val="009C521F"/>
    <w:rsid w:val="009C54D0"/>
    <w:rsid w:val="009C5775"/>
    <w:rsid w:val="009C7251"/>
    <w:rsid w:val="009C7942"/>
    <w:rsid w:val="009C7F9E"/>
    <w:rsid w:val="009D0302"/>
    <w:rsid w:val="009D0856"/>
    <w:rsid w:val="009D0882"/>
    <w:rsid w:val="009D1E92"/>
    <w:rsid w:val="009D2804"/>
    <w:rsid w:val="009D28AA"/>
    <w:rsid w:val="009D334E"/>
    <w:rsid w:val="009D3584"/>
    <w:rsid w:val="009D375E"/>
    <w:rsid w:val="009D54BD"/>
    <w:rsid w:val="009E008A"/>
    <w:rsid w:val="009E06B4"/>
    <w:rsid w:val="009E0E25"/>
    <w:rsid w:val="009E1DDA"/>
    <w:rsid w:val="009E2BF3"/>
    <w:rsid w:val="009E3123"/>
    <w:rsid w:val="009E3421"/>
    <w:rsid w:val="009E3995"/>
    <w:rsid w:val="009E3D35"/>
    <w:rsid w:val="009E44E7"/>
    <w:rsid w:val="009E5635"/>
    <w:rsid w:val="009E56CC"/>
    <w:rsid w:val="009E585A"/>
    <w:rsid w:val="009E5F14"/>
    <w:rsid w:val="009E6550"/>
    <w:rsid w:val="009E657B"/>
    <w:rsid w:val="009E6A7E"/>
    <w:rsid w:val="009F013C"/>
    <w:rsid w:val="009F0348"/>
    <w:rsid w:val="009F1068"/>
    <w:rsid w:val="009F149C"/>
    <w:rsid w:val="009F16F8"/>
    <w:rsid w:val="009F19B9"/>
    <w:rsid w:val="009F245C"/>
    <w:rsid w:val="009F33C0"/>
    <w:rsid w:val="009F36F5"/>
    <w:rsid w:val="009F3FD2"/>
    <w:rsid w:val="009F4158"/>
    <w:rsid w:val="009F4483"/>
    <w:rsid w:val="009F4953"/>
    <w:rsid w:val="009F4F02"/>
    <w:rsid w:val="009F4FEB"/>
    <w:rsid w:val="009F5219"/>
    <w:rsid w:val="009F568E"/>
    <w:rsid w:val="009F645E"/>
    <w:rsid w:val="009F719B"/>
    <w:rsid w:val="009F7221"/>
    <w:rsid w:val="009F770F"/>
    <w:rsid w:val="009F7C12"/>
    <w:rsid w:val="00A00361"/>
    <w:rsid w:val="00A00AB4"/>
    <w:rsid w:val="00A00D37"/>
    <w:rsid w:val="00A01328"/>
    <w:rsid w:val="00A02497"/>
    <w:rsid w:val="00A031CE"/>
    <w:rsid w:val="00A03454"/>
    <w:rsid w:val="00A03722"/>
    <w:rsid w:val="00A03750"/>
    <w:rsid w:val="00A03882"/>
    <w:rsid w:val="00A03FE4"/>
    <w:rsid w:val="00A0461B"/>
    <w:rsid w:val="00A050ED"/>
    <w:rsid w:val="00A050F6"/>
    <w:rsid w:val="00A054E7"/>
    <w:rsid w:val="00A05EC4"/>
    <w:rsid w:val="00A06AF0"/>
    <w:rsid w:val="00A06CDC"/>
    <w:rsid w:val="00A0722D"/>
    <w:rsid w:val="00A07D5B"/>
    <w:rsid w:val="00A07EED"/>
    <w:rsid w:val="00A103DD"/>
    <w:rsid w:val="00A10925"/>
    <w:rsid w:val="00A11002"/>
    <w:rsid w:val="00A128F0"/>
    <w:rsid w:val="00A12C5C"/>
    <w:rsid w:val="00A12E8A"/>
    <w:rsid w:val="00A13EEB"/>
    <w:rsid w:val="00A149E9"/>
    <w:rsid w:val="00A14D33"/>
    <w:rsid w:val="00A1542A"/>
    <w:rsid w:val="00A154DB"/>
    <w:rsid w:val="00A1555D"/>
    <w:rsid w:val="00A160AA"/>
    <w:rsid w:val="00A1690C"/>
    <w:rsid w:val="00A16BB0"/>
    <w:rsid w:val="00A20457"/>
    <w:rsid w:val="00A216C0"/>
    <w:rsid w:val="00A21958"/>
    <w:rsid w:val="00A2281E"/>
    <w:rsid w:val="00A2364C"/>
    <w:rsid w:val="00A23A50"/>
    <w:rsid w:val="00A23E2B"/>
    <w:rsid w:val="00A23F1D"/>
    <w:rsid w:val="00A240FB"/>
    <w:rsid w:val="00A24132"/>
    <w:rsid w:val="00A243BF"/>
    <w:rsid w:val="00A24B64"/>
    <w:rsid w:val="00A24C77"/>
    <w:rsid w:val="00A25C42"/>
    <w:rsid w:val="00A25E56"/>
    <w:rsid w:val="00A26155"/>
    <w:rsid w:val="00A2616A"/>
    <w:rsid w:val="00A26ACB"/>
    <w:rsid w:val="00A2750F"/>
    <w:rsid w:val="00A2763C"/>
    <w:rsid w:val="00A30184"/>
    <w:rsid w:val="00A302F2"/>
    <w:rsid w:val="00A30E5C"/>
    <w:rsid w:val="00A31055"/>
    <w:rsid w:val="00A31963"/>
    <w:rsid w:val="00A319EC"/>
    <w:rsid w:val="00A31E8C"/>
    <w:rsid w:val="00A32A78"/>
    <w:rsid w:val="00A341F3"/>
    <w:rsid w:val="00A34AB9"/>
    <w:rsid w:val="00A3552B"/>
    <w:rsid w:val="00A35A48"/>
    <w:rsid w:val="00A365F9"/>
    <w:rsid w:val="00A37589"/>
    <w:rsid w:val="00A37D9C"/>
    <w:rsid w:val="00A40ED6"/>
    <w:rsid w:val="00A4148F"/>
    <w:rsid w:val="00A43185"/>
    <w:rsid w:val="00A4353F"/>
    <w:rsid w:val="00A439CE"/>
    <w:rsid w:val="00A43E17"/>
    <w:rsid w:val="00A43FC6"/>
    <w:rsid w:val="00A453D6"/>
    <w:rsid w:val="00A45841"/>
    <w:rsid w:val="00A45CA2"/>
    <w:rsid w:val="00A46989"/>
    <w:rsid w:val="00A479B8"/>
    <w:rsid w:val="00A47AE1"/>
    <w:rsid w:val="00A50325"/>
    <w:rsid w:val="00A507F5"/>
    <w:rsid w:val="00A50CF1"/>
    <w:rsid w:val="00A51071"/>
    <w:rsid w:val="00A51826"/>
    <w:rsid w:val="00A51887"/>
    <w:rsid w:val="00A51DD2"/>
    <w:rsid w:val="00A52007"/>
    <w:rsid w:val="00A52A86"/>
    <w:rsid w:val="00A533B0"/>
    <w:rsid w:val="00A53B1D"/>
    <w:rsid w:val="00A53C0A"/>
    <w:rsid w:val="00A54071"/>
    <w:rsid w:val="00A540B7"/>
    <w:rsid w:val="00A54660"/>
    <w:rsid w:val="00A54ECF"/>
    <w:rsid w:val="00A550AD"/>
    <w:rsid w:val="00A554BB"/>
    <w:rsid w:val="00A55AA2"/>
    <w:rsid w:val="00A55DBD"/>
    <w:rsid w:val="00A605B4"/>
    <w:rsid w:val="00A61DB3"/>
    <w:rsid w:val="00A62E90"/>
    <w:rsid w:val="00A63FC3"/>
    <w:rsid w:val="00A64511"/>
    <w:rsid w:val="00A64599"/>
    <w:rsid w:val="00A64A69"/>
    <w:rsid w:val="00A64FCC"/>
    <w:rsid w:val="00A6519E"/>
    <w:rsid w:val="00A652D5"/>
    <w:rsid w:val="00A6548C"/>
    <w:rsid w:val="00A657AA"/>
    <w:rsid w:val="00A65839"/>
    <w:rsid w:val="00A65EB7"/>
    <w:rsid w:val="00A663EA"/>
    <w:rsid w:val="00A6660E"/>
    <w:rsid w:val="00A66A1D"/>
    <w:rsid w:val="00A674D8"/>
    <w:rsid w:val="00A70406"/>
    <w:rsid w:val="00A7247F"/>
    <w:rsid w:val="00A72771"/>
    <w:rsid w:val="00A73749"/>
    <w:rsid w:val="00A750A3"/>
    <w:rsid w:val="00A751CF"/>
    <w:rsid w:val="00A75B37"/>
    <w:rsid w:val="00A76B7C"/>
    <w:rsid w:val="00A77A27"/>
    <w:rsid w:val="00A77AEF"/>
    <w:rsid w:val="00A802DE"/>
    <w:rsid w:val="00A804CE"/>
    <w:rsid w:val="00A808E9"/>
    <w:rsid w:val="00A813DA"/>
    <w:rsid w:val="00A81996"/>
    <w:rsid w:val="00A81D98"/>
    <w:rsid w:val="00A82223"/>
    <w:rsid w:val="00A828BF"/>
    <w:rsid w:val="00A837BD"/>
    <w:rsid w:val="00A8593D"/>
    <w:rsid w:val="00A860CC"/>
    <w:rsid w:val="00A87440"/>
    <w:rsid w:val="00A8769B"/>
    <w:rsid w:val="00A87B6B"/>
    <w:rsid w:val="00A87D5D"/>
    <w:rsid w:val="00A907A0"/>
    <w:rsid w:val="00A90E43"/>
    <w:rsid w:val="00A90EA0"/>
    <w:rsid w:val="00A91403"/>
    <w:rsid w:val="00A92171"/>
    <w:rsid w:val="00A92331"/>
    <w:rsid w:val="00A92E60"/>
    <w:rsid w:val="00A93443"/>
    <w:rsid w:val="00A9349F"/>
    <w:rsid w:val="00A93D2B"/>
    <w:rsid w:val="00A940C8"/>
    <w:rsid w:val="00A945EB"/>
    <w:rsid w:val="00A95BE5"/>
    <w:rsid w:val="00AA1D7A"/>
    <w:rsid w:val="00AA20F3"/>
    <w:rsid w:val="00AA2B24"/>
    <w:rsid w:val="00AA2D0F"/>
    <w:rsid w:val="00AA336F"/>
    <w:rsid w:val="00AA3572"/>
    <w:rsid w:val="00AA4678"/>
    <w:rsid w:val="00AA46A7"/>
    <w:rsid w:val="00AA46E2"/>
    <w:rsid w:val="00AA4EF4"/>
    <w:rsid w:val="00AA59B7"/>
    <w:rsid w:val="00AA6149"/>
    <w:rsid w:val="00AA6273"/>
    <w:rsid w:val="00AA6275"/>
    <w:rsid w:val="00AA688D"/>
    <w:rsid w:val="00AA6B4D"/>
    <w:rsid w:val="00AA767B"/>
    <w:rsid w:val="00AA7773"/>
    <w:rsid w:val="00AA7FB1"/>
    <w:rsid w:val="00AB01C6"/>
    <w:rsid w:val="00AB134A"/>
    <w:rsid w:val="00AB23D9"/>
    <w:rsid w:val="00AB24E2"/>
    <w:rsid w:val="00AB2F58"/>
    <w:rsid w:val="00AB3549"/>
    <w:rsid w:val="00AB4ABF"/>
    <w:rsid w:val="00AB5D8A"/>
    <w:rsid w:val="00AB60E4"/>
    <w:rsid w:val="00AB66B4"/>
    <w:rsid w:val="00AB71F2"/>
    <w:rsid w:val="00AB7941"/>
    <w:rsid w:val="00AC010A"/>
    <w:rsid w:val="00AC09DF"/>
    <w:rsid w:val="00AC0DD4"/>
    <w:rsid w:val="00AC132D"/>
    <w:rsid w:val="00AC14B7"/>
    <w:rsid w:val="00AC2A99"/>
    <w:rsid w:val="00AC2C4D"/>
    <w:rsid w:val="00AC3B57"/>
    <w:rsid w:val="00AC47BB"/>
    <w:rsid w:val="00AC4FF8"/>
    <w:rsid w:val="00AC5043"/>
    <w:rsid w:val="00AC54F8"/>
    <w:rsid w:val="00AC79A6"/>
    <w:rsid w:val="00AC7ACB"/>
    <w:rsid w:val="00AD0EAA"/>
    <w:rsid w:val="00AD17F6"/>
    <w:rsid w:val="00AD28AE"/>
    <w:rsid w:val="00AD319C"/>
    <w:rsid w:val="00AD3F27"/>
    <w:rsid w:val="00AD42C9"/>
    <w:rsid w:val="00AD48F4"/>
    <w:rsid w:val="00AD5501"/>
    <w:rsid w:val="00AD560E"/>
    <w:rsid w:val="00AD58BE"/>
    <w:rsid w:val="00AD6183"/>
    <w:rsid w:val="00AD67A5"/>
    <w:rsid w:val="00AD69D1"/>
    <w:rsid w:val="00AD7693"/>
    <w:rsid w:val="00AD770C"/>
    <w:rsid w:val="00AD7C07"/>
    <w:rsid w:val="00AE0242"/>
    <w:rsid w:val="00AE0D09"/>
    <w:rsid w:val="00AE0E44"/>
    <w:rsid w:val="00AE11B1"/>
    <w:rsid w:val="00AE1719"/>
    <w:rsid w:val="00AE2338"/>
    <w:rsid w:val="00AE238F"/>
    <w:rsid w:val="00AE27E8"/>
    <w:rsid w:val="00AE3B1B"/>
    <w:rsid w:val="00AE4AB4"/>
    <w:rsid w:val="00AE4B23"/>
    <w:rsid w:val="00AE4D24"/>
    <w:rsid w:val="00AE5277"/>
    <w:rsid w:val="00AE55AB"/>
    <w:rsid w:val="00AE7179"/>
    <w:rsid w:val="00AE759D"/>
    <w:rsid w:val="00AF01C5"/>
    <w:rsid w:val="00AF0ADC"/>
    <w:rsid w:val="00AF0BEA"/>
    <w:rsid w:val="00AF12E1"/>
    <w:rsid w:val="00AF14E6"/>
    <w:rsid w:val="00AF1F4C"/>
    <w:rsid w:val="00AF23FB"/>
    <w:rsid w:val="00AF273E"/>
    <w:rsid w:val="00AF2E9B"/>
    <w:rsid w:val="00AF3001"/>
    <w:rsid w:val="00AF346E"/>
    <w:rsid w:val="00AF349B"/>
    <w:rsid w:val="00AF4852"/>
    <w:rsid w:val="00AF4EF0"/>
    <w:rsid w:val="00AF5105"/>
    <w:rsid w:val="00AF5133"/>
    <w:rsid w:val="00AF525F"/>
    <w:rsid w:val="00AF66DC"/>
    <w:rsid w:val="00AF72EA"/>
    <w:rsid w:val="00AF7807"/>
    <w:rsid w:val="00AF78A4"/>
    <w:rsid w:val="00B001E8"/>
    <w:rsid w:val="00B004B0"/>
    <w:rsid w:val="00B00904"/>
    <w:rsid w:val="00B01345"/>
    <w:rsid w:val="00B019EE"/>
    <w:rsid w:val="00B02466"/>
    <w:rsid w:val="00B024ED"/>
    <w:rsid w:val="00B025C3"/>
    <w:rsid w:val="00B038B9"/>
    <w:rsid w:val="00B03E30"/>
    <w:rsid w:val="00B03E95"/>
    <w:rsid w:val="00B0407A"/>
    <w:rsid w:val="00B05AD0"/>
    <w:rsid w:val="00B06F19"/>
    <w:rsid w:val="00B07358"/>
    <w:rsid w:val="00B077EF"/>
    <w:rsid w:val="00B07A45"/>
    <w:rsid w:val="00B10276"/>
    <w:rsid w:val="00B10934"/>
    <w:rsid w:val="00B117BD"/>
    <w:rsid w:val="00B12C6F"/>
    <w:rsid w:val="00B1304D"/>
    <w:rsid w:val="00B142EF"/>
    <w:rsid w:val="00B143BD"/>
    <w:rsid w:val="00B14B6E"/>
    <w:rsid w:val="00B15959"/>
    <w:rsid w:val="00B15EC1"/>
    <w:rsid w:val="00B16958"/>
    <w:rsid w:val="00B17343"/>
    <w:rsid w:val="00B2020B"/>
    <w:rsid w:val="00B20324"/>
    <w:rsid w:val="00B213A9"/>
    <w:rsid w:val="00B21A36"/>
    <w:rsid w:val="00B21D4F"/>
    <w:rsid w:val="00B2314D"/>
    <w:rsid w:val="00B24294"/>
    <w:rsid w:val="00B24C9D"/>
    <w:rsid w:val="00B25093"/>
    <w:rsid w:val="00B25153"/>
    <w:rsid w:val="00B258A7"/>
    <w:rsid w:val="00B259C5"/>
    <w:rsid w:val="00B26259"/>
    <w:rsid w:val="00B26701"/>
    <w:rsid w:val="00B26E06"/>
    <w:rsid w:val="00B27AA4"/>
    <w:rsid w:val="00B30945"/>
    <w:rsid w:val="00B3094D"/>
    <w:rsid w:val="00B30BFD"/>
    <w:rsid w:val="00B311C8"/>
    <w:rsid w:val="00B31442"/>
    <w:rsid w:val="00B3245F"/>
    <w:rsid w:val="00B32DCB"/>
    <w:rsid w:val="00B33096"/>
    <w:rsid w:val="00B335AA"/>
    <w:rsid w:val="00B33DE5"/>
    <w:rsid w:val="00B34B46"/>
    <w:rsid w:val="00B34DC1"/>
    <w:rsid w:val="00B35482"/>
    <w:rsid w:val="00B35631"/>
    <w:rsid w:val="00B35D32"/>
    <w:rsid w:val="00B36960"/>
    <w:rsid w:val="00B3701C"/>
    <w:rsid w:val="00B3723C"/>
    <w:rsid w:val="00B3728C"/>
    <w:rsid w:val="00B37802"/>
    <w:rsid w:val="00B410D4"/>
    <w:rsid w:val="00B414DE"/>
    <w:rsid w:val="00B41BCE"/>
    <w:rsid w:val="00B4235B"/>
    <w:rsid w:val="00B42378"/>
    <w:rsid w:val="00B427E2"/>
    <w:rsid w:val="00B42AC8"/>
    <w:rsid w:val="00B42D8B"/>
    <w:rsid w:val="00B42DCE"/>
    <w:rsid w:val="00B43EB8"/>
    <w:rsid w:val="00B44768"/>
    <w:rsid w:val="00B45FCA"/>
    <w:rsid w:val="00B463FB"/>
    <w:rsid w:val="00B46B06"/>
    <w:rsid w:val="00B46DAD"/>
    <w:rsid w:val="00B47332"/>
    <w:rsid w:val="00B5054D"/>
    <w:rsid w:val="00B505C3"/>
    <w:rsid w:val="00B5158B"/>
    <w:rsid w:val="00B519D8"/>
    <w:rsid w:val="00B51AA1"/>
    <w:rsid w:val="00B51F26"/>
    <w:rsid w:val="00B52325"/>
    <w:rsid w:val="00B52D57"/>
    <w:rsid w:val="00B52F9B"/>
    <w:rsid w:val="00B542F0"/>
    <w:rsid w:val="00B544C3"/>
    <w:rsid w:val="00B572E2"/>
    <w:rsid w:val="00B57A9C"/>
    <w:rsid w:val="00B61064"/>
    <w:rsid w:val="00B613C7"/>
    <w:rsid w:val="00B61EA5"/>
    <w:rsid w:val="00B62C96"/>
    <w:rsid w:val="00B62F8D"/>
    <w:rsid w:val="00B63874"/>
    <w:rsid w:val="00B640A8"/>
    <w:rsid w:val="00B64F9C"/>
    <w:rsid w:val="00B6520F"/>
    <w:rsid w:val="00B653BD"/>
    <w:rsid w:val="00B65EB6"/>
    <w:rsid w:val="00B66260"/>
    <w:rsid w:val="00B668EE"/>
    <w:rsid w:val="00B67C38"/>
    <w:rsid w:val="00B67DCB"/>
    <w:rsid w:val="00B716AA"/>
    <w:rsid w:val="00B72175"/>
    <w:rsid w:val="00B73166"/>
    <w:rsid w:val="00B735DC"/>
    <w:rsid w:val="00B73FB5"/>
    <w:rsid w:val="00B7489C"/>
    <w:rsid w:val="00B76A14"/>
    <w:rsid w:val="00B7715B"/>
    <w:rsid w:val="00B773AF"/>
    <w:rsid w:val="00B7752C"/>
    <w:rsid w:val="00B808D0"/>
    <w:rsid w:val="00B80AF7"/>
    <w:rsid w:val="00B8104B"/>
    <w:rsid w:val="00B819CA"/>
    <w:rsid w:val="00B819F3"/>
    <w:rsid w:val="00B824AB"/>
    <w:rsid w:val="00B82DC8"/>
    <w:rsid w:val="00B83946"/>
    <w:rsid w:val="00B83C47"/>
    <w:rsid w:val="00B83E00"/>
    <w:rsid w:val="00B83EC9"/>
    <w:rsid w:val="00B84108"/>
    <w:rsid w:val="00B84351"/>
    <w:rsid w:val="00B84975"/>
    <w:rsid w:val="00B84ACD"/>
    <w:rsid w:val="00B851A7"/>
    <w:rsid w:val="00B87AE6"/>
    <w:rsid w:val="00B90958"/>
    <w:rsid w:val="00B90981"/>
    <w:rsid w:val="00B90C20"/>
    <w:rsid w:val="00B90E64"/>
    <w:rsid w:val="00B9223B"/>
    <w:rsid w:val="00B927ED"/>
    <w:rsid w:val="00B930A5"/>
    <w:rsid w:val="00B936FB"/>
    <w:rsid w:val="00B93E91"/>
    <w:rsid w:val="00B94BF7"/>
    <w:rsid w:val="00B94DC2"/>
    <w:rsid w:val="00B95152"/>
    <w:rsid w:val="00B95A90"/>
    <w:rsid w:val="00B95AC5"/>
    <w:rsid w:val="00B95AF0"/>
    <w:rsid w:val="00B9637D"/>
    <w:rsid w:val="00B96E10"/>
    <w:rsid w:val="00B9742E"/>
    <w:rsid w:val="00B975E7"/>
    <w:rsid w:val="00BA0287"/>
    <w:rsid w:val="00BA17B6"/>
    <w:rsid w:val="00BA1BCD"/>
    <w:rsid w:val="00BA2051"/>
    <w:rsid w:val="00BA2640"/>
    <w:rsid w:val="00BA49E0"/>
    <w:rsid w:val="00BA4D31"/>
    <w:rsid w:val="00BA4ED4"/>
    <w:rsid w:val="00BA60B2"/>
    <w:rsid w:val="00BA6B8F"/>
    <w:rsid w:val="00BB0594"/>
    <w:rsid w:val="00BB1F78"/>
    <w:rsid w:val="00BB2070"/>
    <w:rsid w:val="00BB4440"/>
    <w:rsid w:val="00BB4D8B"/>
    <w:rsid w:val="00BB55D1"/>
    <w:rsid w:val="00BB5D3B"/>
    <w:rsid w:val="00BB5DCD"/>
    <w:rsid w:val="00BB609C"/>
    <w:rsid w:val="00BB70A5"/>
    <w:rsid w:val="00BB7A88"/>
    <w:rsid w:val="00BB7D2A"/>
    <w:rsid w:val="00BC1812"/>
    <w:rsid w:val="00BC203B"/>
    <w:rsid w:val="00BC226C"/>
    <w:rsid w:val="00BC24CB"/>
    <w:rsid w:val="00BC28BB"/>
    <w:rsid w:val="00BC35A6"/>
    <w:rsid w:val="00BC3AFB"/>
    <w:rsid w:val="00BC3EEB"/>
    <w:rsid w:val="00BC479C"/>
    <w:rsid w:val="00BC56F0"/>
    <w:rsid w:val="00BC5735"/>
    <w:rsid w:val="00BC5C3A"/>
    <w:rsid w:val="00BC6EE0"/>
    <w:rsid w:val="00BC72F0"/>
    <w:rsid w:val="00BC7905"/>
    <w:rsid w:val="00BC7B16"/>
    <w:rsid w:val="00BD0813"/>
    <w:rsid w:val="00BD0E27"/>
    <w:rsid w:val="00BD1AE8"/>
    <w:rsid w:val="00BD270D"/>
    <w:rsid w:val="00BD2988"/>
    <w:rsid w:val="00BD3325"/>
    <w:rsid w:val="00BD35F4"/>
    <w:rsid w:val="00BD39E2"/>
    <w:rsid w:val="00BD4902"/>
    <w:rsid w:val="00BD5020"/>
    <w:rsid w:val="00BD524C"/>
    <w:rsid w:val="00BD6644"/>
    <w:rsid w:val="00BD7465"/>
    <w:rsid w:val="00BD78D5"/>
    <w:rsid w:val="00BD7DD2"/>
    <w:rsid w:val="00BD7FFD"/>
    <w:rsid w:val="00BE0307"/>
    <w:rsid w:val="00BE1965"/>
    <w:rsid w:val="00BE1C5D"/>
    <w:rsid w:val="00BE3145"/>
    <w:rsid w:val="00BE32A0"/>
    <w:rsid w:val="00BE32C2"/>
    <w:rsid w:val="00BE3446"/>
    <w:rsid w:val="00BE3FC1"/>
    <w:rsid w:val="00BE5321"/>
    <w:rsid w:val="00BE587E"/>
    <w:rsid w:val="00BE662E"/>
    <w:rsid w:val="00BE7260"/>
    <w:rsid w:val="00BE7933"/>
    <w:rsid w:val="00BF017F"/>
    <w:rsid w:val="00BF0387"/>
    <w:rsid w:val="00BF0398"/>
    <w:rsid w:val="00BF1557"/>
    <w:rsid w:val="00BF1BBF"/>
    <w:rsid w:val="00BF1DF7"/>
    <w:rsid w:val="00BF1E36"/>
    <w:rsid w:val="00BF2857"/>
    <w:rsid w:val="00BF30E9"/>
    <w:rsid w:val="00BF37C7"/>
    <w:rsid w:val="00BF453E"/>
    <w:rsid w:val="00BF4E47"/>
    <w:rsid w:val="00BF4FF4"/>
    <w:rsid w:val="00BF58A5"/>
    <w:rsid w:val="00BF5CED"/>
    <w:rsid w:val="00BF6E29"/>
    <w:rsid w:val="00BF738F"/>
    <w:rsid w:val="00C0038F"/>
    <w:rsid w:val="00C011B6"/>
    <w:rsid w:val="00C023BA"/>
    <w:rsid w:val="00C03333"/>
    <w:rsid w:val="00C049B3"/>
    <w:rsid w:val="00C05EBA"/>
    <w:rsid w:val="00C0693E"/>
    <w:rsid w:val="00C0694B"/>
    <w:rsid w:val="00C06CA2"/>
    <w:rsid w:val="00C0722B"/>
    <w:rsid w:val="00C077D8"/>
    <w:rsid w:val="00C109E5"/>
    <w:rsid w:val="00C109FE"/>
    <w:rsid w:val="00C10BC2"/>
    <w:rsid w:val="00C10D20"/>
    <w:rsid w:val="00C115F6"/>
    <w:rsid w:val="00C123CE"/>
    <w:rsid w:val="00C128A8"/>
    <w:rsid w:val="00C1350E"/>
    <w:rsid w:val="00C13D47"/>
    <w:rsid w:val="00C1460C"/>
    <w:rsid w:val="00C15051"/>
    <w:rsid w:val="00C159BC"/>
    <w:rsid w:val="00C167AF"/>
    <w:rsid w:val="00C20673"/>
    <w:rsid w:val="00C20907"/>
    <w:rsid w:val="00C21FD8"/>
    <w:rsid w:val="00C225AE"/>
    <w:rsid w:val="00C22953"/>
    <w:rsid w:val="00C2429B"/>
    <w:rsid w:val="00C26DFB"/>
    <w:rsid w:val="00C27586"/>
    <w:rsid w:val="00C30424"/>
    <w:rsid w:val="00C308E6"/>
    <w:rsid w:val="00C31918"/>
    <w:rsid w:val="00C31C31"/>
    <w:rsid w:val="00C3218E"/>
    <w:rsid w:val="00C32326"/>
    <w:rsid w:val="00C324F9"/>
    <w:rsid w:val="00C32648"/>
    <w:rsid w:val="00C32A6A"/>
    <w:rsid w:val="00C32AEF"/>
    <w:rsid w:val="00C33E25"/>
    <w:rsid w:val="00C33FFD"/>
    <w:rsid w:val="00C347FF"/>
    <w:rsid w:val="00C34877"/>
    <w:rsid w:val="00C3488B"/>
    <w:rsid w:val="00C34A78"/>
    <w:rsid w:val="00C356B8"/>
    <w:rsid w:val="00C35C42"/>
    <w:rsid w:val="00C36492"/>
    <w:rsid w:val="00C37335"/>
    <w:rsid w:val="00C37390"/>
    <w:rsid w:val="00C3757D"/>
    <w:rsid w:val="00C378CC"/>
    <w:rsid w:val="00C37A2B"/>
    <w:rsid w:val="00C408A3"/>
    <w:rsid w:val="00C40BFF"/>
    <w:rsid w:val="00C415D0"/>
    <w:rsid w:val="00C418C5"/>
    <w:rsid w:val="00C42291"/>
    <w:rsid w:val="00C42812"/>
    <w:rsid w:val="00C42EBA"/>
    <w:rsid w:val="00C443B6"/>
    <w:rsid w:val="00C451C8"/>
    <w:rsid w:val="00C454C6"/>
    <w:rsid w:val="00C45A10"/>
    <w:rsid w:val="00C45C5B"/>
    <w:rsid w:val="00C46025"/>
    <w:rsid w:val="00C50633"/>
    <w:rsid w:val="00C50F4F"/>
    <w:rsid w:val="00C5160E"/>
    <w:rsid w:val="00C51E1E"/>
    <w:rsid w:val="00C51FE4"/>
    <w:rsid w:val="00C52449"/>
    <w:rsid w:val="00C52E33"/>
    <w:rsid w:val="00C53118"/>
    <w:rsid w:val="00C538FB"/>
    <w:rsid w:val="00C5424A"/>
    <w:rsid w:val="00C54342"/>
    <w:rsid w:val="00C5457D"/>
    <w:rsid w:val="00C5466F"/>
    <w:rsid w:val="00C5481D"/>
    <w:rsid w:val="00C54E3B"/>
    <w:rsid w:val="00C54F60"/>
    <w:rsid w:val="00C5571B"/>
    <w:rsid w:val="00C55D87"/>
    <w:rsid w:val="00C55EE0"/>
    <w:rsid w:val="00C56E64"/>
    <w:rsid w:val="00C571CA"/>
    <w:rsid w:val="00C573CB"/>
    <w:rsid w:val="00C575D5"/>
    <w:rsid w:val="00C57C6A"/>
    <w:rsid w:val="00C605E7"/>
    <w:rsid w:val="00C61378"/>
    <w:rsid w:val="00C61C99"/>
    <w:rsid w:val="00C626D1"/>
    <w:rsid w:val="00C62C73"/>
    <w:rsid w:val="00C6359B"/>
    <w:rsid w:val="00C63611"/>
    <w:rsid w:val="00C6378B"/>
    <w:rsid w:val="00C64533"/>
    <w:rsid w:val="00C64BD6"/>
    <w:rsid w:val="00C64C22"/>
    <w:rsid w:val="00C64FE8"/>
    <w:rsid w:val="00C664CD"/>
    <w:rsid w:val="00C66640"/>
    <w:rsid w:val="00C66767"/>
    <w:rsid w:val="00C66C88"/>
    <w:rsid w:val="00C7007B"/>
    <w:rsid w:val="00C7070F"/>
    <w:rsid w:val="00C70BCA"/>
    <w:rsid w:val="00C7150A"/>
    <w:rsid w:val="00C71571"/>
    <w:rsid w:val="00C716F3"/>
    <w:rsid w:val="00C718D4"/>
    <w:rsid w:val="00C73126"/>
    <w:rsid w:val="00C73642"/>
    <w:rsid w:val="00C75306"/>
    <w:rsid w:val="00C753AF"/>
    <w:rsid w:val="00C755A3"/>
    <w:rsid w:val="00C769D1"/>
    <w:rsid w:val="00C76F92"/>
    <w:rsid w:val="00C77334"/>
    <w:rsid w:val="00C775CA"/>
    <w:rsid w:val="00C77742"/>
    <w:rsid w:val="00C77E5A"/>
    <w:rsid w:val="00C80B93"/>
    <w:rsid w:val="00C80FFA"/>
    <w:rsid w:val="00C8249C"/>
    <w:rsid w:val="00C831C2"/>
    <w:rsid w:val="00C834EE"/>
    <w:rsid w:val="00C83BAA"/>
    <w:rsid w:val="00C84ED6"/>
    <w:rsid w:val="00C8528F"/>
    <w:rsid w:val="00C85624"/>
    <w:rsid w:val="00C858A1"/>
    <w:rsid w:val="00C85A7A"/>
    <w:rsid w:val="00C85F72"/>
    <w:rsid w:val="00C86A91"/>
    <w:rsid w:val="00C86AA5"/>
    <w:rsid w:val="00C86C96"/>
    <w:rsid w:val="00C871B2"/>
    <w:rsid w:val="00C90076"/>
    <w:rsid w:val="00C90CDA"/>
    <w:rsid w:val="00C914CF"/>
    <w:rsid w:val="00C915A6"/>
    <w:rsid w:val="00C916C0"/>
    <w:rsid w:val="00C92A43"/>
    <w:rsid w:val="00C9304F"/>
    <w:rsid w:val="00C931DB"/>
    <w:rsid w:val="00C932CB"/>
    <w:rsid w:val="00C939D0"/>
    <w:rsid w:val="00C9442C"/>
    <w:rsid w:val="00C944E0"/>
    <w:rsid w:val="00C9468F"/>
    <w:rsid w:val="00C959AD"/>
    <w:rsid w:val="00C95BB5"/>
    <w:rsid w:val="00C95CE0"/>
    <w:rsid w:val="00C96099"/>
    <w:rsid w:val="00C96107"/>
    <w:rsid w:val="00C977BB"/>
    <w:rsid w:val="00C97AE7"/>
    <w:rsid w:val="00C97C88"/>
    <w:rsid w:val="00C97F69"/>
    <w:rsid w:val="00CA0EC5"/>
    <w:rsid w:val="00CA1422"/>
    <w:rsid w:val="00CA1467"/>
    <w:rsid w:val="00CA16FD"/>
    <w:rsid w:val="00CA1EEE"/>
    <w:rsid w:val="00CA3763"/>
    <w:rsid w:val="00CA3789"/>
    <w:rsid w:val="00CA388C"/>
    <w:rsid w:val="00CA4D42"/>
    <w:rsid w:val="00CA5398"/>
    <w:rsid w:val="00CA5A9E"/>
    <w:rsid w:val="00CA5DD2"/>
    <w:rsid w:val="00CA60AC"/>
    <w:rsid w:val="00CA6622"/>
    <w:rsid w:val="00CA6BA9"/>
    <w:rsid w:val="00CA7589"/>
    <w:rsid w:val="00CA7683"/>
    <w:rsid w:val="00CB0B92"/>
    <w:rsid w:val="00CB0F22"/>
    <w:rsid w:val="00CB21C7"/>
    <w:rsid w:val="00CB247D"/>
    <w:rsid w:val="00CB3237"/>
    <w:rsid w:val="00CB35BF"/>
    <w:rsid w:val="00CB381A"/>
    <w:rsid w:val="00CB4442"/>
    <w:rsid w:val="00CB4491"/>
    <w:rsid w:val="00CB4571"/>
    <w:rsid w:val="00CB47C4"/>
    <w:rsid w:val="00CB4954"/>
    <w:rsid w:val="00CB4D51"/>
    <w:rsid w:val="00CB608E"/>
    <w:rsid w:val="00CB620B"/>
    <w:rsid w:val="00CB65D6"/>
    <w:rsid w:val="00CB6A4A"/>
    <w:rsid w:val="00CB6C82"/>
    <w:rsid w:val="00CB6D7F"/>
    <w:rsid w:val="00CB756A"/>
    <w:rsid w:val="00CB7A0E"/>
    <w:rsid w:val="00CC150B"/>
    <w:rsid w:val="00CC1B94"/>
    <w:rsid w:val="00CC1F05"/>
    <w:rsid w:val="00CC2245"/>
    <w:rsid w:val="00CC266D"/>
    <w:rsid w:val="00CC38C5"/>
    <w:rsid w:val="00CC567E"/>
    <w:rsid w:val="00CC605F"/>
    <w:rsid w:val="00CC6EF0"/>
    <w:rsid w:val="00CC7688"/>
    <w:rsid w:val="00CC7A9E"/>
    <w:rsid w:val="00CC7CC8"/>
    <w:rsid w:val="00CD0F65"/>
    <w:rsid w:val="00CD1765"/>
    <w:rsid w:val="00CD23ED"/>
    <w:rsid w:val="00CD2E6B"/>
    <w:rsid w:val="00CD4294"/>
    <w:rsid w:val="00CD4355"/>
    <w:rsid w:val="00CD5A84"/>
    <w:rsid w:val="00CD660C"/>
    <w:rsid w:val="00CD6A5A"/>
    <w:rsid w:val="00CE0828"/>
    <w:rsid w:val="00CE08F2"/>
    <w:rsid w:val="00CE0914"/>
    <w:rsid w:val="00CE0F04"/>
    <w:rsid w:val="00CE27A5"/>
    <w:rsid w:val="00CE2FF8"/>
    <w:rsid w:val="00CE3378"/>
    <w:rsid w:val="00CE3442"/>
    <w:rsid w:val="00CE4341"/>
    <w:rsid w:val="00CE43AC"/>
    <w:rsid w:val="00CE50F4"/>
    <w:rsid w:val="00CE56A8"/>
    <w:rsid w:val="00CE58D0"/>
    <w:rsid w:val="00CE61C8"/>
    <w:rsid w:val="00CE6A68"/>
    <w:rsid w:val="00CE6B30"/>
    <w:rsid w:val="00CE7540"/>
    <w:rsid w:val="00CE764C"/>
    <w:rsid w:val="00CE7A7A"/>
    <w:rsid w:val="00CF005C"/>
    <w:rsid w:val="00CF0421"/>
    <w:rsid w:val="00CF0C6D"/>
    <w:rsid w:val="00CF1053"/>
    <w:rsid w:val="00CF131F"/>
    <w:rsid w:val="00CF142A"/>
    <w:rsid w:val="00CF2345"/>
    <w:rsid w:val="00CF2459"/>
    <w:rsid w:val="00CF2D15"/>
    <w:rsid w:val="00CF3055"/>
    <w:rsid w:val="00CF401D"/>
    <w:rsid w:val="00CF4A7E"/>
    <w:rsid w:val="00CF4D75"/>
    <w:rsid w:val="00CF50AB"/>
    <w:rsid w:val="00CF5494"/>
    <w:rsid w:val="00CF6424"/>
    <w:rsid w:val="00D00DA9"/>
    <w:rsid w:val="00D0218E"/>
    <w:rsid w:val="00D02484"/>
    <w:rsid w:val="00D02D74"/>
    <w:rsid w:val="00D03B65"/>
    <w:rsid w:val="00D03F66"/>
    <w:rsid w:val="00D04954"/>
    <w:rsid w:val="00D04B7E"/>
    <w:rsid w:val="00D0555C"/>
    <w:rsid w:val="00D057A6"/>
    <w:rsid w:val="00D06C37"/>
    <w:rsid w:val="00D0799B"/>
    <w:rsid w:val="00D1013E"/>
    <w:rsid w:val="00D11158"/>
    <w:rsid w:val="00D11B61"/>
    <w:rsid w:val="00D131BE"/>
    <w:rsid w:val="00D1336A"/>
    <w:rsid w:val="00D14160"/>
    <w:rsid w:val="00D1458E"/>
    <w:rsid w:val="00D148A9"/>
    <w:rsid w:val="00D14EB9"/>
    <w:rsid w:val="00D169E4"/>
    <w:rsid w:val="00D17591"/>
    <w:rsid w:val="00D17BE7"/>
    <w:rsid w:val="00D20915"/>
    <w:rsid w:val="00D20B47"/>
    <w:rsid w:val="00D20CA9"/>
    <w:rsid w:val="00D20D70"/>
    <w:rsid w:val="00D20FD4"/>
    <w:rsid w:val="00D2362B"/>
    <w:rsid w:val="00D23BB9"/>
    <w:rsid w:val="00D23F8E"/>
    <w:rsid w:val="00D24464"/>
    <w:rsid w:val="00D250DA"/>
    <w:rsid w:val="00D2564F"/>
    <w:rsid w:val="00D260D3"/>
    <w:rsid w:val="00D2642B"/>
    <w:rsid w:val="00D2666D"/>
    <w:rsid w:val="00D27300"/>
    <w:rsid w:val="00D2748F"/>
    <w:rsid w:val="00D27D15"/>
    <w:rsid w:val="00D27D24"/>
    <w:rsid w:val="00D31877"/>
    <w:rsid w:val="00D31E87"/>
    <w:rsid w:val="00D33011"/>
    <w:rsid w:val="00D330DB"/>
    <w:rsid w:val="00D33797"/>
    <w:rsid w:val="00D33A68"/>
    <w:rsid w:val="00D33C23"/>
    <w:rsid w:val="00D33EBF"/>
    <w:rsid w:val="00D3424C"/>
    <w:rsid w:val="00D344E9"/>
    <w:rsid w:val="00D3509D"/>
    <w:rsid w:val="00D352DE"/>
    <w:rsid w:val="00D361FB"/>
    <w:rsid w:val="00D36298"/>
    <w:rsid w:val="00D36796"/>
    <w:rsid w:val="00D36A25"/>
    <w:rsid w:val="00D36D1B"/>
    <w:rsid w:val="00D37B68"/>
    <w:rsid w:val="00D37D14"/>
    <w:rsid w:val="00D40F07"/>
    <w:rsid w:val="00D41A1D"/>
    <w:rsid w:val="00D41E28"/>
    <w:rsid w:val="00D42242"/>
    <w:rsid w:val="00D42BE7"/>
    <w:rsid w:val="00D42E1B"/>
    <w:rsid w:val="00D430BA"/>
    <w:rsid w:val="00D44DA0"/>
    <w:rsid w:val="00D450C5"/>
    <w:rsid w:val="00D46703"/>
    <w:rsid w:val="00D46F57"/>
    <w:rsid w:val="00D47226"/>
    <w:rsid w:val="00D47489"/>
    <w:rsid w:val="00D47CAB"/>
    <w:rsid w:val="00D51724"/>
    <w:rsid w:val="00D51C7B"/>
    <w:rsid w:val="00D52E2F"/>
    <w:rsid w:val="00D52F3F"/>
    <w:rsid w:val="00D538C1"/>
    <w:rsid w:val="00D54717"/>
    <w:rsid w:val="00D547DE"/>
    <w:rsid w:val="00D548E4"/>
    <w:rsid w:val="00D54FBC"/>
    <w:rsid w:val="00D573F8"/>
    <w:rsid w:val="00D57605"/>
    <w:rsid w:val="00D60E81"/>
    <w:rsid w:val="00D61588"/>
    <w:rsid w:val="00D61B0B"/>
    <w:rsid w:val="00D62408"/>
    <w:rsid w:val="00D62A3D"/>
    <w:rsid w:val="00D630A9"/>
    <w:rsid w:val="00D63576"/>
    <w:rsid w:val="00D635F8"/>
    <w:rsid w:val="00D63635"/>
    <w:rsid w:val="00D6379F"/>
    <w:rsid w:val="00D643AC"/>
    <w:rsid w:val="00D64BBF"/>
    <w:rsid w:val="00D6500F"/>
    <w:rsid w:val="00D6526A"/>
    <w:rsid w:val="00D653AA"/>
    <w:rsid w:val="00D656F9"/>
    <w:rsid w:val="00D65F1C"/>
    <w:rsid w:val="00D670DE"/>
    <w:rsid w:val="00D673BA"/>
    <w:rsid w:val="00D67470"/>
    <w:rsid w:val="00D67DB7"/>
    <w:rsid w:val="00D70348"/>
    <w:rsid w:val="00D704D6"/>
    <w:rsid w:val="00D70F09"/>
    <w:rsid w:val="00D70FD4"/>
    <w:rsid w:val="00D72C12"/>
    <w:rsid w:val="00D736FA"/>
    <w:rsid w:val="00D741CE"/>
    <w:rsid w:val="00D744A8"/>
    <w:rsid w:val="00D74FD7"/>
    <w:rsid w:val="00D7504A"/>
    <w:rsid w:val="00D75D5F"/>
    <w:rsid w:val="00D76815"/>
    <w:rsid w:val="00D7766E"/>
    <w:rsid w:val="00D801A1"/>
    <w:rsid w:val="00D80529"/>
    <w:rsid w:val="00D80A8B"/>
    <w:rsid w:val="00D81014"/>
    <w:rsid w:val="00D81367"/>
    <w:rsid w:val="00D8194A"/>
    <w:rsid w:val="00D81E05"/>
    <w:rsid w:val="00D822E0"/>
    <w:rsid w:val="00D84282"/>
    <w:rsid w:val="00D844E4"/>
    <w:rsid w:val="00D84A89"/>
    <w:rsid w:val="00D84EF2"/>
    <w:rsid w:val="00D857C4"/>
    <w:rsid w:val="00D85972"/>
    <w:rsid w:val="00D85D2C"/>
    <w:rsid w:val="00D864B7"/>
    <w:rsid w:val="00D86861"/>
    <w:rsid w:val="00D9061B"/>
    <w:rsid w:val="00D90822"/>
    <w:rsid w:val="00D9089A"/>
    <w:rsid w:val="00D90DB7"/>
    <w:rsid w:val="00D90E65"/>
    <w:rsid w:val="00D91974"/>
    <w:rsid w:val="00D919C4"/>
    <w:rsid w:val="00D91C30"/>
    <w:rsid w:val="00D92034"/>
    <w:rsid w:val="00D924AC"/>
    <w:rsid w:val="00D92A89"/>
    <w:rsid w:val="00D93439"/>
    <w:rsid w:val="00D937ED"/>
    <w:rsid w:val="00D93986"/>
    <w:rsid w:val="00D93BE1"/>
    <w:rsid w:val="00D947C5"/>
    <w:rsid w:val="00D94D0A"/>
    <w:rsid w:val="00D94FB4"/>
    <w:rsid w:val="00D96555"/>
    <w:rsid w:val="00D9694F"/>
    <w:rsid w:val="00D96B47"/>
    <w:rsid w:val="00D96B70"/>
    <w:rsid w:val="00D97EC7"/>
    <w:rsid w:val="00DA0243"/>
    <w:rsid w:val="00DA064C"/>
    <w:rsid w:val="00DA0A54"/>
    <w:rsid w:val="00DA0B06"/>
    <w:rsid w:val="00DA129C"/>
    <w:rsid w:val="00DA1429"/>
    <w:rsid w:val="00DA143C"/>
    <w:rsid w:val="00DA1F67"/>
    <w:rsid w:val="00DA2315"/>
    <w:rsid w:val="00DA2470"/>
    <w:rsid w:val="00DA3C66"/>
    <w:rsid w:val="00DA42D0"/>
    <w:rsid w:val="00DA4E99"/>
    <w:rsid w:val="00DA5E0D"/>
    <w:rsid w:val="00DA62B7"/>
    <w:rsid w:val="00DA683A"/>
    <w:rsid w:val="00DA7271"/>
    <w:rsid w:val="00DA75ED"/>
    <w:rsid w:val="00DB132C"/>
    <w:rsid w:val="00DB26AD"/>
    <w:rsid w:val="00DB31D1"/>
    <w:rsid w:val="00DB3CCE"/>
    <w:rsid w:val="00DB4053"/>
    <w:rsid w:val="00DB4443"/>
    <w:rsid w:val="00DB45EF"/>
    <w:rsid w:val="00DB4880"/>
    <w:rsid w:val="00DB5AB2"/>
    <w:rsid w:val="00DB5B60"/>
    <w:rsid w:val="00DB5D0D"/>
    <w:rsid w:val="00DB60FE"/>
    <w:rsid w:val="00DB630A"/>
    <w:rsid w:val="00DB670B"/>
    <w:rsid w:val="00DC0755"/>
    <w:rsid w:val="00DC0E8E"/>
    <w:rsid w:val="00DC1005"/>
    <w:rsid w:val="00DC1B9D"/>
    <w:rsid w:val="00DC1BB2"/>
    <w:rsid w:val="00DC1BC0"/>
    <w:rsid w:val="00DC1E45"/>
    <w:rsid w:val="00DC219E"/>
    <w:rsid w:val="00DC269A"/>
    <w:rsid w:val="00DC3518"/>
    <w:rsid w:val="00DC406F"/>
    <w:rsid w:val="00DC5837"/>
    <w:rsid w:val="00DC61D8"/>
    <w:rsid w:val="00DC6710"/>
    <w:rsid w:val="00DC6938"/>
    <w:rsid w:val="00DC6A51"/>
    <w:rsid w:val="00DC7B56"/>
    <w:rsid w:val="00DD04DA"/>
    <w:rsid w:val="00DD0E6A"/>
    <w:rsid w:val="00DD1295"/>
    <w:rsid w:val="00DD1B49"/>
    <w:rsid w:val="00DD1BE7"/>
    <w:rsid w:val="00DD26FB"/>
    <w:rsid w:val="00DD2820"/>
    <w:rsid w:val="00DD2E19"/>
    <w:rsid w:val="00DD348F"/>
    <w:rsid w:val="00DD3981"/>
    <w:rsid w:val="00DD3DF7"/>
    <w:rsid w:val="00DD48B1"/>
    <w:rsid w:val="00DD5BD1"/>
    <w:rsid w:val="00DD6B7B"/>
    <w:rsid w:val="00DD6E29"/>
    <w:rsid w:val="00DD741F"/>
    <w:rsid w:val="00DD781C"/>
    <w:rsid w:val="00DD79F1"/>
    <w:rsid w:val="00DD7D93"/>
    <w:rsid w:val="00DE02F7"/>
    <w:rsid w:val="00DE17C8"/>
    <w:rsid w:val="00DE2AB2"/>
    <w:rsid w:val="00DE2F3B"/>
    <w:rsid w:val="00DE30B1"/>
    <w:rsid w:val="00DE349E"/>
    <w:rsid w:val="00DE36C8"/>
    <w:rsid w:val="00DE3AC4"/>
    <w:rsid w:val="00DE3B71"/>
    <w:rsid w:val="00DE3CC1"/>
    <w:rsid w:val="00DE50D0"/>
    <w:rsid w:val="00DE5152"/>
    <w:rsid w:val="00DE53EC"/>
    <w:rsid w:val="00DE59CE"/>
    <w:rsid w:val="00DE5DBD"/>
    <w:rsid w:val="00DE5EED"/>
    <w:rsid w:val="00DE61F4"/>
    <w:rsid w:val="00DE6809"/>
    <w:rsid w:val="00DE6D78"/>
    <w:rsid w:val="00DE6EB8"/>
    <w:rsid w:val="00DE7049"/>
    <w:rsid w:val="00DF10FA"/>
    <w:rsid w:val="00DF14EA"/>
    <w:rsid w:val="00DF1F1B"/>
    <w:rsid w:val="00DF27EC"/>
    <w:rsid w:val="00DF2970"/>
    <w:rsid w:val="00DF2DF1"/>
    <w:rsid w:val="00DF2E03"/>
    <w:rsid w:val="00DF3A2B"/>
    <w:rsid w:val="00DF3EBF"/>
    <w:rsid w:val="00DF4FE3"/>
    <w:rsid w:val="00DF5072"/>
    <w:rsid w:val="00DF51B9"/>
    <w:rsid w:val="00DF6370"/>
    <w:rsid w:val="00DF66E4"/>
    <w:rsid w:val="00DF705E"/>
    <w:rsid w:val="00DF75AA"/>
    <w:rsid w:val="00DF7BEB"/>
    <w:rsid w:val="00E002C4"/>
    <w:rsid w:val="00E0052F"/>
    <w:rsid w:val="00E012C6"/>
    <w:rsid w:val="00E029BB"/>
    <w:rsid w:val="00E0344F"/>
    <w:rsid w:val="00E0545E"/>
    <w:rsid w:val="00E0552C"/>
    <w:rsid w:val="00E05757"/>
    <w:rsid w:val="00E05BC3"/>
    <w:rsid w:val="00E060DD"/>
    <w:rsid w:val="00E06411"/>
    <w:rsid w:val="00E0658D"/>
    <w:rsid w:val="00E065D0"/>
    <w:rsid w:val="00E074FF"/>
    <w:rsid w:val="00E0751F"/>
    <w:rsid w:val="00E113AB"/>
    <w:rsid w:val="00E1183C"/>
    <w:rsid w:val="00E12224"/>
    <w:rsid w:val="00E12573"/>
    <w:rsid w:val="00E13A2C"/>
    <w:rsid w:val="00E13EC0"/>
    <w:rsid w:val="00E140AC"/>
    <w:rsid w:val="00E14F87"/>
    <w:rsid w:val="00E16698"/>
    <w:rsid w:val="00E175AA"/>
    <w:rsid w:val="00E1771B"/>
    <w:rsid w:val="00E179AD"/>
    <w:rsid w:val="00E20731"/>
    <w:rsid w:val="00E20876"/>
    <w:rsid w:val="00E20C92"/>
    <w:rsid w:val="00E20EA1"/>
    <w:rsid w:val="00E22C8D"/>
    <w:rsid w:val="00E2320C"/>
    <w:rsid w:val="00E2330A"/>
    <w:rsid w:val="00E23B07"/>
    <w:rsid w:val="00E23DD7"/>
    <w:rsid w:val="00E23F02"/>
    <w:rsid w:val="00E241A2"/>
    <w:rsid w:val="00E24899"/>
    <w:rsid w:val="00E2529A"/>
    <w:rsid w:val="00E255E7"/>
    <w:rsid w:val="00E258D8"/>
    <w:rsid w:val="00E260E9"/>
    <w:rsid w:val="00E26608"/>
    <w:rsid w:val="00E268BD"/>
    <w:rsid w:val="00E26913"/>
    <w:rsid w:val="00E269C8"/>
    <w:rsid w:val="00E27E10"/>
    <w:rsid w:val="00E30099"/>
    <w:rsid w:val="00E30315"/>
    <w:rsid w:val="00E31345"/>
    <w:rsid w:val="00E31AAF"/>
    <w:rsid w:val="00E31E8D"/>
    <w:rsid w:val="00E3301F"/>
    <w:rsid w:val="00E33513"/>
    <w:rsid w:val="00E341F2"/>
    <w:rsid w:val="00E34AC8"/>
    <w:rsid w:val="00E351AC"/>
    <w:rsid w:val="00E35442"/>
    <w:rsid w:val="00E35462"/>
    <w:rsid w:val="00E35BB0"/>
    <w:rsid w:val="00E35C7F"/>
    <w:rsid w:val="00E368B8"/>
    <w:rsid w:val="00E373C5"/>
    <w:rsid w:val="00E37549"/>
    <w:rsid w:val="00E37D9C"/>
    <w:rsid w:val="00E40AFD"/>
    <w:rsid w:val="00E40D2C"/>
    <w:rsid w:val="00E41293"/>
    <w:rsid w:val="00E41EC2"/>
    <w:rsid w:val="00E4203A"/>
    <w:rsid w:val="00E421B4"/>
    <w:rsid w:val="00E42CB3"/>
    <w:rsid w:val="00E42EA3"/>
    <w:rsid w:val="00E432F8"/>
    <w:rsid w:val="00E439FF"/>
    <w:rsid w:val="00E44388"/>
    <w:rsid w:val="00E44B2C"/>
    <w:rsid w:val="00E45ADF"/>
    <w:rsid w:val="00E45B0B"/>
    <w:rsid w:val="00E45B2E"/>
    <w:rsid w:val="00E45EC0"/>
    <w:rsid w:val="00E46037"/>
    <w:rsid w:val="00E4645E"/>
    <w:rsid w:val="00E46BAE"/>
    <w:rsid w:val="00E46C31"/>
    <w:rsid w:val="00E47C68"/>
    <w:rsid w:val="00E53048"/>
    <w:rsid w:val="00E5328D"/>
    <w:rsid w:val="00E53A0C"/>
    <w:rsid w:val="00E54984"/>
    <w:rsid w:val="00E5508D"/>
    <w:rsid w:val="00E5589A"/>
    <w:rsid w:val="00E55AD7"/>
    <w:rsid w:val="00E56195"/>
    <w:rsid w:val="00E570D4"/>
    <w:rsid w:val="00E579C8"/>
    <w:rsid w:val="00E57AA7"/>
    <w:rsid w:val="00E60605"/>
    <w:rsid w:val="00E606CF"/>
    <w:rsid w:val="00E61DF7"/>
    <w:rsid w:val="00E634A7"/>
    <w:rsid w:val="00E63E4D"/>
    <w:rsid w:val="00E6411A"/>
    <w:rsid w:val="00E6493A"/>
    <w:rsid w:val="00E64A81"/>
    <w:rsid w:val="00E65095"/>
    <w:rsid w:val="00E663DD"/>
    <w:rsid w:val="00E66D9D"/>
    <w:rsid w:val="00E67151"/>
    <w:rsid w:val="00E67359"/>
    <w:rsid w:val="00E70422"/>
    <w:rsid w:val="00E714DF"/>
    <w:rsid w:val="00E71670"/>
    <w:rsid w:val="00E72766"/>
    <w:rsid w:val="00E72955"/>
    <w:rsid w:val="00E72D41"/>
    <w:rsid w:val="00E737A3"/>
    <w:rsid w:val="00E73E69"/>
    <w:rsid w:val="00E743DE"/>
    <w:rsid w:val="00E7479F"/>
    <w:rsid w:val="00E74B4A"/>
    <w:rsid w:val="00E74BC2"/>
    <w:rsid w:val="00E755DC"/>
    <w:rsid w:val="00E77356"/>
    <w:rsid w:val="00E804B4"/>
    <w:rsid w:val="00E80876"/>
    <w:rsid w:val="00E80CE5"/>
    <w:rsid w:val="00E81B4D"/>
    <w:rsid w:val="00E8265C"/>
    <w:rsid w:val="00E8298A"/>
    <w:rsid w:val="00E83089"/>
    <w:rsid w:val="00E83426"/>
    <w:rsid w:val="00E83BC0"/>
    <w:rsid w:val="00E84047"/>
    <w:rsid w:val="00E8419F"/>
    <w:rsid w:val="00E84B6B"/>
    <w:rsid w:val="00E853B3"/>
    <w:rsid w:val="00E85992"/>
    <w:rsid w:val="00E85C4B"/>
    <w:rsid w:val="00E85CF9"/>
    <w:rsid w:val="00E8672C"/>
    <w:rsid w:val="00E87B23"/>
    <w:rsid w:val="00E87E4E"/>
    <w:rsid w:val="00E900FC"/>
    <w:rsid w:val="00E9030E"/>
    <w:rsid w:val="00E9035B"/>
    <w:rsid w:val="00E9057D"/>
    <w:rsid w:val="00E90F20"/>
    <w:rsid w:val="00E91337"/>
    <w:rsid w:val="00E917C8"/>
    <w:rsid w:val="00E91DD2"/>
    <w:rsid w:val="00E930BF"/>
    <w:rsid w:val="00E9324E"/>
    <w:rsid w:val="00E93CCB"/>
    <w:rsid w:val="00E9478F"/>
    <w:rsid w:val="00E94DC3"/>
    <w:rsid w:val="00E94F5F"/>
    <w:rsid w:val="00E95471"/>
    <w:rsid w:val="00E95760"/>
    <w:rsid w:val="00E95820"/>
    <w:rsid w:val="00E96015"/>
    <w:rsid w:val="00E96166"/>
    <w:rsid w:val="00E9726C"/>
    <w:rsid w:val="00EA06E7"/>
    <w:rsid w:val="00EA083C"/>
    <w:rsid w:val="00EA0F73"/>
    <w:rsid w:val="00EA11BF"/>
    <w:rsid w:val="00EA16ED"/>
    <w:rsid w:val="00EA1CCA"/>
    <w:rsid w:val="00EA1D07"/>
    <w:rsid w:val="00EA1EBD"/>
    <w:rsid w:val="00EA1F1F"/>
    <w:rsid w:val="00EA2443"/>
    <w:rsid w:val="00EA24CD"/>
    <w:rsid w:val="00EA2581"/>
    <w:rsid w:val="00EA2C61"/>
    <w:rsid w:val="00EA2F75"/>
    <w:rsid w:val="00EA323B"/>
    <w:rsid w:val="00EA3349"/>
    <w:rsid w:val="00EA3543"/>
    <w:rsid w:val="00EA38A8"/>
    <w:rsid w:val="00EA3E2F"/>
    <w:rsid w:val="00EA42E8"/>
    <w:rsid w:val="00EA5036"/>
    <w:rsid w:val="00EA5539"/>
    <w:rsid w:val="00EA6866"/>
    <w:rsid w:val="00EA6EB4"/>
    <w:rsid w:val="00EA742B"/>
    <w:rsid w:val="00EB043C"/>
    <w:rsid w:val="00EB06A5"/>
    <w:rsid w:val="00EB077C"/>
    <w:rsid w:val="00EB0CE0"/>
    <w:rsid w:val="00EB11B8"/>
    <w:rsid w:val="00EB34F9"/>
    <w:rsid w:val="00EB4F6E"/>
    <w:rsid w:val="00EB5493"/>
    <w:rsid w:val="00EB5639"/>
    <w:rsid w:val="00EB567C"/>
    <w:rsid w:val="00EB5A25"/>
    <w:rsid w:val="00EB5F7F"/>
    <w:rsid w:val="00EB6D1A"/>
    <w:rsid w:val="00EB6EBE"/>
    <w:rsid w:val="00EB72F8"/>
    <w:rsid w:val="00EC067D"/>
    <w:rsid w:val="00EC0751"/>
    <w:rsid w:val="00EC1128"/>
    <w:rsid w:val="00EC15D4"/>
    <w:rsid w:val="00EC2017"/>
    <w:rsid w:val="00EC23DD"/>
    <w:rsid w:val="00EC2607"/>
    <w:rsid w:val="00EC2C4E"/>
    <w:rsid w:val="00EC3DF6"/>
    <w:rsid w:val="00EC44D4"/>
    <w:rsid w:val="00EC4727"/>
    <w:rsid w:val="00EC4C7A"/>
    <w:rsid w:val="00EC5868"/>
    <w:rsid w:val="00EC5AE8"/>
    <w:rsid w:val="00EC5D1E"/>
    <w:rsid w:val="00EC6177"/>
    <w:rsid w:val="00EC6787"/>
    <w:rsid w:val="00EC69F2"/>
    <w:rsid w:val="00EC6D13"/>
    <w:rsid w:val="00EC6D18"/>
    <w:rsid w:val="00EC6EEF"/>
    <w:rsid w:val="00EC72EF"/>
    <w:rsid w:val="00EC7472"/>
    <w:rsid w:val="00EC77A5"/>
    <w:rsid w:val="00ED0021"/>
    <w:rsid w:val="00ED0950"/>
    <w:rsid w:val="00ED09E9"/>
    <w:rsid w:val="00ED1019"/>
    <w:rsid w:val="00ED10B7"/>
    <w:rsid w:val="00ED1866"/>
    <w:rsid w:val="00ED2CF3"/>
    <w:rsid w:val="00ED2F13"/>
    <w:rsid w:val="00ED4386"/>
    <w:rsid w:val="00ED48FB"/>
    <w:rsid w:val="00ED5DE3"/>
    <w:rsid w:val="00EE04F4"/>
    <w:rsid w:val="00EE07FA"/>
    <w:rsid w:val="00EE1116"/>
    <w:rsid w:val="00EE1525"/>
    <w:rsid w:val="00EE187E"/>
    <w:rsid w:val="00EE1D5E"/>
    <w:rsid w:val="00EE2FA3"/>
    <w:rsid w:val="00EE3216"/>
    <w:rsid w:val="00EE329E"/>
    <w:rsid w:val="00EE37A7"/>
    <w:rsid w:val="00EE3FB5"/>
    <w:rsid w:val="00EE4487"/>
    <w:rsid w:val="00EE50DE"/>
    <w:rsid w:val="00EE5814"/>
    <w:rsid w:val="00EE5FC1"/>
    <w:rsid w:val="00EE62D3"/>
    <w:rsid w:val="00EE7246"/>
    <w:rsid w:val="00EE7716"/>
    <w:rsid w:val="00EE77EF"/>
    <w:rsid w:val="00EF0066"/>
    <w:rsid w:val="00EF0069"/>
    <w:rsid w:val="00EF06DB"/>
    <w:rsid w:val="00EF1306"/>
    <w:rsid w:val="00EF17E8"/>
    <w:rsid w:val="00EF1C6E"/>
    <w:rsid w:val="00EF1D46"/>
    <w:rsid w:val="00EF24AB"/>
    <w:rsid w:val="00EF24E7"/>
    <w:rsid w:val="00EF256A"/>
    <w:rsid w:val="00EF2696"/>
    <w:rsid w:val="00EF2F2B"/>
    <w:rsid w:val="00EF41CE"/>
    <w:rsid w:val="00EF441C"/>
    <w:rsid w:val="00EF47DF"/>
    <w:rsid w:val="00EF49EB"/>
    <w:rsid w:val="00EF49FF"/>
    <w:rsid w:val="00EF4D08"/>
    <w:rsid w:val="00EF5429"/>
    <w:rsid w:val="00EF5EA7"/>
    <w:rsid w:val="00EF5F8A"/>
    <w:rsid w:val="00EF619F"/>
    <w:rsid w:val="00EF7F2A"/>
    <w:rsid w:val="00F00794"/>
    <w:rsid w:val="00F007F4"/>
    <w:rsid w:val="00F00948"/>
    <w:rsid w:val="00F00D4A"/>
    <w:rsid w:val="00F01024"/>
    <w:rsid w:val="00F0150E"/>
    <w:rsid w:val="00F01799"/>
    <w:rsid w:val="00F030C3"/>
    <w:rsid w:val="00F033CB"/>
    <w:rsid w:val="00F03BB6"/>
    <w:rsid w:val="00F040AD"/>
    <w:rsid w:val="00F04E6F"/>
    <w:rsid w:val="00F051CE"/>
    <w:rsid w:val="00F0576C"/>
    <w:rsid w:val="00F05F71"/>
    <w:rsid w:val="00F07594"/>
    <w:rsid w:val="00F07ABF"/>
    <w:rsid w:val="00F117E5"/>
    <w:rsid w:val="00F11917"/>
    <w:rsid w:val="00F132DB"/>
    <w:rsid w:val="00F136DC"/>
    <w:rsid w:val="00F16AAA"/>
    <w:rsid w:val="00F16C79"/>
    <w:rsid w:val="00F170A3"/>
    <w:rsid w:val="00F17A0F"/>
    <w:rsid w:val="00F2045B"/>
    <w:rsid w:val="00F21BB5"/>
    <w:rsid w:val="00F22507"/>
    <w:rsid w:val="00F22B2F"/>
    <w:rsid w:val="00F24DC0"/>
    <w:rsid w:val="00F25B7A"/>
    <w:rsid w:val="00F26187"/>
    <w:rsid w:val="00F27069"/>
    <w:rsid w:val="00F301E7"/>
    <w:rsid w:val="00F312EE"/>
    <w:rsid w:val="00F31C8D"/>
    <w:rsid w:val="00F31D22"/>
    <w:rsid w:val="00F31F32"/>
    <w:rsid w:val="00F321FC"/>
    <w:rsid w:val="00F3270A"/>
    <w:rsid w:val="00F32821"/>
    <w:rsid w:val="00F328F0"/>
    <w:rsid w:val="00F3291F"/>
    <w:rsid w:val="00F32D2E"/>
    <w:rsid w:val="00F33325"/>
    <w:rsid w:val="00F33E33"/>
    <w:rsid w:val="00F34C8C"/>
    <w:rsid w:val="00F34F1D"/>
    <w:rsid w:val="00F34F29"/>
    <w:rsid w:val="00F35513"/>
    <w:rsid w:val="00F35764"/>
    <w:rsid w:val="00F35B00"/>
    <w:rsid w:val="00F36416"/>
    <w:rsid w:val="00F36872"/>
    <w:rsid w:val="00F36C65"/>
    <w:rsid w:val="00F37628"/>
    <w:rsid w:val="00F40536"/>
    <w:rsid w:val="00F411AB"/>
    <w:rsid w:val="00F4127A"/>
    <w:rsid w:val="00F421B3"/>
    <w:rsid w:val="00F42C6A"/>
    <w:rsid w:val="00F42E6F"/>
    <w:rsid w:val="00F43663"/>
    <w:rsid w:val="00F438C5"/>
    <w:rsid w:val="00F445E9"/>
    <w:rsid w:val="00F47A65"/>
    <w:rsid w:val="00F501E6"/>
    <w:rsid w:val="00F50365"/>
    <w:rsid w:val="00F5102B"/>
    <w:rsid w:val="00F5125F"/>
    <w:rsid w:val="00F51486"/>
    <w:rsid w:val="00F5193C"/>
    <w:rsid w:val="00F519D3"/>
    <w:rsid w:val="00F52F08"/>
    <w:rsid w:val="00F53E98"/>
    <w:rsid w:val="00F54888"/>
    <w:rsid w:val="00F55021"/>
    <w:rsid w:val="00F554BF"/>
    <w:rsid w:val="00F55B27"/>
    <w:rsid w:val="00F55CD2"/>
    <w:rsid w:val="00F55D26"/>
    <w:rsid w:val="00F56AE6"/>
    <w:rsid w:val="00F56C4D"/>
    <w:rsid w:val="00F57AA6"/>
    <w:rsid w:val="00F57D32"/>
    <w:rsid w:val="00F60778"/>
    <w:rsid w:val="00F60E82"/>
    <w:rsid w:val="00F619BD"/>
    <w:rsid w:val="00F6320B"/>
    <w:rsid w:val="00F63956"/>
    <w:rsid w:val="00F63968"/>
    <w:rsid w:val="00F64992"/>
    <w:rsid w:val="00F64BFD"/>
    <w:rsid w:val="00F64DA7"/>
    <w:rsid w:val="00F64F25"/>
    <w:rsid w:val="00F65D4E"/>
    <w:rsid w:val="00F66420"/>
    <w:rsid w:val="00F6656D"/>
    <w:rsid w:val="00F66A1D"/>
    <w:rsid w:val="00F67133"/>
    <w:rsid w:val="00F67A63"/>
    <w:rsid w:val="00F67BD2"/>
    <w:rsid w:val="00F67CC9"/>
    <w:rsid w:val="00F700F5"/>
    <w:rsid w:val="00F70143"/>
    <w:rsid w:val="00F70B0B"/>
    <w:rsid w:val="00F71339"/>
    <w:rsid w:val="00F7183E"/>
    <w:rsid w:val="00F71BC1"/>
    <w:rsid w:val="00F72856"/>
    <w:rsid w:val="00F72C8B"/>
    <w:rsid w:val="00F72E98"/>
    <w:rsid w:val="00F72FE6"/>
    <w:rsid w:val="00F73661"/>
    <w:rsid w:val="00F73BE1"/>
    <w:rsid w:val="00F74534"/>
    <w:rsid w:val="00F747A5"/>
    <w:rsid w:val="00F74AB5"/>
    <w:rsid w:val="00F74CBF"/>
    <w:rsid w:val="00F754A1"/>
    <w:rsid w:val="00F764CB"/>
    <w:rsid w:val="00F76564"/>
    <w:rsid w:val="00F76C1E"/>
    <w:rsid w:val="00F76F21"/>
    <w:rsid w:val="00F806EB"/>
    <w:rsid w:val="00F81AAA"/>
    <w:rsid w:val="00F82CBE"/>
    <w:rsid w:val="00F832D4"/>
    <w:rsid w:val="00F837DD"/>
    <w:rsid w:val="00F84BBC"/>
    <w:rsid w:val="00F84E5C"/>
    <w:rsid w:val="00F85229"/>
    <w:rsid w:val="00F858BA"/>
    <w:rsid w:val="00F85DB0"/>
    <w:rsid w:val="00F86DDE"/>
    <w:rsid w:val="00F86FA0"/>
    <w:rsid w:val="00F90365"/>
    <w:rsid w:val="00F90E28"/>
    <w:rsid w:val="00F93431"/>
    <w:rsid w:val="00F9364D"/>
    <w:rsid w:val="00F93C28"/>
    <w:rsid w:val="00F943F8"/>
    <w:rsid w:val="00F94990"/>
    <w:rsid w:val="00F94DA5"/>
    <w:rsid w:val="00F94F00"/>
    <w:rsid w:val="00F956FF"/>
    <w:rsid w:val="00F966C2"/>
    <w:rsid w:val="00F96ACA"/>
    <w:rsid w:val="00F9754F"/>
    <w:rsid w:val="00FA027F"/>
    <w:rsid w:val="00FA05F2"/>
    <w:rsid w:val="00FA09AC"/>
    <w:rsid w:val="00FA0EC2"/>
    <w:rsid w:val="00FA10F7"/>
    <w:rsid w:val="00FA2298"/>
    <w:rsid w:val="00FA30ED"/>
    <w:rsid w:val="00FA3520"/>
    <w:rsid w:val="00FA3B55"/>
    <w:rsid w:val="00FA48DD"/>
    <w:rsid w:val="00FA4FDF"/>
    <w:rsid w:val="00FA541A"/>
    <w:rsid w:val="00FA604E"/>
    <w:rsid w:val="00FA7293"/>
    <w:rsid w:val="00FA75FF"/>
    <w:rsid w:val="00FA780C"/>
    <w:rsid w:val="00FA791D"/>
    <w:rsid w:val="00FA7F55"/>
    <w:rsid w:val="00FA7FFA"/>
    <w:rsid w:val="00FB088C"/>
    <w:rsid w:val="00FB2C6D"/>
    <w:rsid w:val="00FB4E4B"/>
    <w:rsid w:val="00FB526F"/>
    <w:rsid w:val="00FB6FA6"/>
    <w:rsid w:val="00FB7227"/>
    <w:rsid w:val="00FB728A"/>
    <w:rsid w:val="00FC0EEB"/>
    <w:rsid w:val="00FC0F74"/>
    <w:rsid w:val="00FC1523"/>
    <w:rsid w:val="00FC1B9C"/>
    <w:rsid w:val="00FC2AE1"/>
    <w:rsid w:val="00FC3542"/>
    <w:rsid w:val="00FC35EA"/>
    <w:rsid w:val="00FC3DFE"/>
    <w:rsid w:val="00FC3FA9"/>
    <w:rsid w:val="00FC4A49"/>
    <w:rsid w:val="00FC4C19"/>
    <w:rsid w:val="00FC4EDB"/>
    <w:rsid w:val="00FC5716"/>
    <w:rsid w:val="00FC5C65"/>
    <w:rsid w:val="00FC5D57"/>
    <w:rsid w:val="00FC6263"/>
    <w:rsid w:val="00FC67F7"/>
    <w:rsid w:val="00FC6928"/>
    <w:rsid w:val="00FC69DC"/>
    <w:rsid w:val="00FC75D5"/>
    <w:rsid w:val="00FC7869"/>
    <w:rsid w:val="00FD0687"/>
    <w:rsid w:val="00FD0753"/>
    <w:rsid w:val="00FD0918"/>
    <w:rsid w:val="00FD10BB"/>
    <w:rsid w:val="00FD176E"/>
    <w:rsid w:val="00FD2E81"/>
    <w:rsid w:val="00FD361C"/>
    <w:rsid w:val="00FD3B6D"/>
    <w:rsid w:val="00FD4CD3"/>
    <w:rsid w:val="00FD4DF4"/>
    <w:rsid w:val="00FD56DD"/>
    <w:rsid w:val="00FD7071"/>
    <w:rsid w:val="00FD722C"/>
    <w:rsid w:val="00FD7289"/>
    <w:rsid w:val="00FE0B88"/>
    <w:rsid w:val="00FE2170"/>
    <w:rsid w:val="00FE269A"/>
    <w:rsid w:val="00FE3252"/>
    <w:rsid w:val="00FE3387"/>
    <w:rsid w:val="00FE4D84"/>
    <w:rsid w:val="00FE55B1"/>
    <w:rsid w:val="00FE615A"/>
    <w:rsid w:val="00FE62A2"/>
    <w:rsid w:val="00FE631F"/>
    <w:rsid w:val="00FE6CBE"/>
    <w:rsid w:val="00FE6D8C"/>
    <w:rsid w:val="00FF15B2"/>
    <w:rsid w:val="00FF26D1"/>
    <w:rsid w:val="00FF2D86"/>
    <w:rsid w:val="00FF3396"/>
    <w:rsid w:val="00FF3E9F"/>
    <w:rsid w:val="00FF4084"/>
    <w:rsid w:val="00FF49B7"/>
    <w:rsid w:val="00FF4EE2"/>
    <w:rsid w:val="00FF5545"/>
    <w:rsid w:val="00FF5D28"/>
    <w:rsid w:val="00FF60D4"/>
    <w:rsid w:val="00FF6AA0"/>
    <w:rsid w:val="00FF6F13"/>
    <w:rsid w:val="00FF7055"/>
    <w:rsid w:val="00FF72FA"/>
    <w:rsid w:val="00FF76C7"/>
    <w:rsid w:val="00FF7BFF"/>
    <w:rsid w:val="00FF7F24"/>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9A425A7"/>
  <w15:docId w15:val="{09CD2191-C265-4300-ACF4-E1A5FE10DE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BE3145"/>
    <w:pPr>
      <w:widowControl w:val="0"/>
      <w:jc w:val="both"/>
    </w:pPr>
  </w:style>
  <w:style w:type="paragraph" w:styleId="1">
    <w:name w:val="heading 1"/>
    <w:basedOn w:val="a0"/>
    <w:next w:val="a0"/>
    <w:link w:val="10"/>
    <w:qFormat/>
    <w:rsid w:val="007E1DA9"/>
    <w:pPr>
      <w:adjustRightInd w:val="0"/>
      <w:snapToGrid w:val="0"/>
      <w:spacing w:line="480" w:lineRule="auto"/>
      <w:outlineLvl w:val="0"/>
    </w:pPr>
    <w:rPr>
      <w:rFonts w:ascii="Arial" w:eastAsia="黑体" w:hAnsi="Arial" w:cs="Arial"/>
      <w:kern w:val="21"/>
      <w:szCs w:val="24"/>
    </w:rPr>
  </w:style>
  <w:style w:type="paragraph" w:styleId="2">
    <w:name w:val="heading 2"/>
    <w:basedOn w:val="a0"/>
    <w:next w:val="a0"/>
    <w:link w:val="20"/>
    <w:qFormat/>
    <w:rsid w:val="007E1DA9"/>
    <w:pPr>
      <w:adjustRightInd w:val="0"/>
      <w:snapToGrid w:val="0"/>
      <w:spacing w:line="340" w:lineRule="exact"/>
      <w:outlineLvl w:val="1"/>
    </w:pPr>
    <w:rPr>
      <w:rFonts w:ascii="Arial" w:eastAsia="宋体" w:hAnsi="Arial" w:cs="Arial"/>
      <w:kern w:val="21"/>
      <w:szCs w:val="24"/>
    </w:rPr>
  </w:style>
  <w:style w:type="paragraph" w:styleId="3">
    <w:name w:val="heading 3"/>
    <w:basedOn w:val="a0"/>
    <w:next w:val="a0"/>
    <w:link w:val="30"/>
    <w:qFormat/>
    <w:rsid w:val="007E1DA9"/>
    <w:pPr>
      <w:adjustRightInd w:val="0"/>
      <w:snapToGrid w:val="0"/>
      <w:spacing w:line="340" w:lineRule="exact"/>
      <w:outlineLvl w:val="2"/>
    </w:pPr>
    <w:rPr>
      <w:rFonts w:ascii="Times New Roman" w:eastAsia="宋体" w:hAnsi="Times New Roman" w:cs="Times New Roman"/>
      <w:bCs/>
      <w:kern w:val="21"/>
      <w:szCs w:val="32"/>
      <w:lang w:eastAsia="en-US"/>
    </w:rPr>
  </w:style>
  <w:style w:type="paragraph" w:styleId="4">
    <w:name w:val="heading 4"/>
    <w:basedOn w:val="a0"/>
    <w:next w:val="a0"/>
    <w:link w:val="40"/>
    <w:qFormat/>
    <w:rsid w:val="007E1DA9"/>
    <w:pPr>
      <w:keepNext/>
      <w:keepLines/>
      <w:widowControl/>
      <w:tabs>
        <w:tab w:val="left" w:pos="864"/>
      </w:tabs>
      <w:adjustRightInd w:val="0"/>
      <w:snapToGrid w:val="0"/>
      <w:spacing w:before="280" w:after="290" w:line="376" w:lineRule="auto"/>
      <w:ind w:left="864" w:firstLineChars="200" w:hanging="864"/>
      <w:jc w:val="left"/>
      <w:outlineLvl w:val="3"/>
    </w:pPr>
    <w:rPr>
      <w:rFonts w:ascii="Arial" w:eastAsia="黑体" w:hAnsi="Arial" w:cs="Times New Roman"/>
      <w:b/>
      <w:bCs/>
      <w:kern w:val="0"/>
      <w:sz w:val="28"/>
      <w:szCs w:val="28"/>
      <w:lang w:eastAsia="en-US"/>
    </w:rPr>
  </w:style>
  <w:style w:type="paragraph" w:styleId="5">
    <w:name w:val="heading 5"/>
    <w:basedOn w:val="a0"/>
    <w:next w:val="a0"/>
    <w:link w:val="50"/>
    <w:qFormat/>
    <w:rsid w:val="007E1DA9"/>
    <w:pPr>
      <w:keepNext/>
      <w:keepLines/>
      <w:widowControl/>
      <w:tabs>
        <w:tab w:val="left" w:pos="1008"/>
      </w:tabs>
      <w:adjustRightInd w:val="0"/>
      <w:snapToGrid w:val="0"/>
      <w:spacing w:before="280" w:after="290" w:line="376" w:lineRule="auto"/>
      <w:ind w:left="1008" w:firstLineChars="200" w:hanging="1008"/>
      <w:jc w:val="left"/>
      <w:outlineLvl w:val="4"/>
    </w:pPr>
    <w:rPr>
      <w:rFonts w:ascii="Times New Roman" w:eastAsia="宋体" w:hAnsi="Times New Roman" w:cs="Times New Roman"/>
      <w:b/>
      <w:bCs/>
      <w:kern w:val="0"/>
      <w:sz w:val="28"/>
      <w:szCs w:val="28"/>
      <w:lang w:eastAsia="en-US"/>
    </w:rPr>
  </w:style>
  <w:style w:type="paragraph" w:styleId="6">
    <w:name w:val="heading 6"/>
    <w:basedOn w:val="a0"/>
    <w:next w:val="a0"/>
    <w:link w:val="60"/>
    <w:qFormat/>
    <w:rsid w:val="007E1DA9"/>
    <w:pPr>
      <w:keepNext/>
      <w:keepLines/>
      <w:widowControl/>
      <w:tabs>
        <w:tab w:val="left" w:pos="1152"/>
      </w:tabs>
      <w:adjustRightInd w:val="0"/>
      <w:snapToGrid w:val="0"/>
      <w:spacing w:before="240" w:after="64" w:line="320" w:lineRule="auto"/>
      <w:ind w:left="1152" w:firstLineChars="200" w:hanging="1152"/>
      <w:jc w:val="left"/>
      <w:outlineLvl w:val="5"/>
    </w:pPr>
    <w:rPr>
      <w:rFonts w:ascii="Arial" w:eastAsia="黑体" w:hAnsi="Arial" w:cs="Times New Roman"/>
      <w:b/>
      <w:bCs/>
      <w:kern w:val="0"/>
      <w:szCs w:val="24"/>
      <w:lang w:eastAsia="en-US"/>
    </w:rPr>
  </w:style>
  <w:style w:type="paragraph" w:styleId="7">
    <w:name w:val="heading 7"/>
    <w:basedOn w:val="a0"/>
    <w:next w:val="a0"/>
    <w:link w:val="70"/>
    <w:qFormat/>
    <w:rsid w:val="007E1DA9"/>
    <w:pPr>
      <w:keepNext/>
      <w:keepLines/>
      <w:widowControl/>
      <w:tabs>
        <w:tab w:val="left" w:pos="1296"/>
      </w:tabs>
      <w:adjustRightInd w:val="0"/>
      <w:snapToGrid w:val="0"/>
      <w:spacing w:before="240" w:after="64" w:line="320" w:lineRule="auto"/>
      <w:ind w:left="1296" w:firstLineChars="200" w:hanging="1296"/>
      <w:jc w:val="left"/>
      <w:outlineLvl w:val="6"/>
    </w:pPr>
    <w:rPr>
      <w:rFonts w:ascii="Times New Roman" w:eastAsia="宋体" w:hAnsi="Times New Roman" w:cs="Times New Roman"/>
      <w:b/>
      <w:bCs/>
      <w:kern w:val="0"/>
      <w:szCs w:val="24"/>
      <w:lang w:eastAsia="en-US"/>
    </w:rPr>
  </w:style>
  <w:style w:type="paragraph" w:styleId="8">
    <w:name w:val="heading 8"/>
    <w:basedOn w:val="a0"/>
    <w:next w:val="a0"/>
    <w:link w:val="80"/>
    <w:qFormat/>
    <w:rsid w:val="007E1DA9"/>
    <w:pPr>
      <w:keepNext/>
      <w:keepLines/>
      <w:widowControl/>
      <w:tabs>
        <w:tab w:val="left" w:pos="1440"/>
      </w:tabs>
      <w:adjustRightInd w:val="0"/>
      <w:snapToGrid w:val="0"/>
      <w:spacing w:before="240" w:after="64" w:line="320" w:lineRule="auto"/>
      <w:ind w:left="1440" w:firstLineChars="200" w:hanging="1440"/>
      <w:jc w:val="left"/>
      <w:outlineLvl w:val="7"/>
    </w:pPr>
    <w:rPr>
      <w:rFonts w:ascii="Arial" w:eastAsia="黑体" w:hAnsi="Arial" w:cs="Times New Roman"/>
      <w:kern w:val="0"/>
      <w:szCs w:val="24"/>
      <w:lang w:eastAsia="en-US"/>
    </w:rPr>
  </w:style>
  <w:style w:type="paragraph" w:styleId="9">
    <w:name w:val="heading 9"/>
    <w:basedOn w:val="a0"/>
    <w:next w:val="a0"/>
    <w:link w:val="90"/>
    <w:qFormat/>
    <w:rsid w:val="007E1DA9"/>
    <w:pPr>
      <w:keepNext/>
      <w:keepLines/>
      <w:widowControl/>
      <w:tabs>
        <w:tab w:val="left" w:pos="1584"/>
      </w:tabs>
      <w:adjustRightInd w:val="0"/>
      <w:snapToGrid w:val="0"/>
      <w:spacing w:before="240" w:after="64" w:line="320" w:lineRule="auto"/>
      <w:ind w:left="1584" w:firstLineChars="200" w:hanging="1584"/>
      <w:jc w:val="left"/>
      <w:outlineLvl w:val="8"/>
    </w:pPr>
    <w:rPr>
      <w:rFonts w:ascii="Arial" w:eastAsia="黑体" w:hAnsi="Arial" w:cs="Times New Roman"/>
      <w:kern w:val="0"/>
      <w:szCs w:val="21"/>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nhideWhenUsed/>
    <w:rsid w:val="00125D0E"/>
    <w:pPr>
      <w:pBdr>
        <w:bottom w:val="single" w:sz="6" w:space="1" w:color="auto"/>
      </w:pBdr>
      <w:tabs>
        <w:tab w:val="center" w:pos="4153"/>
        <w:tab w:val="right" w:pos="8306"/>
      </w:tabs>
      <w:snapToGrid w:val="0"/>
      <w:jc w:val="center"/>
    </w:pPr>
    <w:rPr>
      <w:sz w:val="18"/>
      <w:szCs w:val="18"/>
    </w:rPr>
  </w:style>
  <w:style w:type="character" w:customStyle="1" w:styleId="a5">
    <w:name w:val="页眉 字符"/>
    <w:basedOn w:val="a1"/>
    <w:link w:val="a4"/>
    <w:rsid w:val="00125D0E"/>
    <w:rPr>
      <w:sz w:val="18"/>
      <w:szCs w:val="18"/>
    </w:rPr>
  </w:style>
  <w:style w:type="paragraph" w:styleId="a6">
    <w:name w:val="footer"/>
    <w:basedOn w:val="a0"/>
    <w:link w:val="a7"/>
    <w:unhideWhenUsed/>
    <w:rsid w:val="00125D0E"/>
    <w:pPr>
      <w:tabs>
        <w:tab w:val="center" w:pos="4153"/>
        <w:tab w:val="right" w:pos="8306"/>
      </w:tabs>
      <w:snapToGrid w:val="0"/>
      <w:jc w:val="left"/>
    </w:pPr>
    <w:rPr>
      <w:sz w:val="18"/>
      <w:szCs w:val="18"/>
    </w:rPr>
  </w:style>
  <w:style w:type="character" w:customStyle="1" w:styleId="a7">
    <w:name w:val="页脚 字符"/>
    <w:basedOn w:val="a1"/>
    <w:link w:val="a6"/>
    <w:rsid w:val="00125D0E"/>
    <w:rPr>
      <w:sz w:val="18"/>
      <w:szCs w:val="18"/>
    </w:rPr>
  </w:style>
  <w:style w:type="character" w:styleId="a8">
    <w:name w:val="Placeholder Text"/>
    <w:basedOn w:val="a1"/>
    <w:uiPriority w:val="99"/>
    <w:semiHidden/>
    <w:rsid w:val="00125D0E"/>
    <w:rPr>
      <w:color w:val="808080"/>
    </w:rPr>
  </w:style>
  <w:style w:type="paragraph" w:styleId="a9">
    <w:name w:val="Balloon Text"/>
    <w:basedOn w:val="a0"/>
    <w:link w:val="aa"/>
    <w:uiPriority w:val="99"/>
    <w:semiHidden/>
    <w:unhideWhenUsed/>
    <w:rsid w:val="00125D0E"/>
    <w:rPr>
      <w:sz w:val="18"/>
      <w:szCs w:val="18"/>
    </w:rPr>
  </w:style>
  <w:style w:type="character" w:customStyle="1" w:styleId="aa">
    <w:name w:val="批注框文本 字符"/>
    <w:basedOn w:val="a1"/>
    <w:link w:val="a9"/>
    <w:uiPriority w:val="99"/>
    <w:semiHidden/>
    <w:rsid w:val="00125D0E"/>
    <w:rPr>
      <w:sz w:val="18"/>
      <w:szCs w:val="18"/>
    </w:rPr>
  </w:style>
  <w:style w:type="paragraph" w:customStyle="1" w:styleId="Displayedequation">
    <w:name w:val="Displayed equation"/>
    <w:basedOn w:val="a0"/>
    <w:next w:val="a0"/>
    <w:link w:val="Displayedequation0"/>
    <w:qFormat/>
    <w:rsid w:val="000664FA"/>
    <w:pPr>
      <w:widowControl/>
      <w:tabs>
        <w:tab w:val="center" w:pos="4253"/>
        <w:tab w:val="right" w:pos="8222"/>
      </w:tabs>
      <w:spacing w:before="240" w:after="240" w:line="480" w:lineRule="auto"/>
      <w:jc w:val="center"/>
    </w:pPr>
    <w:rPr>
      <w:rFonts w:ascii="Times New Roman" w:hAnsi="Times New Roman" w:cs="Times New Roman"/>
      <w:kern w:val="0"/>
      <w:sz w:val="24"/>
      <w:szCs w:val="24"/>
      <w:lang w:val="en-GB" w:eastAsia="en-GB"/>
    </w:rPr>
  </w:style>
  <w:style w:type="table" w:styleId="ab">
    <w:name w:val="Table Grid"/>
    <w:basedOn w:val="a2"/>
    <w:uiPriority w:val="99"/>
    <w:qFormat/>
    <w:rsid w:val="00702580"/>
    <w:rPr>
      <w:rFonts w:ascii="Calibri" w:eastAsia="宋体" w:hAnsi="Calibri"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c">
    <w:name w:val="Hyperlink"/>
    <w:basedOn w:val="a1"/>
    <w:unhideWhenUsed/>
    <w:rsid w:val="00F67A63"/>
    <w:rPr>
      <w:color w:val="0000FF" w:themeColor="hyperlink"/>
      <w:u w:val="single"/>
    </w:rPr>
  </w:style>
  <w:style w:type="character" w:customStyle="1" w:styleId="Char">
    <w:name w:val="页脚 Char"/>
    <w:uiPriority w:val="99"/>
    <w:rsid w:val="003C40F4"/>
    <w:rPr>
      <w:sz w:val="18"/>
      <w:szCs w:val="18"/>
    </w:rPr>
  </w:style>
  <w:style w:type="paragraph" w:styleId="ad">
    <w:name w:val="List Paragraph"/>
    <w:basedOn w:val="a0"/>
    <w:uiPriority w:val="99"/>
    <w:qFormat/>
    <w:rsid w:val="006F44EA"/>
    <w:pPr>
      <w:ind w:firstLineChars="200" w:firstLine="420"/>
    </w:pPr>
  </w:style>
  <w:style w:type="paragraph" w:customStyle="1" w:styleId="MTDisplayEquation">
    <w:name w:val="MTDisplayEquation"/>
    <w:basedOn w:val="Displayedequation"/>
    <w:next w:val="a0"/>
    <w:link w:val="MTDisplayEquation0"/>
    <w:rsid w:val="00CF2459"/>
    <w:pPr>
      <w:tabs>
        <w:tab w:val="clear" w:pos="4253"/>
        <w:tab w:val="clear" w:pos="8222"/>
        <w:tab w:val="center" w:pos="4820"/>
        <w:tab w:val="right" w:pos="9640"/>
      </w:tabs>
      <w:snapToGrid w:val="0"/>
      <w:spacing w:before="0" w:after="0" w:line="240" w:lineRule="auto"/>
      <w:contextualSpacing/>
      <w:jc w:val="right"/>
    </w:pPr>
    <w:rPr>
      <w:sz w:val="22"/>
    </w:rPr>
  </w:style>
  <w:style w:type="character" w:customStyle="1" w:styleId="Displayedequation0">
    <w:name w:val="Displayed equation 字符"/>
    <w:basedOn w:val="a1"/>
    <w:link w:val="Displayedequation"/>
    <w:rsid w:val="00CF2459"/>
    <w:rPr>
      <w:rFonts w:ascii="Times New Roman" w:hAnsi="Times New Roman" w:cs="Times New Roman"/>
      <w:kern w:val="0"/>
      <w:sz w:val="24"/>
      <w:szCs w:val="24"/>
      <w:lang w:val="en-GB" w:eastAsia="en-GB"/>
    </w:rPr>
  </w:style>
  <w:style w:type="character" w:customStyle="1" w:styleId="MTDisplayEquation0">
    <w:name w:val="MTDisplayEquation 字符"/>
    <w:basedOn w:val="Displayedequation0"/>
    <w:link w:val="MTDisplayEquation"/>
    <w:rsid w:val="00CF2459"/>
    <w:rPr>
      <w:rFonts w:ascii="Times New Roman" w:hAnsi="Times New Roman" w:cs="Times New Roman"/>
      <w:kern w:val="0"/>
      <w:sz w:val="22"/>
      <w:szCs w:val="24"/>
      <w:lang w:val="en-GB" w:eastAsia="en-GB"/>
    </w:rPr>
  </w:style>
  <w:style w:type="character" w:styleId="ae">
    <w:name w:val="Subtle Emphasis"/>
    <w:basedOn w:val="a1"/>
    <w:uiPriority w:val="19"/>
    <w:qFormat/>
    <w:rsid w:val="00CA5A9E"/>
    <w:rPr>
      <w:i/>
      <w:iCs/>
      <w:color w:val="404040" w:themeColor="text1" w:themeTint="BF"/>
    </w:rPr>
  </w:style>
  <w:style w:type="paragraph" w:styleId="af">
    <w:name w:val="caption"/>
    <w:basedOn w:val="a0"/>
    <w:next w:val="a0"/>
    <w:uiPriority w:val="35"/>
    <w:unhideWhenUsed/>
    <w:qFormat/>
    <w:rsid w:val="00C1460C"/>
    <w:rPr>
      <w:rFonts w:asciiTheme="majorHAnsi" w:eastAsia="黑体" w:hAnsiTheme="majorHAnsi" w:cstheme="majorBidi"/>
      <w:sz w:val="20"/>
      <w:szCs w:val="20"/>
    </w:rPr>
  </w:style>
  <w:style w:type="character" w:customStyle="1" w:styleId="trans-sentence">
    <w:name w:val="trans-sentence"/>
    <w:basedOn w:val="a1"/>
    <w:rsid w:val="006A312D"/>
  </w:style>
  <w:style w:type="character" w:customStyle="1" w:styleId="MTEquationSection">
    <w:name w:val="MTEquationSection"/>
    <w:basedOn w:val="a1"/>
    <w:rsid w:val="001862C4"/>
    <w:rPr>
      <w:rFonts w:ascii="Times New Roman" w:hAnsi="Times New Roman" w:cs="Times New Roman"/>
      <w:b/>
      <w:vanish/>
      <w:color w:val="FF0000"/>
      <w:sz w:val="18"/>
      <w:szCs w:val="18"/>
    </w:rPr>
  </w:style>
  <w:style w:type="table" w:customStyle="1" w:styleId="af0">
    <w:name w:val="三线表"/>
    <w:basedOn w:val="a2"/>
    <w:uiPriority w:val="99"/>
    <w:rsid w:val="00541066"/>
    <w:rPr>
      <w:sz w:val="15"/>
    </w:rPr>
    <w:tblPr>
      <w:tblBorders>
        <w:top w:val="single" w:sz="12" w:space="0" w:color="auto"/>
        <w:bottom w:val="single" w:sz="12" w:space="0" w:color="auto"/>
      </w:tblBorders>
    </w:tblPr>
    <w:tblStylePr w:type="firstRow">
      <w:tblPr/>
      <w:tcPr>
        <w:tcBorders>
          <w:top w:val="single" w:sz="12" w:space="0" w:color="auto"/>
          <w:left w:val="nil"/>
          <w:bottom w:val="single" w:sz="6" w:space="0" w:color="auto"/>
          <w:right w:val="nil"/>
          <w:insideH w:val="nil"/>
          <w:insideV w:val="nil"/>
          <w:tl2br w:val="nil"/>
          <w:tr2bl w:val="nil"/>
        </w:tcBorders>
      </w:tcPr>
    </w:tblStylePr>
  </w:style>
  <w:style w:type="paragraph" w:customStyle="1" w:styleId="af1">
    <w:name w:val="摘要内容"/>
    <w:basedOn w:val="a0"/>
    <w:link w:val="af2"/>
    <w:qFormat/>
    <w:rsid w:val="00E065D0"/>
    <w:pPr>
      <w:spacing w:line="360" w:lineRule="auto"/>
      <w:ind w:firstLineChars="200" w:firstLine="200"/>
    </w:pPr>
    <w:rPr>
      <w:rFonts w:ascii="Times New Roman" w:eastAsia="宋体" w:hAnsi="Times New Roman" w:cs="Times New Roman"/>
      <w:sz w:val="24"/>
      <w:szCs w:val="21"/>
    </w:rPr>
  </w:style>
  <w:style w:type="character" w:customStyle="1" w:styleId="af2">
    <w:name w:val="摘要内容 字符"/>
    <w:basedOn w:val="a1"/>
    <w:link w:val="af1"/>
    <w:rsid w:val="00E065D0"/>
    <w:rPr>
      <w:rFonts w:ascii="Times New Roman" w:eastAsia="宋体" w:hAnsi="Times New Roman" w:cs="Times New Roman"/>
      <w:sz w:val="24"/>
      <w:szCs w:val="21"/>
    </w:rPr>
  </w:style>
  <w:style w:type="paragraph" w:customStyle="1" w:styleId="af3">
    <w:name w:val="图文字"/>
    <w:basedOn w:val="a0"/>
    <w:next w:val="a0"/>
    <w:link w:val="af4"/>
    <w:qFormat/>
    <w:rsid w:val="00183FB8"/>
    <w:pPr>
      <w:snapToGrid w:val="0"/>
      <w:jc w:val="center"/>
    </w:pPr>
    <w:rPr>
      <w:rFonts w:ascii="Times New Roman" w:eastAsia="宋体" w:hAnsi="Times New Roman"/>
    </w:rPr>
  </w:style>
  <w:style w:type="character" w:customStyle="1" w:styleId="af4">
    <w:name w:val="图文字 字符"/>
    <w:basedOn w:val="a1"/>
    <w:link w:val="af3"/>
    <w:qFormat/>
    <w:rsid w:val="00183FB8"/>
    <w:rPr>
      <w:rFonts w:ascii="Times New Roman" w:eastAsia="宋体" w:hAnsi="Times New Roman"/>
    </w:rPr>
  </w:style>
  <w:style w:type="paragraph" w:customStyle="1" w:styleId="EndNoteBibliography">
    <w:name w:val="EndNote Bibliography"/>
    <w:basedOn w:val="a0"/>
    <w:link w:val="EndNoteBibliography0"/>
    <w:rsid w:val="007C12B8"/>
    <w:pPr>
      <w:spacing w:line="360" w:lineRule="auto"/>
    </w:pPr>
    <w:rPr>
      <w:rFonts w:ascii="Times New Roman" w:eastAsia="宋体" w:hAnsi="Times New Roman" w:cs="Times New Roman"/>
      <w:noProof/>
      <w:sz w:val="24"/>
    </w:rPr>
  </w:style>
  <w:style w:type="character" w:customStyle="1" w:styleId="EndNoteBibliography0">
    <w:name w:val="EndNote Bibliography 字符"/>
    <w:basedOn w:val="a1"/>
    <w:link w:val="EndNoteBibliography"/>
    <w:rsid w:val="007C12B8"/>
    <w:rPr>
      <w:rFonts w:ascii="Times New Roman" w:eastAsia="宋体" w:hAnsi="Times New Roman" w:cs="Times New Roman"/>
      <w:noProof/>
      <w:sz w:val="24"/>
    </w:rPr>
  </w:style>
  <w:style w:type="paragraph" w:customStyle="1" w:styleId="Char0">
    <w:name w:val="Char"/>
    <w:basedOn w:val="a0"/>
    <w:qFormat/>
    <w:rsid w:val="00427907"/>
    <w:pPr>
      <w:widowControl/>
      <w:overflowPunct w:val="0"/>
      <w:snapToGrid w:val="0"/>
      <w:ind w:firstLineChars="200" w:firstLine="436"/>
      <w:jc w:val="left"/>
    </w:pPr>
    <w:rPr>
      <w:rFonts w:ascii="等线" w:eastAsia="等线" w:hAnsi="等线" w:cs="Times New Roman"/>
      <w:sz w:val="18"/>
      <w:szCs w:val="20"/>
    </w:rPr>
  </w:style>
  <w:style w:type="table" w:customStyle="1" w:styleId="sanxianbiao">
    <w:name w:val="sanxianbiao"/>
    <w:basedOn w:val="a2"/>
    <w:uiPriority w:val="99"/>
    <w:rsid w:val="00AB60E4"/>
    <w:rPr>
      <w:rFonts w:ascii="Times New Roman" w:hAnsi="Times New Roman"/>
      <w:sz w:val="18"/>
    </w:rPr>
    <w:tblPr>
      <w:tblBorders>
        <w:top w:val="single" w:sz="12" w:space="0" w:color="auto"/>
        <w:bottom w:val="single" w:sz="12" w:space="0" w:color="auto"/>
      </w:tblBorders>
    </w:tblPr>
    <w:tblStylePr w:type="firstRow">
      <w:tblPr/>
      <w:tcPr>
        <w:tcBorders>
          <w:top w:val="single" w:sz="12" w:space="0" w:color="auto"/>
          <w:left w:val="nil"/>
          <w:bottom w:val="single" w:sz="6" w:space="0" w:color="auto"/>
          <w:right w:val="nil"/>
          <w:insideH w:val="nil"/>
          <w:insideV w:val="nil"/>
          <w:tl2br w:val="nil"/>
          <w:tr2bl w:val="nil"/>
        </w:tcBorders>
      </w:tcPr>
    </w:tblStylePr>
  </w:style>
  <w:style w:type="table" w:styleId="51">
    <w:name w:val="Plain Table 5"/>
    <w:basedOn w:val="a2"/>
    <w:uiPriority w:val="45"/>
    <w:rsid w:val="008A4140"/>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af5">
    <w:name w:val="annotation reference"/>
    <w:basedOn w:val="a1"/>
    <w:uiPriority w:val="99"/>
    <w:semiHidden/>
    <w:unhideWhenUsed/>
    <w:rsid w:val="006730B1"/>
    <w:rPr>
      <w:sz w:val="21"/>
      <w:szCs w:val="21"/>
    </w:rPr>
  </w:style>
  <w:style w:type="paragraph" w:styleId="af6">
    <w:name w:val="annotation text"/>
    <w:basedOn w:val="a0"/>
    <w:link w:val="af7"/>
    <w:uiPriority w:val="99"/>
    <w:semiHidden/>
    <w:unhideWhenUsed/>
    <w:rsid w:val="006730B1"/>
    <w:pPr>
      <w:jc w:val="left"/>
    </w:pPr>
  </w:style>
  <w:style w:type="character" w:customStyle="1" w:styleId="af7">
    <w:name w:val="批注文字 字符"/>
    <w:basedOn w:val="a1"/>
    <w:link w:val="af6"/>
    <w:uiPriority w:val="99"/>
    <w:semiHidden/>
    <w:rsid w:val="006730B1"/>
  </w:style>
  <w:style w:type="paragraph" w:styleId="af8">
    <w:name w:val="annotation subject"/>
    <w:basedOn w:val="af6"/>
    <w:next w:val="af6"/>
    <w:link w:val="af9"/>
    <w:uiPriority w:val="99"/>
    <w:semiHidden/>
    <w:unhideWhenUsed/>
    <w:rsid w:val="006730B1"/>
    <w:rPr>
      <w:b/>
      <w:bCs/>
    </w:rPr>
  </w:style>
  <w:style w:type="character" w:customStyle="1" w:styleId="af9">
    <w:name w:val="批注主题 字符"/>
    <w:basedOn w:val="af7"/>
    <w:link w:val="af8"/>
    <w:uiPriority w:val="99"/>
    <w:semiHidden/>
    <w:rsid w:val="006730B1"/>
    <w:rPr>
      <w:b/>
      <w:bCs/>
    </w:rPr>
  </w:style>
  <w:style w:type="character" w:customStyle="1" w:styleId="10">
    <w:name w:val="标题 1 字符"/>
    <w:basedOn w:val="a1"/>
    <w:link w:val="1"/>
    <w:rsid w:val="007E1DA9"/>
    <w:rPr>
      <w:rFonts w:ascii="Arial" w:eastAsia="黑体" w:hAnsi="Arial" w:cs="Arial"/>
      <w:kern w:val="21"/>
      <w:szCs w:val="24"/>
    </w:rPr>
  </w:style>
  <w:style w:type="character" w:customStyle="1" w:styleId="20">
    <w:name w:val="标题 2 字符"/>
    <w:basedOn w:val="a1"/>
    <w:link w:val="2"/>
    <w:rsid w:val="007E1DA9"/>
    <w:rPr>
      <w:rFonts w:ascii="Arial" w:eastAsia="宋体" w:hAnsi="Arial" w:cs="Arial"/>
      <w:kern w:val="21"/>
      <w:szCs w:val="24"/>
    </w:rPr>
  </w:style>
  <w:style w:type="character" w:customStyle="1" w:styleId="30">
    <w:name w:val="标题 3 字符"/>
    <w:basedOn w:val="a1"/>
    <w:link w:val="3"/>
    <w:rsid w:val="007E1DA9"/>
    <w:rPr>
      <w:rFonts w:ascii="Times New Roman" w:eastAsia="宋体" w:hAnsi="Times New Roman" w:cs="Times New Roman"/>
      <w:bCs/>
      <w:kern w:val="21"/>
      <w:szCs w:val="32"/>
      <w:lang w:eastAsia="en-US"/>
    </w:rPr>
  </w:style>
  <w:style w:type="character" w:customStyle="1" w:styleId="40">
    <w:name w:val="标题 4 字符"/>
    <w:basedOn w:val="a1"/>
    <w:link w:val="4"/>
    <w:rsid w:val="007E1DA9"/>
    <w:rPr>
      <w:rFonts w:ascii="Arial" w:eastAsia="黑体" w:hAnsi="Arial" w:cs="Times New Roman"/>
      <w:b/>
      <w:bCs/>
      <w:kern w:val="0"/>
      <w:sz w:val="28"/>
      <w:szCs w:val="28"/>
      <w:lang w:eastAsia="en-US"/>
    </w:rPr>
  </w:style>
  <w:style w:type="character" w:customStyle="1" w:styleId="50">
    <w:name w:val="标题 5 字符"/>
    <w:basedOn w:val="a1"/>
    <w:link w:val="5"/>
    <w:rsid w:val="007E1DA9"/>
    <w:rPr>
      <w:rFonts w:ascii="Times New Roman" w:eastAsia="宋体" w:hAnsi="Times New Roman" w:cs="Times New Roman"/>
      <w:b/>
      <w:bCs/>
      <w:kern w:val="0"/>
      <w:sz w:val="28"/>
      <w:szCs w:val="28"/>
      <w:lang w:eastAsia="en-US"/>
    </w:rPr>
  </w:style>
  <w:style w:type="character" w:customStyle="1" w:styleId="60">
    <w:name w:val="标题 6 字符"/>
    <w:basedOn w:val="a1"/>
    <w:link w:val="6"/>
    <w:rsid w:val="007E1DA9"/>
    <w:rPr>
      <w:rFonts w:ascii="Arial" w:eastAsia="黑体" w:hAnsi="Arial" w:cs="Times New Roman"/>
      <w:b/>
      <w:bCs/>
      <w:kern w:val="0"/>
      <w:szCs w:val="24"/>
      <w:lang w:eastAsia="en-US"/>
    </w:rPr>
  </w:style>
  <w:style w:type="character" w:customStyle="1" w:styleId="70">
    <w:name w:val="标题 7 字符"/>
    <w:basedOn w:val="a1"/>
    <w:link w:val="7"/>
    <w:rsid w:val="007E1DA9"/>
    <w:rPr>
      <w:rFonts w:ascii="Times New Roman" w:eastAsia="宋体" w:hAnsi="Times New Roman" w:cs="Times New Roman"/>
      <w:b/>
      <w:bCs/>
      <w:kern w:val="0"/>
      <w:szCs w:val="24"/>
      <w:lang w:eastAsia="en-US"/>
    </w:rPr>
  </w:style>
  <w:style w:type="character" w:customStyle="1" w:styleId="80">
    <w:name w:val="标题 8 字符"/>
    <w:basedOn w:val="a1"/>
    <w:link w:val="8"/>
    <w:rsid w:val="007E1DA9"/>
    <w:rPr>
      <w:rFonts w:ascii="Arial" w:eastAsia="黑体" w:hAnsi="Arial" w:cs="Times New Roman"/>
      <w:kern w:val="0"/>
      <w:szCs w:val="24"/>
      <w:lang w:eastAsia="en-US"/>
    </w:rPr>
  </w:style>
  <w:style w:type="character" w:customStyle="1" w:styleId="90">
    <w:name w:val="标题 9 字符"/>
    <w:basedOn w:val="a1"/>
    <w:link w:val="9"/>
    <w:rsid w:val="007E1DA9"/>
    <w:rPr>
      <w:rFonts w:ascii="Arial" w:eastAsia="黑体" w:hAnsi="Arial" w:cs="Times New Roman"/>
      <w:kern w:val="0"/>
      <w:szCs w:val="21"/>
      <w:lang w:eastAsia="en-US"/>
    </w:rPr>
  </w:style>
  <w:style w:type="numbering" w:customStyle="1" w:styleId="11">
    <w:name w:val="无列表1"/>
    <w:next w:val="a3"/>
    <w:uiPriority w:val="99"/>
    <w:semiHidden/>
    <w:unhideWhenUsed/>
    <w:rsid w:val="007E1DA9"/>
  </w:style>
  <w:style w:type="paragraph" w:styleId="afa">
    <w:name w:val="Body Text Indent"/>
    <w:basedOn w:val="a0"/>
    <w:link w:val="afb"/>
    <w:rsid w:val="007E1DA9"/>
    <w:pPr>
      <w:adjustRightInd w:val="0"/>
      <w:snapToGrid w:val="0"/>
      <w:spacing w:line="340" w:lineRule="exact"/>
      <w:ind w:firstLineChars="207" w:firstLine="435"/>
    </w:pPr>
    <w:rPr>
      <w:rFonts w:ascii="Times New Roman" w:eastAsia="宋体" w:hAnsi="Times New Roman" w:cs="Times New Roman"/>
      <w:kern w:val="21"/>
      <w:szCs w:val="24"/>
    </w:rPr>
  </w:style>
  <w:style w:type="character" w:customStyle="1" w:styleId="afb">
    <w:name w:val="正文文本缩进 字符"/>
    <w:basedOn w:val="a1"/>
    <w:link w:val="afa"/>
    <w:rsid w:val="007E1DA9"/>
    <w:rPr>
      <w:rFonts w:ascii="Times New Roman" w:eastAsia="宋体" w:hAnsi="Times New Roman" w:cs="Times New Roman"/>
      <w:kern w:val="21"/>
      <w:szCs w:val="24"/>
    </w:rPr>
  </w:style>
  <w:style w:type="table" w:customStyle="1" w:styleId="12">
    <w:name w:val="网格型1"/>
    <w:next w:val="ab"/>
    <w:qFormat/>
    <w:rsid w:val="007E1DA9"/>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Pr>
  </w:style>
  <w:style w:type="character" w:styleId="afc">
    <w:name w:val="footnote reference"/>
    <w:semiHidden/>
    <w:rsid w:val="007E1DA9"/>
    <w:rPr>
      <w:vertAlign w:val="superscript"/>
    </w:rPr>
  </w:style>
  <w:style w:type="paragraph" w:customStyle="1" w:styleId="afd">
    <w:name w:val="顶格正文"/>
    <w:basedOn w:val="a0"/>
    <w:rsid w:val="007E1DA9"/>
    <w:pPr>
      <w:adjustRightInd w:val="0"/>
      <w:snapToGrid w:val="0"/>
      <w:spacing w:line="340" w:lineRule="exact"/>
    </w:pPr>
    <w:rPr>
      <w:rFonts w:ascii="Times New Roman" w:eastAsia="宋体" w:hAnsi="Times New Roman" w:cs="Times New Roman"/>
      <w:kern w:val="21"/>
      <w:szCs w:val="21"/>
    </w:rPr>
  </w:style>
  <w:style w:type="paragraph" w:customStyle="1" w:styleId="afe">
    <w:name w:val="摘要文"/>
    <w:basedOn w:val="a0"/>
    <w:rsid w:val="007E1DA9"/>
    <w:pPr>
      <w:adjustRightInd w:val="0"/>
      <w:snapToGrid w:val="0"/>
      <w:spacing w:line="280" w:lineRule="exact"/>
    </w:pPr>
    <w:rPr>
      <w:rFonts w:ascii="Times New Roman" w:eastAsia="宋体" w:hAnsi="Times New Roman" w:cs="Times New Roman"/>
      <w:kern w:val="15"/>
      <w:sz w:val="15"/>
      <w:szCs w:val="15"/>
    </w:rPr>
  </w:style>
  <w:style w:type="character" w:customStyle="1" w:styleId="aff">
    <w:name w:val="黑体字"/>
    <w:rsid w:val="007E1DA9"/>
    <w:rPr>
      <w:rFonts w:ascii="Arial" w:eastAsia="黑体" w:hAnsi="Arial"/>
    </w:rPr>
  </w:style>
  <w:style w:type="paragraph" w:customStyle="1" w:styleId="aff0">
    <w:name w:val="英文摘要"/>
    <w:basedOn w:val="a0"/>
    <w:rsid w:val="007E1DA9"/>
    <w:pPr>
      <w:adjustRightInd w:val="0"/>
      <w:snapToGrid w:val="0"/>
      <w:spacing w:line="280" w:lineRule="exact"/>
      <w:outlineLvl w:val="0"/>
    </w:pPr>
    <w:rPr>
      <w:rFonts w:ascii="Times New Roman" w:eastAsia="宋体" w:hAnsi="Times New Roman" w:cs="Times New Roman"/>
      <w:kern w:val="18"/>
      <w:sz w:val="18"/>
      <w:szCs w:val="18"/>
    </w:rPr>
  </w:style>
  <w:style w:type="paragraph" w:customStyle="1" w:styleId="aff1">
    <w:name w:val="脚注文"/>
    <w:basedOn w:val="a0"/>
    <w:rsid w:val="007E1DA9"/>
    <w:pPr>
      <w:adjustRightInd w:val="0"/>
      <w:snapToGrid w:val="0"/>
      <w:spacing w:line="260" w:lineRule="exact"/>
    </w:pPr>
    <w:rPr>
      <w:rFonts w:ascii="Times New Roman" w:eastAsia="宋体" w:hAnsi="Times New Roman" w:cs="Times New Roman"/>
      <w:kern w:val="15"/>
      <w:sz w:val="15"/>
      <w:szCs w:val="15"/>
    </w:rPr>
  </w:style>
  <w:style w:type="paragraph" w:customStyle="1" w:styleId="aff2">
    <w:name w:val="公式"/>
    <w:basedOn w:val="a0"/>
    <w:qFormat/>
    <w:rsid w:val="007E1DA9"/>
    <w:pPr>
      <w:tabs>
        <w:tab w:val="center" w:pos="2153"/>
        <w:tab w:val="right" w:pos="4305"/>
      </w:tabs>
      <w:adjustRightInd w:val="0"/>
      <w:snapToGrid w:val="0"/>
      <w:spacing w:line="340" w:lineRule="exact"/>
      <w:jc w:val="center"/>
    </w:pPr>
    <w:rPr>
      <w:rFonts w:ascii="Times New Roman" w:eastAsia="宋体" w:hAnsi="Times New Roman" w:cs="Times New Roman"/>
      <w:kern w:val="21"/>
      <w:szCs w:val="24"/>
    </w:rPr>
  </w:style>
  <w:style w:type="paragraph" w:customStyle="1" w:styleId="13">
    <w:name w:val="样式1"/>
    <w:basedOn w:val="a0"/>
    <w:rsid w:val="007E1DA9"/>
    <w:pPr>
      <w:adjustRightInd w:val="0"/>
      <w:snapToGrid w:val="0"/>
      <w:spacing w:beforeLines="100" w:before="100" w:afterLines="30" w:after="30" w:line="280" w:lineRule="exact"/>
      <w:jc w:val="center"/>
    </w:pPr>
    <w:rPr>
      <w:rFonts w:ascii="Times New Roman" w:eastAsia="黑体" w:hAnsi="Times New Roman" w:cs="Times New Roman"/>
      <w:kern w:val="18"/>
      <w:sz w:val="18"/>
      <w:szCs w:val="18"/>
    </w:rPr>
  </w:style>
  <w:style w:type="paragraph" w:customStyle="1" w:styleId="aff3">
    <w:name w:val="表文"/>
    <w:basedOn w:val="a0"/>
    <w:rsid w:val="007E1DA9"/>
    <w:pPr>
      <w:adjustRightInd w:val="0"/>
      <w:snapToGrid w:val="0"/>
      <w:spacing w:line="240" w:lineRule="exact"/>
      <w:jc w:val="center"/>
    </w:pPr>
    <w:rPr>
      <w:rFonts w:ascii="Times New Roman" w:eastAsia="宋体" w:hAnsi="Times New Roman" w:cs="Times New Roman"/>
      <w:kern w:val="15"/>
      <w:sz w:val="15"/>
      <w:szCs w:val="15"/>
    </w:rPr>
  </w:style>
  <w:style w:type="paragraph" w:customStyle="1" w:styleId="aff4">
    <w:name w:val="表注"/>
    <w:basedOn w:val="a0"/>
    <w:rsid w:val="007E1DA9"/>
    <w:pPr>
      <w:autoSpaceDE w:val="0"/>
      <w:autoSpaceDN w:val="0"/>
      <w:adjustRightInd w:val="0"/>
      <w:snapToGrid w:val="0"/>
      <w:spacing w:afterLines="100" w:after="100" w:line="260" w:lineRule="exact"/>
      <w:ind w:firstLineChars="100" w:firstLine="100"/>
    </w:pPr>
    <w:rPr>
      <w:rFonts w:ascii="Times New Roman" w:eastAsia="宋体" w:hAnsi="Times New Roman" w:cs="Times New Roman"/>
      <w:bCs/>
      <w:kern w:val="15"/>
      <w:sz w:val="15"/>
      <w:szCs w:val="15"/>
    </w:rPr>
  </w:style>
  <w:style w:type="paragraph" w:customStyle="1" w:styleId="aff5">
    <w:name w:val="图题"/>
    <w:basedOn w:val="a0"/>
    <w:rsid w:val="007E1DA9"/>
    <w:pPr>
      <w:adjustRightInd w:val="0"/>
      <w:snapToGrid w:val="0"/>
      <w:spacing w:afterLines="100" w:after="100" w:line="280" w:lineRule="exact"/>
      <w:jc w:val="center"/>
    </w:pPr>
    <w:rPr>
      <w:rFonts w:ascii="Times New Roman" w:eastAsia="宋体" w:hAnsi="Times New Roman" w:cs="Times New Roman"/>
      <w:kern w:val="18"/>
      <w:sz w:val="18"/>
      <w:szCs w:val="18"/>
    </w:rPr>
  </w:style>
  <w:style w:type="paragraph" w:customStyle="1" w:styleId="aff6">
    <w:name w:val="参考文献"/>
    <w:basedOn w:val="a0"/>
    <w:rsid w:val="007E1DA9"/>
    <w:pPr>
      <w:keepNext/>
      <w:adjustRightInd w:val="0"/>
      <w:snapToGrid w:val="0"/>
      <w:spacing w:beforeLines="100" w:before="100" w:line="340" w:lineRule="exact"/>
    </w:pPr>
    <w:rPr>
      <w:rFonts w:ascii="Times New Roman" w:eastAsia="黑体" w:hAnsi="Times New Roman" w:cs="Times New Roman"/>
      <w:kern w:val="18"/>
      <w:sz w:val="18"/>
      <w:szCs w:val="18"/>
      <w:lang w:val="en-GB"/>
    </w:rPr>
  </w:style>
  <w:style w:type="paragraph" w:customStyle="1" w:styleId="a">
    <w:name w:val="参考文"/>
    <w:basedOn w:val="a0"/>
    <w:rsid w:val="007E1DA9"/>
    <w:pPr>
      <w:numPr>
        <w:numId w:val="5"/>
      </w:numPr>
      <w:tabs>
        <w:tab w:val="clear" w:pos="360"/>
        <w:tab w:val="left" w:pos="336"/>
      </w:tabs>
      <w:adjustRightInd w:val="0"/>
      <w:snapToGrid w:val="0"/>
      <w:spacing w:line="260" w:lineRule="exact"/>
      <w:ind w:firstLine="0"/>
    </w:pPr>
    <w:rPr>
      <w:rFonts w:ascii="Times New Roman" w:eastAsia="宋体" w:hAnsi="Times New Roman" w:cs="Times New Roman"/>
      <w:kern w:val="15"/>
      <w:sz w:val="15"/>
      <w:szCs w:val="24"/>
    </w:rPr>
  </w:style>
  <w:style w:type="paragraph" w:customStyle="1" w:styleId="aff7">
    <w:name w:val="作者简介"/>
    <w:basedOn w:val="a0"/>
    <w:rsid w:val="007E1DA9"/>
    <w:pPr>
      <w:adjustRightInd w:val="0"/>
      <w:snapToGrid w:val="0"/>
      <w:spacing w:line="260" w:lineRule="exact"/>
    </w:pPr>
    <w:rPr>
      <w:rFonts w:ascii="Times New Roman" w:eastAsia="宋体" w:hAnsi="Times New Roman" w:cs="Times New Roman"/>
      <w:kern w:val="15"/>
      <w:sz w:val="15"/>
      <w:szCs w:val="24"/>
    </w:rPr>
  </w:style>
  <w:style w:type="paragraph" w:customStyle="1" w:styleId="aff8">
    <w:name w:val="图"/>
    <w:basedOn w:val="a0"/>
    <w:rsid w:val="007E1DA9"/>
    <w:pPr>
      <w:keepNext/>
      <w:adjustRightInd w:val="0"/>
      <w:snapToGrid w:val="0"/>
      <w:spacing w:beforeLines="100" w:before="100" w:line="340" w:lineRule="exact"/>
      <w:jc w:val="center"/>
    </w:pPr>
    <w:rPr>
      <w:rFonts w:ascii="Times New Roman" w:eastAsia="宋体" w:hAnsi="Times New Roman" w:cs="Times New Roman"/>
      <w:kern w:val="21"/>
      <w:szCs w:val="24"/>
    </w:rPr>
  </w:style>
  <w:style w:type="table" w:customStyle="1" w:styleId="14">
    <w:name w:val="三线表1"/>
    <w:basedOn w:val="a2"/>
    <w:next w:val="ab"/>
    <w:uiPriority w:val="99"/>
    <w:qFormat/>
    <w:rsid w:val="007E1DA9"/>
    <w:pPr>
      <w:snapToGrid w:val="0"/>
      <w:jc w:val="center"/>
    </w:pPr>
    <w:rPr>
      <w:rFonts w:ascii="Times New Roman" w:eastAsia="宋体" w:hAnsi="Times New Roman" w:cs="Times New Roman"/>
      <w:kern w:val="0"/>
      <w:sz w:val="20"/>
      <w:szCs w:val="20"/>
    </w:rPr>
    <w:tblPr>
      <w:jc w:val="center"/>
      <w:tblBorders>
        <w:top w:val="single" w:sz="12" w:space="0" w:color="auto"/>
        <w:bottom w:val="single" w:sz="12" w:space="0" w:color="auto"/>
      </w:tblBorders>
    </w:tblPr>
    <w:trPr>
      <w:jc w:val="center"/>
    </w:trPr>
    <w:tcPr>
      <w:vAlign w:val="center"/>
    </w:tcPr>
    <w:tblStylePr w:type="firstRow">
      <w:pPr>
        <w:jc w:val="center"/>
      </w:pPr>
      <w:tblPr/>
      <w:tcPr>
        <w:tcBorders>
          <w:top w:val="single" w:sz="12" w:space="0" w:color="auto"/>
          <w:left w:val="nil"/>
          <w:bottom w:val="single" w:sz="8" w:space="0" w:color="auto"/>
          <w:right w:val="nil"/>
          <w:insideH w:val="single" w:sz="12" w:space="0" w:color="auto"/>
          <w:insideV w:val="nil"/>
          <w:tl2br w:val="nil"/>
          <w:tr2bl w:val="nil"/>
        </w:tcBorders>
      </w:tcPr>
    </w:tblStylePr>
  </w:style>
  <w:style w:type="paragraph" w:customStyle="1" w:styleId="aff9">
    <w:name w:val="图标题"/>
    <w:basedOn w:val="a0"/>
    <w:link w:val="affa"/>
    <w:qFormat/>
    <w:rsid w:val="007E1DA9"/>
    <w:pPr>
      <w:spacing w:line="360" w:lineRule="auto"/>
      <w:jc w:val="center"/>
    </w:pPr>
    <w:rPr>
      <w:rFonts w:ascii="Times New Roman" w:eastAsia="宋体" w:hAnsi="Times New Roman" w:cs="Times New Roman"/>
      <w:b/>
    </w:rPr>
  </w:style>
  <w:style w:type="character" w:customStyle="1" w:styleId="affa">
    <w:name w:val="图标题 字符"/>
    <w:link w:val="aff9"/>
    <w:qFormat/>
    <w:rsid w:val="007E1DA9"/>
    <w:rPr>
      <w:rFonts w:ascii="Times New Roman" w:eastAsia="宋体" w:hAnsi="Times New Roman" w:cs="Times New Roman"/>
      <w:b/>
    </w:rPr>
  </w:style>
  <w:style w:type="table" w:customStyle="1" w:styleId="21">
    <w:name w:val="三线表2"/>
    <w:basedOn w:val="a2"/>
    <w:next w:val="ab"/>
    <w:uiPriority w:val="99"/>
    <w:qFormat/>
    <w:rsid w:val="007E1DA9"/>
    <w:pPr>
      <w:snapToGrid w:val="0"/>
      <w:jc w:val="center"/>
    </w:pPr>
    <w:rPr>
      <w:rFonts w:ascii="Times New Roman" w:eastAsia="宋体" w:hAnsi="Times New Roman" w:cs="Times New Roman"/>
      <w:kern w:val="0"/>
      <w:sz w:val="20"/>
      <w:szCs w:val="20"/>
    </w:rPr>
    <w:tblPr>
      <w:jc w:val="center"/>
      <w:tblBorders>
        <w:top w:val="single" w:sz="12" w:space="0" w:color="auto"/>
        <w:bottom w:val="single" w:sz="12" w:space="0" w:color="auto"/>
      </w:tblBorders>
    </w:tblPr>
    <w:trPr>
      <w:jc w:val="center"/>
    </w:trPr>
    <w:tcPr>
      <w:vAlign w:val="center"/>
    </w:tcPr>
    <w:tblStylePr w:type="firstRow">
      <w:pPr>
        <w:jc w:val="center"/>
      </w:pPr>
      <w:tblPr/>
      <w:tcPr>
        <w:tcBorders>
          <w:top w:val="single" w:sz="12" w:space="0" w:color="auto"/>
          <w:left w:val="nil"/>
          <w:bottom w:val="single" w:sz="8" w:space="0" w:color="auto"/>
          <w:right w:val="nil"/>
          <w:insideH w:val="single" w:sz="12" w:space="0" w:color="auto"/>
          <w:insideV w:val="nil"/>
          <w:tl2br w:val="nil"/>
          <w:tr2bl w:val="nil"/>
        </w:tcBorders>
      </w:tcPr>
    </w:tblStylePr>
  </w:style>
  <w:style w:type="table" w:customStyle="1" w:styleId="31">
    <w:name w:val="三线表3"/>
    <w:basedOn w:val="a2"/>
    <w:next w:val="ab"/>
    <w:uiPriority w:val="99"/>
    <w:qFormat/>
    <w:rsid w:val="007E1DA9"/>
    <w:pPr>
      <w:snapToGrid w:val="0"/>
      <w:jc w:val="center"/>
    </w:pPr>
    <w:rPr>
      <w:rFonts w:ascii="Times New Roman" w:eastAsia="宋体" w:hAnsi="Times New Roman" w:cs="Times New Roman"/>
      <w:kern w:val="0"/>
      <w:sz w:val="20"/>
      <w:szCs w:val="20"/>
    </w:rPr>
    <w:tblPr>
      <w:jc w:val="center"/>
      <w:tblBorders>
        <w:top w:val="single" w:sz="12" w:space="0" w:color="auto"/>
        <w:bottom w:val="single" w:sz="12" w:space="0" w:color="auto"/>
      </w:tblBorders>
    </w:tblPr>
    <w:trPr>
      <w:jc w:val="center"/>
    </w:trPr>
    <w:tcPr>
      <w:vAlign w:val="center"/>
    </w:tcPr>
    <w:tblStylePr w:type="firstRow">
      <w:pPr>
        <w:jc w:val="center"/>
      </w:pPr>
      <w:tblPr/>
      <w:tcPr>
        <w:tcBorders>
          <w:top w:val="single" w:sz="12" w:space="0" w:color="auto"/>
          <w:left w:val="nil"/>
          <w:bottom w:val="single" w:sz="8" w:space="0" w:color="auto"/>
          <w:right w:val="nil"/>
          <w:insideH w:val="single" w:sz="12" w:space="0" w:color="auto"/>
          <w:insideV w:val="nil"/>
          <w:tl2br w:val="nil"/>
          <w:tr2bl w:val="nil"/>
        </w:tcBorders>
      </w:tcPr>
    </w:tblStylePr>
  </w:style>
  <w:style w:type="table" w:customStyle="1" w:styleId="41">
    <w:name w:val="三线表4"/>
    <w:basedOn w:val="a2"/>
    <w:next w:val="ab"/>
    <w:uiPriority w:val="99"/>
    <w:qFormat/>
    <w:rsid w:val="007E1DA9"/>
    <w:pPr>
      <w:snapToGrid w:val="0"/>
      <w:jc w:val="center"/>
    </w:pPr>
    <w:rPr>
      <w:rFonts w:ascii="Times New Roman" w:eastAsia="宋体" w:hAnsi="Times New Roman" w:cs="Times New Roman"/>
      <w:kern w:val="0"/>
      <w:sz w:val="20"/>
      <w:szCs w:val="20"/>
    </w:rPr>
    <w:tblPr>
      <w:jc w:val="center"/>
      <w:tblBorders>
        <w:top w:val="single" w:sz="12" w:space="0" w:color="auto"/>
        <w:bottom w:val="single" w:sz="12" w:space="0" w:color="auto"/>
      </w:tblBorders>
    </w:tblPr>
    <w:trPr>
      <w:jc w:val="center"/>
    </w:trPr>
    <w:tcPr>
      <w:vAlign w:val="center"/>
    </w:tcPr>
    <w:tblStylePr w:type="firstRow">
      <w:pPr>
        <w:jc w:val="center"/>
      </w:pPr>
      <w:tblPr/>
      <w:tcPr>
        <w:tcBorders>
          <w:top w:val="single" w:sz="12" w:space="0" w:color="auto"/>
          <w:left w:val="nil"/>
          <w:bottom w:val="single" w:sz="8" w:space="0" w:color="auto"/>
          <w:right w:val="nil"/>
          <w:insideH w:val="single" w:sz="12" w:space="0" w:color="auto"/>
          <w:insideV w:val="nil"/>
          <w:tl2br w:val="nil"/>
          <w:tr2bl w:val="nil"/>
        </w:tcBorders>
      </w:tcPr>
    </w:tblStylePr>
  </w:style>
  <w:style w:type="table" w:customStyle="1" w:styleId="52">
    <w:name w:val="三线表5"/>
    <w:basedOn w:val="a2"/>
    <w:next w:val="ab"/>
    <w:uiPriority w:val="99"/>
    <w:qFormat/>
    <w:rsid w:val="007E1DA9"/>
    <w:pPr>
      <w:snapToGrid w:val="0"/>
      <w:jc w:val="center"/>
    </w:pPr>
    <w:rPr>
      <w:rFonts w:ascii="Times New Roman" w:eastAsia="宋体" w:hAnsi="Times New Roman" w:cs="Times New Roman"/>
      <w:kern w:val="0"/>
      <w:sz w:val="20"/>
      <w:szCs w:val="20"/>
    </w:rPr>
    <w:tblPr>
      <w:jc w:val="center"/>
      <w:tblBorders>
        <w:top w:val="single" w:sz="12" w:space="0" w:color="auto"/>
        <w:bottom w:val="single" w:sz="12" w:space="0" w:color="auto"/>
      </w:tblBorders>
    </w:tblPr>
    <w:trPr>
      <w:jc w:val="center"/>
    </w:trPr>
    <w:tcPr>
      <w:vAlign w:val="center"/>
    </w:tcPr>
    <w:tblStylePr w:type="firstRow">
      <w:pPr>
        <w:jc w:val="center"/>
      </w:pPr>
      <w:tblPr/>
      <w:tcPr>
        <w:tcBorders>
          <w:top w:val="single" w:sz="12" w:space="0" w:color="auto"/>
          <w:left w:val="nil"/>
          <w:bottom w:val="single" w:sz="8" w:space="0" w:color="auto"/>
          <w:right w:val="nil"/>
          <w:insideH w:val="single" w:sz="12" w:space="0" w:color="auto"/>
          <w:insideV w:val="nil"/>
          <w:tl2br w:val="nil"/>
          <w:tr2bl w:val="nil"/>
        </w:tcBorders>
      </w:tcPr>
    </w:tblStylePr>
  </w:style>
  <w:style w:type="table" w:customStyle="1" w:styleId="61">
    <w:name w:val="三线表6"/>
    <w:basedOn w:val="a2"/>
    <w:next w:val="ab"/>
    <w:uiPriority w:val="99"/>
    <w:qFormat/>
    <w:rsid w:val="007E1DA9"/>
    <w:pPr>
      <w:snapToGrid w:val="0"/>
      <w:jc w:val="center"/>
    </w:pPr>
    <w:rPr>
      <w:rFonts w:ascii="Times New Roman" w:eastAsia="宋体" w:hAnsi="Times New Roman" w:cs="Times New Roman"/>
      <w:kern w:val="0"/>
      <w:sz w:val="20"/>
      <w:szCs w:val="20"/>
    </w:rPr>
    <w:tblPr>
      <w:jc w:val="center"/>
      <w:tblBorders>
        <w:top w:val="single" w:sz="12" w:space="0" w:color="auto"/>
        <w:bottom w:val="single" w:sz="12" w:space="0" w:color="auto"/>
      </w:tblBorders>
    </w:tblPr>
    <w:trPr>
      <w:jc w:val="center"/>
    </w:trPr>
    <w:tcPr>
      <w:vAlign w:val="center"/>
    </w:tcPr>
    <w:tblStylePr w:type="firstRow">
      <w:pPr>
        <w:jc w:val="center"/>
      </w:pPr>
      <w:tblPr/>
      <w:tcPr>
        <w:tcBorders>
          <w:top w:val="single" w:sz="12" w:space="0" w:color="auto"/>
          <w:left w:val="nil"/>
          <w:bottom w:val="single" w:sz="8" w:space="0" w:color="auto"/>
          <w:right w:val="nil"/>
          <w:insideH w:val="single" w:sz="12" w:space="0" w:color="auto"/>
          <w:insideV w:val="nil"/>
          <w:tl2br w:val="nil"/>
          <w:tr2bl w:val="nil"/>
        </w:tcBorders>
      </w:tcPr>
    </w:tblStylePr>
  </w:style>
  <w:style w:type="table" w:customStyle="1" w:styleId="71">
    <w:name w:val="三线表7"/>
    <w:basedOn w:val="a2"/>
    <w:next w:val="ab"/>
    <w:uiPriority w:val="99"/>
    <w:qFormat/>
    <w:rsid w:val="007E1DA9"/>
    <w:pPr>
      <w:snapToGrid w:val="0"/>
      <w:jc w:val="center"/>
    </w:pPr>
    <w:rPr>
      <w:rFonts w:ascii="Times New Roman" w:eastAsia="宋体" w:hAnsi="Times New Roman" w:cs="Times New Roman"/>
      <w:kern w:val="0"/>
      <w:sz w:val="20"/>
      <w:szCs w:val="20"/>
    </w:rPr>
    <w:tblPr>
      <w:jc w:val="center"/>
      <w:tblBorders>
        <w:top w:val="single" w:sz="12" w:space="0" w:color="auto"/>
        <w:bottom w:val="single" w:sz="12" w:space="0" w:color="auto"/>
      </w:tblBorders>
    </w:tblPr>
    <w:trPr>
      <w:jc w:val="center"/>
    </w:trPr>
    <w:tcPr>
      <w:vAlign w:val="center"/>
    </w:tcPr>
    <w:tblStylePr w:type="firstRow">
      <w:pPr>
        <w:jc w:val="center"/>
      </w:pPr>
      <w:tblPr/>
      <w:tcPr>
        <w:tcBorders>
          <w:top w:val="single" w:sz="12" w:space="0" w:color="auto"/>
          <w:left w:val="nil"/>
          <w:bottom w:val="single" w:sz="8" w:space="0" w:color="auto"/>
          <w:right w:val="nil"/>
          <w:insideH w:val="single" w:sz="12" w:space="0" w:color="auto"/>
          <w:insideV w:val="nil"/>
          <w:tl2br w:val="nil"/>
          <w:tr2bl w:val="nil"/>
        </w:tcBorders>
      </w:tcPr>
    </w:tblStylePr>
  </w:style>
  <w:style w:type="table" w:customStyle="1" w:styleId="81">
    <w:name w:val="三线表8"/>
    <w:basedOn w:val="a2"/>
    <w:next w:val="ab"/>
    <w:uiPriority w:val="99"/>
    <w:qFormat/>
    <w:rsid w:val="007E1DA9"/>
    <w:pPr>
      <w:snapToGrid w:val="0"/>
      <w:jc w:val="center"/>
    </w:pPr>
    <w:rPr>
      <w:rFonts w:ascii="Times New Roman" w:eastAsia="宋体" w:hAnsi="Times New Roman" w:cs="Times New Roman"/>
      <w:kern w:val="0"/>
      <w:sz w:val="20"/>
      <w:szCs w:val="20"/>
    </w:rPr>
    <w:tblPr>
      <w:jc w:val="center"/>
      <w:tblBorders>
        <w:top w:val="single" w:sz="12" w:space="0" w:color="auto"/>
        <w:bottom w:val="single" w:sz="12" w:space="0" w:color="auto"/>
      </w:tblBorders>
    </w:tblPr>
    <w:trPr>
      <w:jc w:val="center"/>
    </w:trPr>
    <w:tcPr>
      <w:vAlign w:val="center"/>
    </w:tcPr>
    <w:tblStylePr w:type="firstRow">
      <w:pPr>
        <w:jc w:val="center"/>
      </w:pPr>
      <w:tblPr/>
      <w:tcPr>
        <w:tcBorders>
          <w:top w:val="single" w:sz="12" w:space="0" w:color="auto"/>
          <w:left w:val="nil"/>
          <w:bottom w:val="single" w:sz="8" w:space="0" w:color="auto"/>
          <w:right w:val="nil"/>
          <w:insideH w:val="single" w:sz="12" w:space="0" w:color="auto"/>
          <w:insideV w:val="nil"/>
          <w:tl2br w:val="nil"/>
          <w:tr2bl w:val="nil"/>
        </w:tcBorders>
      </w:tcPr>
    </w:tblStylePr>
  </w:style>
  <w:style w:type="table" w:customStyle="1" w:styleId="91">
    <w:name w:val="三线表9"/>
    <w:basedOn w:val="a2"/>
    <w:next w:val="ab"/>
    <w:uiPriority w:val="99"/>
    <w:qFormat/>
    <w:rsid w:val="007E1DA9"/>
    <w:pPr>
      <w:snapToGrid w:val="0"/>
      <w:jc w:val="center"/>
    </w:pPr>
    <w:rPr>
      <w:rFonts w:ascii="Times New Roman" w:eastAsia="宋体" w:hAnsi="Times New Roman" w:cs="Times New Roman"/>
      <w:kern w:val="0"/>
      <w:sz w:val="20"/>
      <w:szCs w:val="20"/>
    </w:rPr>
    <w:tblPr>
      <w:jc w:val="center"/>
      <w:tblBorders>
        <w:top w:val="single" w:sz="12" w:space="0" w:color="auto"/>
        <w:bottom w:val="single" w:sz="12" w:space="0" w:color="auto"/>
      </w:tblBorders>
    </w:tblPr>
    <w:trPr>
      <w:jc w:val="center"/>
    </w:trPr>
    <w:tcPr>
      <w:vAlign w:val="center"/>
    </w:tcPr>
    <w:tblStylePr w:type="firstRow">
      <w:pPr>
        <w:jc w:val="center"/>
      </w:pPr>
      <w:tblPr/>
      <w:tcPr>
        <w:tcBorders>
          <w:top w:val="single" w:sz="12" w:space="0" w:color="auto"/>
          <w:left w:val="nil"/>
          <w:bottom w:val="single" w:sz="8" w:space="0" w:color="auto"/>
          <w:right w:val="nil"/>
          <w:insideH w:val="single" w:sz="12" w:space="0" w:color="auto"/>
          <w:insideV w:val="nil"/>
          <w:tl2br w:val="nil"/>
          <w:tr2bl w:val="nil"/>
        </w:tcBorders>
      </w:tcPr>
    </w:tblStylePr>
  </w:style>
  <w:style w:type="table" w:customStyle="1" w:styleId="100">
    <w:name w:val="三线表10"/>
    <w:basedOn w:val="a2"/>
    <w:next w:val="ab"/>
    <w:uiPriority w:val="99"/>
    <w:qFormat/>
    <w:rsid w:val="007E1DA9"/>
    <w:pPr>
      <w:snapToGrid w:val="0"/>
      <w:jc w:val="center"/>
    </w:pPr>
    <w:rPr>
      <w:rFonts w:ascii="Times New Roman" w:eastAsia="宋体" w:hAnsi="Times New Roman" w:cs="Times New Roman"/>
      <w:kern w:val="0"/>
      <w:sz w:val="20"/>
      <w:szCs w:val="20"/>
    </w:rPr>
    <w:tblPr>
      <w:jc w:val="center"/>
      <w:tblBorders>
        <w:top w:val="single" w:sz="12" w:space="0" w:color="auto"/>
        <w:bottom w:val="single" w:sz="12" w:space="0" w:color="auto"/>
      </w:tblBorders>
    </w:tblPr>
    <w:trPr>
      <w:jc w:val="center"/>
    </w:trPr>
    <w:tcPr>
      <w:vAlign w:val="center"/>
    </w:tcPr>
    <w:tblStylePr w:type="firstRow">
      <w:pPr>
        <w:jc w:val="center"/>
      </w:pPr>
      <w:tblPr/>
      <w:tcPr>
        <w:tcBorders>
          <w:top w:val="single" w:sz="12" w:space="0" w:color="auto"/>
          <w:left w:val="nil"/>
          <w:bottom w:val="single" w:sz="8" w:space="0" w:color="auto"/>
          <w:right w:val="nil"/>
          <w:insideH w:val="single" w:sz="12" w:space="0" w:color="auto"/>
          <w:insideV w:val="nil"/>
          <w:tl2br w:val="nil"/>
          <w:tr2bl w:val="nil"/>
        </w:tcBorders>
      </w:tcPr>
    </w:tblStylePr>
  </w:style>
  <w:style w:type="paragraph" w:styleId="affb">
    <w:name w:val="Date"/>
    <w:basedOn w:val="a0"/>
    <w:next w:val="a0"/>
    <w:link w:val="affc"/>
    <w:uiPriority w:val="99"/>
    <w:semiHidden/>
    <w:unhideWhenUsed/>
    <w:rsid w:val="00A8593D"/>
    <w:pPr>
      <w:ind w:leftChars="2500" w:left="100"/>
    </w:pPr>
  </w:style>
  <w:style w:type="character" w:customStyle="1" w:styleId="affc">
    <w:name w:val="日期 字符"/>
    <w:basedOn w:val="a1"/>
    <w:link w:val="affb"/>
    <w:uiPriority w:val="99"/>
    <w:semiHidden/>
    <w:rsid w:val="00A859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58082">
      <w:bodyDiv w:val="1"/>
      <w:marLeft w:val="0"/>
      <w:marRight w:val="0"/>
      <w:marTop w:val="0"/>
      <w:marBottom w:val="0"/>
      <w:divBdr>
        <w:top w:val="none" w:sz="0" w:space="0" w:color="auto"/>
        <w:left w:val="none" w:sz="0" w:space="0" w:color="auto"/>
        <w:bottom w:val="none" w:sz="0" w:space="0" w:color="auto"/>
        <w:right w:val="none" w:sz="0" w:space="0" w:color="auto"/>
      </w:divBdr>
    </w:div>
    <w:div w:id="31392896">
      <w:bodyDiv w:val="1"/>
      <w:marLeft w:val="0"/>
      <w:marRight w:val="0"/>
      <w:marTop w:val="0"/>
      <w:marBottom w:val="0"/>
      <w:divBdr>
        <w:top w:val="none" w:sz="0" w:space="0" w:color="auto"/>
        <w:left w:val="none" w:sz="0" w:space="0" w:color="auto"/>
        <w:bottom w:val="none" w:sz="0" w:space="0" w:color="auto"/>
        <w:right w:val="none" w:sz="0" w:space="0" w:color="auto"/>
      </w:divBdr>
    </w:div>
    <w:div w:id="70542592">
      <w:bodyDiv w:val="1"/>
      <w:marLeft w:val="0"/>
      <w:marRight w:val="0"/>
      <w:marTop w:val="0"/>
      <w:marBottom w:val="0"/>
      <w:divBdr>
        <w:top w:val="none" w:sz="0" w:space="0" w:color="auto"/>
        <w:left w:val="none" w:sz="0" w:space="0" w:color="auto"/>
        <w:bottom w:val="none" w:sz="0" w:space="0" w:color="auto"/>
        <w:right w:val="none" w:sz="0" w:space="0" w:color="auto"/>
      </w:divBdr>
    </w:div>
    <w:div w:id="93480617">
      <w:bodyDiv w:val="1"/>
      <w:marLeft w:val="0"/>
      <w:marRight w:val="0"/>
      <w:marTop w:val="0"/>
      <w:marBottom w:val="0"/>
      <w:divBdr>
        <w:top w:val="none" w:sz="0" w:space="0" w:color="auto"/>
        <w:left w:val="none" w:sz="0" w:space="0" w:color="auto"/>
        <w:bottom w:val="none" w:sz="0" w:space="0" w:color="auto"/>
        <w:right w:val="none" w:sz="0" w:space="0" w:color="auto"/>
      </w:divBdr>
    </w:div>
    <w:div w:id="160392591">
      <w:bodyDiv w:val="1"/>
      <w:marLeft w:val="0"/>
      <w:marRight w:val="0"/>
      <w:marTop w:val="0"/>
      <w:marBottom w:val="0"/>
      <w:divBdr>
        <w:top w:val="none" w:sz="0" w:space="0" w:color="auto"/>
        <w:left w:val="none" w:sz="0" w:space="0" w:color="auto"/>
        <w:bottom w:val="none" w:sz="0" w:space="0" w:color="auto"/>
        <w:right w:val="none" w:sz="0" w:space="0" w:color="auto"/>
      </w:divBdr>
    </w:div>
    <w:div w:id="214317076">
      <w:bodyDiv w:val="1"/>
      <w:marLeft w:val="0"/>
      <w:marRight w:val="0"/>
      <w:marTop w:val="0"/>
      <w:marBottom w:val="0"/>
      <w:divBdr>
        <w:top w:val="none" w:sz="0" w:space="0" w:color="auto"/>
        <w:left w:val="none" w:sz="0" w:space="0" w:color="auto"/>
        <w:bottom w:val="none" w:sz="0" w:space="0" w:color="auto"/>
        <w:right w:val="none" w:sz="0" w:space="0" w:color="auto"/>
      </w:divBdr>
    </w:div>
    <w:div w:id="222371088">
      <w:bodyDiv w:val="1"/>
      <w:marLeft w:val="0"/>
      <w:marRight w:val="0"/>
      <w:marTop w:val="0"/>
      <w:marBottom w:val="0"/>
      <w:divBdr>
        <w:top w:val="none" w:sz="0" w:space="0" w:color="auto"/>
        <w:left w:val="none" w:sz="0" w:space="0" w:color="auto"/>
        <w:bottom w:val="none" w:sz="0" w:space="0" w:color="auto"/>
        <w:right w:val="none" w:sz="0" w:space="0" w:color="auto"/>
      </w:divBdr>
    </w:div>
    <w:div w:id="270868557">
      <w:bodyDiv w:val="1"/>
      <w:marLeft w:val="0"/>
      <w:marRight w:val="0"/>
      <w:marTop w:val="0"/>
      <w:marBottom w:val="0"/>
      <w:divBdr>
        <w:top w:val="none" w:sz="0" w:space="0" w:color="auto"/>
        <w:left w:val="none" w:sz="0" w:space="0" w:color="auto"/>
        <w:bottom w:val="none" w:sz="0" w:space="0" w:color="auto"/>
        <w:right w:val="none" w:sz="0" w:space="0" w:color="auto"/>
      </w:divBdr>
    </w:div>
    <w:div w:id="271981235">
      <w:bodyDiv w:val="1"/>
      <w:marLeft w:val="0"/>
      <w:marRight w:val="0"/>
      <w:marTop w:val="0"/>
      <w:marBottom w:val="0"/>
      <w:divBdr>
        <w:top w:val="none" w:sz="0" w:space="0" w:color="auto"/>
        <w:left w:val="none" w:sz="0" w:space="0" w:color="auto"/>
        <w:bottom w:val="none" w:sz="0" w:space="0" w:color="auto"/>
        <w:right w:val="none" w:sz="0" w:space="0" w:color="auto"/>
      </w:divBdr>
    </w:div>
    <w:div w:id="277226608">
      <w:bodyDiv w:val="1"/>
      <w:marLeft w:val="0"/>
      <w:marRight w:val="0"/>
      <w:marTop w:val="0"/>
      <w:marBottom w:val="0"/>
      <w:divBdr>
        <w:top w:val="none" w:sz="0" w:space="0" w:color="auto"/>
        <w:left w:val="none" w:sz="0" w:space="0" w:color="auto"/>
        <w:bottom w:val="none" w:sz="0" w:space="0" w:color="auto"/>
        <w:right w:val="none" w:sz="0" w:space="0" w:color="auto"/>
      </w:divBdr>
    </w:div>
    <w:div w:id="286208673">
      <w:bodyDiv w:val="1"/>
      <w:marLeft w:val="0"/>
      <w:marRight w:val="0"/>
      <w:marTop w:val="0"/>
      <w:marBottom w:val="0"/>
      <w:divBdr>
        <w:top w:val="none" w:sz="0" w:space="0" w:color="auto"/>
        <w:left w:val="none" w:sz="0" w:space="0" w:color="auto"/>
        <w:bottom w:val="none" w:sz="0" w:space="0" w:color="auto"/>
        <w:right w:val="none" w:sz="0" w:space="0" w:color="auto"/>
      </w:divBdr>
    </w:div>
    <w:div w:id="286935453">
      <w:bodyDiv w:val="1"/>
      <w:marLeft w:val="0"/>
      <w:marRight w:val="0"/>
      <w:marTop w:val="0"/>
      <w:marBottom w:val="0"/>
      <w:divBdr>
        <w:top w:val="none" w:sz="0" w:space="0" w:color="auto"/>
        <w:left w:val="none" w:sz="0" w:space="0" w:color="auto"/>
        <w:bottom w:val="none" w:sz="0" w:space="0" w:color="auto"/>
        <w:right w:val="none" w:sz="0" w:space="0" w:color="auto"/>
      </w:divBdr>
    </w:div>
    <w:div w:id="343675537">
      <w:bodyDiv w:val="1"/>
      <w:marLeft w:val="0"/>
      <w:marRight w:val="0"/>
      <w:marTop w:val="0"/>
      <w:marBottom w:val="0"/>
      <w:divBdr>
        <w:top w:val="none" w:sz="0" w:space="0" w:color="auto"/>
        <w:left w:val="none" w:sz="0" w:space="0" w:color="auto"/>
        <w:bottom w:val="none" w:sz="0" w:space="0" w:color="auto"/>
        <w:right w:val="none" w:sz="0" w:space="0" w:color="auto"/>
      </w:divBdr>
    </w:div>
    <w:div w:id="349375510">
      <w:bodyDiv w:val="1"/>
      <w:marLeft w:val="0"/>
      <w:marRight w:val="0"/>
      <w:marTop w:val="0"/>
      <w:marBottom w:val="0"/>
      <w:divBdr>
        <w:top w:val="none" w:sz="0" w:space="0" w:color="auto"/>
        <w:left w:val="none" w:sz="0" w:space="0" w:color="auto"/>
        <w:bottom w:val="none" w:sz="0" w:space="0" w:color="auto"/>
        <w:right w:val="none" w:sz="0" w:space="0" w:color="auto"/>
      </w:divBdr>
    </w:div>
    <w:div w:id="356467250">
      <w:bodyDiv w:val="1"/>
      <w:marLeft w:val="0"/>
      <w:marRight w:val="0"/>
      <w:marTop w:val="0"/>
      <w:marBottom w:val="0"/>
      <w:divBdr>
        <w:top w:val="none" w:sz="0" w:space="0" w:color="auto"/>
        <w:left w:val="none" w:sz="0" w:space="0" w:color="auto"/>
        <w:bottom w:val="none" w:sz="0" w:space="0" w:color="auto"/>
        <w:right w:val="none" w:sz="0" w:space="0" w:color="auto"/>
      </w:divBdr>
    </w:div>
    <w:div w:id="357967510">
      <w:bodyDiv w:val="1"/>
      <w:marLeft w:val="0"/>
      <w:marRight w:val="0"/>
      <w:marTop w:val="0"/>
      <w:marBottom w:val="0"/>
      <w:divBdr>
        <w:top w:val="none" w:sz="0" w:space="0" w:color="auto"/>
        <w:left w:val="none" w:sz="0" w:space="0" w:color="auto"/>
        <w:bottom w:val="none" w:sz="0" w:space="0" w:color="auto"/>
        <w:right w:val="none" w:sz="0" w:space="0" w:color="auto"/>
      </w:divBdr>
    </w:div>
    <w:div w:id="370812605">
      <w:bodyDiv w:val="1"/>
      <w:marLeft w:val="0"/>
      <w:marRight w:val="0"/>
      <w:marTop w:val="0"/>
      <w:marBottom w:val="0"/>
      <w:divBdr>
        <w:top w:val="none" w:sz="0" w:space="0" w:color="auto"/>
        <w:left w:val="none" w:sz="0" w:space="0" w:color="auto"/>
        <w:bottom w:val="none" w:sz="0" w:space="0" w:color="auto"/>
        <w:right w:val="none" w:sz="0" w:space="0" w:color="auto"/>
      </w:divBdr>
    </w:div>
    <w:div w:id="402603949">
      <w:bodyDiv w:val="1"/>
      <w:marLeft w:val="0"/>
      <w:marRight w:val="0"/>
      <w:marTop w:val="0"/>
      <w:marBottom w:val="0"/>
      <w:divBdr>
        <w:top w:val="none" w:sz="0" w:space="0" w:color="auto"/>
        <w:left w:val="none" w:sz="0" w:space="0" w:color="auto"/>
        <w:bottom w:val="none" w:sz="0" w:space="0" w:color="auto"/>
        <w:right w:val="none" w:sz="0" w:space="0" w:color="auto"/>
      </w:divBdr>
    </w:div>
    <w:div w:id="417750516">
      <w:bodyDiv w:val="1"/>
      <w:marLeft w:val="0"/>
      <w:marRight w:val="0"/>
      <w:marTop w:val="0"/>
      <w:marBottom w:val="0"/>
      <w:divBdr>
        <w:top w:val="none" w:sz="0" w:space="0" w:color="auto"/>
        <w:left w:val="none" w:sz="0" w:space="0" w:color="auto"/>
        <w:bottom w:val="none" w:sz="0" w:space="0" w:color="auto"/>
        <w:right w:val="none" w:sz="0" w:space="0" w:color="auto"/>
      </w:divBdr>
    </w:div>
    <w:div w:id="425538005">
      <w:bodyDiv w:val="1"/>
      <w:marLeft w:val="0"/>
      <w:marRight w:val="0"/>
      <w:marTop w:val="0"/>
      <w:marBottom w:val="0"/>
      <w:divBdr>
        <w:top w:val="none" w:sz="0" w:space="0" w:color="auto"/>
        <w:left w:val="none" w:sz="0" w:space="0" w:color="auto"/>
        <w:bottom w:val="none" w:sz="0" w:space="0" w:color="auto"/>
        <w:right w:val="none" w:sz="0" w:space="0" w:color="auto"/>
      </w:divBdr>
    </w:div>
    <w:div w:id="450435621">
      <w:bodyDiv w:val="1"/>
      <w:marLeft w:val="0"/>
      <w:marRight w:val="0"/>
      <w:marTop w:val="0"/>
      <w:marBottom w:val="0"/>
      <w:divBdr>
        <w:top w:val="none" w:sz="0" w:space="0" w:color="auto"/>
        <w:left w:val="none" w:sz="0" w:space="0" w:color="auto"/>
        <w:bottom w:val="none" w:sz="0" w:space="0" w:color="auto"/>
        <w:right w:val="none" w:sz="0" w:space="0" w:color="auto"/>
      </w:divBdr>
    </w:div>
    <w:div w:id="454762848">
      <w:bodyDiv w:val="1"/>
      <w:marLeft w:val="0"/>
      <w:marRight w:val="0"/>
      <w:marTop w:val="0"/>
      <w:marBottom w:val="0"/>
      <w:divBdr>
        <w:top w:val="none" w:sz="0" w:space="0" w:color="auto"/>
        <w:left w:val="none" w:sz="0" w:space="0" w:color="auto"/>
        <w:bottom w:val="none" w:sz="0" w:space="0" w:color="auto"/>
        <w:right w:val="none" w:sz="0" w:space="0" w:color="auto"/>
      </w:divBdr>
    </w:div>
    <w:div w:id="468089679">
      <w:bodyDiv w:val="1"/>
      <w:marLeft w:val="0"/>
      <w:marRight w:val="0"/>
      <w:marTop w:val="0"/>
      <w:marBottom w:val="0"/>
      <w:divBdr>
        <w:top w:val="none" w:sz="0" w:space="0" w:color="auto"/>
        <w:left w:val="none" w:sz="0" w:space="0" w:color="auto"/>
        <w:bottom w:val="none" w:sz="0" w:space="0" w:color="auto"/>
        <w:right w:val="none" w:sz="0" w:space="0" w:color="auto"/>
      </w:divBdr>
    </w:div>
    <w:div w:id="472255802">
      <w:bodyDiv w:val="1"/>
      <w:marLeft w:val="0"/>
      <w:marRight w:val="0"/>
      <w:marTop w:val="0"/>
      <w:marBottom w:val="0"/>
      <w:divBdr>
        <w:top w:val="none" w:sz="0" w:space="0" w:color="auto"/>
        <w:left w:val="none" w:sz="0" w:space="0" w:color="auto"/>
        <w:bottom w:val="none" w:sz="0" w:space="0" w:color="auto"/>
        <w:right w:val="none" w:sz="0" w:space="0" w:color="auto"/>
      </w:divBdr>
    </w:div>
    <w:div w:id="492529681">
      <w:bodyDiv w:val="1"/>
      <w:marLeft w:val="0"/>
      <w:marRight w:val="0"/>
      <w:marTop w:val="0"/>
      <w:marBottom w:val="0"/>
      <w:divBdr>
        <w:top w:val="none" w:sz="0" w:space="0" w:color="auto"/>
        <w:left w:val="none" w:sz="0" w:space="0" w:color="auto"/>
        <w:bottom w:val="none" w:sz="0" w:space="0" w:color="auto"/>
        <w:right w:val="none" w:sz="0" w:space="0" w:color="auto"/>
      </w:divBdr>
    </w:div>
    <w:div w:id="544757733">
      <w:bodyDiv w:val="1"/>
      <w:marLeft w:val="0"/>
      <w:marRight w:val="0"/>
      <w:marTop w:val="0"/>
      <w:marBottom w:val="0"/>
      <w:divBdr>
        <w:top w:val="none" w:sz="0" w:space="0" w:color="auto"/>
        <w:left w:val="none" w:sz="0" w:space="0" w:color="auto"/>
        <w:bottom w:val="none" w:sz="0" w:space="0" w:color="auto"/>
        <w:right w:val="none" w:sz="0" w:space="0" w:color="auto"/>
      </w:divBdr>
    </w:div>
    <w:div w:id="562758947">
      <w:bodyDiv w:val="1"/>
      <w:marLeft w:val="0"/>
      <w:marRight w:val="0"/>
      <w:marTop w:val="0"/>
      <w:marBottom w:val="0"/>
      <w:divBdr>
        <w:top w:val="none" w:sz="0" w:space="0" w:color="auto"/>
        <w:left w:val="none" w:sz="0" w:space="0" w:color="auto"/>
        <w:bottom w:val="none" w:sz="0" w:space="0" w:color="auto"/>
        <w:right w:val="none" w:sz="0" w:space="0" w:color="auto"/>
      </w:divBdr>
    </w:div>
    <w:div w:id="579875016">
      <w:bodyDiv w:val="1"/>
      <w:marLeft w:val="0"/>
      <w:marRight w:val="0"/>
      <w:marTop w:val="0"/>
      <w:marBottom w:val="0"/>
      <w:divBdr>
        <w:top w:val="none" w:sz="0" w:space="0" w:color="auto"/>
        <w:left w:val="none" w:sz="0" w:space="0" w:color="auto"/>
        <w:bottom w:val="none" w:sz="0" w:space="0" w:color="auto"/>
        <w:right w:val="none" w:sz="0" w:space="0" w:color="auto"/>
      </w:divBdr>
    </w:div>
    <w:div w:id="586574286">
      <w:bodyDiv w:val="1"/>
      <w:marLeft w:val="0"/>
      <w:marRight w:val="0"/>
      <w:marTop w:val="0"/>
      <w:marBottom w:val="0"/>
      <w:divBdr>
        <w:top w:val="none" w:sz="0" w:space="0" w:color="auto"/>
        <w:left w:val="none" w:sz="0" w:space="0" w:color="auto"/>
        <w:bottom w:val="none" w:sz="0" w:space="0" w:color="auto"/>
        <w:right w:val="none" w:sz="0" w:space="0" w:color="auto"/>
      </w:divBdr>
    </w:div>
    <w:div w:id="621420121">
      <w:bodyDiv w:val="1"/>
      <w:marLeft w:val="0"/>
      <w:marRight w:val="0"/>
      <w:marTop w:val="0"/>
      <w:marBottom w:val="0"/>
      <w:divBdr>
        <w:top w:val="none" w:sz="0" w:space="0" w:color="auto"/>
        <w:left w:val="none" w:sz="0" w:space="0" w:color="auto"/>
        <w:bottom w:val="none" w:sz="0" w:space="0" w:color="auto"/>
        <w:right w:val="none" w:sz="0" w:space="0" w:color="auto"/>
      </w:divBdr>
    </w:div>
    <w:div w:id="635066816">
      <w:bodyDiv w:val="1"/>
      <w:marLeft w:val="0"/>
      <w:marRight w:val="0"/>
      <w:marTop w:val="0"/>
      <w:marBottom w:val="0"/>
      <w:divBdr>
        <w:top w:val="none" w:sz="0" w:space="0" w:color="auto"/>
        <w:left w:val="none" w:sz="0" w:space="0" w:color="auto"/>
        <w:bottom w:val="none" w:sz="0" w:space="0" w:color="auto"/>
        <w:right w:val="none" w:sz="0" w:space="0" w:color="auto"/>
      </w:divBdr>
    </w:div>
    <w:div w:id="640036508">
      <w:bodyDiv w:val="1"/>
      <w:marLeft w:val="0"/>
      <w:marRight w:val="0"/>
      <w:marTop w:val="0"/>
      <w:marBottom w:val="0"/>
      <w:divBdr>
        <w:top w:val="none" w:sz="0" w:space="0" w:color="auto"/>
        <w:left w:val="none" w:sz="0" w:space="0" w:color="auto"/>
        <w:bottom w:val="none" w:sz="0" w:space="0" w:color="auto"/>
        <w:right w:val="none" w:sz="0" w:space="0" w:color="auto"/>
      </w:divBdr>
    </w:div>
    <w:div w:id="644889934">
      <w:bodyDiv w:val="1"/>
      <w:marLeft w:val="0"/>
      <w:marRight w:val="0"/>
      <w:marTop w:val="0"/>
      <w:marBottom w:val="0"/>
      <w:divBdr>
        <w:top w:val="none" w:sz="0" w:space="0" w:color="auto"/>
        <w:left w:val="none" w:sz="0" w:space="0" w:color="auto"/>
        <w:bottom w:val="none" w:sz="0" w:space="0" w:color="auto"/>
        <w:right w:val="none" w:sz="0" w:space="0" w:color="auto"/>
      </w:divBdr>
    </w:div>
    <w:div w:id="683173052">
      <w:bodyDiv w:val="1"/>
      <w:marLeft w:val="0"/>
      <w:marRight w:val="0"/>
      <w:marTop w:val="0"/>
      <w:marBottom w:val="0"/>
      <w:divBdr>
        <w:top w:val="none" w:sz="0" w:space="0" w:color="auto"/>
        <w:left w:val="none" w:sz="0" w:space="0" w:color="auto"/>
        <w:bottom w:val="none" w:sz="0" w:space="0" w:color="auto"/>
        <w:right w:val="none" w:sz="0" w:space="0" w:color="auto"/>
      </w:divBdr>
    </w:div>
    <w:div w:id="701829161">
      <w:bodyDiv w:val="1"/>
      <w:marLeft w:val="0"/>
      <w:marRight w:val="0"/>
      <w:marTop w:val="0"/>
      <w:marBottom w:val="0"/>
      <w:divBdr>
        <w:top w:val="none" w:sz="0" w:space="0" w:color="auto"/>
        <w:left w:val="none" w:sz="0" w:space="0" w:color="auto"/>
        <w:bottom w:val="none" w:sz="0" w:space="0" w:color="auto"/>
        <w:right w:val="none" w:sz="0" w:space="0" w:color="auto"/>
      </w:divBdr>
    </w:div>
    <w:div w:id="702828338">
      <w:bodyDiv w:val="1"/>
      <w:marLeft w:val="0"/>
      <w:marRight w:val="0"/>
      <w:marTop w:val="0"/>
      <w:marBottom w:val="0"/>
      <w:divBdr>
        <w:top w:val="none" w:sz="0" w:space="0" w:color="auto"/>
        <w:left w:val="none" w:sz="0" w:space="0" w:color="auto"/>
        <w:bottom w:val="none" w:sz="0" w:space="0" w:color="auto"/>
        <w:right w:val="none" w:sz="0" w:space="0" w:color="auto"/>
      </w:divBdr>
    </w:div>
    <w:div w:id="720203917">
      <w:bodyDiv w:val="1"/>
      <w:marLeft w:val="0"/>
      <w:marRight w:val="0"/>
      <w:marTop w:val="0"/>
      <w:marBottom w:val="0"/>
      <w:divBdr>
        <w:top w:val="none" w:sz="0" w:space="0" w:color="auto"/>
        <w:left w:val="none" w:sz="0" w:space="0" w:color="auto"/>
        <w:bottom w:val="none" w:sz="0" w:space="0" w:color="auto"/>
        <w:right w:val="none" w:sz="0" w:space="0" w:color="auto"/>
      </w:divBdr>
    </w:div>
    <w:div w:id="733158913">
      <w:bodyDiv w:val="1"/>
      <w:marLeft w:val="0"/>
      <w:marRight w:val="0"/>
      <w:marTop w:val="0"/>
      <w:marBottom w:val="0"/>
      <w:divBdr>
        <w:top w:val="none" w:sz="0" w:space="0" w:color="auto"/>
        <w:left w:val="none" w:sz="0" w:space="0" w:color="auto"/>
        <w:bottom w:val="none" w:sz="0" w:space="0" w:color="auto"/>
        <w:right w:val="none" w:sz="0" w:space="0" w:color="auto"/>
      </w:divBdr>
    </w:div>
    <w:div w:id="771172910">
      <w:bodyDiv w:val="1"/>
      <w:marLeft w:val="0"/>
      <w:marRight w:val="0"/>
      <w:marTop w:val="0"/>
      <w:marBottom w:val="0"/>
      <w:divBdr>
        <w:top w:val="none" w:sz="0" w:space="0" w:color="auto"/>
        <w:left w:val="none" w:sz="0" w:space="0" w:color="auto"/>
        <w:bottom w:val="none" w:sz="0" w:space="0" w:color="auto"/>
        <w:right w:val="none" w:sz="0" w:space="0" w:color="auto"/>
      </w:divBdr>
    </w:div>
    <w:div w:id="797067730">
      <w:bodyDiv w:val="1"/>
      <w:marLeft w:val="0"/>
      <w:marRight w:val="0"/>
      <w:marTop w:val="0"/>
      <w:marBottom w:val="0"/>
      <w:divBdr>
        <w:top w:val="none" w:sz="0" w:space="0" w:color="auto"/>
        <w:left w:val="none" w:sz="0" w:space="0" w:color="auto"/>
        <w:bottom w:val="none" w:sz="0" w:space="0" w:color="auto"/>
        <w:right w:val="none" w:sz="0" w:space="0" w:color="auto"/>
      </w:divBdr>
    </w:div>
    <w:div w:id="836379458">
      <w:bodyDiv w:val="1"/>
      <w:marLeft w:val="0"/>
      <w:marRight w:val="0"/>
      <w:marTop w:val="0"/>
      <w:marBottom w:val="0"/>
      <w:divBdr>
        <w:top w:val="none" w:sz="0" w:space="0" w:color="auto"/>
        <w:left w:val="none" w:sz="0" w:space="0" w:color="auto"/>
        <w:bottom w:val="none" w:sz="0" w:space="0" w:color="auto"/>
        <w:right w:val="none" w:sz="0" w:space="0" w:color="auto"/>
      </w:divBdr>
    </w:div>
    <w:div w:id="1005935762">
      <w:bodyDiv w:val="1"/>
      <w:marLeft w:val="0"/>
      <w:marRight w:val="0"/>
      <w:marTop w:val="0"/>
      <w:marBottom w:val="0"/>
      <w:divBdr>
        <w:top w:val="none" w:sz="0" w:space="0" w:color="auto"/>
        <w:left w:val="none" w:sz="0" w:space="0" w:color="auto"/>
        <w:bottom w:val="none" w:sz="0" w:space="0" w:color="auto"/>
        <w:right w:val="none" w:sz="0" w:space="0" w:color="auto"/>
      </w:divBdr>
    </w:div>
    <w:div w:id="1032537868">
      <w:bodyDiv w:val="1"/>
      <w:marLeft w:val="0"/>
      <w:marRight w:val="0"/>
      <w:marTop w:val="0"/>
      <w:marBottom w:val="0"/>
      <w:divBdr>
        <w:top w:val="none" w:sz="0" w:space="0" w:color="auto"/>
        <w:left w:val="none" w:sz="0" w:space="0" w:color="auto"/>
        <w:bottom w:val="none" w:sz="0" w:space="0" w:color="auto"/>
        <w:right w:val="none" w:sz="0" w:space="0" w:color="auto"/>
      </w:divBdr>
    </w:div>
    <w:div w:id="1034648973">
      <w:bodyDiv w:val="1"/>
      <w:marLeft w:val="0"/>
      <w:marRight w:val="0"/>
      <w:marTop w:val="0"/>
      <w:marBottom w:val="0"/>
      <w:divBdr>
        <w:top w:val="none" w:sz="0" w:space="0" w:color="auto"/>
        <w:left w:val="none" w:sz="0" w:space="0" w:color="auto"/>
        <w:bottom w:val="none" w:sz="0" w:space="0" w:color="auto"/>
        <w:right w:val="none" w:sz="0" w:space="0" w:color="auto"/>
      </w:divBdr>
    </w:div>
    <w:div w:id="1043139877">
      <w:bodyDiv w:val="1"/>
      <w:marLeft w:val="0"/>
      <w:marRight w:val="0"/>
      <w:marTop w:val="0"/>
      <w:marBottom w:val="0"/>
      <w:divBdr>
        <w:top w:val="none" w:sz="0" w:space="0" w:color="auto"/>
        <w:left w:val="none" w:sz="0" w:space="0" w:color="auto"/>
        <w:bottom w:val="none" w:sz="0" w:space="0" w:color="auto"/>
        <w:right w:val="none" w:sz="0" w:space="0" w:color="auto"/>
      </w:divBdr>
    </w:div>
    <w:div w:id="1053848457">
      <w:bodyDiv w:val="1"/>
      <w:marLeft w:val="0"/>
      <w:marRight w:val="0"/>
      <w:marTop w:val="0"/>
      <w:marBottom w:val="0"/>
      <w:divBdr>
        <w:top w:val="none" w:sz="0" w:space="0" w:color="auto"/>
        <w:left w:val="none" w:sz="0" w:space="0" w:color="auto"/>
        <w:bottom w:val="none" w:sz="0" w:space="0" w:color="auto"/>
        <w:right w:val="none" w:sz="0" w:space="0" w:color="auto"/>
      </w:divBdr>
    </w:div>
    <w:div w:id="1079207531">
      <w:bodyDiv w:val="1"/>
      <w:marLeft w:val="0"/>
      <w:marRight w:val="0"/>
      <w:marTop w:val="0"/>
      <w:marBottom w:val="0"/>
      <w:divBdr>
        <w:top w:val="none" w:sz="0" w:space="0" w:color="auto"/>
        <w:left w:val="none" w:sz="0" w:space="0" w:color="auto"/>
        <w:bottom w:val="none" w:sz="0" w:space="0" w:color="auto"/>
        <w:right w:val="none" w:sz="0" w:space="0" w:color="auto"/>
      </w:divBdr>
    </w:div>
    <w:div w:id="1125393981">
      <w:bodyDiv w:val="1"/>
      <w:marLeft w:val="0"/>
      <w:marRight w:val="0"/>
      <w:marTop w:val="0"/>
      <w:marBottom w:val="0"/>
      <w:divBdr>
        <w:top w:val="none" w:sz="0" w:space="0" w:color="auto"/>
        <w:left w:val="none" w:sz="0" w:space="0" w:color="auto"/>
        <w:bottom w:val="none" w:sz="0" w:space="0" w:color="auto"/>
        <w:right w:val="none" w:sz="0" w:space="0" w:color="auto"/>
      </w:divBdr>
    </w:div>
    <w:div w:id="1149907173">
      <w:bodyDiv w:val="1"/>
      <w:marLeft w:val="0"/>
      <w:marRight w:val="0"/>
      <w:marTop w:val="0"/>
      <w:marBottom w:val="0"/>
      <w:divBdr>
        <w:top w:val="none" w:sz="0" w:space="0" w:color="auto"/>
        <w:left w:val="none" w:sz="0" w:space="0" w:color="auto"/>
        <w:bottom w:val="none" w:sz="0" w:space="0" w:color="auto"/>
        <w:right w:val="none" w:sz="0" w:space="0" w:color="auto"/>
      </w:divBdr>
    </w:div>
    <w:div w:id="1176848000">
      <w:bodyDiv w:val="1"/>
      <w:marLeft w:val="0"/>
      <w:marRight w:val="0"/>
      <w:marTop w:val="0"/>
      <w:marBottom w:val="0"/>
      <w:divBdr>
        <w:top w:val="none" w:sz="0" w:space="0" w:color="auto"/>
        <w:left w:val="none" w:sz="0" w:space="0" w:color="auto"/>
        <w:bottom w:val="none" w:sz="0" w:space="0" w:color="auto"/>
        <w:right w:val="none" w:sz="0" w:space="0" w:color="auto"/>
      </w:divBdr>
    </w:div>
    <w:div w:id="1262834371">
      <w:bodyDiv w:val="1"/>
      <w:marLeft w:val="0"/>
      <w:marRight w:val="0"/>
      <w:marTop w:val="0"/>
      <w:marBottom w:val="0"/>
      <w:divBdr>
        <w:top w:val="none" w:sz="0" w:space="0" w:color="auto"/>
        <w:left w:val="none" w:sz="0" w:space="0" w:color="auto"/>
        <w:bottom w:val="none" w:sz="0" w:space="0" w:color="auto"/>
        <w:right w:val="none" w:sz="0" w:space="0" w:color="auto"/>
      </w:divBdr>
    </w:div>
    <w:div w:id="1286739409">
      <w:bodyDiv w:val="1"/>
      <w:marLeft w:val="0"/>
      <w:marRight w:val="0"/>
      <w:marTop w:val="0"/>
      <w:marBottom w:val="0"/>
      <w:divBdr>
        <w:top w:val="none" w:sz="0" w:space="0" w:color="auto"/>
        <w:left w:val="none" w:sz="0" w:space="0" w:color="auto"/>
        <w:bottom w:val="none" w:sz="0" w:space="0" w:color="auto"/>
        <w:right w:val="none" w:sz="0" w:space="0" w:color="auto"/>
      </w:divBdr>
    </w:div>
    <w:div w:id="1341929203">
      <w:bodyDiv w:val="1"/>
      <w:marLeft w:val="0"/>
      <w:marRight w:val="0"/>
      <w:marTop w:val="0"/>
      <w:marBottom w:val="0"/>
      <w:divBdr>
        <w:top w:val="none" w:sz="0" w:space="0" w:color="auto"/>
        <w:left w:val="none" w:sz="0" w:space="0" w:color="auto"/>
        <w:bottom w:val="none" w:sz="0" w:space="0" w:color="auto"/>
        <w:right w:val="none" w:sz="0" w:space="0" w:color="auto"/>
      </w:divBdr>
    </w:div>
    <w:div w:id="1368674083">
      <w:bodyDiv w:val="1"/>
      <w:marLeft w:val="0"/>
      <w:marRight w:val="0"/>
      <w:marTop w:val="0"/>
      <w:marBottom w:val="0"/>
      <w:divBdr>
        <w:top w:val="none" w:sz="0" w:space="0" w:color="auto"/>
        <w:left w:val="none" w:sz="0" w:space="0" w:color="auto"/>
        <w:bottom w:val="none" w:sz="0" w:space="0" w:color="auto"/>
        <w:right w:val="none" w:sz="0" w:space="0" w:color="auto"/>
      </w:divBdr>
    </w:div>
    <w:div w:id="1380200140">
      <w:bodyDiv w:val="1"/>
      <w:marLeft w:val="0"/>
      <w:marRight w:val="0"/>
      <w:marTop w:val="0"/>
      <w:marBottom w:val="0"/>
      <w:divBdr>
        <w:top w:val="none" w:sz="0" w:space="0" w:color="auto"/>
        <w:left w:val="none" w:sz="0" w:space="0" w:color="auto"/>
        <w:bottom w:val="none" w:sz="0" w:space="0" w:color="auto"/>
        <w:right w:val="none" w:sz="0" w:space="0" w:color="auto"/>
      </w:divBdr>
    </w:div>
    <w:div w:id="1404722066">
      <w:bodyDiv w:val="1"/>
      <w:marLeft w:val="0"/>
      <w:marRight w:val="0"/>
      <w:marTop w:val="0"/>
      <w:marBottom w:val="0"/>
      <w:divBdr>
        <w:top w:val="none" w:sz="0" w:space="0" w:color="auto"/>
        <w:left w:val="none" w:sz="0" w:space="0" w:color="auto"/>
        <w:bottom w:val="none" w:sz="0" w:space="0" w:color="auto"/>
        <w:right w:val="none" w:sz="0" w:space="0" w:color="auto"/>
      </w:divBdr>
    </w:div>
    <w:div w:id="1409498080">
      <w:bodyDiv w:val="1"/>
      <w:marLeft w:val="0"/>
      <w:marRight w:val="0"/>
      <w:marTop w:val="0"/>
      <w:marBottom w:val="0"/>
      <w:divBdr>
        <w:top w:val="none" w:sz="0" w:space="0" w:color="auto"/>
        <w:left w:val="none" w:sz="0" w:space="0" w:color="auto"/>
        <w:bottom w:val="none" w:sz="0" w:space="0" w:color="auto"/>
        <w:right w:val="none" w:sz="0" w:space="0" w:color="auto"/>
      </w:divBdr>
    </w:div>
    <w:div w:id="1410081303">
      <w:bodyDiv w:val="1"/>
      <w:marLeft w:val="0"/>
      <w:marRight w:val="0"/>
      <w:marTop w:val="0"/>
      <w:marBottom w:val="0"/>
      <w:divBdr>
        <w:top w:val="none" w:sz="0" w:space="0" w:color="auto"/>
        <w:left w:val="none" w:sz="0" w:space="0" w:color="auto"/>
        <w:bottom w:val="none" w:sz="0" w:space="0" w:color="auto"/>
        <w:right w:val="none" w:sz="0" w:space="0" w:color="auto"/>
      </w:divBdr>
    </w:div>
    <w:div w:id="1411661182">
      <w:bodyDiv w:val="1"/>
      <w:marLeft w:val="0"/>
      <w:marRight w:val="0"/>
      <w:marTop w:val="0"/>
      <w:marBottom w:val="0"/>
      <w:divBdr>
        <w:top w:val="none" w:sz="0" w:space="0" w:color="auto"/>
        <w:left w:val="none" w:sz="0" w:space="0" w:color="auto"/>
        <w:bottom w:val="none" w:sz="0" w:space="0" w:color="auto"/>
        <w:right w:val="none" w:sz="0" w:space="0" w:color="auto"/>
      </w:divBdr>
    </w:div>
    <w:div w:id="1438217444">
      <w:bodyDiv w:val="1"/>
      <w:marLeft w:val="0"/>
      <w:marRight w:val="0"/>
      <w:marTop w:val="0"/>
      <w:marBottom w:val="0"/>
      <w:divBdr>
        <w:top w:val="none" w:sz="0" w:space="0" w:color="auto"/>
        <w:left w:val="none" w:sz="0" w:space="0" w:color="auto"/>
        <w:bottom w:val="none" w:sz="0" w:space="0" w:color="auto"/>
        <w:right w:val="none" w:sz="0" w:space="0" w:color="auto"/>
      </w:divBdr>
    </w:div>
    <w:div w:id="1439449852">
      <w:bodyDiv w:val="1"/>
      <w:marLeft w:val="0"/>
      <w:marRight w:val="0"/>
      <w:marTop w:val="0"/>
      <w:marBottom w:val="0"/>
      <w:divBdr>
        <w:top w:val="none" w:sz="0" w:space="0" w:color="auto"/>
        <w:left w:val="none" w:sz="0" w:space="0" w:color="auto"/>
        <w:bottom w:val="none" w:sz="0" w:space="0" w:color="auto"/>
        <w:right w:val="none" w:sz="0" w:space="0" w:color="auto"/>
      </w:divBdr>
    </w:div>
    <w:div w:id="1446265224">
      <w:bodyDiv w:val="1"/>
      <w:marLeft w:val="0"/>
      <w:marRight w:val="0"/>
      <w:marTop w:val="0"/>
      <w:marBottom w:val="0"/>
      <w:divBdr>
        <w:top w:val="none" w:sz="0" w:space="0" w:color="auto"/>
        <w:left w:val="none" w:sz="0" w:space="0" w:color="auto"/>
        <w:bottom w:val="none" w:sz="0" w:space="0" w:color="auto"/>
        <w:right w:val="none" w:sz="0" w:space="0" w:color="auto"/>
      </w:divBdr>
    </w:div>
    <w:div w:id="1510872389">
      <w:bodyDiv w:val="1"/>
      <w:marLeft w:val="0"/>
      <w:marRight w:val="0"/>
      <w:marTop w:val="0"/>
      <w:marBottom w:val="0"/>
      <w:divBdr>
        <w:top w:val="none" w:sz="0" w:space="0" w:color="auto"/>
        <w:left w:val="none" w:sz="0" w:space="0" w:color="auto"/>
        <w:bottom w:val="none" w:sz="0" w:space="0" w:color="auto"/>
        <w:right w:val="none" w:sz="0" w:space="0" w:color="auto"/>
      </w:divBdr>
    </w:div>
    <w:div w:id="1524586138">
      <w:bodyDiv w:val="1"/>
      <w:marLeft w:val="0"/>
      <w:marRight w:val="0"/>
      <w:marTop w:val="0"/>
      <w:marBottom w:val="0"/>
      <w:divBdr>
        <w:top w:val="none" w:sz="0" w:space="0" w:color="auto"/>
        <w:left w:val="none" w:sz="0" w:space="0" w:color="auto"/>
        <w:bottom w:val="none" w:sz="0" w:space="0" w:color="auto"/>
        <w:right w:val="none" w:sz="0" w:space="0" w:color="auto"/>
      </w:divBdr>
    </w:div>
    <w:div w:id="1552307083">
      <w:bodyDiv w:val="1"/>
      <w:marLeft w:val="0"/>
      <w:marRight w:val="0"/>
      <w:marTop w:val="0"/>
      <w:marBottom w:val="0"/>
      <w:divBdr>
        <w:top w:val="none" w:sz="0" w:space="0" w:color="auto"/>
        <w:left w:val="none" w:sz="0" w:space="0" w:color="auto"/>
        <w:bottom w:val="none" w:sz="0" w:space="0" w:color="auto"/>
        <w:right w:val="none" w:sz="0" w:space="0" w:color="auto"/>
      </w:divBdr>
    </w:div>
    <w:div w:id="1578441566">
      <w:bodyDiv w:val="1"/>
      <w:marLeft w:val="0"/>
      <w:marRight w:val="0"/>
      <w:marTop w:val="0"/>
      <w:marBottom w:val="0"/>
      <w:divBdr>
        <w:top w:val="none" w:sz="0" w:space="0" w:color="auto"/>
        <w:left w:val="none" w:sz="0" w:space="0" w:color="auto"/>
        <w:bottom w:val="none" w:sz="0" w:space="0" w:color="auto"/>
        <w:right w:val="none" w:sz="0" w:space="0" w:color="auto"/>
      </w:divBdr>
    </w:div>
    <w:div w:id="1587763706">
      <w:bodyDiv w:val="1"/>
      <w:marLeft w:val="0"/>
      <w:marRight w:val="0"/>
      <w:marTop w:val="0"/>
      <w:marBottom w:val="0"/>
      <w:divBdr>
        <w:top w:val="none" w:sz="0" w:space="0" w:color="auto"/>
        <w:left w:val="none" w:sz="0" w:space="0" w:color="auto"/>
        <w:bottom w:val="none" w:sz="0" w:space="0" w:color="auto"/>
        <w:right w:val="none" w:sz="0" w:space="0" w:color="auto"/>
      </w:divBdr>
    </w:div>
    <w:div w:id="1619681085">
      <w:bodyDiv w:val="1"/>
      <w:marLeft w:val="0"/>
      <w:marRight w:val="0"/>
      <w:marTop w:val="0"/>
      <w:marBottom w:val="0"/>
      <w:divBdr>
        <w:top w:val="none" w:sz="0" w:space="0" w:color="auto"/>
        <w:left w:val="none" w:sz="0" w:space="0" w:color="auto"/>
        <w:bottom w:val="none" w:sz="0" w:space="0" w:color="auto"/>
        <w:right w:val="none" w:sz="0" w:space="0" w:color="auto"/>
      </w:divBdr>
    </w:div>
    <w:div w:id="1639727888">
      <w:bodyDiv w:val="1"/>
      <w:marLeft w:val="0"/>
      <w:marRight w:val="0"/>
      <w:marTop w:val="0"/>
      <w:marBottom w:val="0"/>
      <w:divBdr>
        <w:top w:val="none" w:sz="0" w:space="0" w:color="auto"/>
        <w:left w:val="none" w:sz="0" w:space="0" w:color="auto"/>
        <w:bottom w:val="none" w:sz="0" w:space="0" w:color="auto"/>
        <w:right w:val="none" w:sz="0" w:space="0" w:color="auto"/>
      </w:divBdr>
    </w:div>
    <w:div w:id="1643386849">
      <w:bodyDiv w:val="1"/>
      <w:marLeft w:val="0"/>
      <w:marRight w:val="0"/>
      <w:marTop w:val="0"/>
      <w:marBottom w:val="0"/>
      <w:divBdr>
        <w:top w:val="none" w:sz="0" w:space="0" w:color="auto"/>
        <w:left w:val="none" w:sz="0" w:space="0" w:color="auto"/>
        <w:bottom w:val="none" w:sz="0" w:space="0" w:color="auto"/>
        <w:right w:val="none" w:sz="0" w:space="0" w:color="auto"/>
      </w:divBdr>
    </w:div>
    <w:div w:id="1654989127">
      <w:bodyDiv w:val="1"/>
      <w:marLeft w:val="0"/>
      <w:marRight w:val="0"/>
      <w:marTop w:val="0"/>
      <w:marBottom w:val="0"/>
      <w:divBdr>
        <w:top w:val="none" w:sz="0" w:space="0" w:color="auto"/>
        <w:left w:val="none" w:sz="0" w:space="0" w:color="auto"/>
        <w:bottom w:val="none" w:sz="0" w:space="0" w:color="auto"/>
        <w:right w:val="none" w:sz="0" w:space="0" w:color="auto"/>
      </w:divBdr>
    </w:div>
    <w:div w:id="1669674567">
      <w:bodyDiv w:val="1"/>
      <w:marLeft w:val="0"/>
      <w:marRight w:val="0"/>
      <w:marTop w:val="0"/>
      <w:marBottom w:val="0"/>
      <w:divBdr>
        <w:top w:val="none" w:sz="0" w:space="0" w:color="auto"/>
        <w:left w:val="none" w:sz="0" w:space="0" w:color="auto"/>
        <w:bottom w:val="none" w:sz="0" w:space="0" w:color="auto"/>
        <w:right w:val="none" w:sz="0" w:space="0" w:color="auto"/>
      </w:divBdr>
    </w:div>
    <w:div w:id="1706564997">
      <w:bodyDiv w:val="1"/>
      <w:marLeft w:val="0"/>
      <w:marRight w:val="0"/>
      <w:marTop w:val="0"/>
      <w:marBottom w:val="0"/>
      <w:divBdr>
        <w:top w:val="none" w:sz="0" w:space="0" w:color="auto"/>
        <w:left w:val="none" w:sz="0" w:space="0" w:color="auto"/>
        <w:bottom w:val="none" w:sz="0" w:space="0" w:color="auto"/>
        <w:right w:val="none" w:sz="0" w:space="0" w:color="auto"/>
      </w:divBdr>
    </w:div>
    <w:div w:id="1774471477">
      <w:bodyDiv w:val="1"/>
      <w:marLeft w:val="0"/>
      <w:marRight w:val="0"/>
      <w:marTop w:val="0"/>
      <w:marBottom w:val="0"/>
      <w:divBdr>
        <w:top w:val="none" w:sz="0" w:space="0" w:color="auto"/>
        <w:left w:val="none" w:sz="0" w:space="0" w:color="auto"/>
        <w:bottom w:val="none" w:sz="0" w:space="0" w:color="auto"/>
        <w:right w:val="none" w:sz="0" w:space="0" w:color="auto"/>
      </w:divBdr>
    </w:div>
    <w:div w:id="1784492486">
      <w:bodyDiv w:val="1"/>
      <w:marLeft w:val="0"/>
      <w:marRight w:val="0"/>
      <w:marTop w:val="0"/>
      <w:marBottom w:val="0"/>
      <w:divBdr>
        <w:top w:val="none" w:sz="0" w:space="0" w:color="auto"/>
        <w:left w:val="none" w:sz="0" w:space="0" w:color="auto"/>
        <w:bottom w:val="none" w:sz="0" w:space="0" w:color="auto"/>
        <w:right w:val="none" w:sz="0" w:space="0" w:color="auto"/>
      </w:divBdr>
    </w:div>
    <w:div w:id="1810055313">
      <w:bodyDiv w:val="1"/>
      <w:marLeft w:val="0"/>
      <w:marRight w:val="0"/>
      <w:marTop w:val="0"/>
      <w:marBottom w:val="0"/>
      <w:divBdr>
        <w:top w:val="none" w:sz="0" w:space="0" w:color="auto"/>
        <w:left w:val="none" w:sz="0" w:space="0" w:color="auto"/>
        <w:bottom w:val="none" w:sz="0" w:space="0" w:color="auto"/>
        <w:right w:val="none" w:sz="0" w:space="0" w:color="auto"/>
      </w:divBdr>
    </w:div>
    <w:div w:id="1814255519">
      <w:bodyDiv w:val="1"/>
      <w:marLeft w:val="0"/>
      <w:marRight w:val="0"/>
      <w:marTop w:val="0"/>
      <w:marBottom w:val="0"/>
      <w:divBdr>
        <w:top w:val="none" w:sz="0" w:space="0" w:color="auto"/>
        <w:left w:val="none" w:sz="0" w:space="0" w:color="auto"/>
        <w:bottom w:val="none" w:sz="0" w:space="0" w:color="auto"/>
        <w:right w:val="none" w:sz="0" w:space="0" w:color="auto"/>
      </w:divBdr>
    </w:div>
    <w:div w:id="1841040934">
      <w:bodyDiv w:val="1"/>
      <w:marLeft w:val="0"/>
      <w:marRight w:val="0"/>
      <w:marTop w:val="0"/>
      <w:marBottom w:val="0"/>
      <w:divBdr>
        <w:top w:val="none" w:sz="0" w:space="0" w:color="auto"/>
        <w:left w:val="none" w:sz="0" w:space="0" w:color="auto"/>
        <w:bottom w:val="none" w:sz="0" w:space="0" w:color="auto"/>
        <w:right w:val="none" w:sz="0" w:space="0" w:color="auto"/>
      </w:divBdr>
    </w:div>
    <w:div w:id="1870295360">
      <w:bodyDiv w:val="1"/>
      <w:marLeft w:val="0"/>
      <w:marRight w:val="0"/>
      <w:marTop w:val="0"/>
      <w:marBottom w:val="0"/>
      <w:divBdr>
        <w:top w:val="none" w:sz="0" w:space="0" w:color="auto"/>
        <w:left w:val="none" w:sz="0" w:space="0" w:color="auto"/>
        <w:bottom w:val="none" w:sz="0" w:space="0" w:color="auto"/>
        <w:right w:val="none" w:sz="0" w:space="0" w:color="auto"/>
      </w:divBdr>
    </w:div>
    <w:div w:id="1896116576">
      <w:bodyDiv w:val="1"/>
      <w:marLeft w:val="0"/>
      <w:marRight w:val="0"/>
      <w:marTop w:val="0"/>
      <w:marBottom w:val="0"/>
      <w:divBdr>
        <w:top w:val="none" w:sz="0" w:space="0" w:color="auto"/>
        <w:left w:val="none" w:sz="0" w:space="0" w:color="auto"/>
        <w:bottom w:val="none" w:sz="0" w:space="0" w:color="auto"/>
        <w:right w:val="none" w:sz="0" w:space="0" w:color="auto"/>
      </w:divBdr>
    </w:div>
    <w:div w:id="1907062955">
      <w:bodyDiv w:val="1"/>
      <w:marLeft w:val="0"/>
      <w:marRight w:val="0"/>
      <w:marTop w:val="0"/>
      <w:marBottom w:val="0"/>
      <w:divBdr>
        <w:top w:val="none" w:sz="0" w:space="0" w:color="auto"/>
        <w:left w:val="none" w:sz="0" w:space="0" w:color="auto"/>
        <w:bottom w:val="none" w:sz="0" w:space="0" w:color="auto"/>
        <w:right w:val="none" w:sz="0" w:space="0" w:color="auto"/>
      </w:divBdr>
    </w:div>
    <w:div w:id="1909076651">
      <w:bodyDiv w:val="1"/>
      <w:marLeft w:val="0"/>
      <w:marRight w:val="0"/>
      <w:marTop w:val="0"/>
      <w:marBottom w:val="0"/>
      <w:divBdr>
        <w:top w:val="none" w:sz="0" w:space="0" w:color="auto"/>
        <w:left w:val="none" w:sz="0" w:space="0" w:color="auto"/>
        <w:bottom w:val="none" w:sz="0" w:space="0" w:color="auto"/>
        <w:right w:val="none" w:sz="0" w:space="0" w:color="auto"/>
      </w:divBdr>
    </w:div>
    <w:div w:id="1926456193">
      <w:bodyDiv w:val="1"/>
      <w:marLeft w:val="0"/>
      <w:marRight w:val="0"/>
      <w:marTop w:val="0"/>
      <w:marBottom w:val="0"/>
      <w:divBdr>
        <w:top w:val="none" w:sz="0" w:space="0" w:color="auto"/>
        <w:left w:val="none" w:sz="0" w:space="0" w:color="auto"/>
        <w:bottom w:val="none" w:sz="0" w:space="0" w:color="auto"/>
        <w:right w:val="none" w:sz="0" w:space="0" w:color="auto"/>
      </w:divBdr>
    </w:div>
    <w:div w:id="1962302479">
      <w:bodyDiv w:val="1"/>
      <w:marLeft w:val="0"/>
      <w:marRight w:val="0"/>
      <w:marTop w:val="0"/>
      <w:marBottom w:val="0"/>
      <w:divBdr>
        <w:top w:val="none" w:sz="0" w:space="0" w:color="auto"/>
        <w:left w:val="none" w:sz="0" w:space="0" w:color="auto"/>
        <w:bottom w:val="none" w:sz="0" w:space="0" w:color="auto"/>
        <w:right w:val="none" w:sz="0" w:space="0" w:color="auto"/>
      </w:divBdr>
    </w:div>
    <w:div w:id="1969168789">
      <w:bodyDiv w:val="1"/>
      <w:marLeft w:val="0"/>
      <w:marRight w:val="0"/>
      <w:marTop w:val="0"/>
      <w:marBottom w:val="0"/>
      <w:divBdr>
        <w:top w:val="none" w:sz="0" w:space="0" w:color="auto"/>
        <w:left w:val="none" w:sz="0" w:space="0" w:color="auto"/>
        <w:bottom w:val="none" w:sz="0" w:space="0" w:color="auto"/>
        <w:right w:val="none" w:sz="0" w:space="0" w:color="auto"/>
      </w:divBdr>
    </w:div>
    <w:div w:id="1989942202">
      <w:bodyDiv w:val="1"/>
      <w:marLeft w:val="0"/>
      <w:marRight w:val="0"/>
      <w:marTop w:val="0"/>
      <w:marBottom w:val="0"/>
      <w:divBdr>
        <w:top w:val="none" w:sz="0" w:space="0" w:color="auto"/>
        <w:left w:val="none" w:sz="0" w:space="0" w:color="auto"/>
        <w:bottom w:val="none" w:sz="0" w:space="0" w:color="auto"/>
        <w:right w:val="none" w:sz="0" w:space="0" w:color="auto"/>
      </w:divBdr>
    </w:div>
    <w:div w:id="2060129307">
      <w:bodyDiv w:val="1"/>
      <w:marLeft w:val="0"/>
      <w:marRight w:val="0"/>
      <w:marTop w:val="0"/>
      <w:marBottom w:val="0"/>
      <w:divBdr>
        <w:top w:val="none" w:sz="0" w:space="0" w:color="auto"/>
        <w:left w:val="none" w:sz="0" w:space="0" w:color="auto"/>
        <w:bottom w:val="none" w:sz="0" w:space="0" w:color="auto"/>
        <w:right w:val="none" w:sz="0" w:space="0" w:color="auto"/>
      </w:divBdr>
    </w:div>
    <w:div w:id="2076661039">
      <w:bodyDiv w:val="1"/>
      <w:marLeft w:val="0"/>
      <w:marRight w:val="0"/>
      <w:marTop w:val="0"/>
      <w:marBottom w:val="0"/>
      <w:divBdr>
        <w:top w:val="none" w:sz="0" w:space="0" w:color="auto"/>
        <w:left w:val="none" w:sz="0" w:space="0" w:color="auto"/>
        <w:bottom w:val="none" w:sz="0" w:space="0" w:color="auto"/>
        <w:right w:val="none" w:sz="0" w:space="0" w:color="auto"/>
      </w:divBdr>
    </w:div>
    <w:div w:id="2079355450">
      <w:bodyDiv w:val="1"/>
      <w:marLeft w:val="0"/>
      <w:marRight w:val="0"/>
      <w:marTop w:val="0"/>
      <w:marBottom w:val="0"/>
      <w:divBdr>
        <w:top w:val="none" w:sz="0" w:space="0" w:color="auto"/>
        <w:left w:val="none" w:sz="0" w:space="0" w:color="auto"/>
        <w:bottom w:val="none" w:sz="0" w:space="0" w:color="auto"/>
        <w:right w:val="none" w:sz="0" w:space="0" w:color="auto"/>
      </w:divBdr>
    </w:div>
    <w:div w:id="2091535495">
      <w:bodyDiv w:val="1"/>
      <w:marLeft w:val="0"/>
      <w:marRight w:val="0"/>
      <w:marTop w:val="0"/>
      <w:marBottom w:val="0"/>
      <w:divBdr>
        <w:top w:val="none" w:sz="0" w:space="0" w:color="auto"/>
        <w:left w:val="none" w:sz="0" w:space="0" w:color="auto"/>
        <w:bottom w:val="none" w:sz="0" w:space="0" w:color="auto"/>
        <w:right w:val="none" w:sz="0" w:space="0" w:color="auto"/>
      </w:divBdr>
    </w:div>
    <w:div w:id="2099207953">
      <w:bodyDiv w:val="1"/>
      <w:marLeft w:val="0"/>
      <w:marRight w:val="0"/>
      <w:marTop w:val="0"/>
      <w:marBottom w:val="0"/>
      <w:divBdr>
        <w:top w:val="none" w:sz="0" w:space="0" w:color="auto"/>
        <w:left w:val="none" w:sz="0" w:space="0" w:color="auto"/>
        <w:bottom w:val="none" w:sz="0" w:space="0" w:color="auto"/>
        <w:right w:val="none" w:sz="0" w:space="0" w:color="auto"/>
      </w:divBdr>
    </w:div>
    <w:div w:id="2122873761">
      <w:bodyDiv w:val="1"/>
      <w:marLeft w:val="0"/>
      <w:marRight w:val="0"/>
      <w:marTop w:val="0"/>
      <w:marBottom w:val="0"/>
      <w:divBdr>
        <w:top w:val="none" w:sz="0" w:space="0" w:color="auto"/>
        <w:left w:val="none" w:sz="0" w:space="0" w:color="auto"/>
        <w:bottom w:val="none" w:sz="0" w:space="0" w:color="auto"/>
        <w:right w:val="none" w:sz="0" w:space="0" w:color="auto"/>
      </w:divBdr>
      <w:divsChild>
        <w:div w:id="618680562">
          <w:marLeft w:val="0"/>
          <w:marRight w:val="0"/>
          <w:marTop w:val="0"/>
          <w:marBottom w:val="0"/>
          <w:divBdr>
            <w:top w:val="none" w:sz="0" w:space="0" w:color="auto"/>
            <w:left w:val="none" w:sz="0" w:space="0" w:color="auto"/>
            <w:bottom w:val="none" w:sz="0" w:space="0" w:color="auto"/>
            <w:right w:val="none" w:sz="0" w:space="0" w:color="auto"/>
          </w:divBdr>
          <w:divsChild>
            <w:div w:id="1574469178">
              <w:marLeft w:val="0"/>
              <w:marRight w:val="0"/>
              <w:marTop w:val="0"/>
              <w:marBottom w:val="0"/>
              <w:divBdr>
                <w:top w:val="none" w:sz="0" w:space="0" w:color="auto"/>
                <w:left w:val="none" w:sz="0" w:space="0" w:color="auto"/>
                <w:bottom w:val="none" w:sz="0" w:space="0" w:color="auto"/>
                <w:right w:val="none" w:sz="0" w:space="0" w:color="auto"/>
              </w:divBdr>
            </w:div>
          </w:divsChild>
        </w:div>
        <w:div w:id="748621455">
          <w:marLeft w:val="0"/>
          <w:marRight w:val="0"/>
          <w:marTop w:val="0"/>
          <w:marBottom w:val="0"/>
          <w:divBdr>
            <w:top w:val="none" w:sz="0" w:space="0" w:color="auto"/>
            <w:left w:val="none" w:sz="0" w:space="0" w:color="auto"/>
            <w:bottom w:val="none" w:sz="0" w:space="0" w:color="auto"/>
            <w:right w:val="none" w:sz="0" w:space="0" w:color="auto"/>
          </w:divBdr>
          <w:divsChild>
            <w:div w:id="1737586030">
              <w:marLeft w:val="0"/>
              <w:marRight w:val="0"/>
              <w:marTop w:val="0"/>
              <w:marBottom w:val="0"/>
              <w:divBdr>
                <w:top w:val="none" w:sz="0" w:space="0" w:color="auto"/>
                <w:left w:val="none" w:sz="0" w:space="0" w:color="auto"/>
                <w:bottom w:val="none" w:sz="0" w:space="0" w:color="auto"/>
                <w:right w:val="none" w:sz="0" w:space="0" w:color="auto"/>
              </w:divBdr>
              <w:divsChild>
                <w:div w:id="491019947">
                  <w:marLeft w:val="0"/>
                  <w:marRight w:val="0"/>
                  <w:marTop w:val="0"/>
                  <w:marBottom w:val="0"/>
                  <w:divBdr>
                    <w:top w:val="none" w:sz="0" w:space="0" w:color="auto"/>
                    <w:left w:val="none" w:sz="0" w:space="0" w:color="auto"/>
                    <w:bottom w:val="none" w:sz="0" w:space="0" w:color="auto"/>
                    <w:right w:val="none" w:sz="0" w:space="0" w:color="auto"/>
                  </w:divBdr>
                  <w:divsChild>
                    <w:div w:id="922571082">
                      <w:marLeft w:val="0"/>
                      <w:marRight w:val="0"/>
                      <w:marTop w:val="0"/>
                      <w:marBottom w:val="0"/>
                      <w:divBdr>
                        <w:top w:val="none" w:sz="0" w:space="0" w:color="auto"/>
                        <w:left w:val="none" w:sz="0" w:space="0" w:color="auto"/>
                        <w:bottom w:val="none" w:sz="0" w:space="0" w:color="auto"/>
                        <w:right w:val="none" w:sz="0" w:space="0" w:color="auto"/>
                      </w:divBdr>
                      <w:divsChild>
                        <w:div w:id="1107702549">
                          <w:marLeft w:val="0"/>
                          <w:marRight w:val="0"/>
                          <w:marTop w:val="0"/>
                          <w:marBottom w:val="0"/>
                          <w:divBdr>
                            <w:top w:val="none" w:sz="0" w:space="0" w:color="auto"/>
                            <w:left w:val="none" w:sz="0" w:space="0" w:color="auto"/>
                            <w:bottom w:val="none" w:sz="0" w:space="0" w:color="auto"/>
                            <w:right w:val="none" w:sz="0" w:space="0" w:color="auto"/>
                          </w:divBdr>
                          <w:divsChild>
                            <w:div w:id="30616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56.bin"/><Relationship Id="rId299" Type="http://schemas.openxmlformats.org/officeDocument/2006/relationships/oleObject" Target="embeddings/oleObject158.bin"/><Relationship Id="rId21" Type="http://schemas.openxmlformats.org/officeDocument/2006/relationships/oleObject" Target="embeddings/oleObject6.bin"/><Relationship Id="rId63" Type="http://schemas.openxmlformats.org/officeDocument/2006/relationships/image" Target="media/image28.wmf"/><Relationship Id="rId159" Type="http://schemas.openxmlformats.org/officeDocument/2006/relationships/image" Target="media/image74.wmf"/><Relationship Id="rId324" Type="http://schemas.openxmlformats.org/officeDocument/2006/relationships/oleObject" Target="embeddings/oleObject172.bin"/><Relationship Id="rId366" Type="http://schemas.openxmlformats.org/officeDocument/2006/relationships/oleObject" Target="embeddings/oleObject194.bin"/><Relationship Id="rId170" Type="http://schemas.openxmlformats.org/officeDocument/2006/relationships/oleObject" Target="embeddings/oleObject83.bin"/><Relationship Id="rId226" Type="http://schemas.openxmlformats.org/officeDocument/2006/relationships/image" Target="media/image105.wmf"/><Relationship Id="rId433" Type="http://schemas.openxmlformats.org/officeDocument/2006/relationships/oleObject" Target="embeddings/oleObject229.bin"/><Relationship Id="rId268" Type="http://schemas.openxmlformats.org/officeDocument/2006/relationships/image" Target="media/image120.wmf"/><Relationship Id="rId32" Type="http://schemas.openxmlformats.org/officeDocument/2006/relationships/oleObject" Target="embeddings/oleObject12.bin"/><Relationship Id="rId74" Type="http://schemas.openxmlformats.org/officeDocument/2006/relationships/oleObject" Target="embeddings/oleObject33.bin"/><Relationship Id="rId128" Type="http://schemas.openxmlformats.org/officeDocument/2006/relationships/image" Target="media/image59.wmf"/><Relationship Id="rId335" Type="http://schemas.openxmlformats.org/officeDocument/2006/relationships/oleObject" Target="embeddings/oleObject178.bin"/><Relationship Id="rId377" Type="http://schemas.openxmlformats.org/officeDocument/2006/relationships/image" Target="media/image170.wmf"/><Relationship Id="rId5" Type="http://schemas.openxmlformats.org/officeDocument/2006/relationships/webSettings" Target="webSettings.xml"/><Relationship Id="rId181" Type="http://schemas.openxmlformats.org/officeDocument/2006/relationships/oleObject" Target="embeddings/oleObject89.bin"/><Relationship Id="rId237" Type="http://schemas.openxmlformats.org/officeDocument/2006/relationships/oleObject" Target="embeddings/oleObject120.bin"/><Relationship Id="rId402" Type="http://schemas.openxmlformats.org/officeDocument/2006/relationships/image" Target="media/image181.wmf"/><Relationship Id="rId279" Type="http://schemas.openxmlformats.org/officeDocument/2006/relationships/oleObject" Target="embeddings/oleObject147.bin"/><Relationship Id="rId444" Type="http://schemas.openxmlformats.org/officeDocument/2006/relationships/oleObject" Target="embeddings/oleObject234.bin"/><Relationship Id="rId43" Type="http://schemas.openxmlformats.org/officeDocument/2006/relationships/image" Target="media/image18.wmf"/><Relationship Id="rId139" Type="http://schemas.openxmlformats.org/officeDocument/2006/relationships/image" Target="media/image64.wmf"/><Relationship Id="rId290" Type="http://schemas.openxmlformats.org/officeDocument/2006/relationships/oleObject" Target="embeddings/oleObject153.bin"/><Relationship Id="rId304" Type="http://schemas.openxmlformats.org/officeDocument/2006/relationships/image" Target="media/image136.wmf"/><Relationship Id="rId346" Type="http://schemas.openxmlformats.org/officeDocument/2006/relationships/image" Target="media/image155.wmf"/><Relationship Id="rId388" Type="http://schemas.openxmlformats.org/officeDocument/2006/relationships/image" Target="media/image175.wmf"/><Relationship Id="rId85" Type="http://schemas.openxmlformats.org/officeDocument/2006/relationships/oleObject" Target="embeddings/oleObject40.bin"/><Relationship Id="rId150" Type="http://schemas.openxmlformats.org/officeDocument/2006/relationships/oleObject" Target="embeddings/oleObject73.bin"/><Relationship Id="rId192" Type="http://schemas.openxmlformats.org/officeDocument/2006/relationships/image" Target="media/image90.wmf"/><Relationship Id="rId206" Type="http://schemas.openxmlformats.org/officeDocument/2006/relationships/image" Target="media/image95.wmf"/><Relationship Id="rId413" Type="http://schemas.openxmlformats.org/officeDocument/2006/relationships/image" Target="media/image187.wmf"/><Relationship Id="rId248" Type="http://schemas.openxmlformats.org/officeDocument/2006/relationships/image" Target="media/image115.wmf"/><Relationship Id="rId455" Type="http://schemas.openxmlformats.org/officeDocument/2006/relationships/image" Target="media/image211.png"/><Relationship Id="rId12" Type="http://schemas.openxmlformats.org/officeDocument/2006/relationships/image" Target="media/image3.wmf"/><Relationship Id="rId108" Type="http://schemas.openxmlformats.org/officeDocument/2006/relationships/image" Target="media/image49.wmf"/><Relationship Id="rId315" Type="http://schemas.openxmlformats.org/officeDocument/2006/relationships/image" Target="media/image139.png"/><Relationship Id="rId357" Type="http://schemas.openxmlformats.org/officeDocument/2006/relationships/image" Target="media/image160.wmf"/><Relationship Id="rId54" Type="http://schemas.openxmlformats.org/officeDocument/2006/relationships/oleObject" Target="embeddings/oleObject23.bin"/><Relationship Id="rId96" Type="http://schemas.openxmlformats.org/officeDocument/2006/relationships/image" Target="media/image43.wmf"/><Relationship Id="rId161" Type="http://schemas.openxmlformats.org/officeDocument/2006/relationships/image" Target="media/image75.wmf"/><Relationship Id="rId217" Type="http://schemas.openxmlformats.org/officeDocument/2006/relationships/oleObject" Target="embeddings/oleObject109.bin"/><Relationship Id="rId399" Type="http://schemas.openxmlformats.org/officeDocument/2006/relationships/oleObject" Target="embeddings/oleObject212.bin"/><Relationship Id="rId259" Type="http://schemas.openxmlformats.org/officeDocument/2006/relationships/oleObject" Target="embeddings/oleObject132.bin"/><Relationship Id="rId424" Type="http://schemas.openxmlformats.org/officeDocument/2006/relationships/image" Target="media/image192.wmf"/><Relationship Id="rId23" Type="http://schemas.openxmlformats.org/officeDocument/2006/relationships/oleObject" Target="embeddings/oleObject7.bin"/><Relationship Id="rId119" Type="http://schemas.openxmlformats.org/officeDocument/2006/relationships/oleObject" Target="embeddings/oleObject57.bin"/><Relationship Id="rId270" Type="http://schemas.openxmlformats.org/officeDocument/2006/relationships/image" Target="media/image121.wmf"/><Relationship Id="rId326" Type="http://schemas.openxmlformats.org/officeDocument/2006/relationships/image" Target="media/image145.wmf"/><Relationship Id="rId65" Type="http://schemas.openxmlformats.org/officeDocument/2006/relationships/image" Target="media/image29.wmf"/><Relationship Id="rId130" Type="http://schemas.openxmlformats.org/officeDocument/2006/relationships/oleObject" Target="embeddings/oleObject63.bin"/><Relationship Id="rId368" Type="http://schemas.openxmlformats.org/officeDocument/2006/relationships/oleObject" Target="embeddings/oleObject195.bin"/><Relationship Id="rId172" Type="http://schemas.openxmlformats.org/officeDocument/2006/relationships/oleObject" Target="embeddings/oleObject84.bin"/><Relationship Id="rId228" Type="http://schemas.openxmlformats.org/officeDocument/2006/relationships/image" Target="media/image106.wmf"/><Relationship Id="rId435" Type="http://schemas.openxmlformats.org/officeDocument/2006/relationships/oleObject" Target="embeddings/oleObject230.bin"/><Relationship Id="rId281" Type="http://schemas.openxmlformats.org/officeDocument/2006/relationships/image" Target="media/image126.wmf"/><Relationship Id="rId337" Type="http://schemas.openxmlformats.org/officeDocument/2006/relationships/oleObject" Target="embeddings/oleObject179.bin"/><Relationship Id="rId34" Type="http://schemas.openxmlformats.org/officeDocument/2006/relationships/oleObject" Target="embeddings/oleObject13.bin"/><Relationship Id="rId76" Type="http://schemas.openxmlformats.org/officeDocument/2006/relationships/oleObject" Target="embeddings/oleObject34.bin"/><Relationship Id="rId141" Type="http://schemas.openxmlformats.org/officeDocument/2006/relationships/image" Target="media/image65.wmf"/><Relationship Id="rId379" Type="http://schemas.openxmlformats.org/officeDocument/2006/relationships/image" Target="media/image171.wmf"/><Relationship Id="rId7" Type="http://schemas.openxmlformats.org/officeDocument/2006/relationships/endnotes" Target="endnotes.xml"/><Relationship Id="rId183" Type="http://schemas.openxmlformats.org/officeDocument/2006/relationships/oleObject" Target="embeddings/oleObject90.bin"/><Relationship Id="rId239" Type="http://schemas.openxmlformats.org/officeDocument/2006/relationships/oleObject" Target="embeddings/oleObject121.bin"/><Relationship Id="rId390" Type="http://schemas.openxmlformats.org/officeDocument/2006/relationships/oleObject" Target="embeddings/oleObject207.bin"/><Relationship Id="rId404" Type="http://schemas.openxmlformats.org/officeDocument/2006/relationships/image" Target="media/image182.wmf"/><Relationship Id="rId446" Type="http://schemas.openxmlformats.org/officeDocument/2006/relationships/image" Target="media/image204.png"/><Relationship Id="rId250" Type="http://schemas.openxmlformats.org/officeDocument/2006/relationships/image" Target="media/image116.wmf"/><Relationship Id="rId292" Type="http://schemas.openxmlformats.org/officeDocument/2006/relationships/oleObject" Target="embeddings/oleObject154.bin"/><Relationship Id="rId306" Type="http://schemas.openxmlformats.org/officeDocument/2006/relationships/oleObject" Target="embeddings/oleObject162.bin"/><Relationship Id="rId45" Type="http://schemas.openxmlformats.org/officeDocument/2006/relationships/image" Target="media/image19.wmf"/><Relationship Id="rId87" Type="http://schemas.openxmlformats.org/officeDocument/2006/relationships/oleObject" Target="embeddings/oleObject41.bin"/><Relationship Id="rId110" Type="http://schemas.openxmlformats.org/officeDocument/2006/relationships/image" Target="media/image50.wmf"/><Relationship Id="rId348" Type="http://schemas.openxmlformats.org/officeDocument/2006/relationships/image" Target="media/image156.wmf"/><Relationship Id="rId152" Type="http://schemas.openxmlformats.org/officeDocument/2006/relationships/oleObject" Target="embeddings/oleObject74.bin"/><Relationship Id="rId194" Type="http://schemas.openxmlformats.org/officeDocument/2006/relationships/image" Target="media/image91.wmf"/><Relationship Id="rId208" Type="http://schemas.openxmlformats.org/officeDocument/2006/relationships/image" Target="media/image96.wmf"/><Relationship Id="rId415" Type="http://schemas.openxmlformats.org/officeDocument/2006/relationships/image" Target="media/image188.wmf"/><Relationship Id="rId457" Type="http://schemas.openxmlformats.org/officeDocument/2006/relationships/header" Target="header1.xml"/><Relationship Id="rId261" Type="http://schemas.openxmlformats.org/officeDocument/2006/relationships/oleObject" Target="embeddings/oleObject134.bin"/><Relationship Id="rId14" Type="http://schemas.openxmlformats.org/officeDocument/2006/relationships/image" Target="media/image4.wmf"/><Relationship Id="rId56" Type="http://schemas.openxmlformats.org/officeDocument/2006/relationships/oleObject" Target="embeddings/oleObject24.bin"/><Relationship Id="rId317" Type="http://schemas.openxmlformats.org/officeDocument/2006/relationships/oleObject" Target="embeddings/oleObject169.bin"/><Relationship Id="rId359" Type="http://schemas.openxmlformats.org/officeDocument/2006/relationships/image" Target="media/image161.wmf"/><Relationship Id="rId98" Type="http://schemas.openxmlformats.org/officeDocument/2006/relationships/image" Target="media/image44.wmf"/><Relationship Id="rId121" Type="http://schemas.openxmlformats.org/officeDocument/2006/relationships/oleObject" Target="embeddings/oleObject58.bin"/><Relationship Id="rId163" Type="http://schemas.openxmlformats.org/officeDocument/2006/relationships/image" Target="media/image76.wmf"/><Relationship Id="rId219" Type="http://schemas.openxmlformats.org/officeDocument/2006/relationships/oleObject" Target="embeddings/oleObject110.bin"/><Relationship Id="rId370" Type="http://schemas.openxmlformats.org/officeDocument/2006/relationships/oleObject" Target="embeddings/oleObject196.bin"/><Relationship Id="rId426" Type="http://schemas.openxmlformats.org/officeDocument/2006/relationships/image" Target="media/image193.wmf"/><Relationship Id="rId230" Type="http://schemas.openxmlformats.org/officeDocument/2006/relationships/image" Target="media/image107.wmf"/><Relationship Id="rId25" Type="http://schemas.openxmlformats.org/officeDocument/2006/relationships/oleObject" Target="embeddings/oleObject8.bin"/><Relationship Id="rId67" Type="http://schemas.openxmlformats.org/officeDocument/2006/relationships/image" Target="media/image30.wmf"/><Relationship Id="rId272" Type="http://schemas.openxmlformats.org/officeDocument/2006/relationships/image" Target="media/image122.png"/><Relationship Id="rId328" Type="http://schemas.openxmlformats.org/officeDocument/2006/relationships/image" Target="media/image146.wmf"/><Relationship Id="rId132" Type="http://schemas.openxmlformats.org/officeDocument/2006/relationships/oleObject" Target="embeddings/oleObject64.bin"/><Relationship Id="rId174" Type="http://schemas.openxmlformats.org/officeDocument/2006/relationships/oleObject" Target="embeddings/oleObject85.bin"/><Relationship Id="rId381" Type="http://schemas.openxmlformats.org/officeDocument/2006/relationships/image" Target="media/image172.wmf"/><Relationship Id="rId241" Type="http://schemas.openxmlformats.org/officeDocument/2006/relationships/oleObject" Target="embeddings/oleObject122.bin"/><Relationship Id="rId437" Type="http://schemas.openxmlformats.org/officeDocument/2006/relationships/oleObject" Target="embeddings/oleObject231.bin"/><Relationship Id="rId36" Type="http://schemas.openxmlformats.org/officeDocument/2006/relationships/oleObject" Target="embeddings/oleObject14.bin"/><Relationship Id="rId283" Type="http://schemas.openxmlformats.org/officeDocument/2006/relationships/image" Target="media/image127.wmf"/><Relationship Id="rId339" Type="http://schemas.openxmlformats.org/officeDocument/2006/relationships/oleObject" Target="embeddings/oleObject180.bin"/><Relationship Id="rId78" Type="http://schemas.openxmlformats.org/officeDocument/2006/relationships/oleObject" Target="embeddings/oleObject35.bin"/><Relationship Id="rId101" Type="http://schemas.openxmlformats.org/officeDocument/2006/relationships/oleObject" Target="embeddings/oleObject48.bin"/><Relationship Id="rId143" Type="http://schemas.openxmlformats.org/officeDocument/2006/relationships/image" Target="media/image66.wmf"/><Relationship Id="rId185" Type="http://schemas.openxmlformats.org/officeDocument/2006/relationships/oleObject" Target="embeddings/oleObject91.bin"/><Relationship Id="rId350" Type="http://schemas.openxmlformats.org/officeDocument/2006/relationships/image" Target="media/image157.wmf"/><Relationship Id="rId406" Type="http://schemas.openxmlformats.org/officeDocument/2006/relationships/image" Target="media/image183.wmf"/><Relationship Id="rId9" Type="http://schemas.openxmlformats.org/officeDocument/2006/relationships/image" Target="media/image1.jpeg"/><Relationship Id="rId210" Type="http://schemas.openxmlformats.org/officeDocument/2006/relationships/image" Target="media/image97.wmf"/><Relationship Id="rId392" Type="http://schemas.openxmlformats.org/officeDocument/2006/relationships/image" Target="media/image176.wmf"/><Relationship Id="rId448" Type="http://schemas.openxmlformats.org/officeDocument/2006/relationships/oleObject" Target="embeddings/oleObject235.bin"/><Relationship Id="rId252" Type="http://schemas.openxmlformats.org/officeDocument/2006/relationships/image" Target="media/image117.wmf"/><Relationship Id="rId294" Type="http://schemas.openxmlformats.org/officeDocument/2006/relationships/oleObject" Target="embeddings/oleObject155.bin"/><Relationship Id="rId308" Type="http://schemas.openxmlformats.org/officeDocument/2006/relationships/image" Target="media/image137.wmf"/><Relationship Id="rId47" Type="http://schemas.openxmlformats.org/officeDocument/2006/relationships/image" Target="media/image20.wmf"/><Relationship Id="rId89" Type="http://schemas.openxmlformats.org/officeDocument/2006/relationships/oleObject" Target="embeddings/oleObject42.bin"/><Relationship Id="rId112" Type="http://schemas.openxmlformats.org/officeDocument/2006/relationships/image" Target="media/image51.wmf"/><Relationship Id="rId154" Type="http://schemas.openxmlformats.org/officeDocument/2006/relationships/oleObject" Target="embeddings/oleObject75.bin"/><Relationship Id="rId361" Type="http://schemas.openxmlformats.org/officeDocument/2006/relationships/image" Target="media/image162.wmf"/><Relationship Id="rId196" Type="http://schemas.openxmlformats.org/officeDocument/2006/relationships/oleObject" Target="embeddings/oleObject97.bin"/><Relationship Id="rId417" Type="http://schemas.openxmlformats.org/officeDocument/2006/relationships/oleObject" Target="embeddings/oleObject221.bin"/><Relationship Id="rId459" Type="http://schemas.openxmlformats.org/officeDocument/2006/relationships/image" Target="media/image213.png"/><Relationship Id="rId16" Type="http://schemas.openxmlformats.org/officeDocument/2006/relationships/image" Target="media/image5.wmf"/><Relationship Id="rId221" Type="http://schemas.openxmlformats.org/officeDocument/2006/relationships/oleObject" Target="embeddings/oleObject111.bin"/><Relationship Id="rId263" Type="http://schemas.openxmlformats.org/officeDocument/2006/relationships/oleObject" Target="embeddings/oleObject136.bin"/><Relationship Id="rId319" Type="http://schemas.openxmlformats.org/officeDocument/2006/relationships/image" Target="media/image142.png"/><Relationship Id="rId58" Type="http://schemas.openxmlformats.org/officeDocument/2006/relationships/oleObject" Target="embeddings/oleObject25.bin"/><Relationship Id="rId123" Type="http://schemas.openxmlformats.org/officeDocument/2006/relationships/oleObject" Target="embeddings/oleObject59.bin"/><Relationship Id="rId330" Type="http://schemas.openxmlformats.org/officeDocument/2006/relationships/image" Target="media/image147.wmf"/><Relationship Id="rId165" Type="http://schemas.openxmlformats.org/officeDocument/2006/relationships/image" Target="media/image77.wmf"/><Relationship Id="rId372" Type="http://schemas.openxmlformats.org/officeDocument/2006/relationships/oleObject" Target="embeddings/oleObject197.bin"/><Relationship Id="rId428" Type="http://schemas.openxmlformats.org/officeDocument/2006/relationships/image" Target="media/image194.wmf"/><Relationship Id="rId232" Type="http://schemas.openxmlformats.org/officeDocument/2006/relationships/image" Target="media/image108.wmf"/><Relationship Id="rId274" Type="http://schemas.openxmlformats.org/officeDocument/2006/relationships/image" Target="media/image123.wmf"/><Relationship Id="rId27" Type="http://schemas.openxmlformats.org/officeDocument/2006/relationships/oleObject" Target="embeddings/oleObject9.bin"/><Relationship Id="rId69" Type="http://schemas.openxmlformats.org/officeDocument/2006/relationships/image" Target="media/image31.wmf"/><Relationship Id="rId134" Type="http://schemas.openxmlformats.org/officeDocument/2006/relationships/oleObject" Target="embeddings/oleObject65.bin"/><Relationship Id="rId80" Type="http://schemas.openxmlformats.org/officeDocument/2006/relationships/oleObject" Target="embeddings/oleObject36.bin"/><Relationship Id="rId176" Type="http://schemas.openxmlformats.org/officeDocument/2006/relationships/oleObject" Target="embeddings/oleObject86.bin"/><Relationship Id="rId341" Type="http://schemas.openxmlformats.org/officeDocument/2006/relationships/oleObject" Target="embeddings/oleObject181.bin"/><Relationship Id="rId383" Type="http://schemas.openxmlformats.org/officeDocument/2006/relationships/image" Target="media/image173.wmf"/><Relationship Id="rId439" Type="http://schemas.openxmlformats.org/officeDocument/2006/relationships/oleObject" Target="embeddings/oleObject232.bin"/><Relationship Id="rId201" Type="http://schemas.openxmlformats.org/officeDocument/2006/relationships/oleObject" Target="embeddings/oleObject101.bin"/><Relationship Id="rId243" Type="http://schemas.openxmlformats.org/officeDocument/2006/relationships/oleObject" Target="embeddings/oleObject123.bin"/><Relationship Id="rId285" Type="http://schemas.openxmlformats.org/officeDocument/2006/relationships/oleObject" Target="embeddings/oleObject150.bin"/><Relationship Id="rId450" Type="http://schemas.openxmlformats.org/officeDocument/2006/relationships/oleObject" Target="embeddings/oleObject236.bin"/><Relationship Id="rId38" Type="http://schemas.openxmlformats.org/officeDocument/2006/relationships/oleObject" Target="embeddings/oleObject15.bin"/><Relationship Id="rId103" Type="http://schemas.openxmlformats.org/officeDocument/2006/relationships/oleObject" Target="embeddings/oleObject49.bin"/><Relationship Id="rId310" Type="http://schemas.openxmlformats.org/officeDocument/2006/relationships/oleObject" Target="embeddings/oleObject165.bin"/><Relationship Id="rId91" Type="http://schemas.openxmlformats.org/officeDocument/2006/relationships/oleObject" Target="embeddings/oleObject43.bin"/><Relationship Id="rId145" Type="http://schemas.openxmlformats.org/officeDocument/2006/relationships/image" Target="media/image67.wmf"/><Relationship Id="rId187" Type="http://schemas.openxmlformats.org/officeDocument/2006/relationships/oleObject" Target="embeddings/oleObject92.bin"/><Relationship Id="rId352" Type="http://schemas.openxmlformats.org/officeDocument/2006/relationships/oleObject" Target="embeddings/oleObject187.bin"/><Relationship Id="rId394" Type="http://schemas.openxmlformats.org/officeDocument/2006/relationships/image" Target="media/image177.wmf"/><Relationship Id="rId408" Type="http://schemas.openxmlformats.org/officeDocument/2006/relationships/image" Target="media/image184.png"/><Relationship Id="rId212" Type="http://schemas.openxmlformats.org/officeDocument/2006/relationships/image" Target="media/image98.wmf"/><Relationship Id="rId254" Type="http://schemas.openxmlformats.org/officeDocument/2006/relationships/image" Target="media/image118.wmf"/><Relationship Id="rId49" Type="http://schemas.openxmlformats.org/officeDocument/2006/relationships/image" Target="media/image21.wmf"/><Relationship Id="rId114" Type="http://schemas.openxmlformats.org/officeDocument/2006/relationships/image" Target="media/image52.wmf"/><Relationship Id="rId296" Type="http://schemas.openxmlformats.org/officeDocument/2006/relationships/oleObject" Target="embeddings/oleObject156.bin"/><Relationship Id="rId461" Type="http://schemas.openxmlformats.org/officeDocument/2006/relationships/image" Target="media/image215.png"/><Relationship Id="rId60" Type="http://schemas.openxmlformats.org/officeDocument/2006/relationships/oleObject" Target="embeddings/oleObject26.bin"/><Relationship Id="rId156" Type="http://schemas.openxmlformats.org/officeDocument/2006/relationships/oleObject" Target="embeddings/oleObject76.bin"/><Relationship Id="rId198" Type="http://schemas.openxmlformats.org/officeDocument/2006/relationships/oleObject" Target="embeddings/oleObject98.bin"/><Relationship Id="rId321" Type="http://schemas.openxmlformats.org/officeDocument/2006/relationships/oleObject" Target="embeddings/oleObject171.bin"/><Relationship Id="rId363" Type="http://schemas.openxmlformats.org/officeDocument/2006/relationships/image" Target="media/image163.wmf"/><Relationship Id="rId419" Type="http://schemas.openxmlformats.org/officeDocument/2006/relationships/oleObject" Target="embeddings/oleObject222.bin"/><Relationship Id="rId223" Type="http://schemas.openxmlformats.org/officeDocument/2006/relationships/oleObject" Target="embeddings/oleObject112.bin"/><Relationship Id="rId430" Type="http://schemas.openxmlformats.org/officeDocument/2006/relationships/image" Target="media/image195.wmf"/><Relationship Id="rId18" Type="http://schemas.openxmlformats.org/officeDocument/2006/relationships/image" Target="media/image6.wmf"/><Relationship Id="rId265" Type="http://schemas.openxmlformats.org/officeDocument/2006/relationships/oleObject" Target="embeddings/oleObject138.bin"/><Relationship Id="rId125" Type="http://schemas.openxmlformats.org/officeDocument/2006/relationships/oleObject" Target="embeddings/oleObject60.bin"/><Relationship Id="rId167" Type="http://schemas.openxmlformats.org/officeDocument/2006/relationships/image" Target="media/image78.wmf"/><Relationship Id="rId332" Type="http://schemas.openxmlformats.org/officeDocument/2006/relationships/image" Target="media/image148.wmf"/><Relationship Id="rId374" Type="http://schemas.openxmlformats.org/officeDocument/2006/relationships/oleObject" Target="embeddings/oleObject198.bin"/><Relationship Id="rId71" Type="http://schemas.openxmlformats.org/officeDocument/2006/relationships/image" Target="media/image32.wmf"/><Relationship Id="rId234" Type="http://schemas.openxmlformats.org/officeDocument/2006/relationships/image" Target="media/image109.wmf"/><Relationship Id="rId2" Type="http://schemas.openxmlformats.org/officeDocument/2006/relationships/numbering" Target="numbering.xml"/><Relationship Id="rId29" Type="http://schemas.openxmlformats.org/officeDocument/2006/relationships/oleObject" Target="embeddings/oleObject10.bin"/><Relationship Id="rId276" Type="http://schemas.openxmlformats.org/officeDocument/2006/relationships/oleObject" Target="embeddings/oleObject145.bin"/><Relationship Id="rId441" Type="http://schemas.openxmlformats.org/officeDocument/2006/relationships/oleObject" Target="embeddings/oleObject233.bin"/><Relationship Id="rId40" Type="http://schemas.openxmlformats.org/officeDocument/2006/relationships/oleObject" Target="embeddings/oleObject16.bin"/><Relationship Id="rId115" Type="http://schemas.openxmlformats.org/officeDocument/2006/relationships/oleObject" Target="embeddings/oleObject55.bin"/><Relationship Id="rId136" Type="http://schemas.openxmlformats.org/officeDocument/2006/relationships/oleObject" Target="embeddings/oleObject66.bin"/><Relationship Id="rId157" Type="http://schemas.openxmlformats.org/officeDocument/2006/relationships/image" Target="media/image73.wmf"/><Relationship Id="rId178" Type="http://schemas.openxmlformats.org/officeDocument/2006/relationships/oleObject" Target="embeddings/oleObject87.bin"/><Relationship Id="rId301" Type="http://schemas.openxmlformats.org/officeDocument/2006/relationships/oleObject" Target="embeddings/oleObject159.bin"/><Relationship Id="rId322" Type="http://schemas.openxmlformats.org/officeDocument/2006/relationships/image" Target="media/image143.png"/><Relationship Id="rId343" Type="http://schemas.openxmlformats.org/officeDocument/2006/relationships/oleObject" Target="embeddings/oleObject182.bin"/><Relationship Id="rId364" Type="http://schemas.openxmlformats.org/officeDocument/2006/relationships/oleObject" Target="embeddings/oleObject193.bin"/><Relationship Id="rId61" Type="http://schemas.openxmlformats.org/officeDocument/2006/relationships/image" Target="media/image27.wmf"/><Relationship Id="rId82" Type="http://schemas.openxmlformats.org/officeDocument/2006/relationships/oleObject" Target="embeddings/oleObject37.bin"/><Relationship Id="rId199" Type="http://schemas.openxmlformats.org/officeDocument/2006/relationships/oleObject" Target="embeddings/oleObject99.bin"/><Relationship Id="rId203" Type="http://schemas.openxmlformats.org/officeDocument/2006/relationships/oleObject" Target="embeddings/oleObject102.bin"/><Relationship Id="rId385" Type="http://schemas.openxmlformats.org/officeDocument/2006/relationships/image" Target="media/image174.wmf"/><Relationship Id="rId19" Type="http://schemas.openxmlformats.org/officeDocument/2006/relationships/oleObject" Target="embeddings/oleObject5.bin"/><Relationship Id="rId224" Type="http://schemas.openxmlformats.org/officeDocument/2006/relationships/image" Target="media/image104.wmf"/><Relationship Id="rId245" Type="http://schemas.openxmlformats.org/officeDocument/2006/relationships/oleObject" Target="embeddings/oleObject124.bin"/><Relationship Id="rId266" Type="http://schemas.openxmlformats.org/officeDocument/2006/relationships/oleObject" Target="embeddings/oleObject139.bin"/><Relationship Id="rId287" Type="http://schemas.openxmlformats.org/officeDocument/2006/relationships/oleObject" Target="embeddings/oleObject152.bin"/><Relationship Id="rId410" Type="http://schemas.openxmlformats.org/officeDocument/2006/relationships/oleObject" Target="embeddings/oleObject217.bin"/><Relationship Id="rId431" Type="http://schemas.openxmlformats.org/officeDocument/2006/relationships/oleObject" Target="embeddings/oleObject228.bin"/><Relationship Id="rId452" Type="http://schemas.openxmlformats.org/officeDocument/2006/relationships/image" Target="media/image208.png"/><Relationship Id="rId30" Type="http://schemas.openxmlformats.org/officeDocument/2006/relationships/oleObject" Target="embeddings/oleObject11.bin"/><Relationship Id="rId105" Type="http://schemas.openxmlformats.org/officeDocument/2006/relationships/oleObject" Target="embeddings/oleObject50.bin"/><Relationship Id="rId126" Type="http://schemas.openxmlformats.org/officeDocument/2006/relationships/image" Target="media/image58.wmf"/><Relationship Id="rId147" Type="http://schemas.openxmlformats.org/officeDocument/2006/relationships/image" Target="media/image68.wmf"/><Relationship Id="rId168" Type="http://schemas.openxmlformats.org/officeDocument/2006/relationships/oleObject" Target="embeddings/oleObject82.bin"/><Relationship Id="rId312" Type="http://schemas.openxmlformats.org/officeDocument/2006/relationships/image" Target="media/image138.wmf"/><Relationship Id="rId333" Type="http://schemas.openxmlformats.org/officeDocument/2006/relationships/oleObject" Target="embeddings/oleObject177.bin"/><Relationship Id="rId354" Type="http://schemas.openxmlformats.org/officeDocument/2006/relationships/oleObject" Target="embeddings/oleObject188.bin"/><Relationship Id="rId51" Type="http://schemas.openxmlformats.org/officeDocument/2006/relationships/image" Target="media/image22.wmf"/><Relationship Id="rId72" Type="http://schemas.openxmlformats.org/officeDocument/2006/relationships/oleObject" Target="embeddings/oleObject32.bin"/><Relationship Id="rId93" Type="http://schemas.openxmlformats.org/officeDocument/2006/relationships/oleObject" Target="embeddings/oleObject44.bin"/><Relationship Id="rId189" Type="http://schemas.openxmlformats.org/officeDocument/2006/relationships/oleObject" Target="embeddings/oleObject93.bin"/><Relationship Id="rId375" Type="http://schemas.openxmlformats.org/officeDocument/2006/relationships/image" Target="media/image169.wmf"/><Relationship Id="rId396" Type="http://schemas.openxmlformats.org/officeDocument/2006/relationships/image" Target="media/image178.wmf"/><Relationship Id="rId3" Type="http://schemas.openxmlformats.org/officeDocument/2006/relationships/styles" Target="styles.xml"/><Relationship Id="rId214" Type="http://schemas.openxmlformats.org/officeDocument/2006/relationships/image" Target="media/image99.wmf"/><Relationship Id="rId235" Type="http://schemas.openxmlformats.org/officeDocument/2006/relationships/oleObject" Target="embeddings/oleObject118.bin"/><Relationship Id="rId256" Type="http://schemas.openxmlformats.org/officeDocument/2006/relationships/oleObject" Target="embeddings/oleObject130.bin"/><Relationship Id="rId277" Type="http://schemas.openxmlformats.org/officeDocument/2006/relationships/oleObject" Target="embeddings/oleObject146.bin"/><Relationship Id="rId298" Type="http://schemas.openxmlformats.org/officeDocument/2006/relationships/oleObject" Target="embeddings/oleObject157.bin"/><Relationship Id="rId400" Type="http://schemas.openxmlformats.org/officeDocument/2006/relationships/image" Target="media/image180.wmf"/><Relationship Id="rId421" Type="http://schemas.openxmlformats.org/officeDocument/2006/relationships/oleObject" Target="embeddings/oleObject223.bin"/><Relationship Id="rId442" Type="http://schemas.openxmlformats.org/officeDocument/2006/relationships/image" Target="media/image201.png"/><Relationship Id="rId463" Type="http://schemas.openxmlformats.org/officeDocument/2006/relationships/fontTable" Target="fontTable.xml"/><Relationship Id="rId116" Type="http://schemas.openxmlformats.org/officeDocument/2006/relationships/image" Target="media/image53.wmf"/><Relationship Id="rId137" Type="http://schemas.openxmlformats.org/officeDocument/2006/relationships/image" Target="media/image63.wmf"/><Relationship Id="rId158" Type="http://schemas.openxmlformats.org/officeDocument/2006/relationships/oleObject" Target="embeddings/oleObject77.bin"/><Relationship Id="rId302" Type="http://schemas.openxmlformats.org/officeDocument/2006/relationships/image" Target="media/image135.wmf"/><Relationship Id="rId323" Type="http://schemas.openxmlformats.org/officeDocument/2006/relationships/image" Target="media/image144.png"/><Relationship Id="rId344" Type="http://schemas.openxmlformats.org/officeDocument/2006/relationships/image" Target="media/image154.wmf"/><Relationship Id="rId20" Type="http://schemas.openxmlformats.org/officeDocument/2006/relationships/image" Target="media/image7.wmf"/><Relationship Id="rId41" Type="http://schemas.openxmlformats.org/officeDocument/2006/relationships/image" Target="media/image17.wmf"/><Relationship Id="rId62" Type="http://schemas.openxmlformats.org/officeDocument/2006/relationships/oleObject" Target="embeddings/oleObject27.bin"/><Relationship Id="rId83" Type="http://schemas.openxmlformats.org/officeDocument/2006/relationships/oleObject" Target="embeddings/oleObject38.bin"/><Relationship Id="rId179" Type="http://schemas.openxmlformats.org/officeDocument/2006/relationships/oleObject" Target="embeddings/oleObject88.bin"/><Relationship Id="rId365" Type="http://schemas.openxmlformats.org/officeDocument/2006/relationships/image" Target="media/image164.wmf"/><Relationship Id="rId386" Type="http://schemas.openxmlformats.org/officeDocument/2006/relationships/oleObject" Target="embeddings/oleObject204.bin"/><Relationship Id="rId190" Type="http://schemas.openxmlformats.org/officeDocument/2006/relationships/image" Target="media/image89.wmf"/><Relationship Id="rId204" Type="http://schemas.openxmlformats.org/officeDocument/2006/relationships/image" Target="media/image94.wmf"/><Relationship Id="rId225" Type="http://schemas.openxmlformats.org/officeDocument/2006/relationships/oleObject" Target="embeddings/oleObject113.bin"/><Relationship Id="rId246" Type="http://schemas.openxmlformats.org/officeDocument/2006/relationships/image" Target="media/image114.wmf"/><Relationship Id="rId267" Type="http://schemas.openxmlformats.org/officeDocument/2006/relationships/oleObject" Target="embeddings/oleObject140.bin"/><Relationship Id="rId288" Type="http://schemas.openxmlformats.org/officeDocument/2006/relationships/image" Target="media/image128.png"/><Relationship Id="rId411" Type="http://schemas.openxmlformats.org/officeDocument/2006/relationships/image" Target="media/image186.wmf"/><Relationship Id="rId432" Type="http://schemas.openxmlformats.org/officeDocument/2006/relationships/image" Target="media/image196.wmf"/><Relationship Id="rId453" Type="http://schemas.openxmlformats.org/officeDocument/2006/relationships/image" Target="media/image209.png"/><Relationship Id="rId106" Type="http://schemas.openxmlformats.org/officeDocument/2006/relationships/image" Target="media/image48.wmf"/><Relationship Id="rId127" Type="http://schemas.openxmlformats.org/officeDocument/2006/relationships/oleObject" Target="embeddings/oleObject61.bin"/><Relationship Id="rId313" Type="http://schemas.openxmlformats.org/officeDocument/2006/relationships/oleObject" Target="embeddings/oleObject167.bin"/><Relationship Id="rId10" Type="http://schemas.openxmlformats.org/officeDocument/2006/relationships/image" Target="media/image2.wmf"/><Relationship Id="rId31" Type="http://schemas.openxmlformats.org/officeDocument/2006/relationships/image" Target="media/image12.wmf"/><Relationship Id="rId52" Type="http://schemas.openxmlformats.org/officeDocument/2006/relationships/oleObject" Target="embeddings/oleObject22.bin"/><Relationship Id="rId73" Type="http://schemas.openxmlformats.org/officeDocument/2006/relationships/image" Target="media/image33.wmf"/><Relationship Id="rId94" Type="http://schemas.openxmlformats.org/officeDocument/2006/relationships/image" Target="media/image42.wmf"/><Relationship Id="rId148" Type="http://schemas.openxmlformats.org/officeDocument/2006/relationships/oleObject" Target="embeddings/oleObject72.bin"/><Relationship Id="rId169" Type="http://schemas.openxmlformats.org/officeDocument/2006/relationships/image" Target="media/image79.wmf"/><Relationship Id="rId334" Type="http://schemas.openxmlformats.org/officeDocument/2006/relationships/image" Target="media/image149.wmf"/><Relationship Id="rId355" Type="http://schemas.openxmlformats.org/officeDocument/2006/relationships/image" Target="media/image159.wmf"/><Relationship Id="rId376" Type="http://schemas.openxmlformats.org/officeDocument/2006/relationships/oleObject" Target="embeddings/oleObject199.bin"/><Relationship Id="rId397" Type="http://schemas.openxmlformats.org/officeDocument/2006/relationships/oleObject" Target="embeddings/oleObject211.bin"/><Relationship Id="rId4" Type="http://schemas.openxmlformats.org/officeDocument/2006/relationships/settings" Target="settings.xml"/><Relationship Id="rId180" Type="http://schemas.openxmlformats.org/officeDocument/2006/relationships/image" Target="media/image84.wmf"/><Relationship Id="rId215" Type="http://schemas.openxmlformats.org/officeDocument/2006/relationships/oleObject" Target="embeddings/oleObject108.bin"/><Relationship Id="rId236" Type="http://schemas.openxmlformats.org/officeDocument/2006/relationships/oleObject" Target="embeddings/oleObject119.bin"/><Relationship Id="rId257" Type="http://schemas.openxmlformats.org/officeDocument/2006/relationships/image" Target="media/image119.wmf"/><Relationship Id="rId278" Type="http://schemas.openxmlformats.org/officeDocument/2006/relationships/image" Target="media/image124.wmf"/><Relationship Id="rId401" Type="http://schemas.openxmlformats.org/officeDocument/2006/relationships/oleObject" Target="embeddings/oleObject213.bin"/><Relationship Id="rId422" Type="http://schemas.openxmlformats.org/officeDocument/2006/relationships/image" Target="media/image191.wmf"/><Relationship Id="rId443" Type="http://schemas.openxmlformats.org/officeDocument/2006/relationships/image" Target="media/image202.wmf"/><Relationship Id="rId464" Type="http://schemas.openxmlformats.org/officeDocument/2006/relationships/theme" Target="theme/theme1.xml"/><Relationship Id="rId303" Type="http://schemas.openxmlformats.org/officeDocument/2006/relationships/oleObject" Target="embeddings/oleObject160.bin"/><Relationship Id="rId42" Type="http://schemas.openxmlformats.org/officeDocument/2006/relationships/oleObject" Target="embeddings/oleObject17.bin"/><Relationship Id="rId84" Type="http://schemas.openxmlformats.org/officeDocument/2006/relationships/oleObject" Target="embeddings/oleObject39.bin"/><Relationship Id="rId138" Type="http://schemas.openxmlformats.org/officeDocument/2006/relationships/oleObject" Target="embeddings/oleObject67.bin"/><Relationship Id="rId345" Type="http://schemas.openxmlformats.org/officeDocument/2006/relationships/oleObject" Target="embeddings/oleObject183.bin"/><Relationship Id="rId387" Type="http://schemas.openxmlformats.org/officeDocument/2006/relationships/oleObject" Target="embeddings/oleObject205.bin"/><Relationship Id="rId191" Type="http://schemas.openxmlformats.org/officeDocument/2006/relationships/oleObject" Target="embeddings/oleObject94.bin"/><Relationship Id="rId205" Type="http://schemas.openxmlformats.org/officeDocument/2006/relationships/oleObject" Target="embeddings/oleObject103.bin"/><Relationship Id="rId247" Type="http://schemas.openxmlformats.org/officeDocument/2006/relationships/oleObject" Target="embeddings/oleObject125.bin"/><Relationship Id="rId412" Type="http://schemas.openxmlformats.org/officeDocument/2006/relationships/oleObject" Target="embeddings/oleObject218.bin"/><Relationship Id="rId107" Type="http://schemas.openxmlformats.org/officeDocument/2006/relationships/oleObject" Target="embeddings/oleObject51.bin"/><Relationship Id="rId289" Type="http://schemas.openxmlformats.org/officeDocument/2006/relationships/image" Target="media/image129.wmf"/><Relationship Id="rId454" Type="http://schemas.openxmlformats.org/officeDocument/2006/relationships/image" Target="media/image210.png"/><Relationship Id="rId11" Type="http://schemas.openxmlformats.org/officeDocument/2006/relationships/oleObject" Target="embeddings/oleObject1.bin"/><Relationship Id="rId53" Type="http://schemas.openxmlformats.org/officeDocument/2006/relationships/image" Target="media/image23.wmf"/><Relationship Id="rId149" Type="http://schemas.openxmlformats.org/officeDocument/2006/relationships/image" Target="media/image69.wmf"/><Relationship Id="rId314" Type="http://schemas.openxmlformats.org/officeDocument/2006/relationships/oleObject" Target="embeddings/oleObject168.bin"/><Relationship Id="rId356" Type="http://schemas.openxmlformats.org/officeDocument/2006/relationships/oleObject" Target="embeddings/oleObject189.bin"/><Relationship Id="rId398" Type="http://schemas.openxmlformats.org/officeDocument/2006/relationships/image" Target="media/image179.wmf"/><Relationship Id="rId95" Type="http://schemas.openxmlformats.org/officeDocument/2006/relationships/oleObject" Target="embeddings/oleObject45.bin"/><Relationship Id="rId160" Type="http://schemas.openxmlformats.org/officeDocument/2006/relationships/oleObject" Target="embeddings/oleObject78.bin"/><Relationship Id="rId216" Type="http://schemas.openxmlformats.org/officeDocument/2006/relationships/image" Target="media/image100.wmf"/><Relationship Id="rId423" Type="http://schemas.openxmlformats.org/officeDocument/2006/relationships/oleObject" Target="embeddings/oleObject224.bin"/><Relationship Id="rId258" Type="http://schemas.openxmlformats.org/officeDocument/2006/relationships/oleObject" Target="embeddings/oleObject131.bin"/><Relationship Id="rId22" Type="http://schemas.openxmlformats.org/officeDocument/2006/relationships/image" Target="media/image8.wmf"/><Relationship Id="rId64" Type="http://schemas.openxmlformats.org/officeDocument/2006/relationships/oleObject" Target="embeddings/oleObject28.bin"/><Relationship Id="rId118" Type="http://schemas.openxmlformats.org/officeDocument/2006/relationships/image" Target="media/image54.wmf"/><Relationship Id="rId325" Type="http://schemas.openxmlformats.org/officeDocument/2006/relationships/oleObject" Target="embeddings/oleObject173.bin"/><Relationship Id="rId367" Type="http://schemas.openxmlformats.org/officeDocument/2006/relationships/image" Target="media/image165.wmf"/><Relationship Id="rId171" Type="http://schemas.openxmlformats.org/officeDocument/2006/relationships/image" Target="media/image80.wmf"/><Relationship Id="rId227" Type="http://schemas.openxmlformats.org/officeDocument/2006/relationships/oleObject" Target="embeddings/oleObject114.bin"/><Relationship Id="rId269" Type="http://schemas.openxmlformats.org/officeDocument/2006/relationships/oleObject" Target="embeddings/oleObject141.bin"/><Relationship Id="rId434" Type="http://schemas.openxmlformats.org/officeDocument/2006/relationships/image" Target="media/image197.wmf"/><Relationship Id="rId33" Type="http://schemas.openxmlformats.org/officeDocument/2006/relationships/image" Target="media/image13.wmf"/><Relationship Id="rId129" Type="http://schemas.openxmlformats.org/officeDocument/2006/relationships/oleObject" Target="embeddings/oleObject62.bin"/><Relationship Id="rId280" Type="http://schemas.openxmlformats.org/officeDocument/2006/relationships/image" Target="media/image125.png"/><Relationship Id="rId336" Type="http://schemas.openxmlformats.org/officeDocument/2006/relationships/image" Target="media/image150.wmf"/><Relationship Id="rId75" Type="http://schemas.openxmlformats.org/officeDocument/2006/relationships/image" Target="media/image34.wmf"/><Relationship Id="rId140" Type="http://schemas.openxmlformats.org/officeDocument/2006/relationships/oleObject" Target="embeddings/oleObject68.bin"/><Relationship Id="rId182" Type="http://schemas.openxmlformats.org/officeDocument/2006/relationships/image" Target="media/image85.wmf"/><Relationship Id="rId378" Type="http://schemas.openxmlformats.org/officeDocument/2006/relationships/oleObject" Target="embeddings/oleObject200.bin"/><Relationship Id="rId403" Type="http://schemas.openxmlformats.org/officeDocument/2006/relationships/oleObject" Target="embeddings/oleObject214.bin"/><Relationship Id="rId6" Type="http://schemas.openxmlformats.org/officeDocument/2006/relationships/footnotes" Target="footnotes.xml"/><Relationship Id="rId238" Type="http://schemas.openxmlformats.org/officeDocument/2006/relationships/image" Target="media/image110.wmf"/><Relationship Id="rId445" Type="http://schemas.openxmlformats.org/officeDocument/2006/relationships/image" Target="media/image203.png"/><Relationship Id="rId291" Type="http://schemas.openxmlformats.org/officeDocument/2006/relationships/image" Target="media/image130.wmf"/><Relationship Id="rId305" Type="http://schemas.openxmlformats.org/officeDocument/2006/relationships/oleObject" Target="embeddings/oleObject161.bin"/><Relationship Id="rId347" Type="http://schemas.openxmlformats.org/officeDocument/2006/relationships/oleObject" Target="embeddings/oleObject184.bin"/><Relationship Id="rId44" Type="http://schemas.openxmlformats.org/officeDocument/2006/relationships/oleObject" Target="embeddings/oleObject18.bin"/><Relationship Id="rId86" Type="http://schemas.openxmlformats.org/officeDocument/2006/relationships/image" Target="media/image38.wmf"/><Relationship Id="rId151" Type="http://schemas.openxmlformats.org/officeDocument/2006/relationships/image" Target="media/image70.wmf"/><Relationship Id="rId389" Type="http://schemas.openxmlformats.org/officeDocument/2006/relationships/oleObject" Target="embeddings/oleObject206.bin"/><Relationship Id="rId193" Type="http://schemas.openxmlformats.org/officeDocument/2006/relationships/oleObject" Target="embeddings/oleObject95.bin"/><Relationship Id="rId207" Type="http://schemas.openxmlformats.org/officeDocument/2006/relationships/oleObject" Target="embeddings/oleObject104.bin"/><Relationship Id="rId249" Type="http://schemas.openxmlformats.org/officeDocument/2006/relationships/oleObject" Target="embeddings/oleObject126.bin"/><Relationship Id="rId414" Type="http://schemas.openxmlformats.org/officeDocument/2006/relationships/oleObject" Target="embeddings/oleObject219.bin"/><Relationship Id="rId456" Type="http://schemas.openxmlformats.org/officeDocument/2006/relationships/image" Target="media/image212.png"/><Relationship Id="rId13" Type="http://schemas.openxmlformats.org/officeDocument/2006/relationships/oleObject" Target="embeddings/oleObject2.bin"/><Relationship Id="rId109" Type="http://schemas.openxmlformats.org/officeDocument/2006/relationships/oleObject" Target="embeddings/oleObject52.bin"/><Relationship Id="rId260" Type="http://schemas.openxmlformats.org/officeDocument/2006/relationships/oleObject" Target="embeddings/oleObject133.bin"/><Relationship Id="rId316" Type="http://schemas.openxmlformats.org/officeDocument/2006/relationships/image" Target="media/image140.png"/><Relationship Id="rId55" Type="http://schemas.openxmlformats.org/officeDocument/2006/relationships/image" Target="media/image24.wmf"/><Relationship Id="rId97" Type="http://schemas.openxmlformats.org/officeDocument/2006/relationships/oleObject" Target="embeddings/oleObject46.bin"/><Relationship Id="rId120" Type="http://schemas.openxmlformats.org/officeDocument/2006/relationships/image" Target="media/image55.wmf"/><Relationship Id="rId358" Type="http://schemas.openxmlformats.org/officeDocument/2006/relationships/oleObject" Target="embeddings/oleObject190.bin"/><Relationship Id="rId162" Type="http://schemas.openxmlformats.org/officeDocument/2006/relationships/oleObject" Target="embeddings/oleObject79.bin"/><Relationship Id="rId218" Type="http://schemas.openxmlformats.org/officeDocument/2006/relationships/image" Target="media/image101.wmf"/><Relationship Id="rId425" Type="http://schemas.openxmlformats.org/officeDocument/2006/relationships/oleObject" Target="embeddings/oleObject225.bin"/><Relationship Id="rId271" Type="http://schemas.openxmlformats.org/officeDocument/2006/relationships/oleObject" Target="embeddings/oleObject142.bin"/><Relationship Id="rId24" Type="http://schemas.openxmlformats.org/officeDocument/2006/relationships/image" Target="media/image9.wmf"/><Relationship Id="rId66" Type="http://schemas.openxmlformats.org/officeDocument/2006/relationships/oleObject" Target="embeddings/oleObject29.bin"/><Relationship Id="rId131" Type="http://schemas.openxmlformats.org/officeDocument/2006/relationships/image" Target="media/image60.wmf"/><Relationship Id="rId327" Type="http://schemas.openxmlformats.org/officeDocument/2006/relationships/oleObject" Target="embeddings/oleObject174.bin"/><Relationship Id="rId369" Type="http://schemas.openxmlformats.org/officeDocument/2006/relationships/image" Target="media/image166.wmf"/><Relationship Id="rId173" Type="http://schemas.openxmlformats.org/officeDocument/2006/relationships/image" Target="media/image81.wmf"/><Relationship Id="rId229" Type="http://schemas.openxmlformats.org/officeDocument/2006/relationships/oleObject" Target="embeddings/oleObject115.bin"/><Relationship Id="rId380" Type="http://schemas.openxmlformats.org/officeDocument/2006/relationships/oleObject" Target="embeddings/oleObject201.bin"/><Relationship Id="rId436" Type="http://schemas.openxmlformats.org/officeDocument/2006/relationships/image" Target="media/image198.wmf"/><Relationship Id="rId240" Type="http://schemas.openxmlformats.org/officeDocument/2006/relationships/image" Target="media/image111.wmf"/><Relationship Id="rId35" Type="http://schemas.openxmlformats.org/officeDocument/2006/relationships/image" Target="media/image14.wmf"/><Relationship Id="rId77" Type="http://schemas.openxmlformats.org/officeDocument/2006/relationships/image" Target="media/image35.wmf"/><Relationship Id="rId100" Type="http://schemas.openxmlformats.org/officeDocument/2006/relationships/image" Target="media/image45.wmf"/><Relationship Id="rId282" Type="http://schemas.openxmlformats.org/officeDocument/2006/relationships/oleObject" Target="embeddings/oleObject148.bin"/><Relationship Id="rId338" Type="http://schemas.openxmlformats.org/officeDocument/2006/relationships/image" Target="media/image151.wmf"/><Relationship Id="rId8" Type="http://schemas.openxmlformats.org/officeDocument/2006/relationships/footer" Target="footer1.xml"/><Relationship Id="rId142" Type="http://schemas.openxmlformats.org/officeDocument/2006/relationships/oleObject" Target="embeddings/oleObject69.bin"/><Relationship Id="rId184" Type="http://schemas.openxmlformats.org/officeDocument/2006/relationships/image" Target="media/image86.wmf"/><Relationship Id="rId391" Type="http://schemas.openxmlformats.org/officeDocument/2006/relationships/oleObject" Target="embeddings/oleObject208.bin"/><Relationship Id="rId405" Type="http://schemas.openxmlformats.org/officeDocument/2006/relationships/oleObject" Target="embeddings/oleObject215.bin"/><Relationship Id="rId447" Type="http://schemas.openxmlformats.org/officeDocument/2006/relationships/image" Target="media/image205.wmf"/><Relationship Id="rId251" Type="http://schemas.openxmlformats.org/officeDocument/2006/relationships/oleObject" Target="embeddings/oleObject127.bin"/><Relationship Id="rId46" Type="http://schemas.openxmlformats.org/officeDocument/2006/relationships/oleObject" Target="embeddings/oleObject19.bin"/><Relationship Id="rId293" Type="http://schemas.openxmlformats.org/officeDocument/2006/relationships/image" Target="media/image131.wmf"/><Relationship Id="rId307" Type="http://schemas.openxmlformats.org/officeDocument/2006/relationships/oleObject" Target="embeddings/oleObject163.bin"/><Relationship Id="rId349" Type="http://schemas.openxmlformats.org/officeDocument/2006/relationships/oleObject" Target="embeddings/oleObject185.bin"/><Relationship Id="rId88" Type="http://schemas.openxmlformats.org/officeDocument/2006/relationships/image" Target="media/image39.wmf"/><Relationship Id="rId111" Type="http://schemas.openxmlformats.org/officeDocument/2006/relationships/oleObject" Target="embeddings/oleObject53.bin"/><Relationship Id="rId153" Type="http://schemas.openxmlformats.org/officeDocument/2006/relationships/image" Target="media/image71.wmf"/><Relationship Id="rId195" Type="http://schemas.openxmlformats.org/officeDocument/2006/relationships/oleObject" Target="embeddings/oleObject96.bin"/><Relationship Id="rId209" Type="http://schemas.openxmlformats.org/officeDocument/2006/relationships/oleObject" Target="embeddings/oleObject105.bin"/><Relationship Id="rId360" Type="http://schemas.openxmlformats.org/officeDocument/2006/relationships/oleObject" Target="embeddings/oleObject191.bin"/><Relationship Id="rId416" Type="http://schemas.openxmlformats.org/officeDocument/2006/relationships/oleObject" Target="embeddings/oleObject220.bin"/><Relationship Id="rId220" Type="http://schemas.openxmlformats.org/officeDocument/2006/relationships/image" Target="media/image102.wmf"/><Relationship Id="rId458" Type="http://schemas.openxmlformats.org/officeDocument/2006/relationships/footer" Target="footer2.xml"/><Relationship Id="rId15" Type="http://schemas.openxmlformats.org/officeDocument/2006/relationships/oleObject" Target="embeddings/oleObject3.bin"/><Relationship Id="rId57" Type="http://schemas.openxmlformats.org/officeDocument/2006/relationships/image" Target="media/image25.wmf"/><Relationship Id="rId262" Type="http://schemas.openxmlformats.org/officeDocument/2006/relationships/oleObject" Target="embeddings/oleObject135.bin"/><Relationship Id="rId318" Type="http://schemas.openxmlformats.org/officeDocument/2006/relationships/image" Target="media/image141.png"/><Relationship Id="rId99" Type="http://schemas.openxmlformats.org/officeDocument/2006/relationships/oleObject" Target="embeddings/oleObject47.bin"/><Relationship Id="rId122" Type="http://schemas.openxmlformats.org/officeDocument/2006/relationships/image" Target="media/image56.wmf"/><Relationship Id="rId164" Type="http://schemas.openxmlformats.org/officeDocument/2006/relationships/oleObject" Target="embeddings/oleObject80.bin"/><Relationship Id="rId371" Type="http://schemas.openxmlformats.org/officeDocument/2006/relationships/image" Target="media/image167.wmf"/><Relationship Id="rId427" Type="http://schemas.openxmlformats.org/officeDocument/2006/relationships/oleObject" Target="embeddings/oleObject226.bin"/><Relationship Id="rId26" Type="http://schemas.openxmlformats.org/officeDocument/2006/relationships/image" Target="media/image10.wmf"/><Relationship Id="rId231" Type="http://schemas.openxmlformats.org/officeDocument/2006/relationships/oleObject" Target="embeddings/oleObject116.bin"/><Relationship Id="rId273" Type="http://schemas.openxmlformats.org/officeDocument/2006/relationships/oleObject" Target="embeddings/oleObject143.bin"/><Relationship Id="rId329" Type="http://schemas.openxmlformats.org/officeDocument/2006/relationships/oleObject" Target="embeddings/oleObject175.bin"/><Relationship Id="rId68" Type="http://schemas.openxmlformats.org/officeDocument/2006/relationships/oleObject" Target="embeddings/oleObject30.bin"/><Relationship Id="rId133" Type="http://schemas.openxmlformats.org/officeDocument/2006/relationships/image" Target="media/image61.wmf"/><Relationship Id="rId175" Type="http://schemas.openxmlformats.org/officeDocument/2006/relationships/image" Target="media/image82.wmf"/><Relationship Id="rId340" Type="http://schemas.openxmlformats.org/officeDocument/2006/relationships/image" Target="media/image152.wmf"/><Relationship Id="rId200" Type="http://schemas.openxmlformats.org/officeDocument/2006/relationships/oleObject" Target="embeddings/oleObject100.bin"/><Relationship Id="rId382" Type="http://schemas.openxmlformats.org/officeDocument/2006/relationships/oleObject" Target="embeddings/oleObject202.bin"/><Relationship Id="rId438" Type="http://schemas.openxmlformats.org/officeDocument/2006/relationships/image" Target="media/image199.wmf"/><Relationship Id="rId242" Type="http://schemas.openxmlformats.org/officeDocument/2006/relationships/image" Target="media/image112.wmf"/><Relationship Id="rId284" Type="http://schemas.openxmlformats.org/officeDocument/2006/relationships/oleObject" Target="embeddings/oleObject149.bin"/><Relationship Id="rId37" Type="http://schemas.openxmlformats.org/officeDocument/2006/relationships/image" Target="media/image15.wmf"/><Relationship Id="rId79" Type="http://schemas.openxmlformats.org/officeDocument/2006/relationships/image" Target="media/image36.wmf"/><Relationship Id="rId102" Type="http://schemas.openxmlformats.org/officeDocument/2006/relationships/image" Target="media/image46.wmf"/><Relationship Id="rId144" Type="http://schemas.openxmlformats.org/officeDocument/2006/relationships/oleObject" Target="embeddings/oleObject70.bin"/><Relationship Id="rId90" Type="http://schemas.openxmlformats.org/officeDocument/2006/relationships/image" Target="media/image40.wmf"/><Relationship Id="rId186" Type="http://schemas.openxmlformats.org/officeDocument/2006/relationships/image" Target="media/image87.wmf"/><Relationship Id="rId351" Type="http://schemas.openxmlformats.org/officeDocument/2006/relationships/oleObject" Target="embeddings/oleObject186.bin"/><Relationship Id="rId393" Type="http://schemas.openxmlformats.org/officeDocument/2006/relationships/oleObject" Target="embeddings/oleObject209.bin"/><Relationship Id="rId407" Type="http://schemas.openxmlformats.org/officeDocument/2006/relationships/oleObject" Target="embeddings/oleObject216.bin"/><Relationship Id="rId449" Type="http://schemas.openxmlformats.org/officeDocument/2006/relationships/image" Target="media/image206.wmf"/><Relationship Id="rId211" Type="http://schemas.openxmlformats.org/officeDocument/2006/relationships/oleObject" Target="embeddings/oleObject106.bin"/><Relationship Id="rId253" Type="http://schemas.openxmlformats.org/officeDocument/2006/relationships/oleObject" Target="embeddings/oleObject128.bin"/><Relationship Id="rId295" Type="http://schemas.openxmlformats.org/officeDocument/2006/relationships/image" Target="media/image132.wmf"/><Relationship Id="rId309" Type="http://schemas.openxmlformats.org/officeDocument/2006/relationships/oleObject" Target="embeddings/oleObject164.bin"/><Relationship Id="rId460" Type="http://schemas.openxmlformats.org/officeDocument/2006/relationships/image" Target="media/image214.png"/><Relationship Id="rId48" Type="http://schemas.openxmlformats.org/officeDocument/2006/relationships/oleObject" Target="embeddings/oleObject20.bin"/><Relationship Id="rId113" Type="http://schemas.openxmlformats.org/officeDocument/2006/relationships/oleObject" Target="embeddings/oleObject54.bin"/><Relationship Id="rId320" Type="http://schemas.openxmlformats.org/officeDocument/2006/relationships/oleObject" Target="embeddings/oleObject170.bin"/><Relationship Id="rId155" Type="http://schemas.openxmlformats.org/officeDocument/2006/relationships/image" Target="media/image72.wmf"/><Relationship Id="rId197" Type="http://schemas.openxmlformats.org/officeDocument/2006/relationships/image" Target="media/image92.wmf"/><Relationship Id="rId362" Type="http://schemas.openxmlformats.org/officeDocument/2006/relationships/oleObject" Target="embeddings/oleObject192.bin"/><Relationship Id="rId418" Type="http://schemas.openxmlformats.org/officeDocument/2006/relationships/image" Target="media/image189.wmf"/><Relationship Id="rId222" Type="http://schemas.openxmlformats.org/officeDocument/2006/relationships/image" Target="media/image103.wmf"/><Relationship Id="rId264" Type="http://schemas.openxmlformats.org/officeDocument/2006/relationships/oleObject" Target="embeddings/oleObject137.bin"/><Relationship Id="rId17" Type="http://schemas.openxmlformats.org/officeDocument/2006/relationships/oleObject" Target="embeddings/oleObject4.bin"/><Relationship Id="rId59" Type="http://schemas.openxmlformats.org/officeDocument/2006/relationships/image" Target="media/image26.wmf"/><Relationship Id="rId124" Type="http://schemas.openxmlformats.org/officeDocument/2006/relationships/image" Target="media/image57.wmf"/><Relationship Id="rId70" Type="http://schemas.openxmlformats.org/officeDocument/2006/relationships/oleObject" Target="embeddings/oleObject31.bin"/><Relationship Id="rId166" Type="http://schemas.openxmlformats.org/officeDocument/2006/relationships/oleObject" Target="embeddings/oleObject81.bin"/><Relationship Id="rId331" Type="http://schemas.openxmlformats.org/officeDocument/2006/relationships/oleObject" Target="embeddings/oleObject176.bin"/><Relationship Id="rId373" Type="http://schemas.openxmlformats.org/officeDocument/2006/relationships/image" Target="media/image168.wmf"/><Relationship Id="rId429" Type="http://schemas.openxmlformats.org/officeDocument/2006/relationships/oleObject" Target="embeddings/oleObject227.bin"/><Relationship Id="rId1" Type="http://schemas.openxmlformats.org/officeDocument/2006/relationships/customXml" Target="../customXml/item1.xml"/><Relationship Id="rId233" Type="http://schemas.openxmlformats.org/officeDocument/2006/relationships/oleObject" Target="embeddings/oleObject117.bin"/><Relationship Id="rId440" Type="http://schemas.openxmlformats.org/officeDocument/2006/relationships/image" Target="media/image200.wmf"/><Relationship Id="rId28" Type="http://schemas.openxmlformats.org/officeDocument/2006/relationships/image" Target="media/image11.wmf"/><Relationship Id="rId275" Type="http://schemas.openxmlformats.org/officeDocument/2006/relationships/oleObject" Target="embeddings/oleObject144.bin"/><Relationship Id="rId300" Type="http://schemas.openxmlformats.org/officeDocument/2006/relationships/image" Target="media/image134.wmf"/><Relationship Id="rId81" Type="http://schemas.openxmlformats.org/officeDocument/2006/relationships/image" Target="media/image37.wmf"/><Relationship Id="rId135" Type="http://schemas.openxmlformats.org/officeDocument/2006/relationships/image" Target="media/image62.wmf"/><Relationship Id="rId177" Type="http://schemas.openxmlformats.org/officeDocument/2006/relationships/image" Target="media/image83.wmf"/><Relationship Id="rId342" Type="http://schemas.openxmlformats.org/officeDocument/2006/relationships/image" Target="media/image153.wmf"/><Relationship Id="rId384" Type="http://schemas.openxmlformats.org/officeDocument/2006/relationships/oleObject" Target="embeddings/oleObject203.bin"/><Relationship Id="rId202" Type="http://schemas.openxmlformats.org/officeDocument/2006/relationships/image" Target="media/image93.wmf"/><Relationship Id="rId244" Type="http://schemas.openxmlformats.org/officeDocument/2006/relationships/image" Target="media/image113.wmf"/><Relationship Id="rId39" Type="http://schemas.openxmlformats.org/officeDocument/2006/relationships/image" Target="media/image16.wmf"/><Relationship Id="rId286" Type="http://schemas.openxmlformats.org/officeDocument/2006/relationships/oleObject" Target="embeddings/oleObject151.bin"/><Relationship Id="rId451" Type="http://schemas.openxmlformats.org/officeDocument/2006/relationships/image" Target="media/image207.png"/><Relationship Id="rId50" Type="http://schemas.openxmlformats.org/officeDocument/2006/relationships/oleObject" Target="embeddings/oleObject21.bin"/><Relationship Id="rId104" Type="http://schemas.openxmlformats.org/officeDocument/2006/relationships/image" Target="media/image47.wmf"/><Relationship Id="rId146" Type="http://schemas.openxmlformats.org/officeDocument/2006/relationships/oleObject" Target="embeddings/oleObject71.bin"/><Relationship Id="rId188" Type="http://schemas.openxmlformats.org/officeDocument/2006/relationships/image" Target="media/image88.wmf"/><Relationship Id="rId311" Type="http://schemas.openxmlformats.org/officeDocument/2006/relationships/oleObject" Target="embeddings/oleObject166.bin"/><Relationship Id="rId353" Type="http://schemas.openxmlformats.org/officeDocument/2006/relationships/image" Target="media/image158.wmf"/><Relationship Id="rId395" Type="http://schemas.openxmlformats.org/officeDocument/2006/relationships/oleObject" Target="embeddings/oleObject210.bin"/><Relationship Id="rId409" Type="http://schemas.openxmlformats.org/officeDocument/2006/relationships/image" Target="media/image185.wmf"/><Relationship Id="rId92" Type="http://schemas.openxmlformats.org/officeDocument/2006/relationships/image" Target="media/image41.wmf"/><Relationship Id="rId213" Type="http://schemas.openxmlformats.org/officeDocument/2006/relationships/oleObject" Target="embeddings/oleObject107.bin"/><Relationship Id="rId420" Type="http://schemas.openxmlformats.org/officeDocument/2006/relationships/image" Target="media/image190.wmf"/><Relationship Id="rId255" Type="http://schemas.openxmlformats.org/officeDocument/2006/relationships/oleObject" Target="embeddings/oleObject129.bin"/><Relationship Id="rId297" Type="http://schemas.openxmlformats.org/officeDocument/2006/relationships/image" Target="media/image133.wmf"/><Relationship Id="rId462"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67C8BB-181D-4D54-8011-F27EC4A2EB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TotalTime>
  <Pages>14</Pages>
  <Words>4161</Words>
  <Characters>23723</Characters>
  <Application>Microsoft Office Word</Application>
  <DocSecurity>0</DocSecurity>
  <Lines>197</Lines>
  <Paragraphs>55</Paragraphs>
  <ScaleCrop>false</ScaleCrop>
  <Company>Microsoft</Company>
  <LinksUpToDate>false</LinksUpToDate>
  <CharactersWithSpaces>27829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dc:creator>
  <cp:keywords/>
  <dc:description/>
  <cp:lastModifiedBy>yh X</cp:lastModifiedBy>
  <cp:revision>16</cp:revision>
  <cp:lastPrinted>2025-03-31T04:09:00Z</cp:lastPrinted>
  <dcterms:created xsi:type="dcterms:W3CDTF">2025-11-07T07:21:00Z</dcterms:created>
  <dcterms:modified xsi:type="dcterms:W3CDTF">2026-04-13T03:45:00Z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y fmtid="{D5CDD505-2E9C-101B-9397-08002B2CF9AE}" pid="3" name="MTEquationSection">
    <vt:lpwstr>1</vt:lpwstr>
  </property>
  <property fmtid="{D5CDD505-2E9C-101B-9397-08002B2CF9AE}" pid="4" name="MTEquationNumber2">
    <vt:lpwstr>(#E1)</vt:lpwstr>
  </property>
  <property fmtid="{D5CDD505-2E9C-101B-9397-08002B2CF9AE}" pid="5" name="MTEqnNumsOnRight">
    <vt:bool>true</vt:bool>
  </property>
</Properties>
</file>