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5F9FCC1F" w:rsidR="00D75E94" w:rsidRPr="003C2464" w:rsidRDefault="009C4295" w:rsidP="00DA6A16">
      <w:pPr>
        <w:widowControl/>
        <w:spacing w:line="360" w:lineRule="auto"/>
        <w:jc w:val="center"/>
        <w:rPr>
          <w:rFonts w:asciiTheme="majorEastAsia" w:eastAsiaTheme="majorEastAsia" w:hAnsiTheme="majorEastAsia" w:cs="Times New Roman" w:hint="eastAsia"/>
          <w:b/>
          <w:bCs/>
          <w:kern w:val="0"/>
          <w:sz w:val="44"/>
          <w:szCs w:val="44"/>
        </w:rPr>
      </w:pPr>
      <w:r w:rsidRPr="003C2464">
        <w:rPr>
          <w:rFonts w:asciiTheme="majorEastAsia" w:eastAsiaTheme="majorEastAsia" w:hAnsiTheme="majorEastAsia" w:cs="Times New Roman" w:hint="eastAsia"/>
          <w:b/>
          <w:bCs/>
          <w:kern w:val="0"/>
          <w:sz w:val="44"/>
          <w:szCs w:val="44"/>
        </w:rPr>
        <w:t>高密度数据中心相变风辅液冷系统节能研究</w:t>
      </w:r>
    </w:p>
    <w:p w14:paraId="5259E208" w14:textId="77777777" w:rsidR="00314763" w:rsidRPr="00F96F38" w:rsidRDefault="00314763" w:rsidP="00524855">
      <w:pPr>
        <w:widowControl/>
        <w:jc w:val="center"/>
        <w:rPr>
          <w:rFonts w:ascii="Times New Roman" w:eastAsia="宋体" w:hAnsi="Times New Roman" w:cs="Times New Roman"/>
          <w:color w:val="FF0000"/>
          <w:kern w:val="0"/>
          <w:szCs w:val="21"/>
        </w:rPr>
      </w:pPr>
    </w:p>
    <w:p w14:paraId="3D51A99A" w14:textId="0E30AD25" w:rsidR="00101090" w:rsidRPr="00F96F38" w:rsidRDefault="00CA0541" w:rsidP="00524855">
      <w:pPr>
        <w:widowControl/>
        <w:rPr>
          <w:rFonts w:ascii="Times New Roman" w:eastAsia="宋体" w:hAnsi="Times New Roman" w:cs="Times New Roman"/>
          <w:color w:val="FF0000"/>
          <w:kern w:val="0"/>
          <w:szCs w:val="21"/>
        </w:rPr>
      </w:pPr>
      <w:r w:rsidRPr="003C2464">
        <w:rPr>
          <w:rFonts w:ascii="黑体" w:eastAsia="黑体" w:hAnsi="黑体" w:cs="Times New Roman"/>
          <w:kern w:val="0"/>
          <w:szCs w:val="21"/>
        </w:rPr>
        <w:t>摘</w:t>
      </w:r>
      <w:r w:rsidR="00D5686E" w:rsidRPr="003C2464">
        <w:rPr>
          <w:rFonts w:ascii="黑体" w:eastAsia="黑体" w:hAnsi="黑体" w:cs="Times New Roman"/>
          <w:kern w:val="0"/>
          <w:szCs w:val="21"/>
        </w:rPr>
        <w:t xml:space="preserve"> </w:t>
      </w:r>
      <w:r w:rsidRPr="003C2464">
        <w:rPr>
          <w:rFonts w:ascii="黑体" w:eastAsia="黑体" w:hAnsi="黑体" w:cs="Times New Roman"/>
          <w:kern w:val="0"/>
          <w:szCs w:val="21"/>
        </w:rPr>
        <w:t>要</w:t>
      </w:r>
      <w:r w:rsidR="00501499" w:rsidRPr="003C2464">
        <w:rPr>
          <w:rFonts w:ascii="黑体" w:eastAsia="黑体" w:hAnsi="黑体" w:cs="Times New Roman"/>
          <w:kern w:val="0"/>
          <w:szCs w:val="21"/>
        </w:rPr>
        <w:t>：</w:t>
      </w:r>
      <w:r w:rsidR="00D24C78" w:rsidRPr="00F96F38">
        <w:rPr>
          <w:rFonts w:ascii="Times New Roman" w:eastAsia="宋体" w:hAnsi="Times New Roman" w:cs="Times New Roman" w:hint="eastAsia"/>
          <w:kern w:val="0"/>
          <w:szCs w:val="21"/>
        </w:rPr>
        <w:t>随着人工智能与高性能计算任务的迅速发展，数据中心对服务器散热能力的需求不断增长，传统风冷技术已难以应对高功率密度带来的热管理挑战。为充分结合风冷与液冷系统各自的优势，本文面向高热密度数据中心散热与节能需求，提出了两种新型服务器级相变风辅液冷系统路径，分别基于风冷改造方案与热管复合空调结合方案，采用无泵驱动的气液相变换热机制，兼具模块化结构与灵活部署特性。通过搭建基于风冷改造方案的系统在</w:t>
      </w:r>
      <w:r w:rsidR="00D24C78" w:rsidRPr="00F96F38">
        <w:rPr>
          <w:rFonts w:ascii="Times New Roman" w:eastAsia="宋体" w:hAnsi="Times New Roman" w:cs="Times New Roman"/>
          <w:kern w:val="0"/>
          <w:szCs w:val="21"/>
        </w:rPr>
        <w:t>50 kW</w:t>
      </w:r>
      <w:r w:rsidR="00D24C78" w:rsidRPr="00F96F38">
        <w:rPr>
          <w:rFonts w:ascii="Times New Roman" w:eastAsia="宋体" w:hAnsi="Times New Roman" w:cs="Times New Roman" w:hint="eastAsia"/>
          <w:kern w:val="0"/>
          <w:szCs w:val="21"/>
        </w:rPr>
        <w:t>热负荷下稳定运行，气液管平均温度为</w:t>
      </w:r>
      <w:r w:rsidR="00D24C78" w:rsidRPr="00F96F38">
        <w:rPr>
          <w:rFonts w:ascii="Times New Roman" w:eastAsia="宋体" w:hAnsi="Times New Roman" w:cs="Times New Roman"/>
          <w:kern w:val="0"/>
          <w:szCs w:val="21"/>
        </w:rPr>
        <w:t>39.85 °C</w:t>
      </w:r>
      <w:r w:rsidR="00D24C78" w:rsidRPr="00F96F38">
        <w:rPr>
          <w:rFonts w:ascii="Times New Roman" w:eastAsia="宋体" w:hAnsi="Times New Roman" w:cs="Times New Roman" w:hint="eastAsia"/>
          <w:kern w:val="0"/>
          <w:szCs w:val="21"/>
        </w:rPr>
        <w:t>，</w:t>
      </w:r>
      <w:r w:rsidR="00D24C78" w:rsidRPr="00F96F38">
        <w:rPr>
          <w:rFonts w:ascii="Times New Roman" w:eastAsia="宋体" w:hAnsi="Times New Roman" w:cs="Times New Roman"/>
          <w:kern w:val="0"/>
          <w:szCs w:val="21"/>
        </w:rPr>
        <w:t>5</w:t>
      </w:r>
      <w:r w:rsidR="00D24C78" w:rsidRPr="00F96F38">
        <w:rPr>
          <w:rFonts w:ascii="Times New Roman" w:eastAsia="宋体" w:hAnsi="Times New Roman" w:cs="Times New Roman" w:hint="eastAsia"/>
          <w:kern w:val="0"/>
          <w:szCs w:val="21"/>
        </w:rPr>
        <w:t>个不同高度的蒸发器表面平均最大温差为</w:t>
      </w:r>
      <w:r w:rsidR="00D24C78" w:rsidRPr="00F96F38">
        <w:rPr>
          <w:rFonts w:ascii="Times New Roman" w:eastAsia="宋体" w:hAnsi="Times New Roman" w:cs="Times New Roman"/>
          <w:kern w:val="0"/>
          <w:szCs w:val="21"/>
        </w:rPr>
        <w:t>1.9  °C</w:t>
      </w:r>
      <w:r w:rsidR="00D24C78" w:rsidRPr="00F96F38">
        <w:rPr>
          <w:rFonts w:ascii="Times New Roman" w:eastAsia="宋体" w:hAnsi="Times New Roman" w:cs="Times New Roman" w:hint="eastAsia"/>
          <w:kern w:val="0"/>
          <w:szCs w:val="21"/>
        </w:rPr>
        <w:t>，验证了其良好的散热能力与温度均匀性。同时，</w:t>
      </w:r>
      <w:r w:rsidR="00D24C78" w:rsidRPr="00F96F38">
        <w:rPr>
          <w:rFonts w:ascii="Times New Roman" w:eastAsia="宋体" w:hAnsi="Times New Roman" w:cs="Times New Roman"/>
          <w:kern w:val="0"/>
          <w:szCs w:val="21"/>
        </w:rPr>
        <w:t>开展了针对</w:t>
      </w:r>
      <w:r w:rsidR="00D24C78" w:rsidRPr="00F96F38">
        <w:rPr>
          <w:rFonts w:ascii="Times New Roman" w:eastAsia="宋体" w:hAnsi="Times New Roman" w:cs="Times New Roman" w:hint="eastAsia"/>
          <w:kern w:val="0"/>
          <w:szCs w:val="21"/>
        </w:rPr>
        <w:t>中国</w:t>
      </w:r>
      <w:r w:rsidR="00D24C78" w:rsidRPr="00F96F38">
        <w:rPr>
          <w:rFonts w:ascii="Times New Roman" w:eastAsia="宋体" w:hAnsi="Times New Roman" w:cs="Times New Roman"/>
          <w:kern w:val="0"/>
          <w:szCs w:val="21"/>
        </w:rPr>
        <w:t>五个典型</w:t>
      </w:r>
      <w:r w:rsidR="00D24C78" w:rsidRPr="00F96F38">
        <w:rPr>
          <w:rFonts w:ascii="Times New Roman" w:eastAsia="宋体" w:hAnsi="Times New Roman" w:cs="Times New Roman" w:hint="eastAsia"/>
          <w:kern w:val="0"/>
          <w:szCs w:val="21"/>
        </w:rPr>
        <w:t>的不同</w:t>
      </w:r>
      <w:r w:rsidR="00D24C78" w:rsidRPr="00F96F38">
        <w:rPr>
          <w:rFonts w:ascii="Times New Roman" w:eastAsia="宋体" w:hAnsi="Times New Roman" w:cs="Times New Roman"/>
          <w:kern w:val="0"/>
          <w:szCs w:val="21"/>
        </w:rPr>
        <w:t>气候</w:t>
      </w:r>
      <w:r w:rsidR="00D24C78" w:rsidRPr="00F96F38">
        <w:rPr>
          <w:rFonts w:ascii="Times New Roman" w:eastAsia="宋体" w:hAnsi="Times New Roman" w:cs="Times New Roman" w:hint="eastAsia"/>
          <w:kern w:val="0"/>
          <w:szCs w:val="21"/>
        </w:rPr>
        <w:t>区域城市</w:t>
      </w:r>
      <w:r w:rsidR="00D24C78" w:rsidRPr="00F96F38">
        <w:rPr>
          <w:rFonts w:ascii="Times New Roman" w:eastAsia="宋体" w:hAnsi="Times New Roman" w:cs="Times New Roman"/>
          <w:kern w:val="0"/>
          <w:szCs w:val="21"/>
        </w:rPr>
        <w:t>的</w:t>
      </w:r>
      <w:r w:rsidR="00D24C78" w:rsidRPr="00F96F38">
        <w:rPr>
          <w:rFonts w:ascii="Times New Roman" w:eastAsia="宋体" w:hAnsi="Times New Roman" w:cs="Times New Roman" w:hint="eastAsia"/>
          <w:kern w:val="0"/>
          <w:szCs w:val="21"/>
        </w:rPr>
        <w:t>节能</w:t>
      </w:r>
      <w:r w:rsidR="00D24C78" w:rsidRPr="00F96F38">
        <w:rPr>
          <w:rFonts w:ascii="Times New Roman" w:eastAsia="宋体" w:hAnsi="Times New Roman" w:cs="Times New Roman"/>
          <w:kern w:val="0"/>
          <w:szCs w:val="21"/>
        </w:rPr>
        <w:t>分析</w:t>
      </w:r>
      <w:r w:rsidR="00D24C78" w:rsidRPr="00F96F38">
        <w:rPr>
          <w:rFonts w:ascii="Times New Roman" w:eastAsia="宋体" w:hAnsi="Times New Roman" w:cs="Times New Roman" w:hint="eastAsia"/>
          <w:kern w:val="0"/>
          <w:szCs w:val="21"/>
        </w:rPr>
        <w:t>，冷源侧通过结合热管复合空调的风辅液冷系统相较传统</w:t>
      </w:r>
      <w:r w:rsidR="00D24C78" w:rsidRPr="00F96F38">
        <w:rPr>
          <w:rFonts w:ascii="Times New Roman" w:eastAsia="宋体" w:hAnsi="Times New Roman" w:cs="Times New Roman" w:hint="eastAsia"/>
          <w:kern w:val="0"/>
          <w:szCs w:val="21"/>
        </w:rPr>
        <w:t>CRAH</w:t>
      </w:r>
      <w:r w:rsidR="00D24C78" w:rsidRPr="00F96F38">
        <w:rPr>
          <w:rFonts w:ascii="Times New Roman" w:eastAsia="宋体" w:hAnsi="Times New Roman" w:cs="Times New Roman" w:hint="eastAsia"/>
          <w:kern w:val="0"/>
          <w:szCs w:val="21"/>
        </w:rPr>
        <w:t>系统节能效果提升可达</w:t>
      </w:r>
      <w:r w:rsidR="00D24C78" w:rsidRPr="00F96F38">
        <w:rPr>
          <w:rFonts w:ascii="Times New Roman" w:eastAsia="宋体" w:hAnsi="Times New Roman" w:cs="Times New Roman" w:hint="eastAsia"/>
          <w:kern w:val="0"/>
          <w:szCs w:val="21"/>
        </w:rPr>
        <w:t>30</w:t>
      </w:r>
      <w:r w:rsidR="00FD263D">
        <w:rPr>
          <w:rFonts w:ascii="Times New Roman" w:eastAsia="宋体" w:hAnsi="Times New Roman" w:cs="Times New Roman"/>
          <w:kern w:val="0"/>
          <w:szCs w:val="21"/>
        </w:rPr>
        <w:t xml:space="preserve"> </w:t>
      </w:r>
      <w:r w:rsidR="00D24C78" w:rsidRPr="00F96F38">
        <w:rPr>
          <w:rFonts w:ascii="Times New Roman" w:eastAsia="宋体" w:hAnsi="Times New Roman" w:cs="Times New Roman" w:hint="eastAsia"/>
          <w:kern w:val="0"/>
          <w:szCs w:val="21"/>
        </w:rPr>
        <w:t>%</w:t>
      </w:r>
      <w:r w:rsidR="00D24C78" w:rsidRPr="00F96F38">
        <w:rPr>
          <w:rFonts w:ascii="Times New Roman" w:eastAsia="宋体" w:hAnsi="Times New Roman" w:cs="Times New Roman" w:hint="eastAsia"/>
          <w:kern w:val="0"/>
          <w:szCs w:val="21"/>
        </w:rPr>
        <w:t>，在北京和西安的全年</w:t>
      </w:r>
      <w:r w:rsidR="00D24C78" w:rsidRPr="00F96F38">
        <w:rPr>
          <w:rFonts w:ascii="Times New Roman" w:eastAsia="宋体" w:hAnsi="Times New Roman" w:cs="Times New Roman" w:hint="eastAsia"/>
          <w:kern w:val="0"/>
          <w:szCs w:val="21"/>
        </w:rPr>
        <w:t>PUE</w:t>
      </w:r>
      <w:r w:rsidR="00D24C78" w:rsidRPr="00F96F38">
        <w:rPr>
          <w:rFonts w:ascii="Times New Roman" w:eastAsia="宋体" w:hAnsi="Times New Roman" w:cs="Times New Roman" w:hint="eastAsia"/>
          <w:kern w:val="0"/>
          <w:szCs w:val="21"/>
        </w:rPr>
        <w:t>低至</w:t>
      </w:r>
      <w:r w:rsidR="00D24C78" w:rsidRPr="00F96F38">
        <w:rPr>
          <w:rFonts w:ascii="Times New Roman" w:eastAsia="宋体" w:hAnsi="Times New Roman" w:cs="Times New Roman" w:hint="eastAsia"/>
          <w:kern w:val="0"/>
          <w:szCs w:val="21"/>
        </w:rPr>
        <w:t>1.16</w:t>
      </w:r>
      <w:r w:rsidR="00D24C78" w:rsidRPr="00F96F38">
        <w:rPr>
          <w:rFonts w:ascii="Times New Roman" w:eastAsia="宋体" w:hAnsi="Times New Roman" w:cs="Times New Roman" w:hint="eastAsia"/>
          <w:kern w:val="0"/>
          <w:szCs w:val="21"/>
        </w:rPr>
        <w:t>，同时系统在不同气候区均具备能效优势。</w:t>
      </w:r>
    </w:p>
    <w:p w14:paraId="5B8A5061" w14:textId="5BF3AD67" w:rsidR="00101090" w:rsidRPr="00F96F38" w:rsidRDefault="00101090" w:rsidP="00524855">
      <w:pPr>
        <w:widowControl/>
        <w:rPr>
          <w:rFonts w:ascii="Times New Roman" w:eastAsia="宋体" w:hAnsi="Times New Roman" w:cs="Times New Roman"/>
          <w:bCs/>
          <w:color w:val="FF0000"/>
          <w:kern w:val="0"/>
          <w:szCs w:val="21"/>
        </w:rPr>
      </w:pPr>
      <w:r w:rsidRPr="003C2464">
        <w:rPr>
          <w:rFonts w:ascii="黑体" w:eastAsia="黑体" w:hAnsi="黑体" w:cs="Times New Roman"/>
          <w:kern w:val="0"/>
          <w:szCs w:val="21"/>
        </w:rPr>
        <w:t>关键词：</w:t>
      </w:r>
      <w:r w:rsidR="00BE5329" w:rsidRPr="00F96F38">
        <w:rPr>
          <w:rFonts w:ascii="Times New Roman" w:eastAsia="宋体" w:hAnsi="Times New Roman" w:cs="Times New Roman" w:hint="eastAsia"/>
          <w:kern w:val="0"/>
          <w:szCs w:val="21"/>
        </w:rPr>
        <w:t>数据中心</w:t>
      </w:r>
      <w:r w:rsidR="00D87B98" w:rsidRPr="00F96F38">
        <w:rPr>
          <w:rFonts w:ascii="Times New Roman" w:eastAsia="宋体" w:hAnsi="Times New Roman" w:cs="Times New Roman"/>
          <w:kern w:val="0"/>
          <w:szCs w:val="21"/>
        </w:rPr>
        <w:t>；</w:t>
      </w:r>
      <w:r w:rsidR="00D87B98" w:rsidRPr="00F96F38">
        <w:rPr>
          <w:rFonts w:ascii="Times New Roman" w:eastAsia="宋体" w:hAnsi="Times New Roman" w:cs="Times New Roman" w:hint="eastAsia"/>
          <w:kern w:val="0"/>
          <w:szCs w:val="21"/>
        </w:rPr>
        <w:t>风辅液冷</w:t>
      </w:r>
      <w:r w:rsidRPr="00F96F38">
        <w:rPr>
          <w:rFonts w:ascii="Times New Roman" w:eastAsia="宋体" w:hAnsi="Times New Roman" w:cs="Times New Roman"/>
          <w:kern w:val="0"/>
          <w:szCs w:val="21"/>
        </w:rPr>
        <w:t>；</w:t>
      </w:r>
      <w:r w:rsidR="00D87B98" w:rsidRPr="00F96F38">
        <w:rPr>
          <w:rFonts w:ascii="Times New Roman" w:eastAsia="宋体" w:hAnsi="Times New Roman" w:cs="Times New Roman" w:hint="eastAsia"/>
          <w:kern w:val="0"/>
          <w:szCs w:val="21"/>
        </w:rPr>
        <w:t>相变换热</w:t>
      </w:r>
      <w:r w:rsidRPr="00F96F38">
        <w:rPr>
          <w:rFonts w:ascii="Times New Roman" w:eastAsia="宋体" w:hAnsi="Times New Roman" w:cs="Times New Roman"/>
          <w:kern w:val="0"/>
          <w:szCs w:val="21"/>
        </w:rPr>
        <w:t>；</w:t>
      </w:r>
      <w:r w:rsidR="00D87B98" w:rsidRPr="00F96F38">
        <w:rPr>
          <w:rFonts w:ascii="Times New Roman" w:eastAsia="宋体" w:hAnsi="Times New Roman" w:cs="Times New Roman" w:hint="eastAsia"/>
          <w:kern w:val="0"/>
          <w:szCs w:val="21"/>
        </w:rPr>
        <w:t>节能分析；高功率密度</w:t>
      </w:r>
    </w:p>
    <w:p w14:paraId="47C32B2C" w14:textId="7FFBB050" w:rsidR="00314763" w:rsidRPr="003C2464" w:rsidRDefault="00101090" w:rsidP="00524855">
      <w:pPr>
        <w:widowControl/>
        <w:rPr>
          <w:rFonts w:ascii="Times New Roman" w:eastAsia="黑体" w:hAnsi="Times New Roman" w:cs="Times New Roman"/>
          <w:color w:val="FF0000"/>
          <w:kern w:val="0"/>
          <w:szCs w:val="21"/>
        </w:rPr>
      </w:pPr>
      <w:r w:rsidRPr="003C2464">
        <w:rPr>
          <w:rFonts w:ascii="Times New Roman" w:eastAsia="黑体" w:hAnsi="Times New Roman" w:cs="Times New Roman"/>
          <w:kern w:val="0"/>
          <w:szCs w:val="21"/>
        </w:rPr>
        <w:t>中图分类号：</w:t>
      </w:r>
      <w:r w:rsidR="00FC0588" w:rsidRPr="003C2464">
        <w:rPr>
          <w:rFonts w:ascii="Times New Roman" w:eastAsia="黑体" w:hAnsi="Times New Roman" w:cs="Times New Roman"/>
          <w:kern w:val="0"/>
          <w:szCs w:val="21"/>
        </w:rPr>
        <w:t>T</w:t>
      </w:r>
      <w:r w:rsidR="00D87B98" w:rsidRPr="003C2464">
        <w:rPr>
          <w:rFonts w:ascii="Times New Roman" w:eastAsia="黑体" w:hAnsi="Times New Roman" w:cs="Times New Roman" w:hint="eastAsia"/>
          <w:kern w:val="0"/>
          <w:szCs w:val="21"/>
        </w:rPr>
        <w:t>K</w:t>
      </w:r>
      <w:r w:rsidR="00D87B98" w:rsidRPr="003C2464">
        <w:rPr>
          <w:rFonts w:ascii="Times New Roman" w:eastAsia="黑体" w:hAnsi="Times New Roman" w:cs="Times New Roman"/>
          <w:kern w:val="0"/>
          <w:szCs w:val="21"/>
        </w:rPr>
        <w:t xml:space="preserve">263.1; </w:t>
      </w:r>
      <w:r w:rsidR="00D87B98" w:rsidRPr="003C2464">
        <w:rPr>
          <w:rFonts w:ascii="Times New Roman" w:eastAsia="黑体" w:hAnsi="Times New Roman" w:cs="Times New Roman" w:hint="eastAsia"/>
          <w:kern w:val="0"/>
          <w:szCs w:val="21"/>
        </w:rPr>
        <w:t>TU</w:t>
      </w:r>
      <w:r w:rsidR="00D87B98" w:rsidRPr="003C2464">
        <w:rPr>
          <w:rFonts w:ascii="Times New Roman" w:eastAsia="黑体" w:hAnsi="Times New Roman" w:cs="Times New Roman"/>
          <w:kern w:val="0"/>
          <w:szCs w:val="21"/>
        </w:rPr>
        <w:t>831.6</w:t>
      </w:r>
      <w:r w:rsidRPr="003C2464">
        <w:rPr>
          <w:rFonts w:ascii="Times New Roman" w:eastAsia="黑体" w:hAnsi="Times New Roman" w:cs="Times New Roman"/>
          <w:kern w:val="0"/>
          <w:szCs w:val="21"/>
        </w:rPr>
        <w:t xml:space="preserve">    </w:t>
      </w:r>
      <w:r w:rsidRPr="003C2464">
        <w:rPr>
          <w:rFonts w:ascii="Times New Roman" w:eastAsia="黑体" w:hAnsi="Times New Roman" w:cs="Times New Roman"/>
          <w:kern w:val="0"/>
          <w:szCs w:val="21"/>
        </w:rPr>
        <w:t>文献标志码：</w:t>
      </w:r>
      <w:r w:rsidRPr="003C2464">
        <w:rPr>
          <w:rFonts w:ascii="Times New Roman" w:eastAsia="黑体" w:hAnsi="Times New Roman" w:cs="Times New Roman"/>
          <w:kern w:val="0"/>
          <w:szCs w:val="21"/>
        </w:rPr>
        <w:t>A</w:t>
      </w:r>
      <w:r w:rsidR="001A3D08" w:rsidRPr="003C2464">
        <w:rPr>
          <w:rStyle w:val="ab"/>
          <w:rFonts w:ascii="Times New Roman" w:eastAsia="黑体" w:hAnsi="Times New Roman" w:cs="Times New Roman"/>
          <w:kern w:val="0"/>
          <w:szCs w:val="21"/>
        </w:rPr>
        <w:footnoteReference w:customMarkFollows="1" w:id="1"/>
        <w:sym w:font="Symbol" w:char="F020"/>
      </w:r>
    </w:p>
    <w:p w14:paraId="1E30E2C5" w14:textId="77777777" w:rsidR="008B7F9D" w:rsidRPr="00F96F38" w:rsidRDefault="008B7F9D" w:rsidP="00524855">
      <w:pPr>
        <w:widowControl/>
        <w:rPr>
          <w:rFonts w:ascii="Times New Roman" w:eastAsia="宋体" w:hAnsi="Times New Roman" w:cs="Times New Roman"/>
          <w:color w:val="FF0000"/>
          <w:kern w:val="0"/>
          <w:szCs w:val="21"/>
        </w:rPr>
      </w:pPr>
    </w:p>
    <w:p w14:paraId="3280F036" w14:textId="77777777" w:rsidR="00A62905" w:rsidRPr="00F96F38" w:rsidRDefault="00A62905" w:rsidP="00524855">
      <w:pPr>
        <w:widowControl/>
        <w:rPr>
          <w:rFonts w:ascii="Times New Roman" w:eastAsia="宋体" w:hAnsi="Times New Roman" w:cs="Times New Roman"/>
          <w:color w:val="FF0000"/>
          <w:kern w:val="0"/>
          <w:szCs w:val="21"/>
        </w:rPr>
        <w:sectPr w:rsidR="00A62905" w:rsidRPr="00F96F38" w:rsidSect="00A62905">
          <w:footerReference w:type="first" r:id="rId16"/>
          <w:type w:val="continuous"/>
          <w:pgSz w:w="11906" w:h="16838"/>
          <w:pgMar w:top="1440" w:right="1106" w:bottom="1440" w:left="1106" w:header="851" w:footer="992" w:gutter="0"/>
          <w:cols w:space="425"/>
          <w:titlePg/>
          <w:docGrid w:type="linesAndChars" w:linePitch="312"/>
        </w:sectPr>
      </w:pPr>
    </w:p>
    <w:p w14:paraId="07C7E2DB" w14:textId="69C1F3BA" w:rsidR="002476A4" w:rsidRPr="00F96F38" w:rsidRDefault="002476A4" w:rsidP="00524855">
      <w:pPr>
        <w:widowControl/>
        <w:ind w:firstLineChars="200" w:firstLine="420"/>
        <w:rPr>
          <w:rFonts w:ascii="Times New Roman" w:eastAsia="宋体" w:hAnsi="Times New Roman" w:cs="Times New Roman"/>
          <w:szCs w:val="21"/>
        </w:rPr>
      </w:pPr>
      <w:r w:rsidRPr="00F96F38">
        <w:rPr>
          <w:rFonts w:ascii="Times New Roman" w:eastAsia="宋体" w:hAnsi="Times New Roman" w:cs="Times New Roman"/>
          <w:szCs w:val="21"/>
        </w:rPr>
        <w:t>随着人工智能、大数据</w:t>
      </w:r>
      <w:r w:rsidRPr="00F96F38">
        <w:rPr>
          <w:rFonts w:ascii="Times New Roman" w:eastAsia="宋体" w:hAnsi="Times New Roman" w:cs="Times New Roman" w:hint="eastAsia"/>
          <w:szCs w:val="21"/>
        </w:rPr>
        <w:t>以及</w:t>
      </w:r>
      <w:r w:rsidRPr="00F96F38">
        <w:rPr>
          <w:rFonts w:ascii="Times New Roman" w:eastAsia="宋体" w:hAnsi="Times New Roman" w:cs="Times New Roman"/>
          <w:szCs w:val="21"/>
        </w:rPr>
        <w:t>云计算技术的</w:t>
      </w:r>
      <w:r w:rsidRPr="00F96F38">
        <w:rPr>
          <w:rFonts w:ascii="Times New Roman" w:eastAsia="宋体" w:hAnsi="Times New Roman" w:cs="Times New Roman" w:hint="eastAsia"/>
          <w:szCs w:val="21"/>
        </w:rPr>
        <w:t>快速</w:t>
      </w:r>
      <w:r w:rsidRPr="00F96F38">
        <w:rPr>
          <w:rFonts w:ascii="Times New Roman" w:eastAsia="宋体" w:hAnsi="Times New Roman" w:cs="Times New Roman"/>
          <w:szCs w:val="21"/>
        </w:rPr>
        <w:t>发展，数据中心作为现代信息基础设施的重要支撑平台，其建设规模不断扩大，</w:t>
      </w:r>
      <w:r w:rsidRPr="00F96F38">
        <w:rPr>
          <w:rFonts w:ascii="Times New Roman" w:eastAsia="宋体" w:hAnsi="Times New Roman" w:cs="Times New Roman" w:hint="eastAsia"/>
          <w:szCs w:val="21"/>
        </w:rPr>
        <w:t>单机柜的功率也随之显著提升，</w:t>
      </w:r>
      <w:r w:rsidRPr="00F96F38">
        <w:rPr>
          <w:rFonts w:ascii="Times New Roman" w:eastAsia="宋体" w:hAnsi="Times New Roman" w:cs="Times New Roman"/>
          <w:szCs w:val="21"/>
        </w:rPr>
        <w:t>逐步从传统的</w:t>
      </w:r>
      <w:r w:rsidRPr="00F96F38">
        <w:rPr>
          <w:rFonts w:ascii="Times New Roman" w:eastAsia="宋体" w:hAnsi="Times New Roman" w:cs="Times New Roman"/>
          <w:szCs w:val="21"/>
        </w:rPr>
        <w:t>2</w:t>
      </w:r>
      <w:r w:rsidRPr="00F96F38">
        <w:rPr>
          <w:rFonts w:ascii="Times New Roman" w:eastAsia="宋体" w:hAnsi="Times New Roman" w:cs="Times New Roman" w:hint="eastAsia"/>
          <w:szCs w:val="21"/>
        </w:rPr>
        <w:t>至</w:t>
      </w:r>
      <w:r w:rsidRPr="00F96F38">
        <w:rPr>
          <w:rFonts w:ascii="Times New Roman" w:eastAsia="宋体" w:hAnsi="Times New Roman" w:cs="Times New Roman"/>
          <w:szCs w:val="21"/>
        </w:rPr>
        <w:t xml:space="preserve">5 kW </w:t>
      </w:r>
      <w:r w:rsidRPr="00F96F38">
        <w:rPr>
          <w:rFonts w:ascii="Times New Roman" w:eastAsia="宋体" w:hAnsi="Times New Roman" w:cs="Times New Roman"/>
          <w:szCs w:val="21"/>
        </w:rPr>
        <w:t>向</w:t>
      </w:r>
      <w:r w:rsidR="00524855" w:rsidRPr="00F96F38">
        <w:rPr>
          <w:rFonts w:ascii="Times New Roman" w:eastAsia="宋体" w:hAnsi="Times New Roman" w:cs="Times New Roman"/>
          <w:szCs w:val="21"/>
        </w:rPr>
        <w:t>10 kW</w:t>
      </w:r>
      <w:r w:rsidRPr="00F96F38">
        <w:rPr>
          <w:rFonts w:ascii="Times New Roman" w:eastAsia="宋体" w:hAnsi="Times New Roman" w:cs="Times New Roman"/>
          <w:szCs w:val="21"/>
        </w:rPr>
        <w:t>乃至更高功率演进</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1]</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rPr>
        <w:t>据统计，</w:t>
      </w:r>
      <w:r w:rsidRPr="00F96F38">
        <w:rPr>
          <w:rFonts w:ascii="Times New Roman" w:eastAsia="宋体" w:hAnsi="Times New Roman" w:cs="Times New Roman" w:hint="eastAsia"/>
          <w:szCs w:val="21"/>
        </w:rPr>
        <w:t>2023</w:t>
      </w:r>
      <w:r w:rsidRPr="00F96F38">
        <w:rPr>
          <w:rFonts w:ascii="Times New Roman" w:eastAsia="宋体" w:hAnsi="Times New Roman" w:cs="Times New Roman" w:hint="eastAsia"/>
          <w:szCs w:val="21"/>
        </w:rPr>
        <w:t>年，中国数据中心整体市场规模达到了约</w:t>
      </w:r>
      <w:r w:rsidRPr="00F96F38">
        <w:rPr>
          <w:rFonts w:ascii="Times New Roman" w:eastAsia="宋体" w:hAnsi="Times New Roman" w:cs="Times New Roman" w:hint="eastAsia"/>
          <w:szCs w:val="21"/>
        </w:rPr>
        <w:t>2407</w:t>
      </w:r>
      <w:r w:rsidRPr="00F96F38">
        <w:rPr>
          <w:rFonts w:ascii="Times New Roman" w:eastAsia="宋体" w:hAnsi="Times New Roman" w:cs="Times New Roman" w:hint="eastAsia"/>
          <w:szCs w:val="21"/>
        </w:rPr>
        <w:t>亿元人民币，相较于</w:t>
      </w:r>
      <w:r w:rsidRPr="00F96F38">
        <w:rPr>
          <w:rFonts w:ascii="Times New Roman" w:eastAsia="宋体" w:hAnsi="Times New Roman" w:cs="Times New Roman" w:hint="eastAsia"/>
          <w:szCs w:val="21"/>
        </w:rPr>
        <w:t>2022</w:t>
      </w:r>
      <w:r w:rsidRPr="00F96F38">
        <w:rPr>
          <w:rFonts w:ascii="Times New Roman" w:eastAsia="宋体" w:hAnsi="Times New Roman" w:cs="Times New Roman" w:hint="eastAsia"/>
          <w:szCs w:val="21"/>
        </w:rPr>
        <w:t>年同比增长了</w:t>
      </w:r>
      <w:r w:rsidRPr="00F96F38">
        <w:rPr>
          <w:rFonts w:ascii="Times New Roman" w:eastAsia="宋体" w:hAnsi="Times New Roman" w:cs="Times New Roman" w:hint="eastAsia"/>
          <w:szCs w:val="21"/>
        </w:rPr>
        <w:t>26.7</w:t>
      </w:r>
      <w:r w:rsidR="00524855"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2</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hint="eastAsia"/>
          <w:szCs w:val="21"/>
        </w:rPr>
        <w:t>。随之而来的是能源消耗的挑战</w:t>
      </w:r>
      <w:r w:rsidR="009C6103">
        <w:rPr>
          <w:rFonts w:ascii="Times New Roman" w:eastAsia="宋体" w:hAnsi="Times New Roman" w:cs="Times New Roman" w:hint="eastAsia"/>
          <w:szCs w:val="21"/>
          <w:vertAlign w:val="superscript"/>
        </w:rPr>
        <w:t>[</w:t>
      </w:r>
      <w:r w:rsidR="009C6103">
        <w:rPr>
          <w:rFonts w:ascii="Times New Roman" w:eastAsia="宋体" w:hAnsi="Times New Roman" w:cs="Times New Roman"/>
          <w:szCs w:val="21"/>
          <w:vertAlign w:val="superscript"/>
        </w:rPr>
        <w:t>3]</w:t>
      </w:r>
      <w:r w:rsidRPr="00F96F38">
        <w:rPr>
          <w:rFonts w:ascii="Times New Roman" w:eastAsia="宋体" w:hAnsi="Times New Roman" w:cs="Times New Roman" w:hint="eastAsia"/>
          <w:szCs w:val="21"/>
        </w:rPr>
        <w:t>，据</w:t>
      </w:r>
      <w:r w:rsidRPr="00F96F38">
        <w:rPr>
          <w:rFonts w:ascii="Times New Roman" w:eastAsia="宋体" w:hAnsi="Times New Roman" w:cs="Times New Roman"/>
          <w:szCs w:val="21"/>
        </w:rPr>
        <w:t>CDCC</w:t>
      </w:r>
      <w:r w:rsidRPr="00F96F38">
        <w:rPr>
          <w:rFonts w:ascii="Times New Roman" w:eastAsia="宋体" w:hAnsi="Times New Roman" w:cs="Times New Roman"/>
          <w:szCs w:val="21"/>
        </w:rPr>
        <w:t>数据显示，</w:t>
      </w:r>
      <w:r w:rsidRPr="00F96F38">
        <w:rPr>
          <w:rFonts w:ascii="Times New Roman" w:eastAsia="宋体" w:hAnsi="Times New Roman" w:cs="Times New Roman"/>
          <w:szCs w:val="21"/>
        </w:rPr>
        <w:t>2021</w:t>
      </w:r>
      <w:r w:rsidRPr="00F96F38">
        <w:rPr>
          <w:rFonts w:ascii="Times New Roman" w:eastAsia="宋体" w:hAnsi="Times New Roman" w:cs="Times New Roman"/>
          <w:szCs w:val="21"/>
        </w:rPr>
        <w:t>年全国数据中心用电量达到</w:t>
      </w:r>
      <w:r w:rsidRPr="00F96F38">
        <w:rPr>
          <w:rFonts w:ascii="Times New Roman" w:eastAsia="宋体" w:hAnsi="Times New Roman" w:cs="Times New Roman"/>
          <w:szCs w:val="21"/>
        </w:rPr>
        <w:t>937</w:t>
      </w:r>
      <w:r w:rsidRPr="00F96F38">
        <w:rPr>
          <w:rFonts w:ascii="Times New Roman" w:eastAsia="宋体" w:hAnsi="Times New Roman" w:cs="Times New Roman"/>
          <w:szCs w:val="21"/>
        </w:rPr>
        <w:t>亿度，占全社会用电量的</w:t>
      </w:r>
      <w:r w:rsidRPr="00F96F38">
        <w:rPr>
          <w:rFonts w:ascii="Times New Roman" w:eastAsia="宋体" w:hAnsi="Times New Roman" w:cs="Times New Roman"/>
          <w:szCs w:val="21"/>
        </w:rPr>
        <w:t>1.13</w:t>
      </w:r>
      <w:r w:rsidR="00524855" w:rsidRPr="00F96F38">
        <w:rPr>
          <w:rFonts w:ascii="Times New Roman" w:eastAsia="宋体" w:hAnsi="Times New Roman" w:cs="Times New Roman"/>
          <w:szCs w:val="21"/>
        </w:rPr>
        <w:t xml:space="preserve"> </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vertAlign w:val="superscript"/>
        </w:rPr>
        <w:t>[</w:t>
      </w:r>
      <w:r w:rsidR="009C6103">
        <w:rPr>
          <w:rFonts w:ascii="Times New Roman" w:eastAsia="宋体" w:hAnsi="Times New Roman" w:cs="Times New Roman"/>
          <w:szCs w:val="21"/>
          <w:vertAlign w:val="superscript"/>
        </w:rPr>
        <w:t>4</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hint="eastAsia"/>
          <w:szCs w:val="21"/>
        </w:rPr>
        <w:t>。其中冷却系统的能耗约占其总能耗的</w:t>
      </w:r>
      <w:r w:rsidRPr="00F96F38">
        <w:rPr>
          <w:rFonts w:ascii="Times New Roman" w:eastAsia="宋体" w:hAnsi="Times New Roman" w:cs="Times New Roman"/>
          <w:szCs w:val="21"/>
        </w:rPr>
        <w:t>3</w:t>
      </w:r>
      <w:r w:rsidRPr="00F96F38">
        <w:rPr>
          <w:rFonts w:ascii="Times New Roman" w:eastAsia="宋体" w:hAnsi="Times New Roman" w:cs="Times New Roman" w:hint="eastAsia"/>
          <w:szCs w:val="21"/>
        </w:rPr>
        <w:t>0</w:t>
      </w:r>
      <w:r w:rsidR="00524855"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 xml:space="preserve"> </w:t>
      </w:r>
      <w:r w:rsidR="00524855" w:rsidRPr="00F96F38">
        <w:rPr>
          <w:rFonts w:ascii="Times New Roman" w:eastAsia="宋体" w:hAnsi="Times New Roman" w:cs="Times New Roman"/>
          <w:szCs w:val="21"/>
        </w:rPr>
        <w:t>~</w:t>
      </w:r>
      <w:r w:rsidRPr="00F96F38">
        <w:rPr>
          <w:rFonts w:ascii="Times New Roman" w:eastAsia="宋体" w:hAnsi="Times New Roman" w:cs="Times New Roman"/>
          <w:szCs w:val="21"/>
        </w:rPr>
        <w:t>40</w:t>
      </w:r>
      <w:r w:rsidR="00524855" w:rsidRPr="00F96F38">
        <w:rPr>
          <w:rFonts w:ascii="Times New Roman" w:eastAsia="宋体" w:hAnsi="Times New Roman" w:cs="Times New Roman"/>
          <w:szCs w:val="21"/>
        </w:rPr>
        <w:t xml:space="preserve"> </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rPr>
        <w:t>，因此，开发高效节能的数据中心冷却系统已成为当前亟需解决的关键问题</w:t>
      </w:r>
      <w:r w:rsidR="009C6103">
        <w:rPr>
          <w:rFonts w:ascii="Times New Roman" w:eastAsia="宋体" w:hAnsi="Times New Roman" w:cs="Times New Roman" w:hint="eastAsia"/>
          <w:szCs w:val="21"/>
          <w:vertAlign w:val="superscript"/>
        </w:rPr>
        <w:t>[</w:t>
      </w:r>
      <w:r w:rsidR="009C6103">
        <w:rPr>
          <w:rFonts w:ascii="Times New Roman" w:eastAsia="宋体" w:hAnsi="Times New Roman" w:cs="Times New Roman"/>
          <w:szCs w:val="21"/>
          <w:vertAlign w:val="superscript"/>
        </w:rPr>
        <w:t>5</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hint="eastAsia"/>
          <w:szCs w:val="21"/>
        </w:rPr>
        <w:t>。</w:t>
      </w:r>
    </w:p>
    <w:p w14:paraId="71326613" w14:textId="26B5379F" w:rsidR="002476A4" w:rsidRPr="00F96F38" w:rsidRDefault="002476A4" w:rsidP="00524855">
      <w:pPr>
        <w:tabs>
          <w:tab w:val="left" w:pos="735"/>
        </w:tabs>
        <w:ind w:firstLineChars="200" w:firstLine="420"/>
        <w:rPr>
          <w:rFonts w:ascii="Times New Roman" w:eastAsia="宋体" w:hAnsi="Times New Roman" w:cs="Times New Roman"/>
          <w:sz w:val="18"/>
          <w:szCs w:val="18"/>
        </w:rPr>
      </w:pPr>
      <w:r w:rsidRPr="00F96F38">
        <w:rPr>
          <w:rFonts w:ascii="Times New Roman" w:eastAsia="宋体" w:hAnsi="Times New Roman" w:cs="Times New Roman" w:hint="eastAsia"/>
          <w:szCs w:val="21"/>
        </w:rPr>
        <w:t>目前数据中心的冷却方式主要分为风冷和液冷两大类</w:t>
      </w:r>
      <w:r w:rsidRPr="00F96F38">
        <w:rPr>
          <w:rFonts w:ascii="Times New Roman" w:eastAsia="宋体" w:hAnsi="Times New Roman" w:cs="Times New Roman" w:hint="eastAsia"/>
          <w:szCs w:val="21"/>
          <w:vertAlign w:val="superscript"/>
        </w:rPr>
        <w:t>[</w:t>
      </w:r>
      <w:r w:rsidR="002B7307">
        <w:rPr>
          <w:rFonts w:ascii="Times New Roman" w:eastAsia="宋体" w:hAnsi="Times New Roman" w:cs="Times New Roman"/>
          <w:szCs w:val="21"/>
          <w:vertAlign w:val="superscript"/>
        </w:rPr>
        <w:t xml:space="preserve">6, </w:t>
      </w:r>
      <w:r w:rsidRPr="00F96F38">
        <w:rPr>
          <w:rFonts w:ascii="Times New Roman" w:eastAsia="宋体" w:hAnsi="Times New Roman" w:cs="Times New Roman"/>
          <w:szCs w:val="21"/>
          <w:vertAlign w:val="superscript"/>
        </w:rPr>
        <w:t>7]</w:t>
      </w:r>
      <w:r w:rsidRPr="00F96F38">
        <w:rPr>
          <w:rFonts w:ascii="Times New Roman" w:eastAsia="宋体" w:hAnsi="Times New Roman" w:cs="Times New Roman" w:hint="eastAsia"/>
          <w:szCs w:val="21"/>
        </w:rPr>
        <w:t>，风冷技术作为传统的冷却方法，通过风扇将冷空气送入数据中心，吸收服务器产生的热量，再通过空调系统进行冷却。这种方法简单且成本较低，但随着数据中心单机柜散热功率的增加，风冷系统可能会面临冷却效率不足的问题。相比之下，液冷技术以其更高的效率和节能特性，成为数据中心冷却的新趋势</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8, 9]</w:t>
      </w:r>
      <w:r w:rsidRPr="00F96F38">
        <w:rPr>
          <w:rFonts w:ascii="Times New Roman" w:eastAsia="宋体" w:hAnsi="Times New Roman" w:cs="Times New Roman" w:hint="eastAsia"/>
          <w:szCs w:val="21"/>
        </w:rPr>
        <w:t>，液冷技术通过液体介质直接或间接吸收服务器产生的热量，更有效地处理</w:t>
      </w:r>
    </w:p>
    <w:p w14:paraId="1A56AB40" w14:textId="7C6F263A" w:rsidR="002476A4" w:rsidRPr="00F96F38" w:rsidRDefault="002476A4" w:rsidP="00524855">
      <w:pPr>
        <w:tabs>
          <w:tab w:val="left" w:pos="735"/>
        </w:tabs>
        <w:rPr>
          <w:rFonts w:ascii="Times New Roman" w:eastAsia="宋体" w:hAnsi="Times New Roman" w:cs="Times New Roman"/>
          <w:szCs w:val="21"/>
        </w:rPr>
      </w:pPr>
      <w:r w:rsidRPr="00F96F38">
        <w:rPr>
          <w:rFonts w:ascii="Times New Roman" w:eastAsia="宋体" w:hAnsi="Times New Roman" w:cs="Times New Roman" w:hint="eastAsia"/>
          <w:szCs w:val="21"/>
        </w:rPr>
        <w:t>高密度热量，减少能耗并提高冷却效率。</w:t>
      </w:r>
      <w:r w:rsidRPr="00F96F38">
        <w:rPr>
          <w:rFonts w:ascii="Times New Roman" w:eastAsia="宋体" w:hAnsi="Times New Roman" w:cs="Times New Roman"/>
          <w:szCs w:val="21"/>
        </w:rPr>
        <w:t>在</w:t>
      </w:r>
      <w:r w:rsidRPr="00F96F38">
        <w:rPr>
          <w:rFonts w:ascii="Times New Roman" w:eastAsia="宋体" w:hAnsi="Times New Roman" w:cs="Times New Roman" w:hint="eastAsia"/>
          <w:szCs w:val="21"/>
        </w:rPr>
        <w:t>单机柜功率达到</w:t>
      </w:r>
      <w:r w:rsidR="00524855" w:rsidRPr="00F96F38">
        <w:rPr>
          <w:rFonts w:ascii="Times New Roman" w:eastAsia="宋体" w:hAnsi="Times New Roman" w:cs="Times New Roman"/>
          <w:szCs w:val="21"/>
        </w:rPr>
        <w:t xml:space="preserve">30 </w:t>
      </w:r>
      <w:r w:rsidRPr="00F96F38">
        <w:rPr>
          <w:rFonts w:ascii="Times New Roman" w:eastAsia="宋体" w:hAnsi="Times New Roman" w:cs="Times New Roman"/>
          <w:szCs w:val="21"/>
        </w:rPr>
        <w:t> kW</w:t>
      </w:r>
      <w:r w:rsidR="00FD263D">
        <w:rPr>
          <w:rFonts w:ascii="Times New Roman" w:eastAsia="宋体" w:hAnsi="Times New Roman" w:cs="Times New Roman" w:hint="eastAsia"/>
          <w:szCs w:val="21"/>
        </w:rPr>
        <w:t>时</w:t>
      </w:r>
      <w:r w:rsidRPr="00F96F38">
        <w:rPr>
          <w:rFonts w:ascii="Times New Roman" w:eastAsia="宋体" w:hAnsi="Times New Roman" w:cs="Times New Roman"/>
          <w:szCs w:val="21"/>
        </w:rPr>
        <w:t>，开始</w:t>
      </w:r>
      <w:r w:rsidRPr="00F96F38">
        <w:rPr>
          <w:rFonts w:ascii="Times New Roman" w:eastAsia="宋体" w:hAnsi="Times New Roman" w:cs="Times New Roman" w:hint="eastAsia"/>
          <w:szCs w:val="21"/>
        </w:rPr>
        <w:t>考虑液冷</w:t>
      </w:r>
      <w:r w:rsidRPr="00F96F38">
        <w:rPr>
          <w:rFonts w:ascii="Times New Roman" w:eastAsia="宋体" w:hAnsi="Times New Roman" w:cs="Times New Roman"/>
          <w:szCs w:val="21"/>
        </w:rPr>
        <w:t>、风液结合等冷却策略</w:t>
      </w:r>
      <w:r w:rsidRPr="00F96F38">
        <w:rPr>
          <w:rFonts w:ascii="Times New Roman" w:eastAsia="宋体" w:hAnsi="Times New Roman" w:cs="Times New Roman" w:hint="eastAsia"/>
          <w:szCs w:val="21"/>
        </w:rPr>
        <w:t>结合应用</w:t>
      </w:r>
      <w:r w:rsidRPr="00F96F38">
        <w:rPr>
          <w:rFonts w:ascii="Times New Roman" w:eastAsia="宋体" w:hAnsi="Times New Roman" w:cs="Times New Roman"/>
          <w:szCs w:val="21"/>
          <w:vertAlign w:val="superscript"/>
        </w:rPr>
        <w:t>[10, 11]</w:t>
      </w:r>
      <w:r w:rsidRPr="00F96F38">
        <w:rPr>
          <w:rFonts w:ascii="Times New Roman" w:eastAsia="宋体" w:hAnsi="Times New Roman" w:cs="Times New Roman" w:hint="eastAsia"/>
          <w:szCs w:val="21"/>
        </w:rPr>
        <w:t>。根据</w:t>
      </w:r>
      <w:r w:rsidRPr="00F96F38">
        <w:rPr>
          <w:rFonts w:ascii="Times New Roman" w:eastAsia="宋体" w:hAnsi="Times New Roman" w:cs="Times New Roman"/>
          <w:szCs w:val="21"/>
        </w:rPr>
        <w:t>冷却介质的不同，服务器级液冷技术可分为</w:t>
      </w:r>
      <w:r w:rsidRPr="00F96F38">
        <w:rPr>
          <w:rFonts w:ascii="Times New Roman" w:eastAsia="宋体" w:hAnsi="Times New Roman" w:cs="Times New Roman" w:hint="eastAsia"/>
          <w:szCs w:val="21"/>
        </w:rPr>
        <w:t>水冷</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12]</w:t>
      </w:r>
      <w:r w:rsidRPr="00F96F38">
        <w:rPr>
          <w:rFonts w:ascii="Times New Roman" w:eastAsia="宋体" w:hAnsi="Times New Roman" w:cs="Times New Roman" w:hint="eastAsia"/>
          <w:szCs w:val="21"/>
        </w:rPr>
        <w:t>和氟冷</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13</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 xml:space="preserve"> 14]</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尤其是相变液冷技术，其换热系数远超单相冷却方式，其传热能力比空气强制对流高</w:t>
      </w:r>
      <w:r w:rsidRPr="00F96F38">
        <w:rPr>
          <w:rFonts w:ascii="Times New Roman" w:eastAsia="宋体" w:hAnsi="Times New Roman" w:cs="Times New Roman" w:hint="eastAsia"/>
          <w:szCs w:val="21"/>
        </w:rPr>
        <w:t>约两个数量级</w:t>
      </w:r>
      <w:r w:rsidRPr="00F96F38">
        <w:rPr>
          <w:rFonts w:ascii="Times New Roman" w:eastAsia="宋体" w:hAnsi="Times New Roman" w:cs="Times New Roman"/>
          <w:szCs w:val="21"/>
        </w:rPr>
        <w:t>，具备极大的应用潜力</w:t>
      </w:r>
      <w:r w:rsidRPr="00F96F38">
        <w:rPr>
          <w:rFonts w:ascii="Times New Roman" w:eastAsia="宋体" w:hAnsi="Times New Roman" w:cs="Times New Roman"/>
          <w:szCs w:val="21"/>
          <w:vertAlign w:val="superscript"/>
        </w:rPr>
        <w:t>[15-17]</w:t>
      </w:r>
      <w:r w:rsidRPr="00F96F38">
        <w:rPr>
          <w:rFonts w:ascii="Times New Roman" w:eastAsia="宋体" w:hAnsi="Times New Roman" w:cs="Times New Roman"/>
          <w:szCs w:val="21"/>
        </w:rPr>
        <w:t>，正成为高热密度数据中心热管理的发展趋势。</w:t>
      </w:r>
    </w:p>
    <w:p w14:paraId="3454928B" w14:textId="77777777" w:rsidR="008F1B18" w:rsidRPr="00F96F38" w:rsidRDefault="002476A4" w:rsidP="00524855">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尽管液冷技术在冷却性能上具备优势，但其部署往往伴随较高的集成复杂度和改造成本，</w:t>
      </w:r>
      <w:r w:rsidRPr="00F96F38">
        <w:rPr>
          <w:rFonts w:ascii="Times New Roman" w:eastAsia="宋体" w:hAnsi="Times New Roman"/>
        </w:rPr>
        <w:t>特别是在中小型或既有数据中心中</w:t>
      </w:r>
      <w:r w:rsidRPr="00F96F38">
        <w:rPr>
          <w:rFonts w:ascii="Times New Roman" w:eastAsia="宋体" w:hAnsi="Times New Roman" w:cs="Times New Roman" w:hint="eastAsia"/>
          <w:szCs w:val="21"/>
        </w:rPr>
        <w:t>，此外，维护需求和泄漏检测带来了额外的运营挑战，</w:t>
      </w:r>
      <w:r w:rsidRPr="00F96F38">
        <w:rPr>
          <w:rFonts w:ascii="Times New Roman" w:eastAsia="宋体" w:hAnsi="Times New Roman"/>
        </w:rPr>
        <w:t>大规模应用仍面临</w:t>
      </w:r>
      <w:r w:rsidRPr="00F96F38">
        <w:rPr>
          <w:rFonts w:ascii="Times New Roman" w:eastAsia="宋体" w:hAnsi="Times New Roman" w:hint="eastAsia"/>
        </w:rPr>
        <w:t>一定</w:t>
      </w:r>
      <w:r w:rsidRPr="00F96F38">
        <w:rPr>
          <w:rFonts w:ascii="Times New Roman" w:eastAsia="宋体" w:hAnsi="Times New Roman"/>
        </w:rPr>
        <w:t>障碍</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18]</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rPr>
        <w:t>而风冷系统尽管结构简单，安全性高，但如何提高能效和冷却强度仍需解决。</w:t>
      </w:r>
    </w:p>
    <w:p w14:paraId="414E7CD7" w14:textId="36D96209" w:rsidR="008F1B18" w:rsidRPr="00F96F38" w:rsidRDefault="002476A4" w:rsidP="00524855">
      <w:pPr>
        <w:adjustRightInd w:val="0"/>
        <w:ind w:firstLineChars="200" w:firstLine="420"/>
        <w:rPr>
          <w:rFonts w:ascii="Times New Roman" w:eastAsia="宋体" w:hAnsi="Times New Roman"/>
        </w:rPr>
      </w:pPr>
      <w:r w:rsidRPr="00F96F38">
        <w:rPr>
          <w:rFonts w:ascii="Times New Roman" w:eastAsia="宋体" w:hAnsi="Times New Roman"/>
        </w:rPr>
        <w:t>为充分结合风冷与液冷系统各自的优势，本文提出了相变风辅液冷系统，旨在提升散热能力的同时兼顾系统结构的简化与部署灵活性</w:t>
      </w:r>
      <w:r w:rsidRPr="00F96F38">
        <w:rPr>
          <w:rFonts w:ascii="Times New Roman" w:eastAsia="宋体" w:hAnsi="Times New Roman" w:cs="Times New Roman"/>
          <w:szCs w:val="21"/>
        </w:rPr>
        <w:t>。</w:t>
      </w:r>
      <w:r w:rsidRPr="00F96F38">
        <w:rPr>
          <w:rFonts w:ascii="Times New Roman" w:eastAsia="宋体" w:hAnsi="Times New Roman"/>
        </w:rPr>
        <w:t>该系统融合了无泵驱动的气液相变换热机制与风冷冷凝器协同强化结构，</w:t>
      </w:r>
      <w:r w:rsidR="00BE0C15" w:rsidRPr="00F96F38">
        <w:rPr>
          <w:rFonts w:ascii="Times New Roman" w:eastAsia="宋体" w:hAnsi="Times New Roman"/>
        </w:rPr>
        <w:t>构建</w:t>
      </w:r>
      <w:r w:rsidRPr="00F96F38">
        <w:rPr>
          <w:rFonts w:ascii="Times New Roman" w:eastAsia="宋体" w:hAnsi="Times New Roman"/>
        </w:rPr>
        <w:t>模块化、低能耗的复合冷却</w:t>
      </w:r>
      <w:r w:rsidRPr="00F96F38">
        <w:rPr>
          <w:rFonts w:ascii="Times New Roman" w:eastAsia="宋体" w:hAnsi="Times New Roman" w:hint="eastAsia"/>
        </w:rPr>
        <w:t>方案</w:t>
      </w:r>
      <w:r w:rsidRPr="00F96F38">
        <w:rPr>
          <w:rFonts w:ascii="Times New Roman" w:eastAsia="宋体" w:hAnsi="Times New Roman"/>
        </w:rPr>
        <w:t>。</w:t>
      </w:r>
      <w:r w:rsidR="00BE0C15" w:rsidRPr="00F96F38">
        <w:rPr>
          <w:rFonts w:ascii="Times New Roman" w:eastAsia="宋体" w:hAnsi="Times New Roman"/>
        </w:rPr>
        <w:t>围绕该冷却系统开展了两种技术路径的研究</w:t>
      </w:r>
      <w:r w:rsidR="00BE0C15" w:rsidRPr="00F96F38">
        <w:rPr>
          <w:rFonts w:ascii="Times New Roman" w:eastAsia="宋体" w:hAnsi="Times New Roman" w:hint="eastAsia"/>
        </w:rPr>
        <w:t>，</w:t>
      </w:r>
      <w:r w:rsidR="008F1B18" w:rsidRPr="00F96F38">
        <w:rPr>
          <w:rFonts w:ascii="Times New Roman" w:eastAsia="宋体" w:hAnsi="Times New Roman" w:hint="eastAsia"/>
        </w:rPr>
        <w:t>首先，</w:t>
      </w:r>
      <w:r w:rsidR="008F1B18" w:rsidRPr="00F96F38">
        <w:rPr>
          <w:rFonts w:ascii="Times New Roman" w:eastAsia="宋体" w:hAnsi="Times New Roman"/>
        </w:rPr>
        <w:t>基于风冷系统可改造性强的特点，构</w:t>
      </w:r>
      <w:r w:rsidR="00BE0C15" w:rsidRPr="00F96F38">
        <w:rPr>
          <w:rFonts w:ascii="Times New Roman" w:eastAsia="宋体" w:hAnsi="Times New Roman"/>
        </w:rPr>
        <w:t>建了便于在传统机房中部署的</w:t>
      </w:r>
      <w:r w:rsidR="008F1B18" w:rsidRPr="00F96F38">
        <w:rPr>
          <w:rFonts w:ascii="Times New Roman" w:eastAsia="宋体" w:hAnsi="Times New Roman"/>
        </w:rPr>
        <w:t>实验平台，测试</w:t>
      </w:r>
      <w:r w:rsidR="008F1B18" w:rsidRPr="00F96F38">
        <w:rPr>
          <w:rFonts w:ascii="Times New Roman" w:eastAsia="宋体" w:hAnsi="Times New Roman" w:hint="eastAsia"/>
        </w:rPr>
        <w:t>系统</w:t>
      </w:r>
      <w:r w:rsidR="008F1B18" w:rsidRPr="00F96F38">
        <w:rPr>
          <w:rFonts w:ascii="Times New Roman" w:eastAsia="宋体" w:hAnsi="Times New Roman"/>
        </w:rPr>
        <w:t>在单机柜</w:t>
      </w:r>
      <w:r w:rsidR="008F1B18" w:rsidRPr="00F96F38">
        <w:rPr>
          <w:rFonts w:ascii="Times New Roman" w:eastAsia="宋体" w:hAnsi="Times New Roman" w:hint="eastAsia"/>
        </w:rPr>
        <w:t>热负荷达到</w:t>
      </w:r>
      <w:r w:rsidR="008F1B18" w:rsidRPr="00F96F38">
        <w:rPr>
          <w:rFonts w:ascii="Times New Roman" w:eastAsia="宋体" w:hAnsi="Times New Roman" w:cs="Times New Roman"/>
        </w:rPr>
        <w:t>50 </w:t>
      </w:r>
      <w:r w:rsidR="00524855" w:rsidRPr="00F96F38">
        <w:rPr>
          <w:rFonts w:ascii="Times New Roman" w:eastAsia="宋体" w:hAnsi="Times New Roman" w:cs="Times New Roman"/>
        </w:rPr>
        <w:t xml:space="preserve"> kW</w:t>
      </w:r>
      <w:r w:rsidR="008F1B18" w:rsidRPr="00F96F38">
        <w:rPr>
          <w:rFonts w:ascii="Times New Roman" w:eastAsia="宋体" w:hAnsi="Times New Roman"/>
        </w:rPr>
        <w:t>条件下</w:t>
      </w:r>
      <w:r w:rsidR="008F1B18" w:rsidRPr="00F96F38">
        <w:rPr>
          <w:rFonts w:ascii="Times New Roman" w:eastAsia="宋体" w:hAnsi="Times New Roman" w:hint="eastAsia"/>
        </w:rPr>
        <w:t>的可行性与有效性</w:t>
      </w:r>
      <w:r w:rsidR="008F1B18" w:rsidRPr="00F96F38">
        <w:rPr>
          <w:rFonts w:ascii="Times New Roman" w:eastAsia="宋体" w:hAnsi="Times New Roman" w:cs="Times New Roman" w:hint="eastAsia"/>
          <w:szCs w:val="21"/>
        </w:rPr>
        <w:t>。为进一步提升相变风辅液冷系统的节能能力，</w:t>
      </w:r>
      <w:r w:rsidR="008F1B18" w:rsidRPr="00F96F38">
        <w:rPr>
          <w:rFonts w:ascii="Times New Roman" w:eastAsia="宋体" w:hAnsi="Times New Roman"/>
        </w:rPr>
        <w:t>设计了一种</w:t>
      </w:r>
      <w:r w:rsidR="008F1B18" w:rsidRPr="00F96F38">
        <w:rPr>
          <w:rFonts w:ascii="Times New Roman" w:eastAsia="宋体" w:hAnsi="Times New Roman" w:hint="eastAsia"/>
        </w:rPr>
        <w:t>与热管复合节能空调</w:t>
      </w:r>
      <w:r w:rsidR="008F1B18" w:rsidRPr="00F96F38">
        <w:rPr>
          <w:rFonts w:ascii="Times New Roman" w:eastAsia="宋体" w:hAnsi="Times New Roman" w:cs="Times New Roman"/>
          <w:vertAlign w:val="superscript"/>
        </w:rPr>
        <w:t>[19]</w:t>
      </w:r>
      <w:r w:rsidR="008F1B18" w:rsidRPr="00F96F38">
        <w:rPr>
          <w:rFonts w:ascii="Times New Roman" w:eastAsia="宋体" w:hAnsi="Times New Roman" w:hint="eastAsia"/>
        </w:rPr>
        <w:t>结合</w:t>
      </w:r>
      <w:r w:rsidR="00BE0C15" w:rsidRPr="00F96F38">
        <w:rPr>
          <w:rFonts w:ascii="Times New Roman" w:eastAsia="宋体" w:hAnsi="Times New Roman"/>
        </w:rPr>
        <w:t>的冷却路径</w:t>
      </w:r>
      <w:r w:rsidR="00BE0C15" w:rsidRPr="00F96F38">
        <w:rPr>
          <w:rFonts w:ascii="Times New Roman" w:eastAsia="宋体" w:hAnsi="Times New Roman" w:hint="eastAsia"/>
        </w:rPr>
        <w:t>，分析该系统在</w:t>
      </w:r>
      <w:r w:rsidR="008F1B18" w:rsidRPr="00F96F38">
        <w:rPr>
          <w:rFonts w:ascii="Times New Roman" w:eastAsia="宋体" w:hAnsi="Times New Roman" w:cs="Times New Roman" w:hint="eastAsia"/>
          <w:szCs w:val="21"/>
        </w:rPr>
        <w:t>中国</w:t>
      </w:r>
      <w:r w:rsidR="008F1B18" w:rsidRPr="00F96F38">
        <w:rPr>
          <w:rFonts w:ascii="Times New Roman" w:eastAsia="宋体" w:hAnsi="Times New Roman" w:cs="Times New Roman" w:hint="eastAsia"/>
          <w:szCs w:val="21"/>
        </w:rPr>
        <w:t>5</w:t>
      </w:r>
      <w:r w:rsidR="008F1B18" w:rsidRPr="00F96F38">
        <w:rPr>
          <w:rFonts w:ascii="Times New Roman" w:eastAsia="宋体" w:hAnsi="Times New Roman" w:cs="Times New Roman" w:hint="eastAsia"/>
          <w:szCs w:val="21"/>
        </w:rPr>
        <w:t>个不同气候区域城市</w:t>
      </w:r>
      <w:r w:rsidR="00BE0C15" w:rsidRPr="00F96F38">
        <w:rPr>
          <w:rFonts w:ascii="Times New Roman" w:eastAsia="宋体" w:hAnsi="Times New Roman" w:cs="Times New Roman" w:hint="eastAsia"/>
          <w:szCs w:val="21"/>
        </w:rPr>
        <w:t>的节能效果</w:t>
      </w:r>
      <w:r w:rsidR="008F1B18" w:rsidRPr="00F96F38">
        <w:rPr>
          <w:rFonts w:ascii="Times New Roman" w:eastAsia="宋体" w:hAnsi="Times New Roman" w:cs="Times New Roman"/>
          <w:szCs w:val="21"/>
        </w:rPr>
        <w:t>。</w:t>
      </w:r>
    </w:p>
    <w:p w14:paraId="3184BB77" w14:textId="77777777" w:rsidR="008F1B18" w:rsidRPr="00F96F38" w:rsidRDefault="008F1B18" w:rsidP="00524855">
      <w:pPr>
        <w:adjustRightInd w:val="0"/>
        <w:rPr>
          <w:rFonts w:ascii="Times New Roman" w:eastAsia="宋体" w:hAnsi="Times New Roman"/>
        </w:rPr>
      </w:pPr>
    </w:p>
    <w:p w14:paraId="6AE3DE66" w14:textId="7F5FA852" w:rsidR="00F07FF5" w:rsidRPr="00F96F38" w:rsidRDefault="0020126D" w:rsidP="00524855">
      <w:pPr>
        <w:adjustRightInd w:val="0"/>
        <w:rPr>
          <w:rFonts w:ascii="Times New Roman" w:eastAsia="宋体" w:hAnsi="Times New Roman" w:cs="Times New Roman"/>
          <w:b/>
          <w:bCs/>
          <w:kern w:val="0"/>
          <w:sz w:val="24"/>
          <w:szCs w:val="24"/>
        </w:rPr>
      </w:pPr>
      <w:r w:rsidRPr="00F96F38">
        <w:rPr>
          <w:rFonts w:ascii="Times New Roman" w:eastAsia="宋体" w:hAnsi="Times New Roman" w:cs="Times New Roman"/>
          <w:b/>
          <w:bCs/>
          <w:kern w:val="0"/>
          <w:sz w:val="24"/>
          <w:szCs w:val="24"/>
        </w:rPr>
        <w:t>1</w:t>
      </w:r>
      <w:r w:rsidR="00F07FF5" w:rsidRPr="00F96F38">
        <w:rPr>
          <w:rFonts w:ascii="Times New Roman" w:eastAsia="宋体" w:hAnsi="Times New Roman" w:cs="Times New Roman"/>
          <w:b/>
          <w:bCs/>
          <w:kern w:val="0"/>
          <w:sz w:val="24"/>
          <w:szCs w:val="24"/>
        </w:rPr>
        <w:t xml:space="preserve"> </w:t>
      </w:r>
      <w:r w:rsidR="00F70B71" w:rsidRPr="00F96F38">
        <w:rPr>
          <w:rFonts w:ascii="Times New Roman" w:eastAsia="宋体" w:hAnsi="Times New Roman" w:cs="Times New Roman" w:hint="eastAsia"/>
          <w:b/>
          <w:bCs/>
          <w:kern w:val="0"/>
          <w:sz w:val="24"/>
          <w:szCs w:val="24"/>
        </w:rPr>
        <w:t>实验系统设计与搭建</w:t>
      </w:r>
    </w:p>
    <w:p w14:paraId="3A55C005" w14:textId="25A65EDF" w:rsidR="00C57264" w:rsidRPr="00F96F38" w:rsidRDefault="00524855" w:rsidP="00524855">
      <w:pPr>
        <w:ind w:firstLineChars="200" w:firstLine="420"/>
        <w:rPr>
          <w:rFonts w:ascii="Times New Roman" w:eastAsia="宋体" w:hAnsi="Times New Roman"/>
        </w:rPr>
      </w:pPr>
      <w:r w:rsidRPr="00F96F38">
        <w:rPr>
          <w:rFonts w:ascii="Times New Roman" w:eastAsia="宋体" w:hAnsi="Times New Roman" w:cs="Times New Roman"/>
          <w:szCs w:val="21"/>
        </w:rPr>
        <w:t>图</w:t>
      </w:r>
      <w:r w:rsidRPr="00F96F38">
        <w:rPr>
          <w:rFonts w:ascii="Times New Roman" w:eastAsia="宋体" w:hAnsi="Times New Roman" w:cs="Times New Roman"/>
          <w:szCs w:val="21"/>
        </w:rPr>
        <w:t>1</w:t>
      </w:r>
      <w:r w:rsidR="00FD263D">
        <w:rPr>
          <w:rFonts w:ascii="Times New Roman" w:eastAsia="宋体" w:hAnsi="Times New Roman" w:cs="Times New Roman" w:hint="eastAsia"/>
          <w:szCs w:val="21"/>
        </w:rPr>
        <w:t>为</w:t>
      </w:r>
      <w:r w:rsidRPr="00F96F38">
        <w:rPr>
          <w:rFonts w:ascii="Times New Roman" w:eastAsia="宋体" w:hAnsi="Times New Roman" w:cs="Times New Roman"/>
          <w:szCs w:val="21"/>
        </w:rPr>
        <w:t>不同单机柜散热功率水平适配不同</w:t>
      </w:r>
      <w:r w:rsidRPr="00F96F38">
        <w:rPr>
          <w:rFonts w:ascii="Times New Roman" w:eastAsia="宋体" w:hAnsi="Times New Roman" w:cs="Times New Roman" w:hint="eastAsia"/>
          <w:szCs w:val="21"/>
        </w:rPr>
        <w:t>典型</w:t>
      </w:r>
      <w:r w:rsidRPr="00F96F38">
        <w:rPr>
          <w:rFonts w:ascii="Times New Roman" w:eastAsia="宋体" w:hAnsi="Times New Roman" w:cs="Times New Roman"/>
          <w:szCs w:val="21"/>
        </w:rPr>
        <w:t>冷却策略，在</w:t>
      </w:r>
      <w:r w:rsidR="00FD263D">
        <w:rPr>
          <w:rFonts w:ascii="Times New Roman" w:eastAsia="宋体" w:hAnsi="Times New Roman" w:cs="Times New Roman" w:hint="eastAsia"/>
          <w:szCs w:val="21"/>
        </w:rPr>
        <w:t>单机柜功率密度达到</w:t>
      </w:r>
      <w:r w:rsidRPr="00F96F38">
        <w:rPr>
          <w:rFonts w:ascii="Times New Roman" w:eastAsia="宋体" w:hAnsi="Times New Roman" w:cs="Times New Roman"/>
          <w:szCs w:val="21"/>
        </w:rPr>
        <w:t>30~50  kW</w:t>
      </w:r>
      <w:r w:rsidR="00FD263D">
        <w:rPr>
          <w:rFonts w:ascii="Times New Roman" w:eastAsia="宋体" w:hAnsi="Times New Roman" w:cs="Times New Roman" w:hint="eastAsia"/>
          <w:szCs w:val="21"/>
        </w:rPr>
        <w:t>时</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rPr>
        <w:t>可以</w:t>
      </w:r>
      <w:r w:rsidR="00FD263D">
        <w:rPr>
          <w:rFonts w:ascii="Times New Roman" w:eastAsia="宋体" w:hAnsi="Times New Roman" w:cs="Times New Roman" w:hint="eastAsia"/>
          <w:szCs w:val="21"/>
        </w:rPr>
        <w:t>开始</w:t>
      </w:r>
      <w:r w:rsidRPr="00F96F38">
        <w:rPr>
          <w:rFonts w:ascii="Times New Roman" w:eastAsia="宋体" w:hAnsi="Times New Roman" w:cs="Times New Roman" w:hint="eastAsia"/>
          <w:szCs w:val="21"/>
        </w:rPr>
        <w:t>考虑风冷和液冷</w:t>
      </w:r>
      <w:r w:rsidR="00FD263D">
        <w:rPr>
          <w:rFonts w:ascii="Times New Roman" w:eastAsia="宋体" w:hAnsi="Times New Roman" w:cs="Times New Roman" w:hint="eastAsia"/>
          <w:szCs w:val="21"/>
        </w:rPr>
        <w:t>的</w:t>
      </w:r>
      <w:r w:rsidRPr="00F96F38">
        <w:rPr>
          <w:rFonts w:ascii="Times New Roman" w:eastAsia="宋体" w:hAnsi="Times New Roman" w:cs="Times New Roman" w:hint="eastAsia"/>
          <w:szCs w:val="21"/>
        </w:rPr>
        <w:t>结合应用</w:t>
      </w:r>
      <w:r w:rsidRPr="00F96F38">
        <w:rPr>
          <w:rFonts w:ascii="Times New Roman" w:eastAsia="宋体" w:hAnsi="Times New Roman" w:cs="Times New Roman"/>
          <w:szCs w:val="21"/>
        </w:rPr>
        <w:t>，</w:t>
      </w:r>
      <w:r w:rsidR="00FD263D">
        <w:rPr>
          <w:rFonts w:ascii="Times New Roman" w:eastAsia="宋体" w:hAnsi="Times New Roman" w:cs="Times New Roman" w:hint="eastAsia"/>
          <w:szCs w:val="21"/>
        </w:rPr>
        <w:t>因此，</w:t>
      </w:r>
      <w:r w:rsidR="00FD263D">
        <w:rPr>
          <w:rFonts w:ascii="Times New Roman" w:eastAsia="宋体" w:hAnsi="Times New Roman" w:cs="Times New Roman"/>
          <w:szCs w:val="21"/>
        </w:rPr>
        <w:t>本研究系统即针对该</w:t>
      </w:r>
      <w:r w:rsidR="00FD263D">
        <w:rPr>
          <w:rFonts w:ascii="Times New Roman" w:eastAsia="宋体" w:hAnsi="Times New Roman" w:cs="Times New Roman" w:hint="eastAsia"/>
          <w:szCs w:val="21"/>
        </w:rPr>
        <w:t>功率</w:t>
      </w:r>
      <w:r w:rsidRPr="00F96F38">
        <w:rPr>
          <w:rFonts w:ascii="Times New Roman" w:eastAsia="宋体" w:hAnsi="Times New Roman" w:cs="Times New Roman"/>
          <w:szCs w:val="21"/>
        </w:rPr>
        <w:t>密度段进行</w:t>
      </w:r>
      <w:r w:rsidR="00FD263D">
        <w:rPr>
          <w:rFonts w:ascii="Times New Roman" w:eastAsia="宋体" w:hAnsi="Times New Roman" w:cs="Times New Roman" w:hint="eastAsia"/>
          <w:szCs w:val="21"/>
        </w:rPr>
        <w:t>的</w:t>
      </w:r>
      <w:r w:rsidRPr="00F96F38">
        <w:rPr>
          <w:rFonts w:ascii="Times New Roman" w:eastAsia="宋体" w:hAnsi="Times New Roman" w:cs="Times New Roman"/>
          <w:szCs w:val="21"/>
        </w:rPr>
        <w:t>优化设计。</w:t>
      </w:r>
      <w:r w:rsidR="00FD263D">
        <w:rPr>
          <w:rFonts w:ascii="Times New Roman" w:eastAsia="宋体" w:hAnsi="Times New Roman" w:cs="Times New Roman"/>
          <w:szCs w:val="21"/>
        </w:rPr>
        <w:t>本文所提出的相变风辅液冷系统，</w:t>
      </w:r>
      <w:r w:rsidR="00FD263D" w:rsidRPr="00F96F38">
        <w:rPr>
          <w:rFonts w:ascii="Times New Roman" w:eastAsia="宋体" w:hAnsi="Times New Roman"/>
        </w:rPr>
        <w:t>基于风冷系统可改造性强的特点</w:t>
      </w:r>
      <w:r w:rsidR="00FD263D">
        <w:rPr>
          <w:rFonts w:ascii="Times New Roman" w:eastAsia="宋体" w:hAnsi="Times New Roman" w:cs="Times New Roman" w:hint="eastAsia"/>
          <w:szCs w:val="21"/>
        </w:rPr>
        <w:t>，</w:t>
      </w:r>
      <w:r w:rsidR="00C57264" w:rsidRPr="00F96F38">
        <w:rPr>
          <w:rFonts w:ascii="Times New Roman" w:eastAsia="宋体" w:hAnsi="Times New Roman" w:cs="Times New Roman"/>
          <w:szCs w:val="21"/>
        </w:rPr>
        <w:t>由服务器蒸发器模块、重力热管系统和风冷冷凝器组成。</w:t>
      </w:r>
      <w:r w:rsidRPr="00F96F38">
        <w:rPr>
          <w:rFonts w:ascii="Times New Roman" w:eastAsia="宋体" w:hAnsi="Times New Roman" w:cs="Times New Roman" w:hint="eastAsia"/>
        </w:rPr>
        <w:t>在数据中心服务器高负载运行过程中，芯片产生</w:t>
      </w:r>
      <w:r w:rsidR="00FD263D">
        <w:rPr>
          <w:rFonts w:ascii="Times New Roman" w:eastAsia="宋体" w:hAnsi="Times New Roman" w:cs="Times New Roman" w:hint="eastAsia"/>
        </w:rPr>
        <w:t>的热量首先由</w:t>
      </w:r>
      <w:r w:rsidRPr="00F96F38">
        <w:rPr>
          <w:rFonts w:ascii="Times New Roman" w:eastAsia="宋体" w:hAnsi="Times New Roman" w:cs="Times New Roman" w:hint="eastAsia"/>
        </w:rPr>
        <w:t>蒸发器（液冷板）吸收，工质汽化形成蒸汽并流入</w:t>
      </w:r>
      <w:r w:rsidR="00FD263D">
        <w:rPr>
          <w:rFonts w:ascii="Times New Roman" w:eastAsia="宋体" w:hAnsi="Times New Roman" w:cs="Times New Roman" w:hint="eastAsia"/>
        </w:rPr>
        <w:t>重力自驱</w:t>
      </w:r>
      <w:r w:rsidRPr="00F96F38">
        <w:rPr>
          <w:rFonts w:ascii="Times New Roman" w:eastAsia="宋体" w:hAnsi="Times New Roman" w:cs="Times New Roman" w:hint="eastAsia"/>
        </w:rPr>
        <w:t>热管系统，</w:t>
      </w:r>
      <w:r w:rsidRPr="00F96F38">
        <w:rPr>
          <w:rFonts w:ascii="Times New Roman" w:eastAsia="宋体" w:hAnsi="Times New Roman" w:cs="Times New Roman" w:hint="eastAsia"/>
        </w:rPr>
        <w:lastRenderedPageBreak/>
        <w:t>随后流入</w:t>
      </w:r>
      <w:r w:rsidR="00FD263D">
        <w:rPr>
          <w:rFonts w:ascii="Times New Roman" w:eastAsia="宋体" w:hAnsi="Times New Roman" w:cs="Times New Roman" w:hint="eastAsia"/>
        </w:rPr>
        <w:t>不同高度蒸发器</w:t>
      </w:r>
      <w:r w:rsidRPr="00F96F38">
        <w:rPr>
          <w:rFonts w:ascii="Times New Roman" w:eastAsia="宋体" w:hAnsi="Times New Roman" w:cs="Times New Roman" w:hint="eastAsia"/>
        </w:rPr>
        <w:t>相对应的</w:t>
      </w:r>
      <w:r w:rsidR="00FD263D">
        <w:rPr>
          <w:rFonts w:ascii="Times New Roman" w:eastAsia="宋体" w:hAnsi="Times New Roman" w:cs="Times New Roman" w:hint="eastAsia"/>
        </w:rPr>
        <w:t>风冷冷凝器</w:t>
      </w:r>
      <w:r w:rsidRPr="00F96F38">
        <w:rPr>
          <w:rFonts w:ascii="Times New Roman" w:eastAsia="宋体" w:hAnsi="Times New Roman" w:cs="Times New Roman" w:hint="eastAsia"/>
        </w:rPr>
        <w:t>进行换热，同一机柜的不同</w:t>
      </w:r>
      <w:r w:rsidR="00FD263D">
        <w:rPr>
          <w:rFonts w:ascii="Times New Roman" w:eastAsia="宋体" w:hAnsi="Times New Roman" w:cs="Times New Roman" w:hint="eastAsia"/>
        </w:rPr>
        <w:t>高度</w:t>
      </w:r>
      <w:r w:rsidRPr="00F96F38">
        <w:rPr>
          <w:rFonts w:ascii="Times New Roman" w:eastAsia="宋体" w:hAnsi="Times New Roman" w:cs="Times New Roman" w:hint="eastAsia"/>
        </w:rPr>
        <w:t>蒸发器对应不同</w:t>
      </w:r>
      <w:r w:rsidR="00FD263D">
        <w:rPr>
          <w:rFonts w:ascii="Times New Roman" w:eastAsia="宋体" w:hAnsi="Times New Roman" w:cs="Times New Roman" w:hint="eastAsia"/>
        </w:rPr>
        <w:t>高度</w:t>
      </w:r>
      <w:r w:rsidRPr="00F96F38">
        <w:rPr>
          <w:rFonts w:ascii="Times New Roman" w:eastAsia="宋体" w:hAnsi="Times New Roman" w:cs="Times New Roman" w:hint="eastAsia"/>
        </w:rPr>
        <w:t>的风冷冷凝单元，不仅减少制冷剂用量而且提升了模块化部署的灵活性。</w:t>
      </w:r>
      <w:r w:rsidRPr="00F96F38">
        <w:rPr>
          <w:rFonts w:ascii="Times New Roman" w:eastAsia="宋体" w:hAnsi="Times New Roman"/>
        </w:rPr>
        <w:t>在冷凝器中，蒸汽在微通道翅片换热器内释放潜热并凝结为液体，随后在重力作用下自然回流至蒸发段，形成连续稳定的热循环。</w:t>
      </w:r>
    </w:p>
    <w:p w14:paraId="6707D5E5" w14:textId="23F828CD" w:rsidR="00524855" w:rsidRPr="00F96F38" w:rsidRDefault="00524855" w:rsidP="00524855">
      <w:pPr>
        <w:jc w:val="center"/>
        <w:rPr>
          <w:rFonts w:ascii="Times New Roman" w:eastAsia="宋体" w:hAnsi="Times New Roman" w:cs="Times New Roman"/>
          <w:szCs w:val="21"/>
        </w:rPr>
      </w:pPr>
      <w:r w:rsidRPr="00F96F38">
        <w:rPr>
          <w:rFonts w:ascii="Times New Roman" w:eastAsia="宋体" w:hAnsi="Times New Roman"/>
          <w:noProof/>
          <w:color w:val="000000" w:themeColor="text1"/>
        </w:rPr>
        <w:drawing>
          <wp:inline distT="0" distB="0" distL="0" distR="0" wp14:anchorId="3144C756" wp14:editId="4575E9CE">
            <wp:extent cx="2838450" cy="1288378"/>
            <wp:effectExtent l="0" t="0" r="0" b="7620"/>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847114" cy="1292311"/>
                    </a:xfrm>
                    <a:prstGeom prst="rect">
                      <a:avLst/>
                    </a:prstGeom>
                    <a:noFill/>
                  </pic:spPr>
                </pic:pic>
              </a:graphicData>
            </a:graphic>
          </wp:inline>
        </w:drawing>
      </w:r>
    </w:p>
    <w:p w14:paraId="02420F87" w14:textId="4F6DEE38" w:rsidR="00524855" w:rsidRPr="00F96F38" w:rsidRDefault="00524855" w:rsidP="00524855">
      <w:pPr>
        <w:snapToGrid w:val="0"/>
        <w:jc w:val="center"/>
        <w:rPr>
          <w:rFonts w:ascii="Times New Roman" w:eastAsia="宋体" w:hAnsi="Times New Roman" w:cs="Times New Roman"/>
          <w:szCs w:val="21"/>
        </w:rPr>
      </w:pPr>
      <w:r w:rsidRPr="00F96F38">
        <w:rPr>
          <w:rFonts w:ascii="Times New Roman" w:eastAsia="宋体" w:hAnsi="Times New Roman" w:cs="Times New Roman" w:hint="eastAsia"/>
          <w:szCs w:val="21"/>
        </w:rPr>
        <w:t>图</w:t>
      </w:r>
      <w:r w:rsidRPr="00F96F38">
        <w:rPr>
          <w:rFonts w:ascii="Times New Roman" w:eastAsia="宋体" w:hAnsi="Times New Roman" w:cs="Times New Roman" w:hint="eastAsia"/>
          <w:szCs w:val="21"/>
        </w:rPr>
        <w:t>1</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单机柜散热功率及其对应的典型冷却策略</w:t>
      </w:r>
    </w:p>
    <w:p w14:paraId="0E8740A9" w14:textId="77777777" w:rsidR="00524855" w:rsidRPr="00F96F38" w:rsidRDefault="00524855" w:rsidP="00524855">
      <w:pPr>
        <w:adjustRightInd w:val="0"/>
        <w:ind w:firstLineChars="200" w:firstLine="420"/>
        <w:rPr>
          <w:rFonts w:ascii="Times New Roman" w:eastAsia="宋体" w:hAnsi="Times New Roman"/>
        </w:rPr>
      </w:pPr>
    </w:p>
    <w:p w14:paraId="5CE6E6FE" w14:textId="2B04D6D1" w:rsidR="00524855" w:rsidRPr="00F96F38" w:rsidRDefault="00524855" w:rsidP="00524855">
      <w:pPr>
        <w:adjustRightInd w:val="0"/>
        <w:ind w:firstLineChars="200" w:firstLine="420"/>
        <w:rPr>
          <w:rFonts w:ascii="Times New Roman" w:eastAsia="宋体" w:hAnsi="Times New Roman"/>
        </w:rPr>
      </w:pPr>
      <w:r w:rsidRPr="00F96F38">
        <w:rPr>
          <w:rFonts w:ascii="Times New Roman" w:eastAsia="宋体" w:hAnsi="Times New Roman"/>
        </w:rPr>
        <w:t>图</w:t>
      </w:r>
      <w:r w:rsidRPr="00F96F38">
        <w:rPr>
          <w:rFonts w:ascii="Times New Roman" w:eastAsia="宋体" w:hAnsi="Times New Roman" w:cs="Times New Roman"/>
        </w:rPr>
        <w:t>2</w:t>
      </w:r>
      <w:r w:rsidRPr="00F96F38">
        <w:rPr>
          <w:rFonts w:ascii="Times New Roman" w:eastAsia="宋体" w:hAnsi="Times New Roman"/>
        </w:rPr>
        <w:t>以简化模型形式展示了</w:t>
      </w:r>
      <w:r w:rsidRPr="00F96F38">
        <w:rPr>
          <w:rFonts w:ascii="Times New Roman" w:eastAsia="宋体" w:hAnsi="Times New Roman" w:hint="eastAsia"/>
        </w:rPr>
        <w:t>第一种相变风辅液冷</w:t>
      </w:r>
      <w:r w:rsidRPr="00F96F38">
        <w:rPr>
          <w:rFonts w:ascii="Times New Roman" w:eastAsia="宋体" w:hAnsi="Times New Roman"/>
        </w:rPr>
        <w:t>系统</w:t>
      </w:r>
      <w:r w:rsidRPr="00F96F38">
        <w:rPr>
          <w:rFonts w:ascii="Times New Roman" w:eastAsia="宋体" w:hAnsi="Times New Roman" w:hint="eastAsia"/>
        </w:rPr>
        <w:t>（相变风辅液冷系统</w:t>
      </w:r>
      <w:r w:rsidRPr="00F96F38">
        <w:rPr>
          <w:rFonts w:ascii="Times New Roman" w:eastAsia="宋体" w:hAnsi="Times New Roman" w:hint="eastAsia"/>
        </w:rPr>
        <w:t>#</w:t>
      </w:r>
      <w:r w:rsidRPr="00F96F38">
        <w:rPr>
          <w:rFonts w:ascii="Times New Roman" w:eastAsia="宋体" w:hAnsi="Times New Roman"/>
        </w:rPr>
        <w:t>1</w:t>
      </w:r>
      <w:r w:rsidRPr="00F96F38">
        <w:rPr>
          <w:rFonts w:ascii="Times New Roman" w:eastAsia="宋体" w:hAnsi="Times New Roman" w:hint="eastAsia"/>
        </w:rPr>
        <w:t>）</w:t>
      </w:r>
      <w:r w:rsidRPr="00F96F38">
        <w:rPr>
          <w:rFonts w:ascii="Times New Roman" w:eastAsia="宋体" w:hAnsi="Times New Roman"/>
        </w:rPr>
        <w:t>的结构示意。服务器释放的热量经由液冷板吸收后，蒸汽沿热管流动至相应</w:t>
      </w:r>
      <w:r w:rsidRPr="00F96F38">
        <w:rPr>
          <w:rFonts w:ascii="Times New Roman" w:eastAsia="宋体" w:hAnsi="Times New Roman" w:hint="eastAsia"/>
        </w:rPr>
        <w:t>的</w:t>
      </w:r>
      <w:r w:rsidRPr="00F96F38">
        <w:rPr>
          <w:rFonts w:ascii="Times New Roman" w:eastAsia="宋体" w:hAnsi="Times New Roman"/>
        </w:rPr>
        <w:t>冷凝器单元，在微通道翅片换热器中完成相变冷凝，液态工质沿内壁回流至蒸发器。</w:t>
      </w:r>
      <w:r w:rsidR="00FD263D">
        <w:rPr>
          <w:rFonts w:ascii="Times New Roman" w:eastAsia="宋体" w:hAnsi="Times New Roman" w:hint="eastAsia"/>
        </w:rPr>
        <w:t>由于机柜</w:t>
      </w:r>
      <w:r w:rsidRPr="00F96F38">
        <w:rPr>
          <w:rFonts w:ascii="Times New Roman" w:eastAsia="宋体" w:hAnsi="Times New Roman"/>
        </w:rPr>
        <w:t>采用横向送风方式，可有效削弱服务器局部热点，提升散热均匀性，避免了传统风冷系统换热效率受限以及冷板系统中常见的分液问题。</w:t>
      </w:r>
    </w:p>
    <w:p w14:paraId="20832670" w14:textId="124A40E4" w:rsidR="00524855" w:rsidRPr="00F96F38" w:rsidRDefault="00524855" w:rsidP="00524855">
      <w:pPr>
        <w:jc w:val="center"/>
        <w:rPr>
          <w:rFonts w:ascii="Times New Roman" w:eastAsia="宋体" w:hAnsi="Times New Roman" w:cs="Times New Roman"/>
          <w:szCs w:val="21"/>
        </w:rPr>
      </w:pPr>
      <w:r w:rsidRPr="00F96F38">
        <w:rPr>
          <w:rFonts w:ascii="Times New Roman" w:eastAsia="宋体" w:hAnsi="Times New Roman" w:cs="Times New Roman"/>
          <w:noProof/>
        </w:rPr>
        <w:drawing>
          <wp:inline distT="0" distB="0" distL="0" distR="0" wp14:anchorId="13F854EF" wp14:editId="039D5296">
            <wp:extent cx="1884581" cy="1943100"/>
            <wp:effectExtent l="0" t="0" r="1905" b="0"/>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高密服务器液冷系统1.png"/>
                    <pic:cNvPicPr/>
                  </pic:nvPicPr>
                  <pic:blipFill rotWithShape="1">
                    <a:blip r:embed="rId18" cstate="print">
                      <a:extLst>
                        <a:ext uri="{28A0092B-C50C-407E-A947-70E740481C1C}">
                          <a14:useLocalDpi xmlns:a14="http://schemas.microsoft.com/office/drawing/2010/main" val="0"/>
                        </a:ext>
                      </a:extLst>
                    </a:blip>
                    <a:srcRect l="29891" t="3818" r="19848" b="4061"/>
                    <a:stretch/>
                  </pic:blipFill>
                  <pic:spPr bwMode="auto">
                    <a:xfrm>
                      <a:off x="0" y="0"/>
                      <a:ext cx="1918818" cy="1978400"/>
                    </a:xfrm>
                    <a:prstGeom prst="rect">
                      <a:avLst/>
                    </a:prstGeom>
                    <a:ln>
                      <a:noFill/>
                    </a:ln>
                    <a:extLst>
                      <a:ext uri="{53640926-AAD7-44D8-BBD7-CCE9431645EC}">
                        <a14:shadowObscured xmlns:a14="http://schemas.microsoft.com/office/drawing/2010/main"/>
                      </a:ext>
                    </a:extLst>
                  </pic:spPr>
                </pic:pic>
              </a:graphicData>
            </a:graphic>
          </wp:inline>
        </w:drawing>
      </w:r>
    </w:p>
    <w:p w14:paraId="2D215B10" w14:textId="77777777" w:rsidR="00524855" w:rsidRPr="00F96F38" w:rsidRDefault="00524855" w:rsidP="00524855">
      <w:pPr>
        <w:jc w:val="center"/>
        <w:rPr>
          <w:rFonts w:ascii="Times New Roman" w:eastAsia="宋体" w:hAnsi="Times New Roman" w:cs="Times New Roman"/>
          <w:szCs w:val="21"/>
        </w:rPr>
      </w:pPr>
      <w:r w:rsidRPr="00F96F38">
        <w:rPr>
          <w:rFonts w:ascii="Times New Roman" w:eastAsia="宋体" w:hAnsi="Times New Roman" w:cs="Times New Roman" w:hint="eastAsia"/>
          <w:szCs w:val="21"/>
        </w:rPr>
        <w:t>图</w:t>
      </w:r>
      <w:r w:rsidRPr="00F96F38">
        <w:rPr>
          <w:rFonts w:ascii="Times New Roman" w:eastAsia="宋体" w:hAnsi="Times New Roman" w:cs="Times New Roman"/>
          <w:szCs w:val="21"/>
        </w:rPr>
        <w:t xml:space="preserve">2 </w:t>
      </w:r>
      <w:r w:rsidRPr="00F96F38">
        <w:rPr>
          <w:rFonts w:ascii="Times New Roman" w:eastAsia="宋体" w:hAnsi="Times New Roman" w:cs="Times New Roman" w:hint="eastAsia"/>
          <w:szCs w:val="21"/>
        </w:rPr>
        <w:t>相</w:t>
      </w:r>
      <w:r w:rsidRPr="00F96F38">
        <w:rPr>
          <w:rFonts w:ascii="Times New Roman" w:eastAsia="宋体" w:hAnsi="Times New Roman" w:cs="Times New Roman"/>
          <w:bCs/>
          <w:szCs w:val="21"/>
        </w:rPr>
        <w:t>变风辅液冷</w:t>
      </w:r>
      <w:r w:rsidRPr="00F96F38">
        <w:rPr>
          <w:rFonts w:ascii="Times New Roman" w:eastAsia="宋体" w:hAnsi="Times New Roman" w:cs="Times New Roman" w:hint="eastAsia"/>
          <w:szCs w:val="21"/>
        </w:rPr>
        <w:t>系统</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1</w:t>
      </w:r>
      <w:r w:rsidRPr="00F96F38">
        <w:rPr>
          <w:rFonts w:ascii="Times New Roman" w:eastAsia="宋体" w:hAnsi="Times New Roman" w:cs="Times New Roman" w:hint="eastAsia"/>
          <w:szCs w:val="21"/>
        </w:rPr>
        <w:t>结构示意图</w:t>
      </w:r>
    </w:p>
    <w:p w14:paraId="633AC1F0" w14:textId="77777777" w:rsidR="00524855" w:rsidRPr="00F96F38" w:rsidRDefault="00524855" w:rsidP="00524855">
      <w:pPr>
        <w:adjustRightInd w:val="0"/>
        <w:snapToGrid w:val="0"/>
        <w:ind w:firstLineChars="200" w:firstLine="420"/>
        <w:rPr>
          <w:rFonts w:ascii="Times New Roman" w:eastAsia="宋体" w:hAnsi="Times New Roman"/>
        </w:rPr>
      </w:pPr>
    </w:p>
    <w:p w14:paraId="60FC5AB4" w14:textId="72B74826" w:rsidR="00524855" w:rsidRPr="00F96F38" w:rsidRDefault="00524855" w:rsidP="00524855">
      <w:pPr>
        <w:adjustRightInd w:val="0"/>
        <w:snapToGrid w:val="0"/>
        <w:ind w:firstLineChars="200" w:firstLine="420"/>
        <w:rPr>
          <w:rFonts w:ascii="Times New Roman" w:eastAsia="宋体" w:hAnsi="Times New Roman"/>
        </w:rPr>
      </w:pPr>
      <w:r w:rsidRPr="00F96F38">
        <w:rPr>
          <w:rFonts w:ascii="Times New Roman" w:eastAsia="宋体" w:hAnsi="Times New Roman"/>
        </w:rPr>
        <w:t>图</w:t>
      </w:r>
      <w:r w:rsidRPr="00F96F38">
        <w:rPr>
          <w:rFonts w:ascii="Times New Roman" w:eastAsia="宋体" w:hAnsi="Times New Roman" w:cs="Times New Roman"/>
        </w:rPr>
        <w:t>3</w:t>
      </w:r>
      <w:r w:rsidR="00FD263D">
        <w:rPr>
          <w:rFonts w:ascii="Times New Roman" w:eastAsia="宋体" w:hAnsi="Times New Roman" w:cs="Times New Roman" w:hint="eastAsia"/>
        </w:rPr>
        <w:t>所示为</w:t>
      </w:r>
      <w:r w:rsidR="00FD263D" w:rsidRPr="00F96F38">
        <w:rPr>
          <w:rFonts w:ascii="Times New Roman" w:eastAsia="宋体" w:hAnsi="Times New Roman" w:cs="Times New Roman" w:hint="eastAsia"/>
          <w:szCs w:val="21"/>
        </w:rPr>
        <w:t>相</w:t>
      </w:r>
      <w:r w:rsidR="00FD263D" w:rsidRPr="00F96F38">
        <w:rPr>
          <w:rFonts w:ascii="Times New Roman" w:eastAsia="宋体" w:hAnsi="Times New Roman" w:cs="Times New Roman"/>
          <w:bCs/>
          <w:szCs w:val="21"/>
        </w:rPr>
        <w:t>变风辅液冷</w:t>
      </w:r>
      <w:r w:rsidR="00FD263D" w:rsidRPr="00F96F38">
        <w:rPr>
          <w:rFonts w:ascii="Times New Roman" w:eastAsia="宋体" w:hAnsi="Times New Roman" w:cs="Times New Roman" w:hint="eastAsia"/>
          <w:szCs w:val="21"/>
        </w:rPr>
        <w:t>系统</w:t>
      </w:r>
      <w:r w:rsidR="00FD263D" w:rsidRPr="00F96F38">
        <w:rPr>
          <w:rFonts w:ascii="Times New Roman" w:eastAsia="宋体" w:hAnsi="Times New Roman" w:cs="Times New Roman" w:hint="eastAsia"/>
          <w:szCs w:val="21"/>
        </w:rPr>
        <w:t xml:space="preserve"> #</w:t>
      </w:r>
      <w:r w:rsidR="00FD263D" w:rsidRPr="00F96F38">
        <w:rPr>
          <w:rFonts w:ascii="Times New Roman" w:eastAsia="宋体" w:hAnsi="Times New Roman" w:cs="Times New Roman"/>
          <w:szCs w:val="21"/>
        </w:rPr>
        <w:t>1</w:t>
      </w:r>
      <w:r w:rsidRPr="00F96F38">
        <w:rPr>
          <w:rFonts w:ascii="Times New Roman" w:eastAsia="宋体" w:hAnsi="Times New Roman"/>
        </w:rPr>
        <w:t>所采用的微通道翅片风冷冷凝</w:t>
      </w:r>
      <w:r w:rsidRPr="00F96F38">
        <w:rPr>
          <w:rFonts w:ascii="Times New Roman" w:eastAsia="宋体" w:hAnsi="Times New Roman" w:hint="eastAsia"/>
        </w:rPr>
        <w:t>单元</w:t>
      </w:r>
      <w:r w:rsidRPr="00F96F38">
        <w:rPr>
          <w:rFonts w:ascii="Times New Roman" w:eastAsia="宋体" w:hAnsi="Times New Roman"/>
        </w:rPr>
        <w:t>的结构图</w:t>
      </w:r>
      <w:r w:rsidRPr="00F96F38">
        <w:rPr>
          <w:rFonts w:ascii="Times New Roman" w:eastAsia="宋体" w:hAnsi="Times New Roman" w:hint="eastAsia"/>
        </w:rPr>
        <w:t>与尺寸</w:t>
      </w:r>
      <w:r w:rsidRPr="00F96F38">
        <w:rPr>
          <w:rFonts w:ascii="Times New Roman" w:eastAsia="宋体" w:hAnsi="Times New Roman"/>
        </w:rPr>
        <w:t>。该换热器具备高比表面积密度和良好的空气流通性能，有效提升了换热效率。</w:t>
      </w:r>
    </w:p>
    <w:p w14:paraId="4C30915E" w14:textId="77777777" w:rsidR="00524855" w:rsidRPr="00F96F38" w:rsidRDefault="00524855" w:rsidP="00524855">
      <w:pPr>
        <w:adjustRightInd w:val="0"/>
        <w:snapToGrid w:val="0"/>
        <w:ind w:firstLineChars="200" w:firstLine="420"/>
        <w:rPr>
          <w:rFonts w:ascii="Times New Roman" w:eastAsia="宋体" w:hAnsi="Times New Roman"/>
        </w:rPr>
      </w:pPr>
    </w:p>
    <w:p w14:paraId="7E45A527" w14:textId="77777777" w:rsidR="00524855" w:rsidRPr="00F96F38" w:rsidRDefault="00524855" w:rsidP="00524855">
      <w:pPr>
        <w:adjustRightInd w:val="0"/>
        <w:snapToGrid w:val="0"/>
        <w:jc w:val="center"/>
        <w:rPr>
          <w:rFonts w:ascii="Times New Roman" w:eastAsia="宋体" w:hAnsi="Times New Roman" w:cs="Times New Roman"/>
          <w:szCs w:val="21"/>
        </w:rPr>
      </w:pPr>
      <w:r w:rsidRPr="00F96F38">
        <w:rPr>
          <w:rFonts w:ascii="Times New Roman" w:eastAsia="宋体" w:hAnsi="Times New Roman" w:cs="Times New Roman" w:hint="eastAsia"/>
          <w:noProof/>
          <w:szCs w:val="21"/>
        </w:rPr>
        <w:drawing>
          <wp:inline distT="0" distB="0" distL="0" distR="0" wp14:anchorId="246355F2" wp14:editId="06624929">
            <wp:extent cx="2624028" cy="1689100"/>
            <wp:effectExtent l="0" t="0" r="5080" b="635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高密服务器液冷系统6.png"/>
                    <pic:cNvPicPr/>
                  </pic:nvPicPr>
                  <pic:blipFill rotWithShape="1">
                    <a:blip r:embed="rId19" cstate="print">
                      <a:extLst>
                        <a:ext uri="{28A0092B-C50C-407E-A947-70E740481C1C}">
                          <a14:useLocalDpi xmlns:a14="http://schemas.microsoft.com/office/drawing/2010/main" val="0"/>
                        </a:ext>
                      </a:extLst>
                    </a:blip>
                    <a:srcRect l="8337" t="3705" r="7512"/>
                    <a:stretch/>
                  </pic:blipFill>
                  <pic:spPr bwMode="auto">
                    <a:xfrm>
                      <a:off x="0" y="0"/>
                      <a:ext cx="2648834" cy="1705068"/>
                    </a:xfrm>
                    <a:prstGeom prst="rect">
                      <a:avLst/>
                    </a:prstGeom>
                    <a:ln>
                      <a:noFill/>
                    </a:ln>
                    <a:extLst>
                      <a:ext uri="{53640926-AAD7-44D8-BBD7-CCE9431645EC}">
                        <a14:shadowObscured xmlns:a14="http://schemas.microsoft.com/office/drawing/2010/main"/>
                      </a:ext>
                    </a:extLst>
                  </pic:spPr>
                </pic:pic>
              </a:graphicData>
            </a:graphic>
          </wp:inline>
        </w:drawing>
      </w:r>
    </w:p>
    <w:p w14:paraId="50DDB97C" w14:textId="77777777" w:rsidR="00524855" w:rsidRPr="00F96F38" w:rsidRDefault="00524855" w:rsidP="00524855">
      <w:pPr>
        <w:adjustRightInd w:val="0"/>
        <w:jc w:val="center"/>
        <w:rPr>
          <w:rFonts w:ascii="Times New Roman" w:eastAsia="宋体" w:hAnsi="Times New Roman" w:cs="Times New Roman"/>
          <w:bCs/>
          <w:szCs w:val="21"/>
        </w:rPr>
      </w:pPr>
      <w:r w:rsidRPr="00F96F38">
        <w:rPr>
          <w:rFonts w:ascii="Times New Roman" w:eastAsia="宋体" w:hAnsi="Times New Roman" w:cs="Times New Roman"/>
          <w:bCs/>
          <w:szCs w:val="21"/>
        </w:rPr>
        <w:t>图</w:t>
      </w:r>
      <w:r w:rsidRPr="00F96F38">
        <w:rPr>
          <w:rFonts w:ascii="Times New Roman" w:eastAsia="宋体" w:hAnsi="Times New Roman" w:cs="Times New Roman"/>
          <w:bCs/>
          <w:szCs w:val="21"/>
        </w:rPr>
        <w:t xml:space="preserve">3 </w:t>
      </w:r>
      <w:r w:rsidRPr="00F96F38">
        <w:rPr>
          <w:rFonts w:ascii="Times New Roman" w:eastAsia="宋体" w:hAnsi="Times New Roman" w:cs="Times New Roman" w:hint="eastAsia"/>
          <w:bCs/>
          <w:szCs w:val="21"/>
        </w:rPr>
        <w:t>微通道翅片风冷冷凝单元结构图</w:t>
      </w:r>
    </w:p>
    <w:p w14:paraId="5836FA83" w14:textId="77777777" w:rsidR="00524855" w:rsidRPr="00F96F38" w:rsidRDefault="00524855" w:rsidP="00524855">
      <w:pPr>
        <w:adjustRightInd w:val="0"/>
        <w:rPr>
          <w:rFonts w:ascii="Times New Roman" w:eastAsia="宋体" w:hAnsi="Times New Roman" w:cs="Times New Roman"/>
        </w:rPr>
      </w:pPr>
    </w:p>
    <w:p w14:paraId="5035615C" w14:textId="5ABB02C9" w:rsidR="00524855" w:rsidRPr="00F96F38" w:rsidRDefault="00524855" w:rsidP="00524855">
      <w:pPr>
        <w:adjustRightInd w:val="0"/>
        <w:ind w:firstLineChars="200" w:firstLine="420"/>
        <w:rPr>
          <w:rFonts w:ascii="Times New Roman" w:eastAsia="宋体" w:hAnsi="Times New Roman" w:cs="Times New Roman"/>
        </w:rPr>
      </w:pPr>
      <w:r w:rsidRPr="00F96F38">
        <w:rPr>
          <w:rFonts w:ascii="Times New Roman" w:eastAsia="宋体" w:hAnsi="Times New Roman"/>
        </w:rPr>
        <w:t>为验证所提出相变风辅液冷系统的可行性，本文搭建了一套完整的实验平台，如图</w:t>
      </w:r>
      <w:r w:rsidRPr="00F96F38">
        <w:rPr>
          <w:rFonts w:ascii="Times New Roman" w:eastAsia="宋体" w:hAnsi="Times New Roman" w:cs="Times New Roman"/>
        </w:rPr>
        <w:t>3</w:t>
      </w:r>
      <w:r w:rsidRPr="00F96F38">
        <w:rPr>
          <w:rFonts w:ascii="Times New Roman" w:eastAsia="宋体" w:hAnsi="Times New Roman"/>
        </w:rPr>
        <w:t>所示。该平台包含温度采集仪、电加热模块、蒸发器模块</w:t>
      </w:r>
      <w:r w:rsidRPr="00F96F38">
        <w:rPr>
          <w:rFonts w:ascii="Times New Roman" w:eastAsia="宋体" w:hAnsi="Times New Roman" w:hint="eastAsia"/>
        </w:rPr>
        <w:t>、</w:t>
      </w:r>
      <w:r w:rsidRPr="00F96F38">
        <w:rPr>
          <w:rFonts w:ascii="Times New Roman" w:eastAsia="宋体" w:hAnsi="Times New Roman"/>
        </w:rPr>
        <w:t>自驱热管、</w:t>
      </w:r>
      <w:r w:rsidRPr="00F96F38">
        <w:rPr>
          <w:rFonts w:ascii="Times New Roman" w:eastAsia="宋体" w:hAnsi="Times New Roman" w:hint="eastAsia"/>
        </w:rPr>
        <w:t>微通道换热单元</w:t>
      </w:r>
      <w:r w:rsidRPr="00F96F38">
        <w:rPr>
          <w:rFonts w:ascii="Times New Roman" w:eastAsia="宋体" w:hAnsi="Times New Roman"/>
        </w:rPr>
        <w:t>及</w:t>
      </w:r>
      <w:r w:rsidRPr="00F96F38">
        <w:rPr>
          <w:rFonts w:ascii="Times New Roman" w:eastAsia="宋体" w:hAnsi="Times New Roman" w:hint="eastAsia"/>
        </w:rPr>
        <w:t>风机</w:t>
      </w:r>
      <w:r w:rsidRPr="00F96F38">
        <w:rPr>
          <w:rFonts w:ascii="Times New Roman" w:eastAsia="宋体" w:hAnsi="Times New Roman"/>
        </w:rPr>
        <w:t>等关键部件，</w:t>
      </w:r>
      <w:r w:rsidRPr="00F96F38">
        <w:rPr>
          <w:rFonts w:ascii="Times New Roman" w:eastAsia="宋体" w:hAnsi="Times New Roman" w:hint="eastAsia"/>
        </w:rPr>
        <w:t>一个机柜里排布了</w:t>
      </w:r>
      <w:r w:rsidRPr="00F96F38">
        <w:rPr>
          <w:rFonts w:ascii="Times New Roman" w:eastAsia="宋体" w:hAnsi="Times New Roman" w:cs="Times New Roman"/>
        </w:rPr>
        <w:t>5</w:t>
      </w:r>
      <w:r w:rsidRPr="00F96F38">
        <w:rPr>
          <w:rFonts w:ascii="Times New Roman" w:eastAsia="宋体" w:hAnsi="Times New Roman" w:hint="eastAsia"/>
        </w:rPr>
        <w:t>个不同高度的电加热、蒸发器和冷凝器模块，每个冷凝器模块都布置有</w:t>
      </w:r>
      <w:r w:rsidRPr="00F96F38">
        <w:rPr>
          <w:rFonts w:ascii="Times New Roman" w:eastAsia="宋体" w:hAnsi="Times New Roman" w:cs="Times New Roman"/>
        </w:rPr>
        <w:t>4</w:t>
      </w:r>
      <w:r w:rsidRPr="00F96F38">
        <w:rPr>
          <w:rFonts w:ascii="Times New Roman" w:eastAsia="宋体" w:hAnsi="Times New Roman" w:hint="eastAsia"/>
        </w:rPr>
        <w:t>个风扇，</w:t>
      </w:r>
      <w:r w:rsidRPr="00F96F38">
        <w:rPr>
          <w:rFonts w:ascii="Times New Roman" w:eastAsia="宋体" w:hAnsi="Times New Roman"/>
        </w:rPr>
        <w:t>整体系统结构紧凑，</w:t>
      </w:r>
      <w:r w:rsidRPr="00F96F38">
        <w:rPr>
          <w:rFonts w:ascii="Times New Roman" w:eastAsia="宋体" w:hAnsi="Times New Roman" w:hint="eastAsia"/>
          <w:kern w:val="0"/>
        </w:rPr>
        <w:t>采用了模块化设计理念</w:t>
      </w:r>
      <w:r w:rsidRPr="00F96F38">
        <w:rPr>
          <w:rFonts w:ascii="Times New Roman" w:eastAsia="宋体" w:hAnsi="Times New Roman"/>
        </w:rPr>
        <w:t>。风冷冷凝部分采用模块化风机阵列，以提升换热效率。</w:t>
      </w:r>
      <w:r w:rsidRPr="00F96F38">
        <w:rPr>
          <w:rFonts w:ascii="Times New Roman" w:eastAsia="宋体" w:hAnsi="Times New Roman" w:hint="eastAsia"/>
          <w:kern w:val="0"/>
        </w:rPr>
        <w:t>系统中的核心组件（如热管模块、冷凝器单元和蒸发器）可以根据服务器功率密度和机柜规模需求灵活组合与扩展。</w:t>
      </w:r>
      <w:r w:rsidRPr="00F96F38">
        <w:rPr>
          <w:rFonts w:ascii="Times New Roman" w:eastAsia="宋体" w:hAnsi="Times New Roman" w:cs="Times New Roman" w:hint="eastAsia"/>
        </w:rPr>
        <w:t>实验过程中，各蒸发器与电加热模块外部均包覆保温材料，以降低热量散失。实验系统</w:t>
      </w:r>
      <w:r w:rsidR="00FD263D">
        <w:rPr>
          <w:rFonts w:ascii="Times New Roman" w:eastAsia="宋体" w:hAnsi="Times New Roman" w:cs="Times New Roman" w:hint="eastAsia"/>
        </w:rPr>
        <w:t>采</w:t>
      </w:r>
      <w:r w:rsidRPr="00F96F38">
        <w:rPr>
          <w:rFonts w:ascii="Times New Roman" w:eastAsia="宋体" w:hAnsi="Times New Roman" w:cs="Times New Roman" w:hint="eastAsia"/>
        </w:rPr>
        <w:t>用</w:t>
      </w:r>
      <w:r w:rsidRPr="00F96F38">
        <w:rPr>
          <w:rFonts w:ascii="Times New Roman" w:eastAsia="宋体" w:hAnsi="Times New Roman" w:cs="Times New Roman" w:hint="eastAsia"/>
        </w:rPr>
        <w:t>R134a</w:t>
      </w:r>
      <w:r w:rsidRPr="00F96F38">
        <w:rPr>
          <w:rFonts w:ascii="Times New Roman" w:eastAsia="宋体" w:hAnsi="Times New Roman" w:cs="Times New Roman" w:hint="eastAsia"/>
        </w:rPr>
        <w:t>作为冷却介质。</w:t>
      </w:r>
    </w:p>
    <w:p w14:paraId="2AE4E43C" w14:textId="77777777" w:rsidR="00524855" w:rsidRPr="00F96F38" w:rsidRDefault="00524855" w:rsidP="00524855">
      <w:pPr>
        <w:adjustRightInd w:val="0"/>
        <w:ind w:firstLineChars="200" w:firstLine="420"/>
        <w:rPr>
          <w:rFonts w:ascii="Times New Roman" w:eastAsia="宋体" w:hAnsi="Times New Roman" w:cs="Times New Roman"/>
        </w:rPr>
      </w:pPr>
    </w:p>
    <w:p w14:paraId="2A149529" w14:textId="77777777" w:rsidR="00524855" w:rsidRPr="00585E29" w:rsidRDefault="00524855" w:rsidP="00524855">
      <w:pPr>
        <w:adjustRightInd w:val="0"/>
        <w:jc w:val="center"/>
        <w:rPr>
          <w:rFonts w:ascii="Times New Roman" w:eastAsia="宋体" w:hAnsi="Times New Roman" w:cs="Times New Roman"/>
          <w:sz w:val="24"/>
        </w:rPr>
      </w:pPr>
      <w:r w:rsidRPr="00585E29">
        <w:rPr>
          <w:rFonts w:ascii="Times New Roman" w:eastAsia="宋体" w:hAnsi="Times New Roman" w:cs="Times New Roman"/>
          <w:noProof/>
          <w:sz w:val="24"/>
        </w:rPr>
        <w:drawing>
          <wp:inline distT="0" distB="0" distL="0" distR="0" wp14:anchorId="13C9E071" wp14:editId="42B410B0">
            <wp:extent cx="3089564" cy="2030503"/>
            <wp:effectExtent l="0" t="0" r="0" b="825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高密服务器液冷系统图2.png"/>
                    <pic:cNvPicPr/>
                  </pic:nvPicPr>
                  <pic:blipFill rotWithShape="1">
                    <a:blip r:embed="rId20" cstate="print">
                      <a:extLst>
                        <a:ext uri="{28A0092B-C50C-407E-A947-70E740481C1C}">
                          <a14:useLocalDpi xmlns:a14="http://schemas.microsoft.com/office/drawing/2010/main" val="0"/>
                        </a:ext>
                      </a:extLst>
                    </a:blip>
                    <a:srcRect l="10883" r="6975" b="4032"/>
                    <a:stretch/>
                  </pic:blipFill>
                  <pic:spPr bwMode="auto">
                    <a:xfrm>
                      <a:off x="0" y="0"/>
                      <a:ext cx="3126692" cy="2054904"/>
                    </a:xfrm>
                    <a:prstGeom prst="rect">
                      <a:avLst/>
                    </a:prstGeom>
                    <a:ln>
                      <a:noFill/>
                    </a:ln>
                    <a:extLst>
                      <a:ext uri="{53640926-AAD7-44D8-BBD7-CCE9431645EC}">
                        <a14:shadowObscured xmlns:a14="http://schemas.microsoft.com/office/drawing/2010/main"/>
                      </a:ext>
                    </a:extLst>
                  </pic:spPr>
                </pic:pic>
              </a:graphicData>
            </a:graphic>
          </wp:inline>
        </w:drawing>
      </w:r>
    </w:p>
    <w:p w14:paraId="72AB04AF" w14:textId="77777777" w:rsidR="00524855" w:rsidRPr="00585E29" w:rsidRDefault="00524855" w:rsidP="00524855">
      <w:pPr>
        <w:adjustRightInd w:val="0"/>
        <w:jc w:val="center"/>
        <w:rPr>
          <w:rFonts w:ascii="Times New Roman" w:eastAsia="宋体" w:hAnsi="Times New Roman" w:cs="Times New Roman"/>
          <w:bCs/>
          <w:szCs w:val="18"/>
        </w:rPr>
      </w:pPr>
      <w:r w:rsidRPr="00585E29">
        <w:rPr>
          <w:rFonts w:ascii="Times New Roman" w:eastAsia="宋体" w:hAnsi="Times New Roman" w:cs="Times New Roman"/>
          <w:szCs w:val="18"/>
        </w:rPr>
        <w:t>图</w:t>
      </w:r>
      <w:r w:rsidRPr="00585E29">
        <w:rPr>
          <w:rFonts w:ascii="Times New Roman" w:eastAsia="宋体" w:hAnsi="Times New Roman" w:cs="Times New Roman"/>
          <w:szCs w:val="18"/>
        </w:rPr>
        <w:t xml:space="preserve">4 </w:t>
      </w:r>
      <w:r w:rsidRPr="00585E29">
        <w:rPr>
          <w:rFonts w:ascii="Times New Roman" w:eastAsia="宋体" w:hAnsi="Times New Roman" w:cs="Times New Roman" w:hint="eastAsia"/>
          <w:szCs w:val="18"/>
        </w:rPr>
        <w:t>相</w:t>
      </w:r>
      <w:r w:rsidRPr="00585E29">
        <w:rPr>
          <w:rFonts w:ascii="Times New Roman" w:eastAsia="宋体" w:hAnsi="Times New Roman" w:cs="Times New Roman"/>
          <w:bCs/>
          <w:szCs w:val="18"/>
        </w:rPr>
        <w:t>变风辅液冷</w:t>
      </w:r>
      <w:r w:rsidRPr="00585E29">
        <w:rPr>
          <w:rFonts w:ascii="Times New Roman" w:eastAsia="宋体" w:hAnsi="Times New Roman" w:cs="Times New Roman" w:hint="eastAsia"/>
          <w:bCs/>
          <w:szCs w:val="18"/>
        </w:rPr>
        <w:t>实验</w:t>
      </w:r>
      <w:r w:rsidRPr="00585E29">
        <w:rPr>
          <w:rFonts w:ascii="Times New Roman" w:eastAsia="宋体" w:hAnsi="Times New Roman" w:cs="Times New Roman"/>
          <w:bCs/>
          <w:szCs w:val="18"/>
        </w:rPr>
        <w:t>系统示意图</w:t>
      </w:r>
    </w:p>
    <w:p w14:paraId="0C96F108" w14:textId="77777777" w:rsidR="00524855" w:rsidRPr="00F96F38" w:rsidRDefault="00524855" w:rsidP="00524855">
      <w:pPr>
        <w:adjustRightInd w:val="0"/>
        <w:ind w:firstLineChars="200" w:firstLine="420"/>
        <w:jc w:val="center"/>
        <w:rPr>
          <w:rFonts w:ascii="Times New Roman" w:eastAsia="宋体" w:hAnsi="Times New Roman" w:cs="Times New Roman"/>
        </w:rPr>
      </w:pPr>
    </w:p>
    <w:p w14:paraId="15A980F2" w14:textId="3711A633" w:rsidR="00524855" w:rsidRPr="00F96F38" w:rsidRDefault="00524855" w:rsidP="003A3C36">
      <w:pPr>
        <w:adjustRightInd w:val="0"/>
        <w:ind w:firstLineChars="200" w:firstLine="420"/>
        <w:rPr>
          <w:rFonts w:ascii="Times New Roman" w:eastAsia="宋体" w:hAnsi="Times New Roman"/>
        </w:rPr>
      </w:pPr>
      <w:r w:rsidRPr="00F96F38">
        <w:rPr>
          <w:rFonts w:ascii="Times New Roman" w:eastAsia="宋体" w:hAnsi="Times New Roman" w:hint="eastAsia"/>
        </w:rPr>
        <w:t>根据相变风辅液冷系统</w:t>
      </w:r>
      <w:r w:rsidRPr="00F96F38">
        <w:rPr>
          <w:rFonts w:ascii="Times New Roman" w:eastAsia="宋体" w:hAnsi="Times New Roman" w:hint="eastAsia"/>
        </w:rPr>
        <w:t>#</w:t>
      </w:r>
      <w:r w:rsidRPr="00F96F38">
        <w:rPr>
          <w:rFonts w:ascii="Times New Roman" w:eastAsia="宋体" w:hAnsi="Times New Roman"/>
        </w:rPr>
        <w:t>1</w:t>
      </w:r>
      <w:r w:rsidRPr="00F96F38">
        <w:rPr>
          <w:rFonts w:ascii="Times New Roman" w:eastAsia="宋体" w:hAnsi="Times New Roman" w:hint="eastAsia"/>
        </w:rPr>
        <w:t>的实验系统设计、</w:t>
      </w:r>
      <w:r w:rsidRPr="00F96F38">
        <w:rPr>
          <w:rFonts w:ascii="Times New Roman" w:eastAsia="宋体" w:hAnsi="Times New Roman"/>
        </w:rPr>
        <w:t>课题组前期研究和数据中心运维</w:t>
      </w:r>
      <w:r w:rsidRPr="00F96F38">
        <w:rPr>
          <w:rFonts w:ascii="Times New Roman" w:eastAsia="宋体" w:hAnsi="Times New Roman" w:hint="eastAsia"/>
        </w:rPr>
        <w:t>工程</w:t>
      </w:r>
      <w:r w:rsidRPr="00F96F38">
        <w:rPr>
          <w:rFonts w:ascii="Times New Roman" w:eastAsia="宋体" w:hAnsi="Times New Roman"/>
        </w:rPr>
        <w:t>经验，机房空气温度设定为</w:t>
      </w:r>
      <w:r w:rsidRPr="00F96F38">
        <w:rPr>
          <w:rFonts w:ascii="Times New Roman" w:eastAsia="宋体" w:hAnsi="Times New Roman"/>
        </w:rPr>
        <w:t>25 °C</w:t>
      </w:r>
      <w:r w:rsidRPr="00F96F38">
        <w:rPr>
          <w:rFonts w:ascii="Times New Roman" w:eastAsia="宋体" w:hAnsi="Times New Roman"/>
        </w:rPr>
        <w:t>，机房空气与冷冻水、冷冻水与室外空气的温差均视为</w:t>
      </w:r>
      <w:r w:rsidRPr="00F96F38">
        <w:rPr>
          <w:rFonts w:ascii="Times New Roman" w:eastAsia="宋体" w:hAnsi="Times New Roman"/>
        </w:rPr>
        <w:t>5 °C</w:t>
      </w:r>
      <w:r w:rsidRPr="00F96F38">
        <w:rPr>
          <w:rFonts w:ascii="Times New Roman" w:eastAsia="宋体" w:hAnsi="Times New Roman"/>
        </w:rPr>
        <w:t>。为直观对比系统在热传路径上的优势，图</w:t>
      </w:r>
      <w:r w:rsidRPr="00F96F38">
        <w:rPr>
          <w:rFonts w:ascii="Times New Roman" w:eastAsia="宋体" w:hAnsi="Times New Roman"/>
        </w:rPr>
        <w:t>5</w:t>
      </w:r>
      <w:r w:rsidRPr="00F96F38">
        <w:rPr>
          <w:rFonts w:ascii="Times New Roman" w:eastAsia="宋体" w:hAnsi="Times New Roman"/>
        </w:rPr>
        <w:t>对比分析了传统</w:t>
      </w:r>
      <w:r w:rsidRPr="00F96F38">
        <w:rPr>
          <w:rFonts w:ascii="Times New Roman" w:eastAsia="宋体" w:hAnsi="Times New Roman" w:hint="eastAsia"/>
        </w:rPr>
        <w:t>对于传统的计算机房空气处理器</w:t>
      </w:r>
      <w:r w:rsidRPr="00F96F38">
        <w:rPr>
          <w:rFonts w:ascii="Times New Roman" w:eastAsia="宋体" w:hAnsi="Times New Roman" w:hint="eastAsia"/>
        </w:rPr>
        <w:t xml:space="preserve"> (</w:t>
      </w:r>
      <w:r w:rsidR="00993333" w:rsidRPr="00F96F38">
        <w:rPr>
          <w:rFonts w:ascii="Times New Roman" w:eastAsia="宋体" w:hAnsi="Times New Roman"/>
        </w:rPr>
        <w:t>Computer Room Air Handler</w:t>
      </w:r>
      <w:r w:rsidR="00993333">
        <w:rPr>
          <w:rFonts w:ascii="Times New Roman" w:eastAsia="宋体" w:hAnsi="Times New Roman" w:hint="eastAsia"/>
        </w:rPr>
        <w:t>,</w:t>
      </w:r>
      <w:r w:rsidR="00993333" w:rsidRPr="00F96F38">
        <w:rPr>
          <w:rFonts w:ascii="Times New Roman" w:eastAsia="宋体" w:hAnsi="Times New Roman"/>
        </w:rPr>
        <w:t xml:space="preserve"> </w:t>
      </w:r>
      <w:r w:rsidRPr="00F96F38">
        <w:rPr>
          <w:rFonts w:ascii="Times New Roman" w:eastAsia="宋体" w:hAnsi="Times New Roman"/>
        </w:rPr>
        <w:t>CRAH)</w:t>
      </w:r>
      <w:r w:rsidRPr="00F96F38">
        <w:rPr>
          <w:rFonts w:ascii="Times New Roman" w:eastAsia="宋体" w:hAnsi="Times New Roman"/>
        </w:rPr>
        <w:t>系统与</w:t>
      </w:r>
      <w:r w:rsidRPr="00F96F38">
        <w:rPr>
          <w:rFonts w:ascii="Times New Roman" w:eastAsia="宋体" w:hAnsi="Times New Roman" w:hint="eastAsia"/>
        </w:rPr>
        <w:t>相</w:t>
      </w:r>
      <w:r w:rsidRPr="00F96F38">
        <w:rPr>
          <w:rFonts w:ascii="Times New Roman" w:eastAsia="宋体" w:hAnsi="Times New Roman"/>
        </w:rPr>
        <w:t>变风辅液冷</w:t>
      </w:r>
      <w:r w:rsidRPr="00F96F38">
        <w:rPr>
          <w:rFonts w:ascii="Times New Roman" w:eastAsia="宋体" w:hAnsi="Times New Roman" w:hint="eastAsia"/>
        </w:rPr>
        <w:t>系统</w:t>
      </w:r>
      <w:r w:rsidRPr="00F96F38">
        <w:rPr>
          <w:rFonts w:ascii="Times New Roman" w:eastAsia="宋体" w:hAnsi="Times New Roman" w:hint="eastAsia"/>
        </w:rPr>
        <w:t xml:space="preserve"> #</w:t>
      </w:r>
      <w:r w:rsidRPr="00F96F38">
        <w:rPr>
          <w:rFonts w:ascii="Times New Roman" w:eastAsia="宋体" w:hAnsi="Times New Roman"/>
        </w:rPr>
        <w:t>1</w:t>
      </w:r>
      <w:r w:rsidRPr="00F96F38">
        <w:rPr>
          <w:rFonts w:ascii="Times New Roman" w:eastAsia="宋体" w:hAnsi="Times New Roman"/>
        </w:rPr>
        <w:t>在</w:t>
      </w:r>
      <w:r w:rsidRPr="00F96F38">
        <w:rPr>
          <w:rFonts w:ascii="Times New Roman" w:eastAsia="宋体" w:hAnsi="Times New Roman" w:hint="eastAsia"/>
        </w:rPr>
        <w:t>相同负荷条</w:t>
      </w:r>
      <w:r w:rsidRPr="00F96F38">
        <w:rPr>
          <w:rFonts w:ascii="Times New Roman" w:eastAsia="宋体" w:hAnsi="Times New Roman" w:hint="eastAsia"/>
        </w:rPr>
        <w:lastRenderedPageBreak/>
        <w:t>件下</w:t>
      </w:r>
      <w:r w:rsidRPr="00F96F38">
        <w:rPr>
          <w:rFonts w:ascii="Times New Roman" w:eastAsia="宋体" w:hAnsi="Times New Roman"/>
        </w:rPr>
        <w:t>的温度</w:t>
      </w:r>
      <w:r w:rsidRPr="00F96F38">
        <w:rPr>
          <w:rFonts w:ascii="Times New Roman" w:eastAsia="宋体" w:hAnsi="Times New Roman"/>
        </w:rPr>
        <w:t>-</w:t>
      </w:r>
      <w:r w:rsidRPr="00F96F38">
        <w:rPr>
          <w:rFonts w:ascii="Times New Roman" w:eastAsia="宋体" w:hAnsi="Times New Roman"/>
        </w:rPr>
        <w:t>热流图（</w:t>
      </w:r>
      <w:r w:rsidRPr="00F96F38">
        <w:rPr>
          <w:rFonts w:ascii="Times New Roman" w:eastAsia="宋体" w:hAnsi="Times New Roman"/>
        </w:rPr>
        <w:t xml:space="preserve">T–Q </w:t>
      </w:r>
      <w:r w:rsidRPr="00F96F38">
        <w:rPr>
          <w:rFonts w:ascii="Times New Roman" w:eastAsia="宋体" w:hAnsi="Times New Roman"/>
        </w:rPr>
        <w:t>图）。传统</w:t>
      </w:r>
      <w:r w:rsidRPr="00F96F38">
        <w:rPr>
          <w:rFonts w:ascii="Times New Roman" w:eastAsia="宋体" w:hAnsi="Times New Roman" w:hint="eastAsia"/>
        </w:rPr>
        <w:t>CRAH</w:t>
      </w:r>
      <w:r w:rsidRPr="00F96F38">
        <w:rPr>
          <w:rFonts w:ascii="Times New Roman" w:eastAsia="宋体" w:hAnsi="Times New Roman"/>
        </w:rPr>
        <w:t>从芯片至环境的传热路径</w:t>
      </w:r>
      <w:r w:rsidRPr="00F96F38">
        <w:rPr>
          <w:rFonts w:ascii="Times New Roman" w:eastAsia="宋体" w:hAnsi="Times New Roman" w:hint="eastAsia"/>
        </w:rPr>
        <w:t>依次经过</w:t>
      </w:r>
      <w:r w:rsidRPr="00F96F38">
        <w:rPr>
          <w:rFonts w:ascii="Times New Roman" w:eastAsia="宋体" w:hAnsi="Times New Roman"/>
        </w:rPr>
        <w:t>服务器冷却空气</w:t>
      </w:r>
      <w:r w:rsidRPr="00F96F38">
        <w:rPr>
          <w:rFonts w:ascii="Times New Roman" w:eastAsia="宋体" w:hAnsi="Times New Roman" w:hint="eastAsia"/>
        </w:rPr>
        <w:t>、</w:t>
      </w:r>
      <w:r w:rsidRPr="00F96F38">
        <w:rPr>
          <w:rFonts w:ascii="Times New Roman" w:eastAsia="宋体" w:hAnsi="Times New Roman"/>
        </w:rPr>
        <w:t>机房空气</w:t>
      </w:r>
      <w:r w:rsidRPr="00F96F38">
        <w:rPr>
          <w:rFonts w:ascii="Times New Roman" w:eastAsia="宋体" w:hAnsi="Times New Roman" w:hint="eastAsia"/>
        </w:rPr>
        <w:t>、</w:t>
      </w:r>
      <w:r w:rsidRPr="00F96F38">
        <w:rPr>
          <w:rFonts w:ascii="Times New Roman" w:eastAsia="宋体" w:hAnsi="Times New Roman"/>
        </w:rPr>
        <w:t>冷冻水</w:t>
      </w:r>
      <w:r w:rsidRPr="00F96F38">
        <w:rPr>
          <w:rFonts w:ascii="Times New Roman" w:eastAsia="宋体" w:hAnsi="Times New Roman" w:hint="eastAsia"/>
        </w:rPr>
        <w:t>、</w:t>
      </w:r>
      <w:r w:rsidRPr="00F96F38">
        <w:rPr>
          <w:rFonts w:ascii="Times New Roman" w:eastAsia="宋体" w:hAnsi="Times New Roman"/>
        </w:rPr>
        <w:t>冷却塔</w:t>
      </w:r>
      <w:r w:rsidRPr="00F96F38">
        <w:rPr>
          <w:rFonts w:ascii="Times New Roman" w:eastAsia="宋体" w:hAnsi="Times New Roman" w:hint="eastAsia"/>
        </w:rPr>
        <w:t>和</w:t>
      </w:r>
      <w:r w:rsidRPr="00F96F38">
        <w:rPr>
          <w:rFonts w:ascii="Times New Roman" w:eastAsia="宋体" w:hAnsi="Times New Roman"/>
        </w:rPr>
        <w:t>室外空气，每一换热</w:t>
      </w:r>
      <w:r w:rsidRPr="00F96F38">
        <w:rPr>
          <w:rFonts w:ascii="Times New Roman" w:eastAsia="宋体" w:hAnsi="Times New Roman" w:hint="eastAsia"/>
        </w:rPr>
        <w:t>环节</w:t>
      </w:r>
      <w:r w:rsidRPr="00F96F38">
        <w:rPr>
          <w:rFonts w:ascii="Times New Roman" w:eastAsia="宋体" w:hAnsi="Times New Roman"/>
        </w:rPr>
        <w:t>均存在温差损耗。而</w:t>
      </w:r>
      <w:r w:rsidRPr="00F96F38">
        <w:rPr>
          <w:rFonts w:ascii="Times New Roman" w:eastAsia="宋体" w:hAnsi="Times New Roman" w:hint="eastAsia"/>
        </w:rPr>
        <w:t>此实验系统采用相变工质将不同服务器</w:t>
      </w:r>
      <w:r w:rsidR="00FD263D">
        <w:rPr>
          <w:rFonts w:ascii="Times New Roman" w:eastAsia="宋体" w:hAnsi="Times New Roman" w:hint="eastAsia"/>
        </w:rPr>
        <w:t>产生的热量直接传</w:t>
      </w:r>
      <w:r w:rsidRPr="00F96F38">
        <w:rPr>
          <w:rFonts w:ascii="Times New Roman" w:eastAsia="宋体" w:hAnsi="Times New Roman" w:hint="eastAsia"/>
        </w:rPr>
        <w:t>到分级的风冷冷凝器</w:t>
      </w:r>
      <w:r w:rsidRPr="00F96F38">
        <w:rPr>
          <w:rFonts w:ascii="Times New Roman" w:eastAsia="宋体" w:hAnsi="Times New Roman"/>
        </w:rPr>
        <w:t>，</w:t>
      </w:r>
      <w:r w:rsidR="00FD263D">
        <w:rPr>
          <w:rFonts w:ascii="Times New Roman" w:eastAsia="宋体" w:hAnsi="Times New Roman" w:hint="eastAsia"/>
        </w:rPr>
        <w:t>降低了总换热驱动温差，提高了整体热效率</w:t>
      </w:r>
      <w:r w:rsidRPr="00F96F38">
        <w:rPr>
          <w:rFonts w:ascii="Times New Roman" w:eastAsia="宋体" w:hAnsi="Times New Roman" w:hint="eastAsia"/>
        </w:rPr>
        <w:t>。</w:t>
      </w:r>
    </w:p>
    <w:p w14:paraId="69F65D07" w14:textId="7EF0F516" w:rsidR="00524855" w:rsidRPr="00F96F38" w:rsidRDefault="002C0D3E" w:rsidP="00585E29">
      <w:pPr>
        <w:adjustRightInd w:val="0"/>
        <w:jc w:val="center"/>
        <w:rPr>
          <w:rFonts w:ascii="Times New Roman" w:eastAsia="宋体" w:hAnsi="Times New Roman" w:cs="Times New Roman"/>
        </w:rPr>
      </w:pPr>
      <w:r>
        <w:rPr>
          <w:rFonts w:ascii="Times New Roman" w:eastAsia="宋体" w:hAnsi="Times New Roman" w:cs="Times New Roman"/>
          <w:noProof/>
        </w:rPr>
        <w:drawing>
          <wp:inline distT="0" distB="0" distL="0" distR="0" wp14:anchorId="7CF7544F" wp14:editId="20C1E285">
            <wp:extent cx="2574472" cy="1482191"/>
            <wp:effectExtent l="0" t="0" r="0" b="381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高密服务器液冷系统4.png"/>
                    <pic:cNvPicPr/>
                  </pic:nvPicPr>
                  <pic:blipFill rotWithShape="1">
                    <a:blip r:embed="rId21" cstate="print">
                      <a:extLst>
                        <a:ext uri="{28A0092B-C50C-407E-A947-70E740481C1C}">
                          <a14:useLocalDpi xmlns:a14="http://schemas.microsoft.com/office/drawing/2010/main" val="0"/>
                        </a:ext>
                      </a:extLst>
                    </a:blip>
                    <a:srcRect l="7216" t="8878" r="9550" b="5943"/>
                    <a:stretch/>
                  </pic:blipFill>
                  <pic:spPr bwMode="auto">
                    <a:xfrm>
                      <a:off x="0" y="0"/>
                      <a:ext cx="2583624" cy="1487460"/>
                    </a:xfrm>
                    <a:prstGeom prst="rect">
                      <a:avLst/>
                    </a:prstGeom>
                    <a:ln>
                      <a:noFill/>
                    </a:ln>
                    <a:extLst>
                      <a:ext uri="{53640926-AAD7-44D8-BBD7-CCE9431645EC}">
                        <a14:shadowObscured xmlns:a14="http://schemas.microsoft.com/office/drawing/2010/main"/>
                      </a:ext>
                    </a:extLst>
                  </pic:spPr>
                </pic:pic>
              </a:graphicData>
            </a:graphic>
          </wp:inline>
        </w:drawing>
      </w:r>
    </w:p>
    <w:p w14:paraId="2B5BC137" w14:textId="77777777" w:rsidR="00524855" w:rsidRPr="00585E29" w:rsidRDefault="00524855" w:rsidP="00524855">
      <w:pPr>
        <w:adjustRightInd w:val="0"/>
        <w:snapToGrid w:val="0"/>
        <w:jc w:val="center"/>
        <w:rPr>
          <w:rFonts w:ascii="Times New Roman" w:eastAsia="宋体" w:hAnsi="Times New Roman" w:cs="Times New Roman"/>
          <w:szCs w:val="18"/>
        </w:rPr>
      </w:pPr>
      <w:r w:rsidRPr="00585E29">
        <w:rPr>
          <w:rFonts w:ascii="Times New Roman" w:eastAsia="宋体" w:hAnsi="Times New Roman" w:cs="Times New Roman" w:hint="eastAsia"/>
          <w:szCs w:val="18"/>
        </w:rPr>
        <w:t>图</w:t>
      </w:r>
      <w:r w:rsidRPr="00585E29">
        <w:rPr>
          <w:rFonts w:ascii="Times New Roman" w:eastAsia="宋体" w:hAnsi="Times New Roman" w:cs="Times New Roman"/>
          <w:szCs w:val="18"/>
        </w:rPr>
        <w:t>5</w:t>
      </w:r>
      <w:r w:rsidRPr="00585E29">
        <w:rPr>
          <w:rFonts w:ascii="Times New Roman" w:eastAsia="宋体" w:hAnsi="Times New Roman" w:cs="Times New Roman" w:hint="eastAsia"/>
          <w:szCs w:val="18"/>
        </w:rPr>
        <w:t xml:space="preserve"> </w:t>
      </w:r>
      <w:r w:rsidRPr="00585E29">
        <w:rPr>
          <w:rFonts w:ascii="Times New Roman" w:eastAsia="宋体" w:hAnsi="Times New Roman" w:cs="Times New Roman" w:hint="eastAsia"/>
          <w:szCs w:val="18"/>
        </w:rPr>
        <w:t>传统</w:t>
      </w:r>
      <w:r w:rsidRPr="00585E29">
        <w:rPr>
          <w:rFonts w:ascii="Times New Roman" w:eastAsia="宋体" w:hAnsi="Times New Roman" w:cs="Times New Roman" w:hint="eastAsia"/>
          <w:szCs w:val="18"/>
        </w:rPr>
        <w:t>CRAH</w:t>
      </w:r>
      <w:r w:rsidRPr="00585E29">
        <w:rPr>
          <w:rFonts w:ascii="Times New Roman" w:eastAsia="宋体" w:hAnsi="Times New Roman" w:cs="Times New Roman" w:hint="eastAsia"/>
          <w:szCs w:val="18"/>
        </w:rPr>
        <w:t>与相</w:t>
      </w:r>
      <w:r w:rsidRPr="00585E29">
        <w:rPr>
          <w:rFonts w:ascii="Times New Roman" w:eastAsia="宋体" w:hAnsi="Times New Roman" w:cs="Times New Roman"/>
          <w:bCs/>
          <w:szCs w:val="18"/>
        </w:rPr>
        <w:t>变风辅液冷</w:t>
      </w:r>
      <w:r w:rsidRPr="00585E29">
        <w:rPr>
          <w:rFonts w:ascii="Times New Roman" w:eastAsia="宋体" w:hAnsi="Times New Roman" w:cs="Times New Roman" w:hint="eastAsia"/>
          <w:szCs w:val="18"/>
        </w:rPr>
        <w:t>系统</w:t>
      </w:r>
      <w:r w:rsidRPr="00585E29">
        <w:rPr>
          <w:rFonts w:ascii="Times New Roman" w:eastAsia="宋体" w:hAnsi="Times New Roman" w:cs="Times New Roman" w:hint="eastAsia"/>
          <w:szCs w:val="18"/>
        </w:rPr>
        <w:t xml:space="preserve"> #</w:t>
      </w:r>
      <w:r w:rsidRPr="00585E29">
        <w:rPr>
          <w:rFonts w:ascii="Times New Roman" w:eastAsia="宋体" w:hAnsi="Times New Roman" w:cs="Times New Roman"/>
          <w:szCs w:val="18"/>
        </w:rPr>
        <w:t>1</w:t>
      </w:r>
      <w:r w:rsidRPr="00585E29">
        <w:rPr>
          <w:rFonts w:ascii="Times New Roman" w:eastAsia="宋体" w:hAnsi="Times New Roman" w:cs="Times New Roman" w:hint="eastAsia"/>
          <w:szCs w:val="18"/>
        </w:rPr>
        <w:t>的</w:t>
      </w:r>
      <w:r w:rsidRPr="00585E29">
        <w:rPr>
          <w:rFonts w:ascii="Times New Roman" w:eastAsia="宋体" w:hAnsi="Times New Roman" w:cs="Times New Roman" w:hint="eastAsia"/>
          <w:szCs w:val="18"/>
        </w:rPr>
        <w:t>T-Q</w:t>
      </w:r>
      <w:r w:rsidRPr="00585E29">
        <w:rPr>
          <w:rFonts w:ascii="Times New Roman" w:eastAsia="宋体" w:hAnsi="Times New Roman" w:cs="Times New Roman" w:hint="eastAsia"/>
          <w:szCs w:val="18"/>
        </w:rPr>
        <w:t>图</w:t>
      </w:r>
    </w:p>
    <w:p w14:paraId="5AE10CCC" w14:textId="77777777" w:rsidR="00524855" w:rsidRPr="00F96F38" w:rsidRDefault="00524855" w:rsidP="00524855">
      <w:pPr>
        <w:adjustRightInd w:val="0"/>
        <w:snapToGrid w:val="0"/>
        <w:ind w:firstLineChars="200" w:firstLine="361"/>
        <w:jc w:val="center"/>
        <w:rPr>
          <w:rFonts w:ascii="Times New Roman" w:eastAsia="宋体" w:hAnsi="Times New Roman" w:cs="Times New Roman"/>
          <w:b/>
          <w:sz w:val="18"/>
          <w:szCs w:val="18"/>
        </w:rPr>
      </w:pPr>
    </w:p>
    <w:p w14:paraId="06B4C8DA" w14:textId="77777777" w:rsidR="00524855" w:rsidRPr="00F96F38" w:rsidRDefault="00524855" w:rsidP="00524855">
      <w:pPr>
        <w:adjustRightInd w:val="0"/>
        <w:rPr>
          <w:rFonts w:ascii="Times New Roman" w:eastAsia="宋体" w:hAnsi="Times New Roman" w:cs="Times New Roman"/>
          <w:b/>
          <w:sz w:val="28"/>
          <w:szCs w:val="24"/>
        </w:rPr>
      </w:pPr>
      <w:r w:rsidRPr="00F96F38">
        <w:rPr>
          <w:rFonts w:ascii="Times New Roman" w:eastAsia="宋体" w:hAnsi="Times New Roman" w:cs="Times New Roman"/>
          <w:b/>
          <w:sz w:val="28"/>
          <w:szCs w:val="24"/>
        </w:rPr>
        <w:t xml:space="preserve">2 </w:t>
      </w:r>
      <w:r w:rsidRPr="00F96F38">
        <w:rPr>
          <w:rFonts w:ascii="Times New Roman" w:eastAsia="宋体" w:hAnsi="Times New Roman" w:cs="Times New Roman" w:hint="eastAsia"/>
          <w:b/>
          <w:sz w:val="28"/>
          <w:szCs w:val="24"/>
        </w:rPr>
        <w:t>实验结果分析</w:t>
      </w:r>
    </w:p>
    <w:p w14:paraId="608A0565" w14:textId="2CADFD2C" w:rsidR="00524855" w:rsidRPr="00585E29" w:rsidRDefault="00524855" w:rsidP="003A3C36">
      <w:pPr>
        <w:adjustRightInd w:val="0"/>
        <w:ind w:firstLineChars="200" w:firstLine="420"/>
        <w:rPr>
          <w:rFonts w:ascii="Times New Roman" w:eastAsia="宋体" w:hAnsi="Times New Roman"/>
        </w:rPr>
      </w:pPr>
      <w:r w:rsidRPr="00585E29">
        <w:rPr>
          <w:rFonts w:ascii="Times New Roman" w:eastAsia="宋体" w:hAnsi="Times New Roman"/>
        </w:rPr>
        <w:t>本文构建了针对</w:t>
      </w:r>
      <w:r w:rsidRPr="00585E29">
        <w:rPr>
          <w:rFonts w:ascii="Times New Roman" w:eastAsia="宋体" w:hAnsi="Times New Roman" w:hint="eastAsia"/>
        </w:rPr>
        <w:t>5</w:t>
      </w:r>
      <w:r w:rsidRPr="00585E29">
        <w:rPr>
          <w:rFonts w:ascii="Times New Roman" w:eastAsia="宋体" w:hAnsi="Times New Roman"/>
        </w:rPr>
        <w:t>0 kW</w:t>
      </w:r>
      <w:r w:rsidRPr="00585E29">
        <w:rPr>
          <w:rFonts w:ascii="Times New Roman" w:eastAsia="宋体" w:hAnsi="Times New Roman"/>
        </w:rPr>
        <w:t>总热负荷的实验测试平台</w:t>
      </w:r>
      <w:r w:rsidR="00FD263D">
        <w:rPr>
          <w:rFonts w:ascii="Times New Roman" w:eastAsia="宋体" w:hAnsi="Times New Roman" w:hint="eastAsia"/>
        </w:rPr>
        <w:t>，为</w:t>
      </w:r>
      <w:r w:rsidR="00FD263D" w:rsidRPr="00585E29">
        <w:rPr>
          <w:rFonts w:ascii="Times New Roman" w:eastAsia="宋体" w:hAnsi="Times New Roman"/>
        </w:rPr>
        <w:t>验证所提出的</w:t>
      </w:r>
      <w:r w:rsidR="00FD263D">
        <w:rPr>
          <w:rFonts w:ascii="Times New Roman" w:eastAsia="宋体" w:hAnsi="Times New Roman"/>
        </w:rPr>
        <w:t>相变风辅液冷系统在高热负荷条件下的冷却性能与运行稳定性</w:t>
      </w:r>
      <w:r w:rsidRPr="00585E29">
        <w:rPr>
          <w:rFonts w:ascii="Times New Roman" w:eastAsia="宋体" w:hAnsi="Times New Roman"/>
        </w:rPr>
        <w:t>。测试过程中设置多个</w:t>
      </w:r>
      <w:r w:rsidRPr="00585E29">
        <w:rPr>
          <w:rFonts w:ascii="Times New Roman" w:eastAsia="宋体" w:hAnsi="Times New Roman" w:hint="eastAsia"/>
        </w:rPr>
        <w:t>热电偶</w:t>
      </w:r>
      <w:r w:rsidRPr="00585E29">
        <w:rPr>
          <w:rFonts w:ascii="Times New Roman" w:eastAsia="宋体" w:hAnsi="Times New Roman"/>
        </w:rPr>
        <w:t>测温点，分别布置于</w:t>
      </w:r>
      <w:r w:rsidRPr="00585E29">
        <w:rPr>
          <w:rFonts w:ascii="Times New Roman" w:eastAsia="宋体" w:hAnsi="Times New Roman" w:hint="eastAsia"/>
        </w:rPr>
        <w:t>五个</w:t>
      </w:r>
      <w:r w:rsidRPr="00585E29">
        <w:rPr>
          <w:rFonts w:ascii="Times New Roman" w:eastAsia="宋体" w:hAnsi="Times New Roman"/>
        </w:rPr>
        <w:t>蒸发器表面</w:t>
      </w:r>
      <w:r w:rsidRPr="00585E29">
        <w:rPr>
          <w:rFonts w:ascii="Times New Roman" w:eastAsia="宋体" w:hAnsi="Times New Roman" w:hint="eastAsia"/>
        </w:rPr>
        <w:t>(Eva</w:t>
      </w:r>
      <w:r w:rsidRPr="00585E29">
        <w:rPr>
          <w:rFonts w:ascii="Times New Roman" w:eastAsia="宋体" w:hAnsi="Times New Roman"/>
        </w:rPr>
        <w:t>)</w:t>
      </w:r>
      <w:r w:rsidRPr="00585E29">
        <w:rPr>
          <w:rFonts w:ascii="Times New Roman" w:eastAsia="宋体" w:hAnsi="Times New Roman"/>
        </w:rPr>
        <w:t>、</w:t>
      </w:r>
      <w:r w:rsidRPr="00585E29">
        <w:rPr>
          <w:rFonts w:ascii="Times New Roman" w:eastAsia="宋体" w:hAnsi="Times New Roman" w:hint="eastAsia"/>
        </w:rPr>
        <w:t>电加热模块表面</w:t>
      </w:r>
      <w:r w:rsidRPr="00585E29">
        <w:rPr>
          <w:rFonts w:ascii="Times New Roman" w:eastAsia="宋体" w:hAnsi="Times New Roman"/>
        </w:rPr>
        <w:t>（</w:t>
      </w:r>
      <w:r w:rsidRPr="00585E29">
        <w:rPr>
          <w:rFonts w:ascii="Times New Roman" w:eastAsia="宋体" w:hAnsi="Times New Roman"/>
        </w:rPr>
        <w:t>Surf1–Surf5</w:t>
      </w:r>
      <w:r w:rsidRPr="00585E29">
        <w:rPr>
          <w:rFonts w:ascii="Times New Roman" w:eastAsia="宋体" w:hAnsi="Times New Roman"/>
        </w:rPr>
        <w:t>）、气管（</w:t>
      </w:r>
      <w:r w:rsidRPr="00585E29">
        <w:rPr>
          <w:rFonts w:ascii="Times New Roman" w:eastAsia="宋体" w:hAnsi="Times New Roman"/>
        </w:rPr>
        <w:t>Gas</w:t>
      </w:r>
      <w:r w:rsidRPr="00585E29">
        <w:rPr>
          <w:rFonts w:ascii="Times New Roman" w:eastAsia="宋体" w:hAnsi="Times New Roman"/>
        </w:rPr>
        <w:t>）、液管（</w:t>
      </w:r>
      <w:r w:rsidRPr="00585E29">
        <w:rPr>
          <w:rFonts w:ascii="Times New Roman" w:eastAsia="宋体" w:hAnsi="Times New Roman"/>
        </w:rPr>
        <w:t>Liquid</w:t>
      </w:r>
      <w:r w:rsidRPr="00585E29">
        <w:rPr>
          <w:rFonts w:ascii="Times New Roman" w:eastAsia="宋体" w:hAnsi="Times New Roman"/>
        </w:rPr>
        <w:t>）</w:t>
      </w:r>
      <w:r w:rsidRPr="00585E29">
        <w:rPr>
          <w:rFonts w:ascii="Times New Roman" w:eastAsia="宋体" w:hAnsi="Times New Roman" w:hint="eastAsia"/>
        </w:rPr>
        <w:t>、送风（</w:t>
      </w:r>
      <w:r w:rsidRPr="00585E29">
        <w:rPr>
          <w:rFonts w:ascii="Times New Roman" w:eastAsia="宋体" w:hAnsi="Times New Roman"/>
        </w:rPr>
        <w:t>SA</w:t>
      </w:r>
      <w:r w:rsidRPr="00585E29">
        <w:rPr>
          <w:rFonts w:ascii="Times New Roman" w:eastAsia="宋体" w:hAnsi="Times New Roman" w:hint="eastAsia"/>
        </w:rPr>
        <w:t>）和风冷冷凝器出风（</w:t>
      </w:r>
      <w:r w:rsidRPr="00585E29">
        <w:rPr>
          <w:rFonts w:ascii="Times New Roman" w:eastAsia="宋体" w:hAnsi="Times New Roman"/>
        </w:rPr>
        <w:t>OA</w:t>
      </w:r>
      <w:r w:rsidRPr="00585E29">
        <w:rPr>
          <w:rFonts w:ascii="Times New Roman" w:eastAsia="宋体" w:hAnsi="Times New Roman" w:hint="eastAsia"/>
        </w:rPr>
        <w:t>）</w:t>
      </w:r>
      <w:r w:rsidRPr="00585E29">
        <w:rPr>
          <w:rFonts w:ascii="Times New Roman" w:eastAsia="宋体" w:hAnsi="Times New Roman"/>
        </w:rPr>
        <w:t>处，</w:t>
      </w:r>
      <w:r w:rsidRPr="00585E29">
        <w:rPr>
          <w:rFonts w:ascii="Times New Roman" w:eastAsia="宋体" w:hAnsi="Times New Roman" w:hint="eastAsia"/>
        </w:rPr>
        <w:t>测试系统</w:t>
      </w:r>
      <w:r w:rsidRPr="00585E29">
        <w:rPr>
          <w:rFonts w:ascii="Times New Roman" w:eastAsia="宋体" w:hAnsi="Times New Roman"/>
        </w:rPr>
        <w:t>的稳定运行温度。</w:t>
      </w:r>
    </w:p>
    <w:p w14:paraId="0CC7BDC8" w14:textId="0BA4DF5E" w:rsidR="00524855" w:rsidRPr="00585E29" w:rsidRDefault="002C0D3E" w:rsidP="003A3C36">
      <w:pPr>
        <w:adjustRightInd w:val="0"/>
        <w:jc w:val="center"/>
        <w:rPr>
          <w:rFonts w:ascii="Times New Roman" w:eastAsia="宋体" w:hAnsi="Times New Roman"/>
        </w:rPr>
      </w:pPr>
      <w:r>
        <w:rPr>
          <w:rFonts w:ascii="Times New Roman" w:eastAsia="宋体" w:hAnsi="Times New Roman"/>
          <w:noProof/>
        </w:rPr>
        <w:drawing>
          <wp:inline distT="0" distB="0" distL="0" distR="0" wp14:anchorId="4F19D145" wp14:editId="557460B8">
            <wp:extent cx="2503715" cy="1638167"/>
            <wp:effectExtent l="0" t="0" r="0" b="63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高密服务器液冷系统7.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13941" cy="1644858"/>
                    </a:xfrm>
                    <a:prstGeom prst="rect">
                      <a:avLst/>
                    </a:prstGeom>
                  </pic:spPr>
                </pic:pic>
              </a:graphicData>
            </a:graphic>
          </wp:inline>
        </w:drawing>
      </w:r>
    </w:p>
    <w:p w14:paraId="0DE62C43" w14:textId="77777777" w:rsidR="00585E29" w:rsidRDefault="00524855" w:rsidP="003A3C36">
      <w:pPr>
        <w:adjustRightInd w:val="0"/>
        <w:jc w:val="center"/>
        <w:rPr>
          <w:rFonts w:ascii="Times New Roman" w:eastAsia="宋体" w:hAnsi="Times New Roman"/>
        </w:rPr>
      </w:pPr>
      <w:r w:rsidRPr="00585E29">
        <w:rPr>
          <w:rFonts w:ascii="Times New Roman" w:eastAsia="宋体" w:hAnsi="Times New Roman" w:hint="eastAsia"/>
        </w:rPr>
        <w:t>图</w:t>
      </w:r>
      <w:r w:rsidRPr="00585E29">
        <w:rPr>
          <w:rFonts w:ascii="Times New Roman" w:eastAsia="宋体" w:hAnsi="Times New Roman"/>
        </w:rPr>
        <w:t xml:space="preserve">6 </w:t>
      </w:r>
      <w:r w:rsidRPr="00585E29">
        <w:rPr>
          <w:rFonts w:ascii="Times New Roman" w:eastAsia="宋体" w:hAnsi="Times New Roman" w:hint="eastAsia"/>
        </w:rPr>
        <w:t>系统稳定工况下各部分温度分布与温差</w:t>
      </w:r>
    </w:p>
    <w:p w14:paraId="01F5D2F8" w14:textId="77777777" w:rsidR="00585E29" w:rsidRDefault="00585E29" w:rsidP="003A3C36">
      <w:pPr>
        <w:adjustRightInd w:val="0"/>
        <w:ind w:firstLineChars="200" w:firstLine="420"/>
        <w:rPr>
          <w:rFonts w:ascii="Times New Roman" w:eastAsia="宋体" w:hAnsi="Times New Roman"/>
        </w:rPr>
      </w:pPr>
    </w:p>
    <w:p w14:paraId="19B4AC6B" w14:textId="274CD5C6" w:rsidR="00524855"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szCs w:val="21"/>
        </w:rPr>
        <w:t>实验结果</w:t>
      </w:r>
      <w:r w:rsidRPr="00F96F38">
        <w:rPr>
          <w:rFonts w:ascii="Times New Roman" w:eastAsia="宋体" w:hAnsi="Times New Roman" w:cs="Times New Roman" w:hint="eastAsia"/>
          <w:szCs w:val="21"/>
        </w:rPr>
        <w:t>如图</w:t>
      </w:r>
      <w:r w:rsidRPr="00F96F38">
        <w:rPr>
          <w:rFonts w:ascii="Times New Roman" w:eastAsia="宋体" w:hAnsi="Times New Roman" w:cs="Times New Roman" w:hint="eastAsia"/>
          <w:szCs w:val="21"/>
        </w:rPr>
        <w:t>6</w:t>
      </w:r>
      <w:r w:rsidRPr="00F96F38">
        <w:rPr>
          <w:rFonts w:ascii="Times New Roman" w:eastAsia="宋体" w:hAnsi="Times New Roman" w:cs="Times New Roman" w:hint="eastAsia"/>
          <w:szCs w:val="21"/>
        </w:rPr>
        <w:t>所示，显示了系统达到稳定时的五个模块平均</w:t>
      </w:r>
      <w:r w:rsidRPr="00F96F38">
        <w:rPr>
          <w:rFonts w:ascii="Times New Roman" w:eastAsia="宋体" w:hAnsi="Times New Roman" w:cs="Times New Roman" w:hint="eastAsia"/>
          <w:i/>
          <w:szCs w:val="21"/>
        </w:rPr>
        <w:t>T</w:t>
      </w:r>
      <w:r w:rsidRPr="00F96F38">
        <w:rPr>
          <w:rFonts w:ascii="Times New Roman" w:eastAsia="宋体" w:hAnsi="Times New Roman" w:cs="Times New Roman" w:hint="eastAsia"/>
          <w:szCs w:val="21"/>
          <w:vertAlign w:val="subscript"/>
        </w:rPr>
        <w:t>Eva</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Surf1</w:t>
      </w:r>
      <w:r w:rsidRPr="00F96F38">
        <w:rPr>
          <w:rFonts w:ascii="Times New Roman" w:eastAsia="宋体" w:hAnsi="Times New Roman" w:cs="Times New Roman"/>
          <w:szCs w:val="21"/>
        </w:rPr>
        <w:t>–</w:t>
      </w:r>
      <w:r w:rsidRPr="00F96F38">
        <w:rPr>
          <w:rFonts w:ascii="Times New Roman" w:eastAsia="宋体" w:hAnsi="Times New Roman" w:cs="Times New Roman"/>
          <w:i/>
          <w:szCs w:val="21"/>
        </w:rPr>
        <w:t>T</w:t>
      </w:r>
      <w:r w:rsidRPr="00F96F38">
        <w:rPr>
          <w:rFonts w:ascii="Times New Roman" w:eastAsia="宋体" w:hAnsi="Times New Roman" w:cs="Times New Roman"/>
          <w:szCs w:val="21"/>
          <w:vertAlign w:val="subscript"/>
        </w:rPr>
        <w:t>Surf5</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Gas</w:t>
      </w:r>
      <w:r w:rsidRPr="00F96F38">
        <w:rPr>
          <w:rFonts w:ascii="Times New Roman" w:eastAsia="宋体" w:hAnsi="Times New Roman" w:cs="Times New Roman"/>
          <w:szCs w:val="21"/>
        </w:rPr>
        <w:t>、</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L</w:t>
      </w:r>
      <w:r w:rsidRPr="00F96F38">
        <w:rPr>
          <w:rFonts w:ascii="Times New Roman" w:eastAsia="宋体" w:hAnsi="Times New Roman" w:cs="Times New Roman" w:hint="eastAsia"/>
          <w:szCs w:val="21"/>
          <w:vertAlign w:val="subscript"/>
        </w:rPr>
        <w:t>iquid</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SA</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OA</w:t>
      </w:r>
      <w:r w:rsidRPr="00F96F38">
        <w:rPr>
          <w:rFonts w:ascii="Times New Roman" w:eastAsia="宋体" w:hAnsi="Times New Roman" w:cs="Times New Roman" w:hint="eastAsia"/>
          <w:szCs w:val="21"/>
        </w:rPr>
        <w:t>以及五个模块蒸发器表面的平均最大温差</w:t>
      </w:r>
      <w:r w:rsidRPr="00F96F38">
        <w:rPr>
          <w:rFonts w:ascii="Times New Roman" w:eastAsia="宋体" w:hAnsi="Times New Roman" w:cs="Calibri"/>
          <w:i/>
          <w:szCs w:val="21"/>
        </w:rPr>
        <w:t>Δ</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Eva</w:t>
      </w:r>
      <w:r w:rsidRPr="00F96F38">
        <w:rPr>
          <w:rFonts w:ascii="Times New Roman" w:eastAsia="宋体" w:hAnsi="Times New Roman" w:cs="Times New Roman" w:hint="eastAsia"/>
          <w:szCs w:val="21"/>
        </w:rPr>
        <w:t>从而判断系统温度分布均匀性。电加热模块的温度在</w:t>
      </w:r>
      <w:r w:rsidRPr="00F96F38">
        <w:rPr>
          <w:rFonts w:ascii="Times New Roman" w:eastAsia="宋体" w:hAnsi="Times New Roman" w:cs="Times New Roman"/>
          <w:szCs w:val="21"/>
        </w:rPr>
        <w:t>60</w:t>
      </w:r>
      <w:r w:rsidR="00FD263D">
        <w:rPr>
          <w:rFonts w:ascii="Times New Roman" w:eastAsia="宋体" w:hAnsi="Times New Roman" w:cs="Times New Roman"/>
          <w:szCs w:val="21"/>
        </w:rPr>
        <w:t>.8~</w:t>
      </w:r>
      <w:r w:rsidRPr="00F96F38">
        <w:rPr>
          <w:rFonts w:ascii="Times New Roman" w:eastAsia="宋体" w:hAnsi="Times New Roman" w:cs="Times New Roman"/>
          <w:szCs w:val="21"/>
        </w:rPr>
        <w:t>62.1 °C</w:t>
      </w:r>
      <w:r w:rsidRPr="00F96F38">
        <w:rPr>
          <w:rFonts w:ascii="Times New Roman" w:eastAsia="宋体" w:hAnsi="Times New Roman" w:cs="Times New Roman" w:hint="eastAsia"/>
          <w:szCs w:val="21"/>
        </w:rPr>
        <w:t>范围内，</w:t>
      </w:r>
      <w:r w:rsidRPr="00F96F38">
        <w:rPr>
          <w:rFonts w:ascii="Times New Roman" w:eastAsia="宋体" w:hAnsi="Times New Roman"/>
        </w:rPr>
        <w:t>各模块负载均衡，系统散热能力稳定。</w:t>
      </w:r>
      <w:r w:rsidRPr="00F96F38">
        <w:rPr>
          <w:rFonts w:ascii="Times New Roman" w:eastAsia="宋体" w:hAnsi="Times New Roman" w:hint="eastAsia"/>
        </w:rPr>
        <w:t>同时，系统热管部分的气管、液管温度和蒸发器表面温度均控制在</w:t>
      </w:r>
      <w:r w:rsidRPr="00F96F38">
        <w:rPr>
          <w:rFonts w:ascii="Times New Roman" w:eastAsia="宋体" w:hAnsi="Times New Roman" w:cs="Times New Roman"/>
          <w:szCs w:val="21"/>
        </w:rPr>
        <w:t>50 °C</w:t>
      </w:r>
      <w:r w:rsidRPr="00F96F38">
        <w:rPr>
          <w:rFonts w:ascii="Times New Roman" w:eastAsia="宋体" w:hAnsi="Times New Roman" w:cs="Times New Roman" w:hint="eastAsia"/>
          <w:szCs w:val="21"/>
        </w:rPr>
        <w:t>以下，气液管平均温度为</w:t>
      </w:r>
      <w:r w:rsidRPr="00F96F38">
        <w:rPr>
          <w:rFonts w:ascii="Times New Roman" w:eastAsia="宋体" w:hAnsi="Times New Roman" w:cs="Times New Roman" w:hint="eastAsia"/>
          <w:szCs w:val="21"/>
        </w:rPr>
        <w:t>3</w:t>
      </w:r>
      <w:r w:rsidRPr="00F96F38">
        <w:rPr>
          <w:rFonts w:ascii="Times New Roman" w:eastAsia="宋体" w:hAnsi="Times New Roman" w:cs="Times New Roman"/>
          <w:szCs w:val="21"/>
        </w:rPr>
        <w:t>9.85 °C</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体现</w:t>
      </w:r>
      <w:r w:rsidRPr="00F96F38">
        <w:rPr>
          <w:rFonts w:ascii="Times New Roman" w:eastAsia="宋体" w:hAnsi="Times New Roman" w:cs="Times New Roman" w:hint="eastAsia"/>
          <w:szCs w:val="21"/>
        </w:rPr>
        <w:t>该</w:t>
      </w:r>
      <w:r w:rsidRPr="00F96F38">
        <w:rPr>
          <w:rFonts w:ascii="Times New Roman" w:eastAsia="宋体" w:hAnsi="Times New Roman" w:cs="Times New Roman"/>
          <w:szCs w:val="21"/>
        </w:rPr>
        <w:t>系统</w:t>
      </w:r>
      <w:r w:rsidRPr="00F96F38">
        <w:rPr>
          <w:rFonts w:ascii="Times New Roman" w:eastAsia="宋体" w:hAnsi="Times New Roman" w:cs="Times New Roman" w:hint="eastAsia"/>
          <w:szCs w:val="21"/>
        </w:rPr>
        <w:t>较</w:t>
      </w:r>
      <w:r w:rsidRPr="00F96F38">
        <w:rPr>
          <w:rFonts w:ascii="Times New Roman" w:eastAsia="宋体" w:hAnsi="Times New Roman" w:cs="Times New Roman"/>
          <w:szCs w:val="21"/>
        </w:rPr>
        <w:t>高</w:t>
      </w:r>
      <w:r w:rsidRPr="00F96F38">
        <w:rPr>
          <w:rFonts w:ascii="Times New Roman" w:eastAsia="宋体" w:hAnsi="Times New Roman" w:cs="Times New Roman" w:hint="eastAsia"/>
          <w:szCs w:val="21"/>
        </w:rPr>
        <w:t>的</w:t>
      </w:r>
      <w:r w:rsidRPr="00F96F38">
        <w:rPr>
          <w:rFonts w:ascii="Times New Roman" w:eastAsia="宋体" w:hAnsi="Times New Roman" w:cs="Times New Roman"/>
          <w:szCs w:val="21"/>
        </w:rPr>
        <w:t>可靠性与</w:t>
      </w:r>
      <w:r w:rsidRPr="00F96F38">
        <w:rPr>
          <w:rFonts w:ascii="Times New Roman" w:eastAsia="宋体" w:hAnsi="Times New Roman" w:cs="Times New Roman" w:hint="eastAsia"/>
          <w:szCs w:val="21"/>
        </w:rPr>
        <w:t>传热</w:t>
      </w:r>
      <w:r w:rsidRPr="00F96F38">
        <w:rPr>
          <w:rFonts w:ascii="Times New Roman" w:eastAsia="宋体" w:hAnsi="Times New Roman" w:cs="Times New Roman"/>
          <w:szCs w:val="21"/>
        </w:rPr>
        <w:t>稳定性。</w:t>
      </w:r>
      <w:r w:rsidRPr="00F96F38">
        <w:rPr>
          <w:rFonts w:ascii="Times New Roman" w:eastAsia="宋体" w:hAnsi="Times New Roman" w:hint="eastAsia"/>
        </w:rPr>
        <w:t>此外，</w:t>
      </w:r>
      <w:r w:rsidRPr="00F96F38">
        <w:rPr>
          <w:rFonts w:ascii="Times New Roman" w:eastAsia="宋体" w:hAnsi="Times New Roman" w:cs="Times New Roman" w:hint="eastAsia"/>
          <w:szCs w:val="21"/>
        </w:rPr>
        <w:t>五个模块蒸发器表面的</w:t>
      </w:r>
      <w:r w:rsidRPr="00F96F38">
        <w:rPr>
          <w:rFonts w:ascii="Times New Roman" w:eastAsia="宋体" w:hAnsi="Times New Roman" w:cs="Times New Roman" w:hint="eastAsia"/>
          <w:szCs w:val="21"/>
        </w:rPr>
        <w:t>平均最大温差</w:t>
      </w:r>
      <w:r w:rsidRPr="00F96F38">
        <w:rPr>
          <w:rFonts w:ascii="Times New Roman" w:eastAsia="宋体" w:hAnsi="Times New Roman" w:cs="Times New Roman"/>
          <w:szCs w:val="21"/>
        </w:rPr>
        <w:t>仅为</w:t>
      </w:r>
      <w:r w:rsidRPr="00F96F38">
        <w:rPr>
          <w:rFonts w:ascii="Times New Roman" w:eastAsia="宋体" w:hAnsi="Times New Roman" w:cs="Times New Roman"/>
          <w:szCs w:val="21"/>
        </w:rPr>
        <w:t>1.9 °C</w:t>
      </w:r>
      <w:r w:rsidRPr="00F96F38">
        <w:rPr>
          <w:rFonts w:ascii="Times New Roman" w:eastAsia="宋体" w:hAnsi="Times New Roman" w:cs="Times New Roman" w:hint="eastAsia"/>
          <w:szCs w:val="21"/>
        </w:rPr>
        <w:t>，</w:t>
      </w:r>
      <w:r w:rsidRPr="00F96F38">
        <w:rPr>
          <w:rFonts w:ascii="Times New Roman" w:eastAsia="宋体" w:hAnsi="Times New Roman"/>
        </w:rPr>
        <w:t>表明</w:t>
      </w:r>
      <w:r w:rsidRPr="00F96F38">
        <w:rPr>
          <w:rFonts w:ascii="Times New Roman" w:eastAsia="宋体" w:hAnsi="Times New Roman" w:hint="eastAsia"/>
        </w:rPr>
        <w:t>整机柜的不同高度的</w:t>
      </w:r>
      <w:r w:rsidRPr="00F96F38">
        <w:rPr>
          <w:rFonts w:ascii="Times New Roman" w:eastAsia="宋体" w:hAnsi="Times New Roman"/>
        </w:rPr>
        <w:t>蒸发器表面温度</w:t>
      </w:r>
      <w:r w:rsidRPr="00F96F38">
        <w:rPr>
          <w:rFonts w:ascii="Times New Roman" w:eastAsia="宋体" w:hAnsi="Times New Roman" w:hint="eastAsia"/>
        </w:rPr>
        <w:t>均匀性较好，</w:t>
      </w:r>
      <w:r w:rsidRPr="00F96F38">
        <w:rPr>
          <w:rFonts w:ascii="Times New Roman" w:eastAsia="宋体" w:hAnsi="Times New Roman"/>
        </w:rPr>
        <w:t>没有出现局部过热现象</w:t>
      </w:r>
      <w:r w:rsidRPr="00F96F38">
        <w:rPr>
          <w:rFonts w:ascii="Times New Roman" w:eastAsia="宋体" w:hAnsi="Times New Roman" w:hint="eastAsia"/>
        </w:rPr>
        <w:t>。</w:t>
      </w:r>
      <w:r w:rsidRPr="00F96F38">
        <w:rPr>
          <w:rFonts w:ascii="Times New Roman" w:eastAsia="宋体" w:hAnsi="Times New Roman" w:cs="Times New Roman"/>
          <w:szCs w:val="21"/>
        </w:rPr>
        <w:t>实验</w:t>
      </w:r>
      <w:r w:rsidRPr="00F96F38">
        <w:rPr>
          <w:rFonts w:ascii="Times New Roman" w:eastAsia="宋体" w:hAnsi="Times New Roman" w:cs="Times New Roman" w:hint="eastAsia"/>
          <w:szCs w:val="21"/>
        </w:rPr>
        <w:t>测试初步</w:t>
      </w:r>
      <w:r w:rsidRPr="00F96F38">
        <w:rPr>
          <w:rFonts w:ascii="Times New Roman" w:eastAsia="宋体" w:hAnsi="Times New Roman" w:cs="Times New Roman"/>
          <w:szCs w:val="21"/>
        </w:rPr>
        <w:t>验证了相变风辅液冷系统</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1</w:t>
      </w:r>
      <w:r w:rsidRPr="00F96F38">
        <w:rPr>
          <w:rFonts w:ascii="Times New Roman" w:eastAsia="宋体" w:hAnsi="Times New Roman" w:cs="Times New Roman"/>
          <w:szCs w:val="21"/>
        </w:rPr>
        <w:t>在自驱动与风冷强化协同下可实现</w:t>
      </w:r>
      <w:r w:rsidRPr="00F96F38">
        <w:rPr>
          <w:rFonts w:ascii="Times New Roman" w:eastAsia="宋体" w:hAnsi="Times New Roman" w:cs="Times New Roman"/>
          <w:szCs w:val="21"/>
        </w:rPr>
        <w:t>50 kW</w:t>
      </w:r>
      <w:r w:rsidRPr="00F96F38">
        <w:rPr>
          <w:rFonts w:ascii="Times New Roman" w:eastAsia="宋体" w:hAnsi="Times New Roman" w:cs="Times New Roman"/>
          <w:szCs w:val="21"/>
        </w:rPr>
        <w:t>高热负荷的换热能力。</w:t>
      </w:r>
    </w:p>
    <w:p w14:paraId="2703039D" w14:textId="77777777" w:rsidR="00585E29" w:rsidRPr="00585E29" w:rsidRDefault="00585E29" w:rsidP="003A3C36">
      <w:pPr>
        <w:adjustRightInd w:val="0"/>
        <w:ind w:firstLineChars="200" w:firstLine="420"/>
        <w:rPr>
          <w:rFonts w:ascii="Times New Roman" w:eastAsia="宋体" w:hAnsi="Times New Roman"/>
        </w:rPr>
      </w:pPr>
    </w:p>
    <w:p w14:paraId="434751D3" w14:textId="77777777" w:rsidR="00524855" w:rsidRPr="00F96F38" w:rsidRDefault="00524855" w:rsidP="003A3C36">
      <w:pPr>
        <w:adjustRightInd w:val="0"/>
        <w:rPr>
          <w:rFonts w:ascii="Times New Roman" w:eastAsia="宋体" w:hAnsi="Times New Roman" w:cs="Times New Roman"/>
          <w:b/>
          <w:sz w:val="28"/>
          <w:szCs w:val="24"/>
        </w:rPr>
      </w:pPr>
      <w:r w:rsidRPr="00F96F38">
        <w:rPr>
          <w:rFonts w:ascii="Times New Roman" w:eastAsia="宋体" w:hAnsi="Times New Roman" w:cs="Times New Roman"/>
          <w:b/>
          <w:sz w:val="28"/>
          <w:szCs w:val="24"/>
        </w:rPr>
        <w:t xml:space="preserve">3 </w:t>
      </w:r>
      <w:r w:rsidRPr="00F96F38">
        <w:rPr>
          <w:rFonts w:ascii="Times New Roman" w:eastAsia="宋体" w:hAnsi="Times New Roman" w:cs="Times New Roman" w:hint="eastAsia"/>
          <w:b/>
          <w:sz w:val="28"/>
          <w:szCs w:val="24"/>
        </w:rPr>
        <w:t>建模与</w:t>
      </w:r>
      <w:r w:rsidRPr="00F96F38">
        <w:rPr>
          <w:rFonts w:ascii="Times New Roman" w:eastAsia="宋体" w:hAnsi="Times New Roman" w:cs="Times New Roman"/>
          <w:b/>
          <w:sz w:val="28"/>
          <w:szCs w:val="24"/>
        </w:rPr>
        <w:t>节能分析</w:t>
      </w:r>
    </w:p>
    <w:p w14:paraId="745C4801" w14:textId="54DCF3B1" w:rsidR="00585E29" w:rsidRPr="00585E29" w:rsidRDefault="00524855" w:rsidP="003A3C36">
      <w:pPr>
        <w:adjustRightInd w:val="0"/>
        <w:ind w:firstLineChars="200" w:firstLine="420"/>
        <w:rPr>
          <w:rFonts w:ascii="Times New Roman" w:eastAsia="宋体" w:hAnsi="Times New Roman"/>
        </w:rPr>
      </w:pPr>
      <w:r w:rsidRPr="00585E29">
        <w:rPr>
          <w:rFonts w:ascii="Times New Roman" w:eastAsia="宋体" w:hAnsi="Times New Roman" w:hint="eastAsia"/>
        </w:rPr>
        <w:t>为了进一步提升相变风辅液冷系统的节能能力，本文</w:t>
      </w:r>
      <w:r w:rsidRPr="00585E29">
        <w:rPr>
          <w:rFonts w:ascii="Times New Roman" w:eastAsia="宋体" w:hAnsi="Times New Roman"/>
        </w:rPr>
        <w:t>设计了一种</w:t>
      </w:r>
      <w:r w:rsidRPr="00585E29">
        <w:rPr>
          <w:rFonts w:ascii="Times New Roman" w:eastAsia="宋体" w:hAnsi="Times New Roman" w:hint="eastAsia"/>
        </w:rPr>
        <w:t>与热管复合节能空调结合</w:t>
      </w:r>
      <w:r w:rsidRPr="00585E29">
        <w:rPr>
          <w:rFonts w:ascii="Times New Roman" w:eastAsia="宋体" w:hAnsi="Times New Roman"/>
        </w:rPr>
        <w:t>的冷却</w:t>
      </w:r>
      <w:r w:rsidRPr="00585E29">
        <w:rPr>
          <w:rFonts w:ascii="Times New Roman" w:eastAsia="宋体" w:hAnsi="Times New Roman" w:hint="eastAsia"/>
        </w:rPr>
        <w:t>，</w:t>
      </w:r>
      <w:r w:rsidR="00FD263D">
        <w:rPr>
          <w:rFonts w:ascii="Times New Roman" w:eastAsia="宋体" w:hAnsi="Times New Roman" w:hint="eastAsia"/>
        </w:rPr>
        <w:t>第二种相变风辅液冷</w:t>
      </w:r>
      <w:r w:rsidR="00FD263D" w:rsidRPr="00585E29">
        <w:rPr>
          <w:rFonts w:ascii="Times New Roman" w:eastAsia="宋体" w:hAnsi="Times New Roman" w:hint="eastAsia"/>
        </w:rPr>
        <w:t>系统</w:t>
      </w:r>
      <w:r w:rsidR="00FD263D">
        <w:rPr>
          <w:rFonts w:ascii="Times New Roman" w:eastAsia="宋体" w:hAnsi="Times New Roman" w:hint="eastAsia"/>
        </w:rPr>
        <w:t>（</w:t>
      </w:r>
      <w:r w:rsidR="00FD263D" w:rsidRPr="00585E29">
        <w:rPr>
          <w:rFonts w:ascii="Times New Roman" w:eastAsia="宋体" w:hAnsi="Times New Roman" w:hint="eastAsia"/>
        </w:rPr>
        <w:t>相变风辅液冷系统</w:t>
      </w:r>
      <w:r w:rsidR="00FD263D" w:rsidRPr="00585E29">
        <w:rPr>
          <w:rFonts w:ascii="Times New Roman" w:eastAsia="宋体" w:hAnsi="Times New Roman"/>
        </w:rPr>
        <w:t>#2</w:t>
      </w:r>
      <w:r w:rsidR="00FD263D">
        <w:rPr>
          <w:rFonts w:ascii="Times New Roman" w:eastAsia="宋体" w:hAnsi="Times New Roman" w:hint="eastAsia"/>
        </w:rPr>
        <w:t>）</w:t>
      </w:r>
      <w:r w:rsidRPr="00585E29">
        <w:rPr>
          <w:rFonts w:ascii="Times New Roman" w:eastAsia="宋体" w:hAnsi="Times New Roman" w:hint="eastAsia"/>
        </w:rPr>
        <w:t>的单元模块的结构示意如图</w:t>
      </w:r>
      <w:r w:rsidRPr="00585E29">
        <w:rPr>
          <w:rFonts w:ascii="Times New Roman" w:eastAsia="宋体" w:hAnsi="Times New Roman"/>
        </w:rPr>
        <w:t>7</w:t>
      </w:r>
      <w:r w:rsidRPr="00585E29">
        <w:rPr>
          <w:rFonts w:ascii="Times New Roman" w:eastAsia="宋体" w:hAnsi="Times New Roman" w:hint="eastAsia"/>
        </w:rPr>
        <w:t>所示</w:t>
      </w:r>
      <w:r w:rsidRPr="00585E29">
        <w:rPr>
          <w:rFonts w:ascii="Times New Roman" w:eastAsia="宋体" w:hAnsi="Times New Roman"/>
        </w:rPr>
        <w:t>，传热路径由热源（</w:t>
      </w:r>
      <w:r w:rsidRPr="00585E29">
        <w:rPr>
          <w:rFonts w:ascii="Times New Roman" w:eastAsia="宋体" w:hAnsi="Times New Roman" w:hint="eastAsia"/>
        </w:rPr>
        <w:t>服务器</w:t>
      </w:r>
      <w:r w:rsidRPr="00585E29">
        <w:rPr>
          <w:rFonts w:ascii="Times New Roman" w:eastAsia="宋体" w:hAnsi="Times New Roman"/>
        </w:rPr>
        <w:t>芯片）、</w:t>
      </w:r>
      <w:r w:rsidRPr="00585E29">
        <w:rPr>
          <w:rFonts w:ascii="Times New Roman" w:eastAsia="宋体" w:hAnsi="Times New Roman" w:hint="eastAsia"/>
        </w:rPr>
        <w:t>液冷板至热管中流通的相变</w:t>
      </w:r>
      <w:r w:rsidRPr="00585E29">
        <w:rPr>
          <w:rFonts w:ascii="Times New Roman" w:eastAsia="宋体" w:hAnsi="Times New Roman"/>
        </w:rPr>
        <w:t>制冷剂、</w:t>
      </w:r>
      <w:r w:rsidRPr="00585E29">
        <w:rPr>
          <w:rFonts w:ascii="Times New Roman" w:eastAsia="宋体" w:hAnsi="Times New Roman" w:hint="eastAsia"/>
        </w:rPr>
        <w:t>室内侧风冷冷凝换热器、室内侧热管蒸发器（相变制冷剂）、</w:t>
      </w:r>
      <w:r w:rsidRPr="00585E29">
        <w:rPr>
          <w:rFonts w:ascii="Times New Roman" w:eastAsia="宋体" w:hAnsi="Times New Roman"/>
        </w:rPr>
        <w:t>冷源（室外</w:t>
      </w:r>
      <w:r w:rsidRPr="00585E29">
        <w:rPr>
          <w:rFonts w:ascii="Times New Roman" w:eastAsia="宋体" w:hAnsi="Times New Roman" w:hint="eastAsia"/>
        </w:rPr>
        <w:t>一体机</w:t>
      </w:r>
      <w:r w:rsidRPr="00585E29">
        <w:rPr>
          <w:rFonts w:ascii="Times New Roman" w:eastAsia="宋体" w:hAnsi="Times New Roman"/>
        </w:rPr>
        <w:t>）组成。</w:t>
      </w:r>
    </w:p>
    <w:p w14:paraId="7C6C51CC" w14:textId="5748DDE2" w:rsidR="00524855" w:rsidRPr="00585E29" w:rsidRDefault="00524855" w:rsidP="003A3C36">
      <w:pPr>
        <w:adjustRightInd w:val="0"/>
        <w:jc w:val="center"/>
        <w:rPr>
          <w:rFonts w:ascii="Times New Roman" w:eastAsia="宋体" w:hAnsi="Times New Roman"/>
        </w:rPr>
      </w:pPr>
      <w:r w:rsidRPr="00585E29">
        <w:rPr>
          <w:rFonts w:ascii="Times New Roman" w:eastAsia="宋体" w:hAnsi="Times New Roman"/>
          <w:noProof/>
        </w:rPr>
        <w:drawing>
          <wp:inline distT="0" distB="0" distL="0" distR="0" wp14:anchorId="421ED54D" wp14:editId="445184D9">
            <wp:extent cx="2469898" cy="1260231"/>
            <wp:effectExtent l="0" t="0" r="6985" b="0"/>
            <wp:docPr id="119210371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05320" cy="1278305"/>
                    </a:xfrm>
                    <a:prstGeom prst="rect">
                      <a:avLst/>
                    </a:prstGeom>
                    <a:noFill/>
                  </pic:spPr>
                </pic:pic>
              </a:graphicData>
            </a:graphic>
          </wp:inline>
        </w:drawing>
      </w:r>
    </w:p>
    <w:p w14:paraId="628AEAC8" w14:textId="77777777" w:rsidR="00524855" w:rsidRPr="00585E29" w:rsidRDefault="00524855" w:rsidP="003A3C36">
      <w:pPr>
        <w:adjustRightInd w:val="0"/>
        <w:jc w:val="center"/>
        <w:rPr>
          <w:rFonts w:ascii="Times New Roman" w:eastAsia="宋体" w:hAnsi="Times New Roman"/>
        </w:rPr>
      </w:pPr>
      <w:r w:rsidRPr="00585E29">
        <w:rPr>
          <w:rFonts w:ascii="Times New Roman" w:eastAsia="宋体" w:hAnsi="Times New Roman" w:hint="eastAsia"/>
        </w:rPr>
        <w:t>图</w:t>
      </w:r>
      <w:r w:rsidRPr="00585E29">
        <w:rPr>
          <w:rFonts w:ascii="Times New Roman" w:eastAsia="宋体" w:hAnsi="Times New Roman"/>
        </w:rPr>
        <w:t>7</w:t>
      </w:r>
      <w:r w:rsidRPr="00585E29">
        <w:rPr>
          <w:rFonts w:ascii="Times New Roman" w:eastAsia="宋体" w:hAnsi="Times New Roman" w:hint="eastAsia"/>
        </w:rPr>
        <w:t xml:space="preserve"> </w:t>
      </w:r>
      <w:r w:rsidRPr="00585E29">
        <w:rPr>
          <w:rFonts w:ascii="Times New Roman" w:eastAsia="宋体" w:hAnsi="Times New Roman" w:hint="eastAsia"/>
        </w:rPr>
        <w:t>相变风辅液冷系统</w:t>
      </w:r>
      <w:r w:rsidRPr="00585E29">
        <w:rPr>
          <w:rFonts w:ascii="Times New Roman" w:eastAsia="宋体" w:hAnsi="Times New Roman"/>
        </w:rPr>
        <w:t>#2</w:t>
      </w:r>
      <w:r w:rsidRPr="00585E29">
        <w:rPr>
          <w:rFonts w:ascii="Times New Roman" w:eastAsia="宋体" w:hAnsi="Times New Roman" w:hint="eastAsia"/>
        </w:rPr>
        <w:t>结构示意图</w:t>
      </w:r>
    </w:p>
    <w:p w14:paraId="7B63E0D2" w14:textId="77777777" w:rsidR="00CF1432" w:rsidRDefault="00CF1432" w:rsidP="003A3C36">
      <w:pPr>
        <w:adjustRightInd w:val="0"/>
        <w:ind w:firstLineChars="200" w:firstLine="420"/>
        <w:rPr>
          <w:rFonts w:ascii="Times New Roman" w:eastAsia="宋体" w:hAnsi="Times New Roman" w:cs="Times New Roman"/>
          <w:szCs w:val="21"/>
        </w:rPr>
      </w:pPr>
    </w:p>
    <w:p w14:paraId="6FE34A7E" w14:textId="3F1EF1DB"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szCs w:val="21"/>
        </w:rPr>
        <w:t>为了更好地比较数据</w:t>
      </w:r>
      <w:r w:rsidRPr="00F96F38">
        <w:rPr>
          <w:rFonts w:ascii="Times New Roman" w:eastAsia="宋体" w:hAnsi="Times New Roman" w:cs="Times New Roman" w:hint="eastAsia"/>
          <w:szCs w:val="21"/>
        </w:rPr>
        <w:t>中心</w:t>
      </w:r>
      <w:r w:rsidRPr="00F96F38">
        <w:rPr>
          <w:rFonts w:ascii="Times New Roman" w:eastAsia="宋体" w:hAnsi="Times New Roman" w:cs="Times New Roman"/>
          <w:szCs w:val="21"/>
        </w:rPr>
        <w:t>冷却系统的</w:t>
      </w:r>
      <w:r w:rsidR="00FD263D">
        <w:rPr>
          <w:rFonts w:ascii="Times New Roman" w:eastAsia="宋体" w:hAnsi="Times New Roman" w:cs="Times New Roman"/>
          <w:szCs w:val="21"/>
        </w:rPr>
        <w:t>传热路径，</w:t>
      </w:r>
      <w:r w:rsidRPr="00F96F38">
        <w:rPr>
          <w:rFonts w:ascii="Times New Roman" w:eastAsia="宋体" w:hAnsi="Times New Roman" w:cs="Times New Roman"/>
          <w:szCs w:val="21"/>
        </w:rPr>
        <w:t>系统均以</w:t>
      </w:r>
      <w:r w:rsidRPr="00F96F38">
        <w:rPr>
          <w:rFonts w:ascii="Times New Roman" w:eastAsia="宋体" w:hAnsi="Times New Roman" w:cs="Times New Roman" w:hint="eastAsia"/>
          <w:szCs w:val="21"/>
        </w:rPr>
        <w:t>芯片</w:t>
      </w:r>
      <w:r w:rsidRPr="00F96F38">
        <w:rPr>
          <w:rFonts w:ascii="Times New Roman" w:eastAsia="宋体" w:hAnsi="Times New Roman" w:cs="Times New Roman"/>
          <w:szCs w:val="21"/>
        </w:rPr>
        <w:t>传热为重点。图</w:t>
      </w:r>
      <w:r w:rsidRPr="00F96F38">
        <w:rPr>
          <w:rFonts w:ascii="Times New Roman" w:eastAsia="宋体" w:hAnsi="Times New Roman" w:cs="Times New Roman"/>
          <w:szCs w:val="21"/>
        </w:rPr>
        <w:t>8</w:t>
      </w:r>
      <w:r w:rsidRPr="00F96F38">
        <w:rPr>
          <w:rFonts w:ascii="Times New Roman" w:eastAsia="宋体" w:hAnsi="Times New Roman" w:cs="Times New Roman"/>
          <w:szCs w:val="21"/>
        </w:rPr>
        <w:t>对比分析了传统</w:t>
      </w:r>
      <w:r w:rsidRPr="00F96F38">
        <w:rPr>
          <w:rFonts w:ascii="Times New Roman" w:eastAsia="宋体" w:hAnsi="Times New Roman" w:cs="Times New Roman"/>
          <w:szCs w:val="21"/>
        </w:rPr>
        <w:t>CRAH</w:t>
      </w:r>
      <w:r w:rsidRPr="00F96F38">
        <w:rPr>
          <w:rFonts w:ascii="Times New Roman" w:eastAsia="宋体" w:hAnsi="Times New Roman" w:cs="Times New Roman"/>
          <w:szCs w:val="21"/>
        </w:rPr>
        <w:t>系统与</w:t>
      </w:r>
      <w:r w:rsidR="00CF1432" w:rsidRPr="00F96F38">
        <w:rPr>
          <w:rFonts w:ascii="Times New Roman" w:eastAsia="宋体" w:hAnsi="Times New Roman" w:cs="Times New Roman" w:hint="eastAsia"/>
          <w:szCs w:val="21"/>
        </w:rPr>
        <w:t>相变风辅液冷系统</w:t>
      </w:r>
      <w:r w:rsidRPr="00F96F38">
        <w:rPr>
          <w:rFonts w:ascii="Times New Roman" w:eastAsia="宋体" w:hAnsi="Times New Roman" w:cs="Times New Roman" w:hint="eastAsia"/>
          <w:szCs w:val="21"/>
        </w:rPr>
        <w:t>#2</w:t>
      </w:r>
      <w:r w:rsidRPr="00F96F38">
        <w:rPr>
          <w:rFonts w:ascii="Times New Roman" w:eastAsia="宋体" w:hAnsi="Times New Roman" w:cs="Times New Roman"/>
          <w:szCs w:val="21"/>
        </w:rPr>
        <w:t>在</w:t>
      </w:r>
      <w:r w:rsidRPr="00F96F38">
        <w:rPr>
          <w:rFonts w:ascii="Times New Roman" w:eastAsia="宋体" w:hAnsi="Times New Roman" w:cs="Times New Roman" w:hint="eastAsia"/>
          <w:szCs w:val="21"/>
        </w:rPr>
        <w:t>相同</w:t>
      </w:r>
      <w:r w:rsidRPr="00F96F38">
        <w:rPr>
          <w:rFonts w:ascii="Times New Roman" w:eastAsia="宋体" w:hAnsi="Times New Roman" w:cs="Times New Roman"/>
          <w:szCs w:val="21"/>
        </w:rPr>
        <w:t>热</w:t>
      </w:r>
      <w:r w:rsidRPr="00F96F38">
        <w:rPr>
          <w:rFonts w:ascii="Times New Roman" w:eastAsia="宋体" w:hAnsi="Times New Roman" w:cs="Times New Roman" w:hint="eastAsia"/>
          <w:szCs w:val="21"/>
        </w:rPr>
        <w:t>负荷</w:t>
      </w:r>
      <w:r w:rsidRPr="00F96F38">
        <w:rPr>
          <w:rFonts w:ascii="Times New Roman" w:eastAsia="宋体" w:hAnsi="Times New Roman" w:cs="Times New Roman"/>
          <w:szCs w:val="21"/>
        </w:rPr>
        <w:t>传输路径中的温度</w:t>
      </w:r>
      <w:r w:rsidRPr="00F96F38">
        <w:rPr>
          <w:rFonts w:ascii="Times New Roman" w:eastAsia="宋体" w:hAnsi="Times New Roman" w:cs="Times New Roman"/>
          <w:szCs w:val="21"/>
        </w:rPr>
        <w:t>-</w:t>
      </w:r>
      <w:r w:rsidRPr="00F96F38">
        <w:rPr>
          <w:rFonts w:ascii="Times New Roman" w:eastAsia="宋体" w:hAnsi="Times New Roman" w:cs="Times New Roman"/>
          <w:szCs w:val="21"/>
        </w:rPr>
        <w:t>热流图（</w:t>
      </w:r>
      <w:r w:rsidRPr="00F96F38">
        <w:rPr>
          <w:rFonts w:ascii="Times New Roman" w:eastAsia="宋体" w:hAnsi="Times New Roman" w:cs="Times New Roman"/>
          <w:i/>
          <w:szCs w:val="21"/>
        </w:rPr>
        <w:t>T</w:t>
      </w:r>
      <w:r w:rsidRPr="00F96F38">
        <w:rPr>
          <w:rFonts w:ascii="Times New Roman" w:eastAsia="宋体" w:hAnsi="Times New Roman" w:cs="Times New Roman"/>
          <w:szCs w:val="21"/>
        </w:rPr>
        <w:t>–</w:t>
      </w:r>
      <w:r w:rsidRPr="00F96F38">
        <w:rPr>
          <w:rFonts w:ascii="Times New Roman" w:eastAsia="宋体" w:hAnsi="Times New Roman" w:cs="Times New Roman"/>
          <w:i/>
          <w:szCs w:val="21"/>
        </w:rPr>
        <w:t>Q</w:t>
      </w:r>
      <w:r w:rsidRPr="00F96F38">
        <w:rPr>
          <w:rFonts w:ascii="Times New Roman" w:eastAsia="宋体" w:hAnsi="Times New Roman" w:cs="Times New Roman"/>
          <w:szCs w:val="21"/>
        </w:rPr>
        <w:t xml:space="preserve"> </w:t>
      </w:r>
      <w:r w:rsidRPr="00F96F38">
        <w:rPr>
          <w:rFonts w:ascii="Times New Roman" w:eastAsia="宋体" w:hAnsi="Times New Roman" w:cs="Times New Roman"/>
          <w:szCs w:val="21"/>
        </w:rPr>
        <w:t>图）。</w:t>
      </w:r>
      <w:r w:rsidRPr="00F96F38">
        <w:rPr>
          <w:rFonts w:ascii="Times New Roman" w:eastAsia="宋体" w:hAnsi="Times New Roman" w:cs="Times New Roman" w:hint="eastAsia"/>
          <w:szCs w:val="21"/>
        </w:rPr>
        <w:t>相变风辅液冷系统</w:t>
      </w:r>
      <w:r w:rsidRPr="00F96F38">
        <w:rPr>
          <w:rFonts w:ascii="Times New Roman" w:eastAsia="宋体" w:hAnsi="Times New Roman" w:cs="Times New Roman" w:hint="eastAsia"/>
          <w:szCs w:val="21"/>
        </w:rPr>
        <w:t>#2</w:t>
      </w:r>
      <w:r w:rsidRPr="00F96F38">
        <w:rPr>
          <w:rFonts w:ascii="Times New Roman" w:eastAsia="宋体" w:hAnsi="Times New Roman" w:cs="Times New Roman"/>
          <w:szCs w:val="21"/>
        </w:rPr>
        <w:t>中，热量经由相变工质传至风冷冷凝器，</w:t>
      </w:r>
      <w:r w:rsidRPr="00F96F38">
        <w:rPr>
          <w:rFonts w:ascii="Times New Roman" w:eastAsia="宋体" w:hAnsi="Times New Roman" w:cs="Times New Roman" w:hint="eastAsia"/>
          <w:szCs w:val="21"/>
        </w:rPr>
        <w:t>再从热管蒸发器传递到室外冷源侧，减少了传热环节</w:t>
      </w:r>
      <w:r w:rsidRPr="00F96F38">
        <w:rPr>
          <w:rFonts w:ascii="Times New Roman" w:eastAsia="宋体" w:hAnsi="Times New Roman" w:cs="Times New Roman"/>
          <w:szCs w:val="21"/>
        </w:rPr>
        <w:t>，</w:t>
      </w:r>
      <w:r w:rsidRPr="00F96F38">
        <w:rPr>
          <w:rFonts w:ascii="Times New Roman" w:eastAsia="宋体" w:hAnsi="Times New Roman" w:cs="Times New Roman" w:hint="eastAsia"/>
          <w:szCs w:val="21"/>
        </w:rPr>
        <w:t>驱动温差</w:t>
      </w:r>
      <w:r w:rsidRPr="00F96F38">
        <w:rPr>
          <w:rFonts w:ascii="Times New Roman" w:eastAsia="宋体" w:hAnsi="Times New Roman" w:cs="Times New Roman"/>
          <w:szCs w:val="21"/>
        </w:rPr>
        <w:t>显著缩短</w:t>
      </w:r>
      <w:r w:rsidRPr="00F96F38">
        <w:rPr>
          <w:rFonts w:ascii="Times New Roman" w:eastAsia="宋体" w:hAnsi="Times New Roman" w:cs="Times New Roman" w:hint="eastAsia"/>
          <w:szCs w:val="21"/>
        </w:rPr>
        <w:t>。</w:t>
      </w:r>
    </w:p>
    <w:p w14:paraId="7DADBC1B" w14:textId="77777777" w:rsidR="00524855" w:rsidRPr="00CF1432" w:rsidRDefault="00524855" w:rsidP="003A3C36">
      <w:pPr>
        <w:adjustRightInd w:val="0"/>
        <w:ind w:firstLineChars="200" w:firstLine="420"/>
        <w:rPr>
          <w:rFonts w:ascii="Times New Roman" w:eastAsia="宋体" w:hAnsi="Times New Roman" w:cs="Times New Roman"/>
          <w:szCs w:val="21"/>
        </w:rPr>
      </w:pPr>
    </w:p>
    <w:p w14:paraId="0D164D3A" w14:textId="59687333" w:rsidR="00524855" w:rsidRPr="00F96F38" w:rsidRDefault="002C0D3E" w:rsidP="003A3C36">
      <w:pPr>
        <w:adjustRightInd w:val="0"/>
        <w:jc w:val="center"/>
        <w:rPr>
          <w:rFonts w:ascii="Times New Roman" w:eastAsia="宋体" w:hAnsi="Times New Roman" w:cs="Times New Roman"/>
          <w:b/>
          <w:sz w:val="18"/>
          <w:szCs w:val="18"/>
        </w:rPr>
      </w:pPr>
      <w:r>
        <w:rPr>
          <w:rFonts w:ascii="Times New Roman" w:eastAsia="宋体" w:hAnsi="Times New Roman" w:cs="Times New Roman"/>
          <w:b/>
          <w:noProof/>
          <w:sz w:val="18"/>
          <w:szCs w:val="18"/>
        </w:rPr>
        <w:drawing>
          <wp:inline distT="0" distB="0" distL="0" distR="0" wp14:anchorId="1718443F" wp14:editId="0237000B">
            <wp:extent cx="2458720" cy="1453243"/>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高密服务器液冷系统3.png"/>
                    <pic:cNvPicPr/>
                  </pic:nvPicPr>
                  <pic:blipFill rotWithShape="1">
                    <a:blip r:embed="rId24" cstate="print">
                      <a:extLst>
                        <a:ext uri="{28A0092B-C50C-407E-A947-70E740481C1C}">
                          <a14:useLocalDpi xmlns:a14="http://schemas.microsoft.com/office/drawing/2010/main" val="0"/>
                        </a:ext>
                      </a:extLst>
                    </a:blip>
                    <a:srcRect l="9438" t="8549" r="6961" b="3618"/>
                    <a:stretch/>
                  </pic:blipFill>
                  <pic:spPr bwMode="auto">
                    <a:xfrm>
                      <a:off x="0" y="0"/>
                      <a:ext cx="2460040" cy="1454023"/>
                    </a:xfrm>
                    <a:prstGeom prst="rect">
                      <a:avLst/>
                    </a:prstGeom>
                    <a:ln>
                      <a:noFill/>
                    </a:ln>
                    <a:extLst>
                      <a:ext uri="{53640926-AAD7-44D8-BBD7-CCE9431645EC}">
                        <a14:shadowObscured xmlns:a14="http://schemas.microsoft.com/office/drawing/2010/main"/>
                      </a:ext>
                    </a:extLst>
                  </pic:spPr>
                </pic:pic>
              </a:graphicData>
            </a:graphic>
          </wp:inline>
        </w:drawing>
      </w:r>
    </w:p>
    <w:p w14:paraId="2B9D4F76" w14:textId="77777777" w:rsidR="00524855" w:rsidRPr="00CF1432" w:rsidRDefault="00524855" w:rsidP="003A3C36">
      <w:pPr>
        <w:adjustRightInd w:val="0"/>
        <w:jc w:val="center"/>
        <w:rPr>
          <w:rFonts w:ascii="Times New Roman" w:eastAsia="宋体" w:hAnsi="Times New Roman" w:cs="Times New Roman"/>
          <w:szCs w:val="18"/>
        </w:rPr>
      </w:pPr>
      <w:r w:rsidRPr="00CF1432">
        <w:rPr>
          <w:rFonts w:ascii="Times New Roman" w:eastAsia="宋体" w:hAnsi="Times New Roman" w:cs="Times New Roman" w:hint="eastAsia"/>
          <w:szCs w:val="18"/>
        </w:rPr>
        <w:t>图</w:t>
      </w:r>
      <w:r w:rsidRPr="00CF1432">
        <w:rPr>
          <w:rFonts w:ascii="Times New Roman" w:eastAsia="宋体" w:hAnsi="Times New Roman" w:cs="Times New Roman"/>
          <w:szCs w:val="18"/>
        </w:rPr>
        <w:t>8</w:t>
      </w:r>
      <w:r w:rsidRPr="00CF1432">
        <w:rPr>
          <w:rFonts w:ascii="Times New Roman" w:eastAsia="宋体" w:hAnsi="Times New Roman" w:cs="Times New Roman" w:hint="eastAsia"/>
          <w:szCs w:val="18"/>
        </w:rPr>
        <w:t xml:space="preserve"> </w:t>
      </w:r>
      <w:r w:rsidRPr="00CF1432">
        <w:rPr>
          <w:rFonts w:ascii="Times New Roman" w:eastAsia="宋体" w:hAnsi="Times New Roman" w:cs="Times New Roman" w:hint="eastAsia"/>
          <w:szCs w:val="18"/>
        </w:rPr>
        <w:t>传统</w:t>
      </w:r>
      <w:r w:rsidRPr="00CF1432">
        <w:rPr>
          <w:rFonts w:ascii="Times New Roman" w:eastAsia="宋体" w:hAnsi="Times New Roman" w:cs="Times New Roman" w:hint="eastAsia"/>
          <w:szCs w:val="18"/>
        </w:rPr>
        <w:t>CRAH</w:t>
      </w:r>
      <w:r w:rsidRPr="00CF1432">
        <w:rPr>
          <w:rFonts w:ascii="Times New Roman" w:eastAsia="宋体" w:hAnsi="Times New Roman" w:cs="Times New Roman" w:hint="eastAsia"/>
          <w:szCs w:val="18"/>
        </w:rPr>
        <w:t>与相</w:t>
      </w:r>
      <w:r w:rsidRPr="00CF1432">
        <w:rPr>
          <w:rFonts w:ascii="Times New Roman" w:eastAsia="宋体" w:hAnsi="Times New Roman" w:cs="Times New Roman"/>
          <w:bCs/>
          <w:szCs w:val="18"/>
        </w:rPr>
        <w:t>变风辅液冷</w:t>
      </w:r>
      <w:r w:rsidRPr="00CF1432">
        <w:rPr>
          <w:rFonts w:ascii="Times New Roman" w:eastAsia="宋体" w:hAnsi="Times New Roman" w:cs="Times New Roman" w:hint="eastAsia"/>
          <w:szCs w:val="18"/>
        </w:rPr>
        <w:t>系统</w:t>
      </w:r>
      <w:r w:rsidRPr="00CF1432">
        <w:rPr>
          <w:rFonts w:ascii="Times New Roman" w:eastAsia="宋体" w:hAnsi="Times New Roman" w:cs="Times New Roman" w:hint="eastAsia"/>
          <w:szCs w:val="18"/>
        </w:rPr>
        <w:t xml:space="preserve"> #</w:t>
      </w:r>
      <w:r w:rsidRPr="00CF1432">
        <w:rPr>
          <w:rFonts w:ascii="Times New Roman" w:eastAsia="宋体" w:hAnsi="Times New Roman" w:cs="Times New Roman"/>
          <w:szCs w:val="18"/>
        </w:rPr>
        <w:t>2</w:t>
      </w:r>
      <w:r w:rsidRPr="00CF1432">
        <w:rPr>
          <w:rFonts w:ascii="Times New Roman" w:eastAsia="宋体" w:hAnsi="Times New Roman" w:cs="Times New Roman" w:hint="eastAsia"/>
          <w:szCs w:val="18"/>
        </w:rPr>
        <w:t>的</w:t>
      </w:r>
      <w:r w:rsidRPr="00CF1432">
        <w:rPr>
          <w:rFonts w:ascii="Times New Roman" w:eastAsia="宋体" w:hAnsi="Times New Roman" w:cs="Times New Roman" w:hint="eastAsia"/>
          <w:szCs w:val="18"/>
        </w:rPr>
        <w:t>T-Q</w:t>
      </w:r>
      <w:r w:rsidRPr="00CF1432">
        <w:rPr>
          <w:rFonts w:ascii="Times New Roman" w:eastAsia="宋体" w:hAnsi="Times New Roman" w:cs="Times New Roman" w:hint="eastAsia"/>
          <w:szCs w:val="18"/>
        </w:rPr>
        <w:t>图</w:t>
      </w:r>
    </w:p>
    <w:p w14:paraId="4E31985A" w14:textId="77777777" w:rsidR="00524855" w:rsidRPr="00F96F38" w:rsidRDefault="00524855" w:rsidP="003A3C36">
      <w:pPr>
        <w:adjustRightInd w:val="0"/>
        <w:ind w:firstLineChars="200" w:firstLine="420"/>
        <w:rPr>
          <w:rFonts w:ascii="Times New Roman" w:eastAsia="宋体" w:hAnsi="Times New Roman" w:cs="Times New Roman"/>
          <w:szCs w:val="21"/>
        </w:rPr>
      </w:pPr>
    </w:p>
    <w:p w14:paraId="5FAE8936" w14:textId="77777777"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图</w:t>
      </w:r>
      <w:r w:rsidRPr="00F96F38">
        <w:rPr>
          <w:rFonts w:ascii="Times New Roman" w:eastAsia="宋体" w:hAnsi="Times New Roman" w:cs="Times New Roman"/>
          <w:szCs w:val="21"/>
        </w:rPr>
        <w:t>9</w:t>
      </w:r>
      <w:r w:rsidRPr="00F96F38">
        <w:rPr>
          <w:rFonts w:ascii="Times New Roman" w:eastAsia="宋体" w:hAnsi="Times New Roman" w:cs="Times New Roman"/>
          <w:szCs w:val="21"/>
        </w:rPr>
        <w:t>给出了不同室外温度、热负荷为</w:t>
      </w:r>
      <w:r w:rsidRPr="00F96F38">
        <w:rPr>
          <w:rFonts w:ascii="Times New Roman" w:eastAsia="宋体" w:hAnsi="Times New Roman" w:cs="Times New Roman"/>
          <w:szCs w:val="21"/>
        </w:rPr>
        <w:t>10 kW</w:t>
      </w:r>
      <w:r w:rsidRPr="00F96F38">
        <w:rPr>
          <w:rFonts w:ascii="Times New Roman" w:eastAsia="宋体" w:hAnsi="Times New Roman" w:cs="Times New Roman"/>
          <w:szCs w:val="21"/>
        </w:rPr>
        <w:t>时</w:t>
      </w:r>
      <w:r w:rsidRPr="00F96F38">
        <w:rPr>
          <w:rFonts w:ascii="Times New Roman" w:eastAsia="宋体" w:hAnsi="Times New Roman" w:cs="Times New Roman" w:hint="eastAsia"/>
          <w:szCs w:val="21"/>
        </w:rPr>
        <w:t>两相液冷</w:t>
      </w:r>
      <w:r w:rsidRPr="00F96F38">
        <w:rPr>
          <w:rFonts w:ascii="Times New Roman" w:eastAsia="宋体" w:hAnsi="Times New Roman" w:cs="Times New Roman"/>
          <w:szCs w:val="21"/>
        </w:rPr>
        <w:t>系统的传热路径。随着室外温度的变化，</w:t>
      </w:r>
      <w:r w:rsidRPr="00F96F38">
        <w:rPr>
          <w:rFonts w:ascii="Times New Roman" w:eastAsia="宋体" w:hAnsi="Times New Roman" w:cs="Times New Roman"/>
          <w:szCs w:val="21"/>
        </w:rPr>
        <w:lastRenderedPageBreak/>
        <w:t>室内系统（从芯片到</w:t>
      </w:r>
      <w:r w:rsidRPr="00F96F38">
        <w:rPr>
          <w:rFonts w:ascii="Times New Roman" w:eastAsia="宋体" w:hAnsi="Times New Roman" w:cs="Times New Roman" w:hint="eastAsia"/>
          <w:szCs w:val="21"/>
        </w:rPr>
        <w:t>热管蒸发器</w:t>
      </w:r>
      <w:r w:rsidRPr="00F96F38">
        <w:rPr>
          <w:rFonts w:ascii="Times New Roman" w:eastAsia="宋体" w:hAnsi="Times New Roman" w:cs="Times New Roman"/>
          <w:szCs w:val="21"/>
        </w:rPr>
        <w:t>制冷剂）的温度分布保持不变，而室外系统的温度分布（通过冷凝器的平均空气温度）则随着室外温度的变化而变化。因此，该系统在室外温度变化时具有很强的运行稳定性。</w:t>
      </w:r>
    </w:p>
    <w:p w14:paraId="45D2D8A0" w14:textId="77777777" w:rsidR="00524855" w:rsidRPr="00F96F38" w:rsidRDefault="00524855" w:rsidP="003A3C36">
      <w:pPr>
        <w:adjustRightInd w:val="0"/>
        <w:rPr>
          <w:rFonts w:ascii="Times New Roman" w:eastAsia="宋体" w:hAnsi="Times New Roman" w:cs="Times New Roman"/>
          <w:szCs w:val="21"/>
        </w:rPr>
      </w:pPr>
    </w:p>
    <w:p w14:paraId="44CD3D34" w14:textId="24596079" w:rsidR="00524855" w:rsidRPr="00F96F38" w:rsidRDefault="002C0D3E" w:rsidP="003A3C36">
      <w:pPr>
        <w:adjustRightInd w:val="0"/>
        <w:jc w:val="center"/>
        <w:rPr>
          <w:rFonts w:ascii="Times New Roman" w:eastAsia="宋体" w:hAnsi="Times New Roman" w:cs="Times New Roman"/>
          <w:b/>
          <w:sz w:val="18"/>
          <w:szCs w:val="18"/>
        </w:rPr>
      </w:pPr>
      <w:r>
        <w:rPr>
          <w:rFonts w:ascii="Times New Roman" w:eastAsia="宋体" w:hAnsi="Times New Roman" w:cs="Times New Roman"/>
          <w:b/>
          <w:noProof/>
          <w:sz w:val="18"/>
          <w:szCs w:val="18"/>
        </w:rPr>
        <w:drawing>
          <wp:inline distT="0" distB="0" distL="0" distR="0" wp14:anchorId="13D6C5C5" wp14:editId="4408D705">
            <wp:extent cx="2693035" cy="1420586"/>
            <wp:effectExtent l="0" t="0" r="0" b="8255"/>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高密服务器液冷系统5.png"/>
                    <pic:cNvPicPr/>
                  </pic:nvPicPr>
                  <pic:blipFill rotWithShape="1">
                    <a:blip r:embed="rId25" cstate="print">
                      <a:extLst>
                        <a:ext uri="{28A0092B-C50C-407E-A947-70E740481C1C}">
                          <a14:useLocalDpi xmlns:a14="http://schemas.microsoft.com/office/drawing/2010/main" val="0"/>
                        </a:ext>
                      </a:extLst>
                    </a:blip>
                    <a:srcRect l="1665" t="8877" r="6776" b="5273"/>
                    <a:stretch/>
                  </pic:blipFill>
                  <pic:spPr bwMode="auto">
                    <a:xfrm>
                      <a:off x="0" y="0"/>
                      <a:ext cx="2694202" cy="1421202"/>
                    </a:xfrm>
                    <a:prstGeom prst="rect">
                      <a:avLst/>
                    </a:prstGeom>
                    <a:ln>
                      <a:noFill/>
                    </a:ln>
                    <a:extLst>
                      <a:ext uri="{53640926-AAD7-44D8-BBD7-CCE9431645EC}">
                        <a14:shadowObscured xmlns:a14="http://schemas.microsoft.com/office/drawing/2010/main"/>
                      </a:ext>
                    </a:extLst>
                  </pic:spPr>
                </pic:pic>
              </a:graphicData>
            </a:graphic>
          </wp:inline>
        </w:drawing>
      </w:r>
    </w:p>
    <w:p w14:paraId="10B1CDE2" w14:textId="77777777" w:rsidR="00524855" w:rsidRPr="00CF1432" w:rsidRDefault="00524855" w:rsidP="003A3C36">
      <w:pPr>
        <w:adjustRightInd w:val="0"/>
        <w:jc w:val="center"/>
        <w:rPr>
          <w:rFonts w:ascii="Times New Roman" w:eastAsia="宋体" w:hAnsi="Times New Roman" w:cs="Times New Roman"/>
          <w:szCs w:val="18"/>
        </w:rPr>
      </w:pPr>
      <w:r w:rsidRPr="00CF1432">
        <w:rPr>
          <w:rFonts w:ascii="Times New Roman" w:eastAsia="宋体" w:hAnsi="Times New Roman" w:cs="Times New Roman" w:hint="eastAsia"/>
          <w:szCs w:val="18"/>
        </w:rPr>
        <w:t>图</w:t>
      </w:r>
      <w:r w:rsidRPr="00CF1432">
        <w:rPr>
          <w:rFonts w:ascii="Times New Roman" w:eastAsia="宋体" w:hAnsi="Times New Roman" w:cs="Times New Roman"/>
          <w:szCs w:val="18"/>
        </w:rPr>
        <w:t xml:space="preserve">9 </w:t>
      </w:r>
      <w:r w:rsidRPr="00CF1432">
        <w:rPr>
          <w:rFonts w:ascii="Times New Roman" w:eastAsia="宋体" w:hAnsi="Times New Roman" w:cs="Times New Roman" w:hint="eastAsia"/>
          <w:szCs w:val="18"/>
        </w:rPr>
        <w:t>系统在不同室外温度下的传热路径</w:t>
      </w:r>
    </w:p>
    <w:p w14:paraId="3863F77B" w14:textId="77777777" w:rsidR="00524855" w:rsidRPr="00F96F38" w:rsidRDefault="00524855" w:rsidP="003A3C36">
      <w:pPr>
        <w:adjustRightInd w:val="0"/>
        <w:ind w:firstLineChars="200" w:firstLine="420"/>
        <w:rPr>
          <w:rFonts w:ascii="Times New Roman" w:eastAsia="宋体" w:hAnsi="Times New Roman" w:cs="Times New Roman"/>
          <w:szCs w:val="21"/>
        </w:rPr>
      </w:pPr>
    </w:p>
    <w:p w14:paraId="6E19F8A8" w14:textId="2F9EED41"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本文</w:t>
      </w:r>
      <w:r w:rsidRPr="00F96F38">
        <w:rPr>
          <w:rFonts w:ascii="Times New Roman" w:eastAsia="宋体" w:hAnsi="Times New Roman" w:cs="Times New Roman"/>
          <w:szCs w:val="21"/>
        </w:rPr>
        <w:t>选取</w:t>
      </w:r>
      <w:r w:rsidRPr="00F96F38">
        <w:rPr>
          <w:rFonts w:ascii="Times New Roman" w:eastAsia="宋体" w:hAnsi="Times New Roman" w:cs="Times New Roman" w:hint="eastAsia"/>
          <w:szCs w:val="21"/>
        </w:rPr>
        <w:t>了</w:t>
      </w:r>
      <w:r w:rsidRPr="00F96F38">
        <w:rPr>
          <w:rFonts w:ascii="Times New Roman" w:eastAsia="宋体" w:hAnsi="Times New Roman" w:cs="Times New Roman"/>
          <w:szCs w:val="21"/>
        </w:rPr>
        <w:t>5</w:t>
      </w:r>
      <w:r w:rsidRPr="00F96F38">
        <w:rPr>
          <w:rFonts w:ascii="Times New Roman" w:eastAsia="宋体" w:hAnsi="Times New Roman" w:cs="Times New Roman"/>
          <w:szCs w:val="21"/>
        </w:rPr>
        <w:t>个具有不同气候特征和地理位置的典型城市，分析</w:t>
      </w:r>
      <w:r w:rsidRPr="00F96F38">
        <w:rPr>
          <w:rFonts w:ascii="Times New Roman" w:eastAsia="宋体" w:hAnsi="Times New Roman" w:cs="Times New Roman" w:hint="eastAsia"/>
          <w:szCs w:val="21"/>
        </w:rPr>
        <w:t>该相</w:t>
      </w:r>
      <w:r w:rsidRPr="00F96F38">
        <w:rPr>
          <w:rFonts w:ascii="Times New Roman" w:eastAsia="宋体" w:hAnsi="Times New Roman" w:cs="Times New Roman"/>
          <w:bCs/>
          <w:szCs w:val="21"/>
        </w:rPr>
        <w:t>变风辅液冷</w:t>
      </w:r>
      <w:r w:rsidRPr="00F96F38">
        <w:rPr>
          <w:rFonts w:ascii="Times New Roman" w:eastAsia="宋体" w:hAnsi="Times New Roman" w:cs="Times New Roman" w:hint="eastAsia"/>
          <w:szCs w:val="21"/>
        </w:rPr>
        <w:t>系统</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2</w:t>
      </w:r>
      <w:r w:rsidRPr="00F96F38">
        <w:rPr>
          <w:rFonts w:ascii="Times New Roman" w:eastAsia="宋体" w:hAnsi="Times New Roman" w:cs="Times New Roman" w:hint="eastAsia"/>
          <w:szCs w:val="21"/>
        </w:rPr>
        <w:t>的全年</w:t>
      </w:r>
      <w:r w:rsidRPr="00F96F38">
        <w:rPr>
          <w:rFonts w:ascii="Times New Roman" w:eastAsia="宋体" w:hAnsi="Times New Roman" w:cs="Times New Roman" w:hint="eastAsia"/>
          <w:szCs w:val="21"/>
        </w:rPr>
        <w:t>PUE</w:t>
      </w:r>
      <w:r w:rsidR="00CF1432">
        <w:rPr>
          <w:rFonts w:ascii="Times New Roman" w:eastAsia="宋体" w:hAnsi="Times New Roman" w:cs="Times New Roman"/>
          <w:szCs w:val="21"/>
        </w:rPr>
        <w:t xml:space="preserve"> </w:t>
      </w:r>
      <w:r w:rsidR="00CF1432" w:rsidRPr="00F96F38">
        <w:rPr>
          <w:rFonts w:ascii="Times New Roman" w:eastAsia="宋体" w:hAnsi="Times New Roman" w:cs="Times New Roman"/>
          <w:szCs w:val="21"/>
        </w:rPr>
        <w:t>(Power Usage Effectiveness)</w:t>
      </w:r>
      <w:r w:rsidRPr="00F96F38">
        <w:rPr>
          <w:rFonts w:ascii="Times New Roman" w:eastAsia="宋体" w:hAnsi="Times New Roman" w:cs="Times New Roman"/>
          <w:szCs w:val="21"/>
        </w:rPr>
        <w:t>变化</w:t>
      </w:r>
      <w:r w:rsidRPr="00F96F38">
        <w:rPr>
          <w:rFonts w:ascii="Times New Roman" w:eastAsia="宋体" w:hAnsi="Times New Roman" w:cs="Times New Roman" w:hint="eastAsia"/>
          <w:szCs w:val="21"/>
        </w:rPr>
        <w:t>趋势</w:t>
      </w:r>
      <w:r w:rsidRPr="00F96F38">
        <w:rPr>
          <w:rFonts w:ascii="Times New Roman" w:eastAsia="宋体" w:hAnsi="Times New Roman" w:cs="Times New Roman"/>
          <w:szCs w:val="21"/>
        </w:rPr>
        <w:t>和节能潜力。</w:t>
      </w:r>
      <w:r w:rsidRPr="00F96F38">
        <w:rPr>
          <w:rFonts w:ascii="Times New Roman" w:eastAsia="宋体" w:hAnsi="Times New Roman" w:cs="Times New Roman" w:hint="eastAsia"/>
          <w:szCs w:val="21"/>
        </w:rPr>
        <w:t>不同城市的全年</w:t>
      </w:r>
      <w:r w:rsidRPr="00F96F38">
        <w:rPr>
          <w:rFonts w:ascii="Times New Roman" w:eastAsia="宋体" w:hAnsi="Times New Roman" w:cs="Times New Roman" w:hint="eastAsia"/>
          <w:szCs w:val="21"/>
        </w:rPr>
        <w:t>2</w:t>
      </w:r>
      <w:r w:rsidRPr="00F96F38">
        <w:rPr>
          <w:rFonts w:ascii="Times New Roman" w:eastAsia="宋体" w:hAnsi="Times New Roman" w:cs="Times New Roman"/>
          <w:szCs w:val="21"/>
        </w:rPr>
        <w:t>4</w:t>
      </w:r>
      <w:r w:rsidRPr="00F96F38">
        <w:rPr>
          <w:rFonts w:ascii="Times New Roman" w:eastAsia="宋体" w:hAnsi="Times New Roman" w:cs="Times New Roman" w:hint="eastAsia"/>
          <w:szCs w:val="21"/>
        </w:rPr>
        <w:t>小时逐时气象参数使用</w:t>
      </w:r>
      <w:r w:rsidRPr="00F96F38">
        <w:rPr>
          <w:rFonts w:ascii="Times New Roman" w:eastAsia="宋体" w:hAnsi="Times New Roman" w:cs="Times New Roman" w:hint="eastAsia"/>
          <w:szCs w:val="21"/>
        </w:rPr>
        <w:t>Energy</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Plus</w:t>
      </w:r>
      <w:r w:rsidRPr="00F96F38">
        <w:rPr>
          <w:rFonts w:ascii="Times New Roman" w:eastAsia="宋体" w:hAnsi="Times New Roman" w:cs="Times New Roman" w:hint="eastAsia"/>
          <w:szCs w:val="21"/>
        </w:rPr>
        <w:t>软件获得。相变风辅系统</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2</w:t>
      </w:r>
      <w:r w:rsidRPr="00F96F38">
        <w:rPr>
          <w:rFonts w:ascii="Times New Roman" w:eastAsia="宋体" w:hAnsi="Times New Roman" w:cs="Times New Roman" w:hint="eastAsia"/>
          <w:szCs w:val="21"/>
        </w:rPr>
        <w:t>中的室外冷源侧采用热管复合冷却系统</w:t>
      </w:r>
      <w:r w:rsidRPr="00F96F38">
        <w:rPr>
          <w:rFonts w:ascii="Times New Roman" w:eastAsia="宋体" w:hAnsi="Times New Roman" w:cs="Times New Roman" w:hint="eastAsia"/>
          <w:szCs w:val="21"/>
          <w:vertAlign w:val="superscript"/>
        </w:rPr>
        <w:t>[</w:t>
      </w:r>
      <w:r w:rsidRPr="00F96F38">
        <w:rPr>
          <w:rFonts w:ascii="Times New Roman" w:eastAsia="宋体" w:hAnsi="Times New Roman" w:cs="Times New Roman"/>
          <w:szCs w:val="21"/>
          <w:vertAlign w:val="superscript"/>
        </w:rPr>
        <w:t>12]</w:t>
      </w:r>
      <w:r w:rsidRPr="00F96F38">
        <w:rPr>
          <w:rFonts w:ascii="Times New Roman" w:eastAsia="宋体" w:hAnsi="Times New Roman" w:cs="Times New Roman" w:hint="eastAsia"/>
          <w:szCs w:val="21"/>
        </w:rPr>
        <w:t>，这是一种高效冷源利用设备，通过一个中间换热器将热管循环和蒸气压缩循环有机结合，可以实现自然冷却和机械制冷同时高效运行。因此，本文分析风辅液冷末端系统和热管复合冷却系统相结合应用在整机柜总热负荷为</w:t>
      </w:r>
      <w:r w:rsidRPr="00F96F38">
        <w:rPr>
          <w:rFonts w:ascii="Times New Roman" w:eastAsia="宋体" w:hAnsi="Times New Roman" w:cs="Times New Roman" w:hint="eastAsia"/>
          <w:szCs w:val="21"/>
        </w:rPr>
        <w:t>5</w:t>
      </w:r>
      <w:r w:rsidRPr="00F96F38">
        <w:rPr>
          <w:rFonts w:ascii="Times New Roman" w:eastAsia="宋体" w:hAnsi="Times New Roman" w:cs="Times New Roman"/>
          <w:szCs w:val="21"/>
        </w:rPr>
        <w:t>0 kW</w:t>
      </w:r>
      <w:r w:rsidRPr="00F96F38">
        <w:rPr>
          <w:rFonts w:ascii="Times New Roman" w:eastAsia="宋体" w:hAnsi="Times New Roman" w:cs="Times New Roman" w:hint="eastAsia"/>
          <w:szCs w:val="21"/>
        </w:rPr>
        <w:t>时的节能效果。</w:t>
      </w:r>
    </w:p>
    <w:p w14:paraId="7565301A" w14:textId="77777777"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制冷系统功耗包括末端侧的风冷冷凝器风机功耗、冷源侧的风机功耗和压缩机功耗，根据图</w:t>
      </w:r>
      <w:r w:rsidRPr="00F96F38">
        <w:rPr>
          <w:rFonts w:ascii="Times New Roman" w:eastAsia="宋体" w:hAnsi="Times New Roman" w:cs="Times New Roman" w:hint="eastAsia"/>
          <w:szCs w:val="21"/>
        </w:rPr>
        <w:t>8</w:t>
      </w:r>
      <w:r w:rsidRPr="00F96F38">
        <w:rPr>
          <w:rFonts w:ascii="Times New Roman" w:eastAsia="宋体" w:hAnsi="Times New Roman" w:cs="Times New Roman" w:hint="eastAsia"/>
          <w:szCs w:val="21"/>
        </w:rPr>
        <w:t>和图</w:t>
      </w:r>
      <w:r w:rsidRPr="00F96F38">
        <w:rPr>
          <w:rFonts w:ascii="Times New Roman" w:eastAsia="宋体" w:hAnsi="Times New Roman" w:cs="Times New Roman" w:hint="eastAsia"/>
          <w:szCs w:val="21"/>
        </w:rPr>
        <w:t>9</w:t>
      </w:r>
      <w:r w:rsidRPr="00F96F38">
        <w:rPr>
          <w:rFonts w:ascii="Times New Roman" w:eastAsia="宋体" w:hAnsi="Times New Roman" w:cs="Times New Roman" w:hint="eastAsia"/>
          <w:szCs w:val="21"/>
        </w:rPr>
        <w:t>所示，</w:t>
      </w:r>
      <w:r w:rsidRPr="00F96F38">
        <w:rPr>
          <w:rFonts w:ascii="Times New Roman" w:eastAsia="宋体" w:hAnsi="Times New Roman" w:cs="Times New Roman"/>
          <w:color w:val="000000" w:themeColor="text1"/>
          <w:szCs w:val="21"/>
        </w:rPr>
        <w:t>该系统能够实现热源与冷源（室外）之间较小温差的换热。</w:t>
      </w:r>
      <w:r w:rsidRPr="00F96F38">
        <w:rPr>
          <w:rFonts w:ascii="Times New Roman" w:eastAsia="宋体" w:hAnsi="Times New Roman" w:cs="Times New Roman" w:hint="eastAsia"/>
          <w:szCs w:val="21"/>
        </w:rPr>
        <w:t>当室外干球温度低于</w:t>
      </w:r>
      <w:r w:rsidRPr="00F96F38">
        <w:rPr>
          <w:rFonts w:ascii="Times New Roman" w:eastAsia="宋体" w:hAnsi="Times New Roman" w:cs="Times New Roman" w:hint="eastAsia"/>
          <w:szCs w:val="21"/>
        </w:rPr>
        <w:t>2</w:t>
      </w:r>
      <w:r w:rsidRPr="00F96F38">
        <w:rPr>
          <w:rFonts w:ascii="Times New Roman" w:eastAsia="宋体" w:hAnsi="Times New Roman" w:cs="Times New Roman"/>
          <w:szCs w:val="21"/>
        </w:rPr>
        <w:t>5 °C</w:t>
      </w:r>
      <w:r w:rsidRPr="00F96F38">
        <w:rPr>
          <w:rFonts w:ascii="Times New Roman" w:eastAsia="宋体" w:hAnsi="Times New Roman" w:cs="Times New Roman" w:hint="eastAsia"/>
          <w:szCs w:val="21"/>
        </w:rPr>
        <w:t>时即可开启自然冷却模式，为了避免过渡季对节能分析误差的影响，将过渡季的自然冷却模式与蒸气压缩模式同时开启的情况均按照蒸汽压缩模式进行计算。</w:t>
      </w:r>
    </w:p>
    <w:p w14:paraId="45F34503" w14:textId="7F009ADF" w:rsidR="00524855" w:rsidRPr="00F96F38" w:rsidRDefault="00524855" w:rsidP="003A3C36">
      <w:pPr>
        <w:adjustRightInd w:val="0"/>
        <w:ind w:firstLineChars="200" w:firstLine="420"/>
        <w:rPr>
          <w:rFonts w:ascii="Times New Roman" w:eastAsia="宋体" w:hAnsi="Times New Roman" w:cs="Times New Roman"/>
          <w:szCs w:val="21"/>
        </w:rPr>
      </w:pPr>
      <w:r w:rsidRPr="00CF1432">
        <w:rPr>
          <w:rFonts w:ascii="Times New Roman" w:eastAsia="宋体" w:hAnsi="Times New Roman" w:cs="Times New Roman" w:hint="eastAsia"/>
          <w:szCs w:val="21"/>
        </w:rPr>
        <w:t>PUE</w:t>
      </w:r>
      <w:r w:rsidRPr="00F96F38">
        <w:rPr>
          <w:rFonts w:ascii="Times New Roman" w:eastAsia="宋体" w:hAnsi="Times New Roman" w:cs="Times New Roman" w:hint="eastAsia"/>
          <w:szCs w:val="21"/>
        </w:rPr>
        <w:t>是评价数据中心能源效率的指标，是数据中心总功耗与</w:t>
      </w:r>
      <w:r w:rsidRPr="00F96F38">
        <w:rPr>
          <w:rFonts w:ascii="Times New Roman" w:eastAsia="宋体" w:hAnsi="Times New Roman" w:cs="Times New Roman" w:hint="eastAsia"/>
          <w:szCs w:val="21"/>
        </w:rPr>
        <w:t>IT</w:t>
      </w:r>
      <w:r w:rsidRPr="00F96F38">
        <w:rPr>
          <w:rFonts w:ascii="Times New Roman" w:eastAsia="宋体" w:hAnsi="Times New Roman" w:cs="Times New Roman" w:hint="eastAsia"/>
          <w:szCs w:val="21"/>
        </w:rPr>
        <w:t>设备功耗的比值，数据中心的耗电设备包括</w:t>
      </w:r>
      <w:r w:rsidRPr="00F96F38">
        <w:rPr>
          <w:rFonts w:ascii="Times New Roman" w:eastAsia="宋体" w:hAnsi="Times New Roman" w:cs="Times New Roman" w:hint="eastAsia"/>
          <w:szCs w:val="21"/>
        </w:rPr>
        <w:t>IT</w:t>
      </w:r>
      <w:r w:rsidRPr="00F96F38">
        <w:rPr>
          <w:rFonts w:ascii="Times New Roman" w:eastAsia="宋体" w:hAnsi="Times New Roman" w:cs="Times New Roman" w:hint="eastAsia"/>
          <w:szCs w:val="21"/>
        </w:rPr>
        <w:t>设备、制冷系统和其他设备，包括不间断电源系统和照明系统，其中其他设备占总功耗的比例为</w:t>
      </w:r>
      <w:r w:rsidRPr="00F96F38">
        <w:rPr>
          <w:rFonts w:ascii="Times New Roman" w:eastAsia="宋体" w:hAnsi="Times New Roman" w:cs="Times New Roman" w:hint="eastAsia"/>
          <w:szCs w:val="21"/>
        </w:rPr>
        <w:t>1</w:t>
      </w:r>
      <w:r w:rsidRPr="00F96F38">
        <w:rPr>
          <w:rFonts w:ascii="Times New Roman" w:eastAsia="宋体" w:hAnsi="Times New Roman" w:cs="Times New Roman"/>
          <w:szCs w:val="21"/>
        </w:rPr>
        <w:t>0%</w:t>
      </w:r>
      <w:r w:rsidRPr="00F96F38">
        <w:rPr>
          <w:rFonts w:ascii="Times New Roman" w:eastAsia="宋体" w:hAnsi="Times New Roman" w:cs="Times New Roman" w:hint="eastAsia"/>
          <w:szCs w:val="21"/>
        </w:rPr>
        <w:t>，其具体公式如下：</w:t>
      </w:r>
    </w:p>
    <w:p w14:paraId="20AB6FC4" w14:textId="68FF9B7C"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00CF1432" w:rsidRPr="00F96F38">
        <w:rPr>
          <w:rFonts w:ascii="Times New Roman" w:eastAsia="宋体" w:hAnsi="Times New Roman"/>
          <w:position w:val="-30"/>
        </w:rPr>
        <w:object w:dxaOrig="3480" w:dyaOrig="720" w14:anchorId="6D988E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32pt;height:27.75pt" o:ole="">
            <v:imagedata r:id="rId26" o:title=""/>
          </v:shape>
          <o:OLEObject Type="Embed" ProgID="Equation.DSMT4" ShapeID="_x0000_i1025" DrawAspect="Content" ObjectID="_1837587006" r:id="rId27"/>
        </w:object>
      </w:r>
      <w:r w:rsidRPr="00F96F38">
        <w:rPr>
          <w:rFonts w:ascii="Times New Roman" w:eastAsia="宋体" w:hAnsi="Times New Roman"/>
        </w:rPr>
        <w:tab/>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MACROBUTTON MTPlaceRef \* MERGEFORMAT </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\h \* MERGEFORMAT </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\c \* Arabic \* MERGEFORMAT </w:instrText>
      </w:r>
      <w:r w:rsidRPr="00F96F38">
        <w:rPr>
          <w:rFonts w:ascii="Times New Roman" w:eastAsia="宋体" w:hAnsi="Times New Roman" w:cs="Times New Roman"/>
        </w:rPr>
        <w:fldChar w:fldCharType="separate"/>
      </w:r>
      <w:r w:rsidRPr="00F96F38">
        <w:rPr>
          <w:rFonts w:ascii="Times New Roman" w:eastAsia="宋体" w:hAnsi="Times New Roman" w:cs="Times New Roman"/>
          <w:noProof/>
        </w:rPr>
        <w:instrText>1</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end"/>
      </w:r>
    </w:p>
    <w:p w14:paraId="6BEB665A" w14:textId="77777777" w:rsidR="00524855" w:rsidRPr="00F96F38" w:rsidRDefault="00524855" w:rsidP="003A3C36">
      <w:pPr>
        <w:adjustRightInd w:val="0"/>
        <w:rPr>
          <w:rFonts w:ascii="Times New Roman" w:eastAsia="宋体" w:hAnsi="Times New Roman" w:cs="Times New Roman"/>
          <w:szCs w:val="21"/>
        </w:rPr>
      </w:pPr>
    </w:p>
    <w:p w14:paraId="40C274B8" w14:textId="596BD06B"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00CF1432" w:rsidRPr="00F96F38">
        <w:rPr>
          <w:rFonts w:ascii="Times New Roman" w:eastAsia="宋体" w:hAnsi="Times New Roman"/>
          <w:position w:val="-12"/>
        </w:rPr>
        <w:object w:dxaOrig="2680" w:dyaOrig="360" w14:anchorId="10937286">
          <v:shape id="_x0000_i1026" type="#_x0000_t75" style="width:124.5pt;height:16.5pt" o:ole="">
            <v:imagedata r:id="rId28" o:title=""/>
          </v:shape>
          <o:OLEObject Type="Embed" ProgID="Equation.DSMT4" ShapeID="_x0000_i1026" DrawAspect="Content" ObjectID="_1837587007" r:id="rId29"/>
        </w:object>
      </w:r>
      <w:r w:rsidRPr="00F96F38">
        <w:rPr>
          <w:rFonts w:ascii="Times New Roman" w:eastAsia="宋体" w:hAnsi="Times New Roman"/>
        </w:rPr>
        <w:tab/>
      </w:r>
      <w:r w:rsidRPr="00F96F38">
        <w:rPr>
          <w:rFonts w:ascii="Times New Roman" w:eastAsia="宋体" w:hAnsi="Times New Roman"/>
        </w:rPr>
        <w:fldChar w:fldCharType="begin"/>
      </w:r>
      <w:r w:rsidRPr="00F96F38">
        <w:rPr>
          <w:rFonts w:ascii="Times New Roman" w:eastAsia="宋体" w:hAnsi="Times New Roman"/>
        </w:rPr>
        <w:instrText xml:space="preserve"> MACROBUTTON MTPlaceRef \* MERGEFORMAT </w:instrText>
      </w:r>
      <w:r w:rsidRPr="00F96F38">
        <w:rPr>
          <w:rFonts w:ascii="Times New Roman" w:eastAsia="宋体" w:hAnsi="Times New Roman"/>
        </w:rPr>
        <w:fldChar w:fldCharType="begin"/>
      </w:r>
      <w:r w:rsidRPr="00F96F38">
        <w:rPr>
          <w:rFonts w:ascii="Times New Roman" w:eastAsia="宋体" w:hAnsi="Times New Roman"/>
        </w:rPr>
        <w:instrText xml:space="preserve"> SEQ MTEqn \h \* MERGEFORMAT </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begin"/>
      </w:r>
      <w:r w:rsidRPr="00F96F38">
        <w:rPr>
          <w:rFonts w:ascii="Times New Roman" w:eastAsia="宋体" w:hAnsi="Times New Roman"/>
        </w:rPr>
        <w:instrText xml:space="preserve"> SEQ MTEqn \c \* Arabic \* MERGEFORMAT </w:instrText>
      </w:r>
      <w:r w:rsidRPr="00F96F38">
        <w:rPr>
          <w:rFonts w:ascii="Times New Roman" w:eastAsia="宋体" w:hAnsi="Times New Roman"/>
        </w:rPr>
        <w:fldChar w:fldCharType="separate"/>
      </w:r>
      <w:r w:rsidRPr="00F96F38">
        <w:rPr>
          <w:rFonts w:ascii="Times New Roman" w:eastAsia="宋体" w:hAnsi="Times New Roman"/>
          <w:noProof/>
        </w:rPr>
        <w:instrText>2</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end"/>
      </w:r>
    </w:p>
    <w:p w14:paraId="7F049194" w14:textId="77777777" w:rsidR="00524855" w:rsidRPr="00F96F38" w:rsidRDefault="00524855" w:rsidP="003A3C36">
      <w:pPr>
        <w:adjustRightInd w:val="0"/>
        <w:ind w:firstLineChars="200" w:firstLine="420"/>
        <w:rPr>
          <w:rFonts w:ascii="Times New Roman" w:eastAsia="宋体" w:hAnsi="Times New Roman" w:cs="Times New Roman"/>
          <w:szCs w:val="21"/>
        </w:rPr>
      </w:pPr>
    </w:p>
    <w:p w14:paraId="6D51D9B1" w14:textId="06F7C506" w:rsidR="00524855" w:rsidRPr="00F96F38" w:rsidRDefault="00524855" w:rsidP="003A3C36">
      <w:pPr>
        <w:adjustRightInd w:val="0"/>
        <w:rPr>
          <w:rFonts w:ascii="Times New Roman" w:eastAsia="宋体" w:hAnsi="Times New Roman" w:cs="Times New Roman"/>
          <w:szCs w:val="21"/>
        </w:rPr>
      </w:pPr>
      <w:r w:rsidRPr="00F96F38">
        <w:rPr>
          <w:rFonts w:ascii="Times New Roman" w:eastAsia="宋体" w:hAnsi="Times New Roman" w:cs="Times New Roman" w:hint="eastAsia"/>
          <w:szCs w:val="21"/>
        </w:rPr>
        <w:t>室内模拟室温设定为</w:t>
      </w:r>
      <w:r w:rsidRPr="00F96F38">
        <w:rPr>
          <w:rFonts w:ascii="Times New Roman" w:eastAsia="宋体" w:hAnsi="Times New Roman" w:cs="Times New Roman" w:hint="eastAsia"/>
          <w:szCs w:val="21"/>
        </w:rPr>
        <w:t>2</w:t>
      </w:r>
      <w:r w:rsidRPr="00F96F38">
        <w:rPr>
          <w:rFonts w:ascii="Times New Roman" w:eastAsia="宋体" w:hAnsi="Times New Roman" w:cs="Times New Roman"/>
          <w:szCs w:val="21"/>
        </w:rPr>
        <w:t xml:space="preserve">5 </w:t>
      </w:r>
      <w:r w:rsidRPr="00F96F38">
        <w:rPr>
          <w:rFonts w:ascii="Times New Roman" w:eastAsia="宋体" w:hAnsi="Times New Roman" w:cs="Times New Roman"/>
        </w:rPr>
        <w:t>°C</w:t>
      </w:r>
      <w:r w:rsidRPr="00F96F38">
        <w:rPr>
          <w:rFonts w:ascii="Times New Roman" w:eastAsia="宋体" w:hAnsi="Times New Roman" w:cs="Times New Roman" w:hint="eastAsia"/>
        </w:rPr>
        <w:t>，</w:t>
      </w:r>
      <w:r w:rsidRPr="00F96F38">
        <w:rPr>
          <w:rFonts w:ascii="Times New Roman" w:eastAsia="宋体" w:hAnsi="Times New Roman" w:cs="Times New Roman"/>
          <w:szCs w:val="21"/>
        </w:rPr>
        <w:t>制冷循环采用</w:t>
      </w:r>
      <w:r w:rsidRPr="00F96F38">
        <w:rPr>
          <w:rFonts w:ascii="Times New Roman" w:eastAsia="宋体" w:hAnsi="Times New Roman" w:cs="Times New Roman"/>
          <w:szCs w:val="21"/>
        </w:rPr>
        <w:t>R134a</w:t>
      </w:r>
      <w:r w:rsidRPr="00F96F38">
        <w:rPr>
          <w:rFonts w:ascii="Times New Roman" w:eastAsia="宋体" w:hAnsi="Times New Roman" w:cs="Times New Roman"/>
          <w:szCs w:val="21"/>
        </w:rPr>
        <w:t>作为制冷剂。</w:t>
      </w:r>
      <w:r w:rsidRPr="00F96F38">
        <w:rPr>
          <w:rFonts w:ascii="Times New Roman" w:eastAsia="宋体" w:hAnsi="Times New Roman" w:cs="Times New Roman" w:hint="eastAsia"/>
          <w:szCs w:val="21"/>
        </w:rPr>
        <w:t>室内末端侧风冷冷凝器的风机的功耗可以简化为与质量流量的三次方成正比，质量流量设为</w:t>
      </w:r>
      <w:r w:rsidRPr="00F96F38">
        <w:rPr>
          <w:rFonts w:ascii="Times New Roman" w:eastAsia="宋体" w:hAnsi="Times New Roman" w:cs="Times New Roman"/>
          <w:i/>
          <w:szCs w:val="21"/>
        </w:rPr>
        <w:t>m</w:t>
      </w:r>
      <w:r w:rsidRPr="00F96F38">
        <w:rPr>
          <w:rFonts w:ascii="Times New Roman" w:eastAsia="宋体" w:hAnsi="Times New Roman" w:cs="Times New Roman"/>
          <w:szCs w:val="21"/>
          <w:vertAlign w:val="subscript"/>
        </w:rPr>
        <w:t xml:space="preserve">indoor </w:t>
      </w:r>
      <w:r w:rsidRPr="00F96F38">
        <w:rPr>
          <w:rFonts w:ascii="Times New Roman" w:eastAsia="宋体" w:hAnsi="Times New Roman" w:cs="Times New Roman"/>
          <w:szCs w:val="21"/>
        </w:rPr>
        <w:t>= 7.04 kg/s</w:t>
      </w:r>
      <w:r w:rsidRPr="00F96F38">
        <w:rPr>
          <w:rFonts w:ascii="Times New Roman" w:eastAsia="宋体" w:hAnsi="Times New Roman" w:cs="Times New Roman" w:hint="eastAsia"/>
          <w:szCs w:val="21"/>
        </w:rPr>
        <w:t>，其功耗</w:t>
      </w:r>
      <w:r w:rsidRPr="00F96F38">
        <w:rPr>
          <w:rFonts w:ascii="Times New Roman" w:eastAsia="宋体" w:hAnsi="Times New Roman" w:cs="Times New Roman" w:hint="eastAsia"/>
          <w:i/>
          <w:szCs w:val="21"/>
        </w:rPr>
        <w:t>P</w:t>
      </w:r>
      <w:r w:rsidRPr="00F96F38">
        <w:rPr>
          <w:rFonts w:ascii="Times New Roman" w:eastAsia="宋体" w:hAnsi="Times New Roman" w:cs="Times New Roman" w:hint="eastAsia"/>
          <w:szCs w:val="21"/>
          <w:vertAlign w:val="subscript"/>
        </w:rPr>
        <w:t>fan</w:t>
      </w:r>
      <w:r w:rsidRPr="00F96F38">
        <w:rPr>
          <w:rFonts w:ascii="Times New Roman" w:eastAsia="宋体" w:hAnsi="Times New Roman" w:cs="Times New Roman"/>
          <w:szCs w:val="21"/>
          <w:vertAlign w:val="subscript"/>
        </w:rPr>
        <w:t>-in</w:t>
      </w:r>
      <w:r w:rsidRPr="00F96F38">
        <w:rPr>
          <w:rFonts w:ascii="Times New Roman" w:eastAsia="宋体" w:hAnsi="Times New Roman" w:cs="Times New Roman" w:hint="eastAsia"/>
          <w:szCs w:val="21"/>
        </w:rPr>
        <w:t>用四系数表达式进行建模，功耗系数是根据工业产品说明书和工业工程经验确定的，</w:t>
      </w:r>
      <w:r w:rsidR="00993333">
        <w:rPr>
          <w:rFonts w:ascii="Times New Roman" w:eastAsia="宋体" w:hAnsi="Times New Roman" w:cs="Times New Roman" w:hint="eastAsia"/>
          <w:szCs w:val="21"/>
        </w:rPr>
        <w:t>如</w:t>
      </w:r>
      <w:r w:rsidRPr="00F96F38">
        <w:rPr>
          <w:rFonts w:ascii="Times New Roman" w:eastAsia="宋体" w:hAnsi="Times New Roman" w:cs="Times New Roman" w:hint="eastAsia"/>
          <w:szCs w:val="21"/>
        </w:rPr>
        <w:t>式</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3)</w:t>
      </w:r>
      <w:r w:rsidRPr="00F96F38">
        <w:rPr>
          <w:rFonts w:ascii="Times New Roman" w:eastAsia="宋体" w:hAnsi="Times New Roman" w:cs="Times New Roman" w:hint="eastAsia"/>
          <w:szCs w:val="21"/>
        </w:rPr>
        <w:t>所示。室外冷源测的风机功率采用前期实验数据拟合的功耗曲线，可以简化为与室外干球温度的三次方成正比，其功耗</w:t>
      </w:r>
      <w:r w:rsidRPr="00F96F38">
        <w:rPr>
          <w:rFonts w:ascii="Times New Roman" w:eastAsia="宋体" w:hAnsi="Times New Roman" w:cs="Times New Roman" w:hint="eastAsia"/>
          <w:i/>
          <w:szCs w:val="21"/>
        </w:rPr>
        <w:t>P</w:t>
      </w:r>
      <w:r w:rsidRPr="00F96F38">
        <w:rPr>
          <w:rFonts w:ascii="Times New Roman" w:eastAsia="宋体" w:hAnsi="Times New Roman" w:cs="Times New Roman" w:hint="eastAsia"/>
          <w:szCs w:val="21"/>
          <w:vertAlign w:val="subscript"/>
        </w:rPr>
        <w:t>fan</w:t>
      </w:r>
      <w:r w:rsidRPr="00F96F38">
        <w:rPr>
          <w:rFonts w:ascii="Times New Roman" w:eastAsia="宋体" w:hAnsi="Times New Roman" w:cs="Times New Roman"/>
          <w:szCs w:val="21"/>
          <w:vertAlign w:val="subscript"/>
        </w:rPr>
        <w:t>-</w:t>
      </w:r>
      <w:r w:rsidRPr="00F96F38">
        <w:rPr>
          <w:rFonts w:ascii="Times New Roman" w:eastAsia="宋体" w:hAnsi="Times New Roman" w:cs="Times New Roman" w:hint="eastAsia"/>
          <w:szCs w:val="21"/>
          <w:vertAlign w:val="subscript"/>
        </w:rPr>
        <w:t>out</w:t>
      </w:r>
      <w:r w:rsidR="00993333">
        <w:rPr>
          <w:rFonts w:ascii="Times New Roman" w:eastAsia="宋体" w:hAnsi="Times New Roman" w:cs="Times New Roman" w:hint="eastAsia"/>
          <w:szCs w:val="21"/>
        </w:rPr>
        <w:t>用四系数表达式进行建模，如</w:t>
      </w:r>
      <w:r w:rsidRPr="00F96F38">
        <w:rPr>
          <w:rFonts w:ascii="Times New Roman" w:eastAsia="宋体" w:hAnsi="Times New Roman" w:cs="Times New Roman" w:hint="eastAsia"/>
          <w:szCs w:val="21"/>
        </w:rPr>
        <w:t>式</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4)</w:t>
      </w:r>
      <w:r w:rsidRPr="00F96F38">
        <w:rPr>
          <w:rFonts w:ascii="Times New Roman" w:eastAsia="宋体" w:hAnsi="Times New Roman" w:cs="Times New Roman" w:hint="eastAsia"/>
          <w:szCs w:val="21"/>
        </w:rPr>
        <w:t>所示，其拟合系数</w:t>
      </w:r>
      <w:r w:rsidRPr="00CF1432">
        <w:rPr>
          <w:rFonts w:ascii="Times New Roman" w:eastAsia="宋体" w:hAnsi="Times New Roman" w:cs="Times New Roman" w:hint="eastAsia"/>
          <w:i/>
          <w:szCs w:val="21"/>
        </w:rPr>
        <w:t>R</w:t>
      </w:r>
      <w:r w:rsidRPr="00F96F38">
        <w:rPr>
          <w:rFonts w:ascii="Times New Roman" w:eastAsia="宋体" w:hAnsi="Times New Roman" w:cs="Times New Roman"/>
          <w:szCs w:val="21"/>
          <w:vertAlign w:val="superscript"/>
        </w:rPr>
        <w:t>2</w:t>
      </w:r>
      <w:r w:rsidRPr="00F96F38">
        <w:rPr>
          <w:rFonts w:ascii="Times New Roman" w:eastAsia="宋体" w:hAnsi="Times New Roman" w:cs="Times New Roman"/>
          <w:szCs w:val="21"/>
        </w:rPr>
        <w:t>=0.93</w:t>
      </w:r>
      <w:r w:rsidRPr="00F96F38">
        <w:rPr>
          <w:rFonts w:ascii="Times New Roman" w:eastAsia="宋体" w:hAnsi="Times New Roman" w:cs="Times New Roman" w:hint="eastAsia"/>
          <w:szCs w:val="21"/>
        </w:rPr>
        <w:t>。</w:t>
      </w:r>
    </w:p>
    <w:p w14:paraId="7819501C" w14:textId="77777777" w:rsidR="00524855" w:rsidRPr="00F96F38" w:rsidRDefault="00524855" w:rsidP="003A3C36">
      <w:pPr>
        <w:adjustRightInd w:val="0"/>
        <w:rPr>
          <w:rFonts w:ascii="Times New Roman" w:eastAsia="宋体" w:hAnsi="Times New Roman" w:cs="Times New Roman"/>
          <w:szCs w:val="21"/>
        </w:rPr>
      </w:pPr>
    </w:p>
    <w:p w14:paraId="7E234944" w14:textId="17091C93"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00CF1432" w:rsidRPr="00F96F38">
        <w:rPr>
          <w:rFonts w:ascii="Times New Roman" w:eastAsia="宋体" w:hAnsi="Times New Roman"/>
          <w:position w:val="-12"/>
        </w:rPr>
        <w:object w:dxaOrig="5360" w:dyaOrig="380" w14:anchorId="039D433E">
          <v:shape id="_x0000_i1027" type="#_x0000_t75" style="width:207pt;height:14.25pt" o:ole="">
            <v:imagedata r:id="rId30" o:title=""/>
          </v:shape>
          <o:OLEObject Type="Embed" ProgID="Equation.DSMT4" ShapeID="_x0000_i1027" DrawAspect="Content" ObjectID="_1837587008" r:id="rId31"/>
        </w:object>
      </w:r>
      <w:r w:rsidRPr="00F96F38">
        <w:rPr>
          <w:rFonts w:ascii="Times New Roman" w:eastAsia="宋体" w:hAnsi="Times New Roman"/>
        </w:rPr>
        <w:tab/>
      </w:r>
      <w:r w:rsidRPr="00F96F38">
        <w:rPr>
          <w:rFonts w:ascii="Times New Roman" w:eastAsia="宋体" w:hAnsi="Times New Roman"/>
        </w:rPr>
        <w:fldChar w:fldCharType="begin"/>
      </w:r>
      <w:r w:rsidRPr="00F96F38">
        <w:rPr>
          <w:rFonts w:ascii="Times New Roman" w:eastAsia="宋体" w:hAnsi="Times New Roman"/>
        </w:rPr>
        <w:instrText xml:space="preserve"> MACROBUTTON MTPlaceRef \* MERGEFORMAT </w:instrText>
      </w:r>
      <w:r w:rsidRPr="00F96F38">
        <w:rPr>
          <w:rFonts w:ascii="Times New Roman" w:eastAsia="宋体" w:hAnsi="Times New Roman"/>
        </w:rPr>
        <w:fldChar w:fldCharType="begin"/>
      </w:r>
      <w:r w:rsidRPr="00F96F38">
        <w:rPr>
          <w:rFonts w:ascii="Times New Roman" w:eastAsia="宋体" w:hAnsi="Times New Roman"/>
        </w:rPr>
        <w:instrText xml:space="preserve"> SEQ MTEqn \h \* MERGEFORMAT </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begin"/>
      </w:r>
      <w:r w:rsidRPr="00F96F38">
        <w:rPr>
          <w:rFonts w:ascii="Times New Roman" w:eastAsia="宋体" w:hAnsi="Times New Roman"/>
        </w:rPr>
        <w:instrText xml:space="preserve"> SEQ MTEqn \c \* Arabic \* MERGEFORMAT </w:instrText>
      </w:r>
      <w:r w:rsidRPr="00F96F38">
        <w:rPr>
          <w:rFonts w:ascii="Times New Roman" w:eastAsia="宋体" w:hAnsi="Times New Roman"/>
        </w:rPr>
        <w:fldChar w:fldCharType="separate"/>
      </w:r>
      <w:r w:rsidRPr="00F96F38">
        <w:rPr>
          <w:rFonts w:ascii="Times New Roman" w:eastAsia="宋体" w:hAnsi="Times New Roman"/>
          <w:noProof/>
        </w:rPr>
        <w:instrText>3</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end"/>
      </w:r>
    </w:p>
    <w:p w14:paraId="2ABEA2BA" w14:textId="77777777" w:rsidR="00524855" w:rsidRPr="00F96F38" w:rsidRDefault="00524855" w:rsidP="003A3C36">
      <w:pPr>
        <w:adjustRightInd w:val="0"/>
        <w:rPr>
          <w:rFonts w:ascii="Times New Roman" w:eastAsia="宋体" w:hAnsi="Times New Roman" w:cs="Times New Roman"/>
          <w:szCs w:val="21"/>
        </w:rPr>
      </w:pPr>
    </w:p>
    <w:p w14:paraId="6E757822" w14:textId="77777777"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Pr="00F96F38">
        <w:rPr>
          <w:rFonts w:ascii="Times New Roman" w:eastAsia="宋体" w:hAnsi="Times New Roman"/>
          <w:position w:val="-12"/>
        </w:rPr>
        <w:object w:dxaOrig="4920" w:dyaOrig="380" w14:anchorId="43295CB8">
          <v:shape id="_x0000_i1028" type="#_x0000_t75" style="width:198.75pt;height:14.25pt" o:ole="">
            <v:imagedata r:id="rId32" o:title=""/>
          </v:shape>
          <o:OLEObject Type="Embed" ProgID="Equation.DSMT4" ShapeID="_x0000_i1028" DrawAspect="Content" ObjectID="_1837587009" r:id="rId33"/>
        </w:object>
      </w:r>
      <w:r w:rsidRPr="00F96F38">
        <w:rPr>
          <w:rFonts w:ascii="Times New Roman" w:eastAsia="宋体" w:hAnsi="Times New Roman"/>
        </w:rPr>
        <w:tab/>
      </w:r>
      <w:r w:rsidRPr="00F96F38">
        <w:rPr>
          <w:rFonts w:ascii="Times New Roman" w:eastAsia="宋体" w:hAnsi="Times New Roman"/>
        </w:rPr>
        <w:fldChar w:fldCharType="begin"/>
      </w:r>
      <w:r w:rsidRPr="00F96F38">
        <w:rPr>
          <w:rFonts w:ascii="Times New Roman" w:eastAsia="宋体" w:hAnsi="Times New Roman"/>
        </w:rPr>
        <w:instrText xml:space="preserve"> MACROBUTTON MTPlaceRef \* MERGEFORMAT </w:instrText>
      </w:r>
      <w:r w:rsidRPr="00F96F38">
        <w:rPr>
          <w:rFonts w:ascii="Times New Roman" w:eastAsia="宋体" w:hAnsi="Times New Roman"/>
        </w:rPr>
        <w:fldChar w:fldCharType="begin"/>
      </w:r>
      <w:r w:rsidRPr="00F96F38">
        <w:rPr>
          <w:rFonts w:ascii="Times New Roman" w:eastAsia="宋体" w:hAnsi="Times New Roman"/>
        </w:rPr>
        <w:instrText xml:space="preserve"> SEQ MTEqn \h \* MERGEFORMAT </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begin"/>
      </w:r>
      <w:r w:rsidRPr="00F96F38">
        <w:rPr>
          <w:rFonts w:ascii="Times New Roman" w:eastAsia="宋体" w:hAnsi="Times New Roman"/>
        </w:rPr>
        <w:instrText xml:space="preserve"> SEQ MTEqn \c \* Arabic \* MERGEFORMAT </w:instrText>
      </w:r>
      <w:r w:rsidRPr="00F96F38">
        <w:rPr>
          <w:rFonts w:ascii="Times New Roman" w:eastAsia="宋体" w:hAnsi="Times New Roman"/>
        </w:rPr>
        <w:fldChar w:fldCharType="separate"/>
      </w:r>
      <w:r w:rsidRPr="00F96F38">
        <w:rPr>
          <w:rFonts w:ascii="Times New Roman" w:eastAsia="宋体" w:hAnsi="Times New Roman"/>
          <w:noProof/>
        </w:rPr>
        <w:instrText>4</w:instrText>
      </w:r>
      <w:r w:rsidRPr="00F96F38">
        <w:rPr>
          <w:rFonts w:ascii="Times New Roman" w:eastAsia="宋体" w:hAnsi="Times New Roman"/>
        </w:rPr>
        <w:fldChar w:fldCharType="end"/>
      </w:r>
      <w:r w:rsidRPr="00F96F38">
        <w:rPr>
          <w:rFonts w:ascii="Times New Roman" w:eastAsia="宋体" w:hAnsi="Times New Roman"/>
        </w:rPr>
        <w:instrText>)</w:instrText>
      </w:r>
      <w:r w:rsidRPr="00F96F38">
        <w:rPr>
          <w:rFonts w:ascii="Times New Roman" w:eastAsia="宋体" w:hAnsi="Times New Roman"/>
        </w:rPr>
        <w:fldChar w:fldCharType="end"/>
      </w:r>
    </w:p>
    <w:p w14:paraId="2B8EA3E4" w14:textId="77777777" w:rsidR="00524855" w:rsidRPr="00F96F38" w:rsidRDefault="00524855" w:rsidP="003A3C36">
      <w:pPr>
        <w:adjustRightInd w:val="0"/>
        <w:rPr>
          <w:rFonts w:ascii="Times New Roman" w:eastAsia="宋体" w:hAnsi="Times New Roman" w:cs="Times New Roman"/>
          <w:szCs w:val="21"/>
        </w:rPr>
      </w:pPr>
    </w:p>
    <w:p w14:paraId="1A323F44" w14:textId="60130065" w:rsidR="00524855" w:rsidRPr="00F96F38" w:rsidRDefault="00524855" w:rsidP="003A3C36">
      <w:pPr>
        <w:adjustRightInd w:val="0"/>
        <w:rPr>
          <w:rFonts w:ascii="Times New Roman" w:eastAsia="宋体" w:hAnsi="Times New Roman" w:cs="Times New Roman"/>
          <w:szCs w:val="21"/>
        </w:rPr>
      </w:pPr>
      <w:r w:rsidRPr="00F96F38">
        <w:rPr>
          <w:rFonts w:ascii="Times New Roman" w:eastAsia="宋体" w:hAnsi="Times New Roman" w:cs="Times New Roman" w:hint="eastAsia"/>
          <w:szCs w:val="21"/>
        </w:rPr>
        <w:t>压缩机的功耗，可以根据压缩机性能曲线，根据蒸发温度</w:t>
      </w:r>
      <w:r w:rsidRPr="00F96F38">
        <w:rPr>
          <w:rFonts w:ascii="Times New Roman" w:eastAsia="宋体" w:hAnsi="Times New Roman" w:cs="Times New Roman" w:hint="eastAsia"/>
          <w:i/>
          <w:szCs w:val="21"/>
        </w:rPr>
        <w:t>T</w:t>
      </w:r>
      <w:r w:rsidRPr="00F96F38">
        <w:rPr>
          <w:rFonts w:ascii="Times New Roman" w:eastAsia="宋体" w:hAnsi="Times New Roman" w:cs="Times New Roman" w:hint="eastAsia"/>
          <w:szCs w:val="21"/>
          <w:vertAlign w:val="subscript"/>
        </w:rPr>
        <w:t>eva</w:t>
      </w:r>
      <w:r w:rsidRPr="00F96F38">
        <w:rPr>
          <w:rFonts w:ascii="Times New Roman" w:eastAsia="宋体" w:hAnsi="Times New Roman" w:cs="Times New Roman" w:hint="eastAsia"/>
          <w:szCs w:val="21"/>
        </w:rPr>
        <w:t>和冷凝温度</w:t>
      </w:r>
      <w:r w:rsidRPr="00F96F38">
        <w:rPr>
          <w:rFonts w:ascii="Times New Roman" w:eastAsia="宋体" w:hAnsi="Times New Roman" w:cs="Times New Roman" w:hint="eastAsia"/>
          <w:i/>
          <w:szCs w:val="21"/>
        </w:rPr>
        <w:t>T</w:t>
      </w:r>
      <w:r w:rsidRPr="00F96F38">
        <w:rPr>
          <w:rFonts w:ascii="Times New Roman" w:eastAsia="宋体" w:hAnsi="Times New Roman" w:cs="Times New Roman"/>
          <w:szCs w:val="21"/>
          <w:vertAlign w:val="subscript"/>
        </w:rPr>
        <w:t>con</w:t>
      </w:r>
      <w:r w:rsidRPr="00F96F38">
        <w:rPr>
          <w:rFonts w:ascii="Times New Roman" w:eastAsia="宋体" w:hAnsi="Times New Roman" w:cs="Times New Roman" w:hint="eastAsia"/>
          <w:szCs w:val="21"/>
        </w:rPr>
        <w:t>之间的关系，用一个十系数表达式建模。压缩机功耗的表达式</w:t>
      </w:r>
      <w:r w:rsidR="00993333">
        <w:rPr>
          <w:rFonts w:ascii="Times New Roman" w:eastAsia="宋体" w:hAnsi="Times New Roman" w:cs="Times New Roman" w:hint="eastAsia"/>
          <w:szCs w:val="21"/>
        </w:rPr>
        <w:t>如</w:t>
      </w:r>
      <w:r w:rsidRPr="00F96F38">
        <w:rPr>
          <w:rFonts w:ascii="Times New Roman" w:eastAsia="宋体" w:hAnsi="Times New Roman" w:cs="Times New Roman" w:hint="eastAsia"/>
          <w:szCs w:val="21"/>
        </w:rPr>
        <w:t>式</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5</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rPr>
        <w:t>所示</w:t>
      </w:r>
      <w:r w:rsidRPr="00F96F38">
        <w:rPr>
          <w:rFonts w:ascii="Times New Roman" w:eastAsia="宋体" w:hAnsi="Times New Roman" w:cs="Times New Roman" w:hint="eastAsia"/>
          <w:szCs w:val="21"/>
        </w:rPr>
        <w:t>:</w:t>
      </w:r>
    </w:p>
    <w:p w14:paraId="14B1DA97" w14:textId="77777777" w:rsidR="00524855" w:rsidRPr="00F96F38" w:rsidRDefault="00524855" w:rsidP="003A3C36">
      <w:pPr>
        <w:adjustRightInd w:val="0"/>
        <w:ind w:firstLineChars="200" w:firstLine="420"/>
        <w:rPr>
          <w:rFonts w:ascii="Times New Roman" w:eastAsia="宋体" w:hAnsi="Times New Roman" w:cs="Times New Roman"/>
          <w:szCs w:val="21"/>
        </w:rPr>
      </w:pPr>
    </w:p>
    <w:p w14:paraId="061B7FE4" w14:textId="77777777"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Pr="00F96F38">
        <w:rPr>
          <w:rFonts w:ascii="Times New Roman" w:eastAsia="宋体" w:hAnsi="Times New Roman"/>
          <w:position w:val="-38"/>
        </w:rPr>
        <w:object w:dxaOrig="5700" w:dyaOrig="880" w14:anchorId="24D6C55A">
          <v:shape id="_x0000_i1029" type="#_x0000_t75" style="width:209.25pt;height:32.25pt" o:ole="">
            <v:imagedata r:id="rId34" o:title=""/>
          </v:shape>
          <o:OLEObject Type="Embed" ProgID="Equation.DSMT4" ShapeID="_x0000_i1029" DrawAspect="Content" ObjectID="_1837587010" r:id="rId35"/>
        </w:object>
      </w:r>
      <w:r w:rsidRPr="00F96F38">
        <w:rPr>
          <w:rFonts w:ascii="Times New Roman" w:eastAsia="宋体" w:hAnsi="Times New Roman"/>
        </w:rPr>
        <w:tab/>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MACROBUTTON MTPlaceRef \* MERGEFORMAT </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\h \* MERGEFORMAT </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\c \* Arabic \* MERGEFORMAT </w:instrText>
      </w:r>
      <w:r w:rsidRPr="00F96F38">
        <w:rPr>
          <w:rFonts w:ascii="Times New Roman" w:eastAsia="宋体" w:hAnsi="Times New Roman" w:cs="Times New Roman"/>
        </w:rPr>
        <w:fldChar w:fldCharType="separate"/>
      </w:r>
      <w:r w:rsidRPr="00F96F38">
        <w:rPr>
          <w:rFonts w:ascii="Times New Roman" w:eastAsia="宋体" w:hAnsi="Times New Roman" w:cs="Times New Roman"/>
          <w:noProof/>
        </w:rPr>
        <w:instrText>5</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end"/>
      </w:r>
    </w:p>
    <w:p w14:paraId="680607AC" w14:textId="77777777" w:rsidR="00524855" w:rsidRPr="00F96F38" w:rsidRDefault="00524855" w:rsidP="003A3C36">
      <w:pPr>
        <w:adjustRightInd w:val="0"/>
        <w:rPr>
          <w:rFonts w:ascii="Times New Roman" w:eastAsia="宋体" w:hAnsi="Times New Roman" w:cs="Times New Roman"/>
          <w:szCs w:val="21"/>
        </w:rPr>
      </w:pPr>
    </w:p>
    <w:p w14:paraId="4A613404" w14:textId="77777777"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该系统在北京、广州、哈尔滨、西安和上海</w:t>
      </w:r>
      <w:r w:rsidRPr="00F96F38">
        <w:rPr>
          <w:rFonts w:ascii="Times New Roman" w:eastAsia="宋体" w:hAnsi="Times New Roman" w:cs="Times New Roman" w:hint="eastAsia"/>
          <w:szCs w:val="21"/>
        </w:rPr>
        <w:t>5</w:t>
      </w:r>
      <w:r w:rsidRPr="00F96F38">
        <w:rPr>
          <w:rFonts w:ascii="Times New Roman" w:eastAsia="宋体" w:hAnsi="Times New Roman" w:cs="Times New Roman" w:hint="eastAsia"/>
          <w:szCs w:val="21"/>
        </w:rPr>
        <w:t>个典型城市（对应不同气候区）的全年逐时</w:t>
      </w:r>
      <w:r w:rsidRPr="00F96F38">
        <w:rPr>
          <w:rFonts w:ascii="Times New Roman" w:eastAsia="宋体" w:hAnsi="Times New Roman" w:cs="Times New Roman" w:hint="eastAsia"/>
          <w:szCs w:val="21"/>
        </w:rPr>
        <w:t>PUE</w:t>
      </w:r>
      <w:r w:rsidRPr="00F96F38">
        <w:rPr>
          <w:rFonts w:ascii="Times New Roman" w:eastAsia="宋体" w:hAnsi="Times New Roman" w:cs="Times New Roman" w:hint="eastAsia"/>
          <w:szCs w:val="21"/>
        </w:rPr>
        <w:t>变化趋势如图</w:t>
      </w:r>
      <w:r w:rsidRPr="00F96F38">
        <w:rPr>
          <w:rFonts w:ascii="Times New Roman" w:eastAsia="宋体" w:hAnsi="Times New Roman" w:cs="Times New Roman"/>
          <w:szCs w:val="21"/>
        </w:rPr>
        <w:t>10</w:t>
      </w:r>
      <w:r w:rsidRPr="00F96F38">
        <w:rPr>
          <w:rFonts w:ascii="Times New Roman" w:eastAsia="宋体" w:hAnsi="Times New Roman" w:cs="Times New Roman" w:hint="eastAsia"/>
          <w:szCs w:val="21"/>
        </w:rPr>
        <w:t>所示。</w:t>
      </w:r>
    </w:p>
    <w:p w14:paraId="0E1551D3" w14:textId="77777777" w:rsidR="00524855" w:rsidRPr="00F96F38" w:rsidRDefault="00524855" w:rsidP="003A3C36">
      <w:pPr>
        <w:adjustRightInd w:val="0"/>
        <w:rPr>
          <w:rFonts w:ascii="Times New Roman" w:eastAsia="宋体" w:hAnsi="Times New Roman" w:cs="Times New Roman"/>
          <w:szCs w:val="21"/>
        </w:rPr>
      </w:pPr>
    </w:p>
    <w:p w14:paraId="62F0D35B" w14:textId="77777777" w:rsidR="00524855" w:rsidRPr="00F96F38" w:rsidRDefault="00524855" w:rsidP="003A3C36">
      <w:pPr>
        <w:adjustRightInd w:val="0"/>
        <w:ind w:firstLineChars="200" w:firstLine="360"/>
        <w:rPr>
          <w:rFonts w:ascii="Times New Roman" w:eastAsia="宋体" w:hAnsi="Times New Roman" w:cs="Times New Roman"/>
          <w:sz w:val="18"/>
          <w:szCs w:val="21"/>
        </w:rPr>
      </w:pPr>
      <w:r w:rsidRPr="00F96F38">
        <w:rPr>
          <w:rFonts w:ascii="Times New Roman" w:eastAsia="宋体" w:hAnsi="Times New Roman" w:cs="Times New Roman" w:hint="eastAsia"/>
          <w:noProof/>
          <w:sz w:val="18"/>
          <w:szCs w:val="21"/>
        </w:rPr>
        <w:drawing>
          <wp:inline distT="0" distB="0" distL="0" distR="0" wp14:anchorId="5AFBEEB2" wp14:editId="0E010B0B">
            <wp:extent cx="2469769" cy="1440000"/>
            <wp:effectExtent l="0" t="0" r="6985" b="8255"/>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eijing.png"/>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469769" cy="1440000"/>
                    </a:xfrm>
                    <a:prstGeom prst="rect">
                      <a:avLst/>
                    </a:prstGeom>
                  </pic:spPr>
                </pic:pic>
              </a:graphicData>
            </a:graphic>
          </wp:inline>
        </w:drawing>
      </w:r>
    </w:p>
    <w:p w14:paraId="4BE943BE" w14:textId="77777777" w:rsidR="00524855" w:rsidRPr="00F96F38" w:rsidRDefault="00524855" w:rsidP="003A3C36">
      <w:pPr>
        <w:adjustRightInd w:val="0"/>
        <w:ind w:firstLineChars="200" w:firstLine="360"/>
        <w:jc w:val="center"/>
        <w:rPr>
          <w:rFonts w:ascii="Times New Roman" w:eastAsia="宋体" w:hAnsi="Times New Roman" w:cs="Times New Roman"/>
          <w:sz w:val="18"/>
          <w:szCs w:val="21"/>
        </w:rPr>
      </w:pPr>
      <w:r w:rsidRPr="00F96F38">
        <w:rPr>
          <w:rFonts w:ascii="Times New Roman" w:eastAsia="宋体" w:hAnsi="Times New Roman" w:cs="Times New Roman" w:hint="eastAsia"/>
          <w:sz w:val="18"/>
          <w:szCs w:val="21"/>
        </w:rPr>
        <w:t>(</w:t>
      </w:r>
      <w:r w:rsidRPr="00F96F38">
        <w:rPr>
          <w:rFonts w:ascii="Times New Roman" w:eastAsia="宋体" w:hAnsi="Times New Roman" w:cs="Times New Roman"/>
          <w:sz w:val="18"/>
          <w:szCs w:val="21"/>
        </w:rPr>
        <w:t xml:space="preserve">a) </w:t>
      </w:r>
      <w:r w:rsidRPr="00F96F38">
        <w:rPr>
          <w:rFonts w:ascii="Times New Roman" w:eastAsia="宋体" w:hAnsi="Times New Roman" w:cs="Times New Roman" w:hint="eastAsia"/>
          <w:sz w:val="18"/>
          <w:szCs w:val="21"/>
        </w:rPr>
        <w:t>北京</w:t>
      </w:r>
    </w:p>
    <w:p w14:paraId="4ED8A943" w14:textId="77777777" w:rsidR="00524855" w:rsidRPr="00F96F38" w:rsidRDefault="00524855" w:rsidP="003A3C36">
      <w:pPr>
        <w:adjustRightInd w:val="0"/>
        <w:ind w:firstLineChars="200" w:firstLine="360"/>
        <w:rPr>
          <w:rFonts w:ascii="Times New Roman" w:eastAsia="宋体" w:hAnsi="Times New Roman" w:cs="Times New Roman"/>
          <w:sz w:val="18"/>
          <w:szCs w:val="21"/>
        </w:rPr>
      </w:pPr>
      <w:r w:rsidRPr="00F96F38">
        <w:rPr>
          <w:rFonts w:ascii="Times New Roman" w:eastAsia="宋体" w:hAnsi="Times New Roman" w:cs="Times New Roman"/>
          <w:noProof/>
          <w:sz w:val="18"/>
          <w:szCs w:val="21"/>
        </w:rPr>
        <w:lastRenderedPageBreak/>
        <w:drawing>
          <wp:inline distT="0" distB="0" distL="0" distR="0" wp14:anchorId="59115972" wp14:editId="09A149F4">
            <wp:extent cx="2469768" cy="1440000"/>
            <wp:effectExtent l="0" t="0" r="6985" b="8255"/>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Guangzhou.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469768" cy="1440000"/>
                    </a:xfrm>
                    <a:prstGeom prst="rect">
                      <a:avLst/>
                    </a:prstGeom>
                  </pic:spPr>
                </pic:pic>
              </a:graphicData>
            </a:graphic>
          </wp:inline>
        </w:drawing>
      </w:r>
    </w:p>
    <w:p w14:paraId="68E255FD" w14:textId="77777777" w:rsidR="00524855" w:rsidRPr="00F96F38" w:rsidRDefault="00524855" w:rsidP="003A3C36">
      <w:pPr>
        <w:adjustRightInd w:val="0"/>
        <w:ind w:firstLineChars="200" w:firstLine="360"/>
        <w:jc w:val="center"/>
        <w:rPr>
          <w:rFonts w:ascii="Times New Roman" w:eastAsia="宋体" w:hAnsi="Times New Roman" w:cs="Times New Roman"/>
          <w:sz w:val="18"/>
          <w:szCs w:val="21"/>
        </w:rPr>
      </w:pPr>
      <w:r w:rsidRPr="00F96F38">
        <w:rPr>
          <w:rFonts w:ascii="Times New Roman" w:eastAsia="宋体" w:hAnsi="Times New Roman" w:cs="Times New Roman" w:hint="eastAsia"/>
          <w:sz w:val="18"/>
          <w:szCs w:val="21"/>
        </w:rPr>
        <w:t>(</w:t>
      </w:r>
      <w:r w:rsidRPr="00F96F38">
        <w:rPr>
          <w:rFonts w:ascii="Times New Roman" w:eastAsia="宋体" w:hAnsi="Times New Roman" w:cs="Times New Roman"/>
          <w:sz w:val="18"/>
          <w:szCs w:val="21"/>
        </w:rPr>
        <w:t xml:space="preserve">b) </w:t>
      </w:r>
      <w:r w:rsidRPr="00F96F38">
        <w:rPr>
          <w:rFonts w:ascii="Times New Roman" w:eastAsia="宋体" w:hAnsi="Times New Roman" w:cs="Times New Roman" w:hint="eastAsia"/>
          <w:sz w:val="18"/>
          <w:szCs w:val="21"/>
        </w:rPr>
        <w:t>广州</w:t>
      </w:r>
    </w:p>
    <w:p w14:paraId="4E09C544" w14:textId="77777777" w:rsidR="00524855" w:rsidRPr="00F96F38" w:rsidRDefault="00524855" w:rsidP="003A3C36">
      <w:pPr>
        <w:adjustRightInd w:val="0"/>
        <w:ind w:firstLineChars="200" w:firstLine="360"/>
        <w:rPr>
          <w:rFonts w:ascii="Times New Roman" w:eastAsia="宋体" w:hAnsi="Times New Roman" w:cs="Times New Roman"/>
          <w:sz w:val="18"/>
          <w:szCs w:val="21"/>
        </w:rPr>
      </w:pPr>
      <w:r w:rsidRPr="00F96F38">
        <w:rPr>
          <w:rFonts w:ascii="Times New Roman" w:eastAsia="宋体" w:hAnsi="Times New Roman" w:cs="Times New Roman"/>
          <w:noProof/>
          <w:sz w:val="18"/>
          <w:szCs w:val="21"/>
        </w:rPr>
        <w:drawing>
          <wp:inline distT="0" distB="0" distL="0" distR="0" wp14:anchorId="0B9EB976" wp14:editId="633D9099">
            <wp:extent cx="2469768" cy="1440000"/>
            <wp:effectExtent l="0" t="0" r="6985" b="8255"/>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Harbin.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2469768" cy="1440000"/>
                    </a:xfrm>
                    <a:prstGeom prst="rect">
                      <a:avLst/>
                    </a:prstGeom>
                  </pic:spPr>
                </pic:pic>
              </a:graphicData>
            </a:graphic>
          </wp:inline>
        </w:drawing>
      </w:r>
    </w:p>
    <w:p w14:paraId="67E1B34B" w14:textId="77777777" w:rsidR="00524855" w:rsidRPr="00F96F38" w:rsidRDefault="00524855" w:rsidP="003A3C36">
      <w:pPr>
        <w:adjustRightInd w:val="0"/>
        <w:ind w:firstLineChars="200" w:firstLine="360"/>
        <w:jc w:val="center"/>
        <w:rPr>
          <w:rFonts w:ascii="Times New Roman" w:eastAsia="宋体" w:hAnsi="Times New Roman" w:cs="Times New Roman"/>
          <w:sz w:val="18"/>
          <w:szCs w:val="21"/>
        </w:rPr>
      </w:pPr>
      <w:r w:rsidRPr="00F96F38">
        <w:rPr>
          <w:rFonts w:ascii="Times New Roman" w:eastAsia="宋体" w:hAnsi="Times New Roman" w:cs="Times New Roman" w:hint="eastAsia"/>
          <w:sz w:val="18"/>
          <w:szCs w:val="21"/>
        </w:rPr>
        <w:t>(</w:t>
      </w:r>
      <w:r w:rsidRPr="00F96F38">
        <w:rPr>
          <w:rFonts w:ascii="Times New Roman" w:eastAsia="宋体" w:hAnsi="Times New Roman" w:cs="Times New Roman"/>
          <w:sz w:val="18"/>
          <w:szCs w:val="21"/>
        </w:rPr>
        <w:t xml:space="preserve">c) </w:t>
      </w:r>
      <w:r w:rsidRPr="00F96F38">
        <w:rPr>
          <w:rFonts w:ascii="Times New Roman" w:eastAsia="宋体" w:hAnsi="Times New Roman" w:cs="Times New Roman" w:hint="eastAsia"/>
          <w:sz w:val="18"/>
          <w:szCs w:val="21"/>
        </w:rPr>
        <w:t>哈尔滨</w:t>
      </w:r>
    </w:p>
    <w:p w14:paraId="58A82C2C" w14:textId="77777777" w:rsidR="00524855" w:rsidRPr="00F96F38" w:rsidRDefault="00524855" w:rsidP="003A3C36">
      <w:pPr>
        <w:adjustRightInd w:val="0"/>
        <w:ind w:firstLineChars="200" w:firstLine="360"/>
        <w:rPr>
          <w:rFonts w:ascii="Times New Roman" w:eastAsia="宋体" w:hAnsi="Times New Roman" w:cs="Times New Roman"/>
          <w:sz w:val="18"/>
          <w:szCs w:val="21"/>
        </w:rPr>
      </w:pPr>
      <w:r w:rsidRPr="00F96F38">
        <w:rPr>
          <w:rFonts w:ascii="Times New Roman" w:eastAsia="宋体" w:hAnsi="Times New Roman" w:cs="Times New Roman"/>
          <w:noProof/>
          <w:sz w:val="18"/>
          <w:szCs w:val="21"/>
        </w:rPr>
        <w:drawing>
          <wp:inline distT="0" distB="0" distL="0" distR="0" wp14:anchorId="4BE12848" wp14:editId="17D31ED0">
            <wp:extent cx="2469768" cy="1440000"/>
            <wp:effectExtent l="0" t="0" r="6985" b="825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Shanghai.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2469768" cy="1440000"/>
                    </a:xfrm>
                    <a:prstGeom prst="rect">
                      <a:avLst/>
                    </a:prstGeom>
                  </pic:spPr>
                </pic:pic>
              </a:graphicData>
            </a:graphic>
          </wp:inline>
        </w:drawing>
      </w:r>
    </w:p>
    <w:p w14:paraId="46B36B5A" w14:textId="77777777" w:rsidR="00524855" w:rsidRPr="00F96F38" w:rsidRDefault="00524855" w:rsidP="003A3C36">
      <w:pPr>
        <w:adjustRightInd w:val="0"/>
        <w:ind w:firstLineChars="200" w:firstLine="360"/>
        <w:jc w:val="center"/>
        <w:rPr>
          <w:rFonts w:ascii="Times New Roman" w:eastAsia="宋体" w:hAnsi="Times New Roman" w:cs="Times New Roman"/>
          <w:sz w:val="18"/>
          <w:szCs w:val="21"/>
        </w:rPr>
      </w:pPr>
      <w:r w:rsidRPr="00F96F38">
        <w:rPr>
          <w:rFonts w:ascii="Times New Roman" w:eastAsia="宋体" w:hAnsi="Times New Roman" w:cs="Times New Roman" w:hint="eastAsia"/>
          <w:sz w:val="18"/>
          <w:szCs w:val="21"/>
        </w:rPr>
        <w:t>(</w:t>
      </w:r>
      <w:r w:rsidRPr="00F96F38">
        <w:rPr>
          <w:rFonts w:ascii="Times New Roman" w:eastAsia="宋体" w:hAnsi="Times New Roman" w:cs="Times New Roman"/>
          <w:sz w:val="18"/>
          <w:szCs w:val="21"/>
        </w:rPr>
        <w:t xml:space="preserve">d) </w:t>
      </w:r>
      <w:r w:rsidRPr="00F96F38">
        <w:rPr>
          <w:rFonts w:ascii="Times New Roman" w:eastAsia="宋体" w:hAnsi="Times New Roman" w:cs="Times New Roman" w:hint="eastAsia"/>
          <w:sz w:val="18"/>
          <w:szCs w:val="21"/>
        </w:rPr>
        <w:t>上海</w:t>
      </w:r>
    </w:p>
    <w:p w14:paraId="6C2A2D97" w14:textId="77777777" w:rsidR="00524855" w:rsidRPr="00F96F38" w:rsidRDefault="00524855" w:rsidP="003A3C36">
      <w:pPr>
        <w:adjustRightInd w:val="0"/>
        <w:ind w:firstLineChars="200" w:firstLine="360"/>
        <w:rPr>
          <w:rFonts w:ascii="Times New Roman" w:eastAsia="宋体" w:hAnsi="Times New Roman" w:cs="Times New Roman"/>
          <w:sz w:val="18"/>
          <w:szCs w:val="21"/>
        </w:rPr>
      </w:pPr>
      <w:r w:rsidRPr="00F96F38">
        <w:rPr>
          <w:rFonts w:ascii="Times New Roman" w:eastAsia="宋体" w:hAnsi="Times New Roman" w:cs="Times New Roman"/>
          <w:noProof/>
          <w:sz w:val="18"/>
          <w:szCs w:val="21"/>
        </w:rPr>
        <w:drawing>
          <wp:inline distT="0" distB="0" distL="0" distR="0" wp14:anchorId="1951BE13" wp14:editId="6FF58E54">
            <wp:extent cx="2469768" cy="1440000"/>
            <wp:effectExtent l="0" t="0" r="6985" b="8255"/>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Xian.png"/>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469768" cy="1440000"/>
                    </a:xfrm>
                    <a:prstGeom prst="rect">
                      <a:avLst/>
                    </a:prstGeom>
                  </pic:spPr>
                </pic:pic>
              </a:graphicData>
            </a:graphic>
          </wp:inline>
        </w:drawing>
      </w:r>
    </w:p>
    <w:p w14:paraId="2923E827" w14:textId="77777777" w:rsidR="00524855" w:rsidRPr="00F96F38" w:rsidRDefault="00524855" w:rsidP="003A3C36">
      <w:pPr>
        <w:adjustRightInd w:val="0"/>
        <w:ind w:firstLineChars="200" w:firstLine="360"/>
        <w:jc w:val="center"/>
        <w:rPr>
          <w:rFonts w:ascii="Times New Roman" w:eastAsia="宋体" w:hAnsi="Times New Roman" w:cs="Times New Roman"/>
          <w:szCs w:val="21"/>
        </w:rPr>
      </w:pPr>
      <w:r w:rsidRPr="00F96F38">
        <w:rPr>
          <w:rFonts w:ascii="Times New Roman" w:eastAsia="宋体" w:hAnsi="Times New Roman" w:cs="Times New Roman" w:hint="eastAsia"/>
          <w:sz w:val="18"/>
          <w:szCs w:val="21"/>
        </w:rPr>
        <w:t>(</w:t>
      </w:r>
      <w:r w:rsidRPr="00F96F38">
        <w:rPr>
          <w:rFonts w:ascii="Times New Roman" w:eastAsia="宋体" w:hAnsi="Times New Roman" w:cs="Times New Roman"/>
          <w:sz w:val="18"/>
          <w:szCs w:val="21"/>
        </w:rPr>
        <w:t xml:space="preserve">e) </w:t>
      </w:r>
      <w:r w:rsidRPr="00F96F38">
        <w:rPr>
          <w:rFonts w:ascii="Times New Roman" w:eastAsia="宋体" w:hAnsi="Times New Roman" w:cs="Times New Roman" w:hint="eastAsia"/>
          <w:sz w:val="18"/>
          <w:szCs w:val="21"/>
        </w:rPr>
        <w:t>西安</w:t>
      </w:r>
    </w:p>
    <w:p w14:paraId="618DE207" w14:textId="77777777" w:rsidR="00524855" w:rsidRPr="00CF1432" w:rsidRDefault="00524855" w:rsidP="003A3C36">
      <w:pPr>
        <w:adjustRightInd w:val="0"/>
        <w:ind w:firstLineChars="200" w:firstLine="420"/>
        <w:jc w:val="center"/>
        <w:rPr>
          <w:rFonts w:ascii="Times New Roman" w:eastAsia="宋体" w:hAnsi="Times New Roman" w:cs="Times New Roman"/>
          <w:szCs w:val="18"/>
        </w:rPr>
      </w:pPr>
      <w:r w:rsidRPr="00CF1432">
        <w:rPr>
          <w:rFonts w:ascii="Times New Roman" w:eastAsia="宋体" w:hAnsi="Times New Roman" w:cs="Times New Roman" w:hint="eastAsia"/>
          <w:szCs w:val="18"/>
        </w:rPr>
        <w:t>图</w:t>
      </w:r>
      <w:r w:rsidRPr="00CF1432">
        <w:rPr>
          <w:rFonts w:ascii="Times New Roman" w:eastAsia="宋体" w:hAnsi="Times New Roman" w:cs="Times New Roman"/>
          <w:szCs w:val="18"/>
        </w:rPr>
        <w:t xml:space="preserve">10 </w:t>
      </w:r>
      <w:r w:rsidRPr="00CF1432">
        <w:rPr>
          <w:rFonts w:ascii="Times New Roman" w:eastAsia="宋体" w:hAnsi="Times New Roman" w:cs="Times New Roman" w:hint="eastAsia"/>
          <w:szCs w:val="18"/>
        </w:rPr>
        <w:t>相变风辅液冷系统</w:t>
      </w:r>
      <w:r w:rsidRPr="00CF1432">
        <w:rPr>
          <w:rFonts w:ascii="Times New Roman" w:eastAsia="宋体" w:hAnsi="Times New Roman" w:cs="Times New Roman" w:hint="eastAsia"/>
          <w:szCs w:val="18"/>
        </w:rPr>
        <w:t xml:space="preserve"> #</w:t>
      </w:r>
      <w:r w:rsidRPr="00CF1432">
        <w:rPr>
          <w:rFonts w:ascii="Times New Roman" w:eastAsia="宋体" w:hAnsi="Times New Roman" w:cs="Times New Roman"/>
          <w:szCs w:val="18"/>
        </w:rPr>
        <w:t>2</w:t>
      </w:r>
      <w:r w:rsidRPr="00CF1432">
        <w:rPr>
          <w:rFonts w:ascii="Times New Roman" w:eastAsia="宋体" w:hAnsi="Times New Roman" w:cs="Times New Roman" w:hint="eastAsia"/>
          <w:szCs w:val="18"/>
        </w:rPr>
        <w:t>在不同地区的全年</w:t>
      </w:r>
      <w:r w:rsidRPr="00CF1432">
        <w:rPr>
          <w:rFonts w:ascii="Times New Roman" w:eastAsia="宋体" w:hAnsi="Times New Roman" w:cs="Times New Roman" w:hint="eastAsia"/>
          <w:szCs w:val="18"/>
        </w:rPr>
        <w:t>PUE</w:t>
      </w:r>
      <w:r w:rsidRPr="00CF1432">
        <w:rPr>
          <w:rFonts w:ascii="Times New Roman" w:eastAsia="宋体" w:hAnsi="Times New Roman" w:cs="Times New Roman" w:hint="eastAsia"/>
          <w:szCs w:val="18"/>
        </w:rPr>
        <w:t>变化趋势</w:t>
      </w:r>
    </w:p>
    <w:p w14:paraId="795AF56E" w14:textId="77777777" w:rsidR="00524855" w:rsidRPr="00F96F38" w:rsidRDefault="00524855" w:rsidP="003A3C36">
      <w:pPr>
        <w:adjustRightInd w:val="0"/>
        <w:ind w:firstLineChars="200" w:firstLine="361"/>
        <w:jc w:val="center"/>
        <w:rPr>
          <w:rFonts w:ascii="Times New Roman" w:eastAsia="宋体" w:hAnsi="Times New Roman" w:cs="Times New Roman"/>
          <w:b/>
          <w:sz w:val="18"/>
          <w:szCs w:val="18"/>
        </w:rPr>
      </w:pPr>
    </w:p>
    <w:p w14:paraId="31866CC1" w14:textId="5D1EBC85"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对于典型气候城市北京，系统全年</w:t>
      </w:r>
      <w:r w:rsidRPr="00F96F38">
        <w:rPr>
          <w:rFonts w:ascii="Times New Roman" w:eastAsia="宋体" w:hAnsi="Times New Roman" w:cs="Times New Roman" w:hint="eastAsia"/>
          <w:szCs w:val="21"/>
        </w:rPr>
        <w:t>PUE</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w:t>
      </w:r>
      <w:r w:rsidRPr="00CF1432">
        <w:rPr>
          <w:rFonts w:ascii="Times New Roman" w:eastAsia="宋体" w:hAnsi="Times New Roman" w:cs="Times New Roman"/>
          <w:szCs w:val="21"/>
        </w:rPr>
        <w:t>PUE</w:t>
      </w:r>
      <w:r w:rsidRPr="00F96F38">
        <w:rPr>
          <w:rFonts w:ascii="Times New Roman" w:eastAsia="宋体" w:hAnsi="Times New Roman" w:cs="Times New Roman"/>
          <w:szCs w:val="21"/>
          <w:vertAlign w:val="subscript"/>
        </w:rPr>
        <w:t xml:space="preserve">annual </w:t>
      </w:r>
      <w:r w:rsidRPr="00F96F38">
        <w:rPr>
          <w:rFonts w:ascii="Times New Roman" w:eastAsia="宋体" w:hAnsi="Times New Roman" w:cs="Times New Roman"/>
          <w:szCs w:val="21"/>
        </w:rPr>
        <w:t xml:space="preserve">= 1.16) </w:t>
      </w:r>
      <w:r w:rsidRPr="00F96F38">
        <w:rPr>
          <w:rFonts w:ascii="Times New Roman" w:eastAsia="宋体" w:hAnsi="Times New Roman" w:cs="Times New Roman" w:hint="eastAsia"/>
          <w:szCs w:val="21"/>
        </w:rPr>
        <w:t>远低于平均运营数据中心的全年</w:t>
      </w:r>
      <w:r w:rsidRPr="00F96F38">
        <w:rPr>
          <w:rFonts w:ascii="Times New Roman" w:eastAsia="宋体" w:hAnsi="Times New Roman" w:cs="Times New Roman" w:hint="eastAsia"/>
          <w:szCs w:val="21"/>
        </w:rPr>
        <w:t>PUE</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w:t>
      </w:r>
      <w:r w:rsidRPr="00CF1432">
        <w:rPr>
          <w:rFonts w:ascii="Times New Roman" w:eastAsia="宋体" w:hAnsi="Times New Roman" w:cs="Times New Roman" w:hint="eastAsia"/>
          <w:szCs w:val="21"/>
        </w:rPr>
        <w:t>PUE</w:t>
      </w:r>
      <w:r w:rsidRPr="00F96F38">
        <w:rPr>
          <w:rFonts w:ascii="Times New Roman" w:eastAsia="宋体" w:hAnsi="Times New Roman" w:cs="Times New Roman" w:hint="eastAsia"/>
          <w:szCs w:val="21"/>
          <w:vertAlign w:val="subscript"/>
        </w:rPr>
        <w:t>average</w:t>
      </w:r>
      <w:r w:rsidRPr="00F96F38">
        <w:rPr>
          <w:rFonts w:ascii="Times New Roman" w:eastAsia="宋体" w:hAnsi="Times New Roman" w:cs="Times New Roman"/>
          <w:szCs w:val="21"/>
          <w:vertAlign w:val="subscript"/>
        </w:rPr>
        <w:t xml:space="preserve"> </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1.49)</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以及北京新建数据中心的规定</w:t>
      </w:r>
      <w:r w:rsidR="00993333">
        <w:rPr>
          <w:rFonts w:ascii="Times New Roman" w:eastAsia="宋体" w:hAnsi="Times New Roman" w:cs="Times New Roman" w:hint="eastAsia"/>
          <w:szCs w:val="21"/>
        </w:rPr>
        <w:t>P</w:t>
      </w:r>
      <w:r w:rsidR="00993333">
        <w:rPr>
          <w:rFonts w:ascii="Times New Roman" w:eastAsia="宋体" w:hAnsi="Times New Roman" w:cs="Times New Roman"/>
          <w:szCs w:val="21"/>
        </w:rPr>
        <w:t xml:space="preserve">UE </w:t>
      </w:r>
      <w:r w:rsidRPr="00F96F38">
        <w:rPr>
          <w:rFonts w:ascii="Times New Roman" w:eastAsia="宋体" w:hAnsi="Times New Roman" w:cs="Times New Roman" w:hint="eastAsia"/>
          <w:szCs w:val="21"/>
        </w:rPr>
        <w:t>(</w:t>
      </w:r>
      <w:r w:rsidRPr="00CF1432">
        <w:rPr>
          <w:rFonts w:ascii="Times New Roman" w:eastAsia="宋体" w:hAnsi="Times New Roman" w:cs="Times New Roman" w:hint="eastAsia"/>
          <w:szCs w:val="21"/>
        </w:rPr>
        <w:t>PUE</w:t>
      </w:r>
      <w:r w:rsidRPr="00CF1432">
        <w:rPr>
          <w:rFonts w:ascii="Times New Roman" w:eastAsia="宋体" w:hAnsi="Times New Roman" w:cs="Times New Roman" w:hint="eastAsia"/>
          <w:szCs w:val="21"/>
          <w:vertAlign w:val="subscript"/>
        </w:rPr>
        <w:t>n</w:t>
      </w:r>
      <w:r w:rsidRPr="00F96F38">
        <w:rPr>
          <w:rFonts w:ascii="Times New Roman" w:eastAsia="宋体" w:hAnsi="Times New Roman" w:cs="Times New Roman" w:hint="eastAsia"/>
          <w:szCs w:val="21"/>
          <w:vertAlign w:val="subscript"/>
        </w:rPr>
        <w:t>ew</w:t>
      </w:r>
      <w:r w:rsidRPr="00F96F38">
        <w:rPr>
          <w:rFonts w:ascii="Times New Roman" w:eastAsia="宋体" w:hAnsi="Times New Roman" w:cs="Times New Roman"/>
          <w:szCs w:val="21"/>
          <w:vertAlign w:val="subscript"/>
        </w:rPr>
        <w:t xml:space="preserve"> built </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1.30)</w:t>
      </w:r>
      <w:r w:rsidRPr="00F96F38">
        <w:rPr>
          <w:rFonts w:ascii="Times New Roman" w:eastAsia="宋体" w:hAnsi="Times New Roman" w:cs="Times New Roman" w:hint="eastAsia"/>
          <w:szCs w:val="21"/>
        </w:rPr>
        <w:t>。采用所提出的风辅液冷末端系统和热管复合冷却系统结合的数据中心与目</w:t>
      </w:r>
      <w:r w:rsidRPr="00F96F38">
        <w:rPr>
          <w:rFonts w:ascii="Times New Roman" w:eastAsia="宋体" w:hAnsi="Times New Roman" w:cs="Times New Roman" w:hint="eastAsia"/>
          <w:szCs w:val="21"/>
        </w:rPr>
        <w:t>前运行的数据中心相比，可以节省约</w:t>
      </w:r>
      <w:r w:rsidRPr="00F96F38">
        <w:rPr>
          <w:rFonts w:ascii="Times New Roman" w:eastAsia="宋体" w:hAnsi="Times New Roman" w:cs="Times New Roman" w:hint="eastAsia"/>
          <w:szCs w:val="21"/>
        </w:rPr>
        <w:t>30%</w:t>
      </w:r>
      <w:r w:rsidRPr="00F96F38">
        <w:rPr>
          <w:rFonts w:ascii="Times New Roman" w:eastAsia="宋体" w:hAnsi="Times New Roman" w:cs="Times New Roman" w:hint="eastAsia"/>
          <w:szCs w:val="21"/>
        </w:rPr>
        <w:t>的总用电量，在工业工程中具有巨大的节能潜力。</w:t>
      </w:r>
      <w:r w:rsidRPr="00F96F38">
        <w:rPr>
          <w:rFonts w:ascii="Times New Roman" w:eastAsia="宋体" w:hAnsi="Times New Roman" w:cs="Times New Roman"/>
          <w:szCs w:val="21"/>
        </w:rPr>
        <w:t>对于</w:t>
      </w:r>
      <w:r w:rsidRPr="00F96F38">
        <w:rPr>
          <w:rFonts w:ascii="Times New Roman" w:eastAsia="宋体" w:hAnsi="Times New Roman" w:cs="Times New Roman"/>
          <w:szCs w:val="21"/>
        </w:rPr>
        <w:t>50</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kW</w:t>
      </w:r>
      <w:r w:rsidRPr="00F96F38">
        <w:rPr>
          <w:rFonts w:ascii="Times New Roman" w:eastAsia="宋体" w:hAnsi="Times New Roman" w:cs="Times New Roman"/>
          <w:szCs w:val="21"/>
        </w:rPr>
        <w:t>总热负荷，当芯片温度为</w:t>
      </w:r>
      <w:r w:rsidRPr="00F96F38">
        <w:rPr>
          <w:rFonts w:ascii="Times New Roman" w:eastAsia="宋体" w:hAnsi="Times New Roman" w:cs="Times New Roman"/>
          <w:szCs w:val="21"/>
        </w:rPr>
        <w:t>60</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w:t>
      </w:r>
      <w:r w:rsidRPr="00F96F38">
        <w:rPr>
          <w:rFonts w:ascii="Times New Roman" w:eastAsia="宋体" w:hAnsi="Times New Roman" w:cs="Times New Roman"/>
          <w:szCs w:val="21"/>
        </w:rPr>
        <w:t>，室外温度为</w:t>
      </w:r>
      <w:r w:rsidRPr="00F96F38">
        <w:rPr>
          <w:rFonts w:ascii="Times New Roman" w:eastAsia="宋体" w:hAnsi="Times New Roman" w:cs="Times New Roman" w:hint="eastAsia"/>
          <w:szCs w:val="21"/>
        </w:rPr>
        <w:t xml:space="preserve">25 </w:t>
      </w:r>
      <w:r w:rsidRPr="00F96F38">
        <w:rPr>
          <w:rFonts w:ascii="Times New Roman" w:eastAsia="宋体" w:hAnsi="Times New Roman" w:cs="Times New Roman"/>
          <w:szCs w:val="21"/>
        </w:rPr>
        <w:t>℃</w:t>
      </w:r>
      <w:r w:rsidRPr="00F96F38">
        <w:rPr>
          <w:rFonts w:ascii="Times New Roman" w:eastAsia="宋体" w:hAnsi="Times New Roman" w:cs="Times New Roman"/>
          <w:szCs w:val="21"/>
        </w:rPr>
        <w:t>时，系统利用自然冷源即可实现稳定换热。</w:t>
      </w:r>
      <w:r w:rsidRPr="00F96F38">
        <w:rPr>
          <w:rFonts w:ascii="Times New Roman" w:eastAsia="宋体" w:hAnsi="Times New Roman" w:cs="Times New Roman" w:hint="eastAsia"/>
          <w:szCs w:val="21"/>
        </w:rPr>
        <w:t>因此</w:t>
      </w:r>
      <w:r w:rsidRPr="00F96F38">
        <w:rPr>
          <w:rFonts w:ascii="Times New Roman" w:eastAsia="宋体" w:hAnsi="Times New Roman" w:cs="Times New Roman"/>
          <w:szCs w:val="21"/>
        </w:rPr>
        <w:t>，在我国大部分地区，制冷系统可实现无压缩机、无水、无泵的换热过程。</w:t>
      </w:r>
    </w:p>
    <w:p w14:paraId="0D070241" w14:textId="1BDDE3A9"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所提出的新型相变风辅液冷系统的先进性，不仅体现在节能指标</w:t>
      </w:r>
      <w:r w:rsidRPr="00F96F38">
        <w:rPr>
          <w:rFonts w:ascii="Times New Roman" w:eastAsia="宋体" w:hAnsi="Times New Roman" w:cs="Times New Roman" w:hint="eastAsia"/>
          <w:szCs w:val="21"/>
        </w:rPr>
        <w:t>PUE</w:t>
      </w:r>
      <w:r w:rsidR="00993333">
        <w:rPr>
          <w:rFonts w:ascii="Times New Roman" w:eastAsia="宋体" w:hAnsi="Times New Roman" w:cs="Times New Roman" w:hint="eastAsia"/>
          <w:szCs w:val="21"/>
        </w:rPr>
        <w:t>的大幅降低，还体现在能够同时实现节水、节电</w:t>
      </w:r>
      <w:r w:rsidRPr="00F96F38">
        <w:rPr>
          <w:rFonts w:ascii="Times New Roman" w:eastAsia="宋体" w:hAnsi="Times New Roman" w:cs="Times New Roman" w:hint="eastAsia"/>
          <w:szCs w:val="21"/>
        </w:rPr>
        <w:t>。全球面临水资源短缺问题，水资源分布严重不平衡。传统机房空调系统依赖使用水作为传热介质</w:t>
      </w:r>
      <w:r w:rsidR="00993333">
        <w:rPr>
          <w:rFonts w:ascii="Times New Roman" w:eastAsia="宋体" w:hAnsi="Times New Roman" w:cs="Times New Roman" w:hint="eastAsia"/>
          <w:szCs w:val="21"/>
        </w:rPr>
        <w:t>（</w:t>
      </w:r>
      <w:r w:rsidRPr="00F96F38">
        <w:rPr>
          <w:rFonts w:ascii="Times New Roman" w:eastAsia="宋体" w:hAnsi="Times New Roman" w:cs="Times New Roman" w:hint="eastAsia"/>
          <w:szCs w:val="21"/>
        </w:rPr>
        <w:t>包括冷冻水和冷却水</w:t>
      </w:r>
      <w:r w:rsidR="00993333">
        <w:rPr>
          <w:rFonts w:ascii="Times New Roman" w:eastAsia="宋体" w:hAnsi="Times New Roman" w:cs="Times New Roman" w:hint="eastAsia"/>
          <w:szCs w:val="21"/>
        </w:rPr>
        <w:t>）</w:t>
      </w:r>
      <w:r w:rsidRPr="00F96F38">
        <w:rPr>
          <w:rFonts w:ascii="Times New Roman" w:eastAsia="宋体" w:hAnsi="Times New Roman" w:cs="Times New Roman" w:hint="eastAsia"/>
          <w:szCs w:val="21"/>
        </w:rPr>
        <w:t>的工艺，耗水量大，对周边水资源要求严格。由于相变风辅液冷系统</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2</w:t>
      </w:r>
      <w:r w:rsidRPr="00F96F38">
        <w:rPr>
          <w:rFonts w:ascii="Times New Roman" w:eastAsia="宋体" w:hAnsi="Times New Roman" w:cs="Times New Roman" w:hint="eastAsia"/>
          <w:szCs w:val="21"/>
        </w:rPr>
        <w:t>中的制冷剂均为</w:t>
      </w:r>
      <w:r w:rsidRPr="00F96F38">
        <w:rPr>
          <w:rFonts w:ascii="Times New Roman" w:eastAsia="宋体" w:hAnsi="Times New Roman" w:cs="Times New Roman" w:hint="eastAsia"/>
          <w:szCs w:val="21"/>
        </w:rPr>
        <w:t>R134a</w:t>
      </w:r>
      <w:r w:rsidRPr="00F96F38">
        <w:rPr>
          <w:rFonts w:ascii="Times New Roman" w:eastAsia="宋体" w:hAnsi="Times New Roman" w:cs="Times New Roman" w:hint="eastAsia"/>
          <w:szCs w:val="21"/>
        </w:rPr>
        <w:t>，传热过程中不使用水，</w:t>
      </w:r>
      <w:r w:rsidRPr="00CF1432">
        <w:rPr>
          <w:rFonts w:ascii="Times New Roman" w:eastAsia="宋体" w:hAnsi="Times New Roman" w:cs="Times New Roman" w:hint="eastAsia"/>
          <w:szCs w:val="21"/>
        </w:rPr>
        <w:t>WUE</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0</w:t>
      </w:r>
      <w:r w:rsidRPr="00F96F38">
        <w:rPr>
          <w:rFonts w:ascii="Times New Roman" w:eastAsia="宋体" w:hAnsi="Times New Roman" w:cs="Times New Roman" w:hint="eastAsia"/>
          <w:szCs w:val="21"/>
        </w:rPr>
        <w:t>，达到数据中心节水上限。通过实施无水运行系统，可以克服缺水地区数据中心布局的挑战。</w:t>
      </w:r>
    </w:p>
    <w:p w14:paraId="60EE3ECB" w14:textId="6020CD6A" w:rsidR="00524855" w:rsidRPr="00F96F38" w:rsidRDefault="00524855" w:rsidP="003A3C36">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进一步分析该系统在数据中心应用的节能潜力与经济效益。</w:t>
      </w:r>
      <w:r w:rsidRPr="00F96F38">
        <w:rPr>
          <w:rFonts w:ascii="Times New Roman" w:eastAsia="宋体" w:hAnsi="Times New Roman" w:cs="Times New Roman"/>
          <w:i/>
          <w:szCs w:val="21"/>
        </w:rPr>
        <w:t>P</w:t>
      </w:r>
      <w:r w:rsidRPr="00F96F38">
        <w:rPr>
          <w:rFonts w:ascii="Times New Roman" w:eastAsia="宋体" w:hAnsi="Times New Roman" w:cs="Times New Roman"/>
          <w:szCs w:val="21"/>
          <w:vertAlign w:val="subscript"/>
        </w:rPr>
        <w:t>IT</w:t>
      </w:r>
      <w:r w:rsidRPr="00F96F38">
        <w:rPr>
          <w:rFonts w:ascii="Times New Roman" w:eastAsia="宋体" w:hAnsi="Times New Roman" w:cs="Times New Roman"/>
          <w:szCs w:val="21"/>
        </w:rPr>
        <w:t xml:space="preserve"> </w:t>
      </w:r>
      <w:r w:rsidRPr="00F96F38">
        <w:rPr>
          <w:rFonts w:ascii="Times New Roman" w:eastAsia="宋体" w:hAnsi="Times New Roman" w:cs="Times New Roman" w:hint="eastAsia"/>
          <w:szCs w:val="21"/>
        </w:rPr>
        <w:t>是</w:t>
      </w:r>
      <w:r w:rsidRPr="00F96F38">
        <w:rPr>
          <w:rFonts w:ascii="Times New Roman" w:eastAsia="宋体" w:hAnsi="Times New Roman" w:cs="Times New Roman" w:hint="eastAsia"/>
          <w:szCs w:val="21"/>
        </w:rPr>
        <w:t>IT</w:t>
      </w:r>
      <w:r w:rsidRPr="00F96F38">
        <w:rPr>
          <w:rFonts w:ascii="Times New Roman" w:eastAsia="宋体" w:hAnsi="Times New Roman" w:cs="Times New Roman" w:hint="eastAsia"/>
          <w:szCs w:val="21"/>
        </w:rPr>
        <w:t>设备的功耗，节电量</w:t>
      </w:r>
      <w:r w:rsidRPr="00F96F38">
        <w:rPr>
          <w:rFonts w:ascii="Times New Roman" w:eastAsia="宋体" w:hAnsi="Times New Roman" w:cs="Times New Roman"/>
          <w:i/>
          <w:szCs w:val="21"/>
        </w:rPr>
        <w:t>W</w:t>
      </w:r>
      <w:r w:rsidRPr="00F96F38">
        <w:rPr>
          <w:rFonts w:ascii="Times New Roman" w:eastAsia="宋体" w:hAnsi="Times New Roman" w:cs="Times New Roman" w:hint="eastAsia"/>
          <w:szCs w:val="21"/>
          <w:vertAlign w:val="subscript"/>
        </w:rPr>
        <w:t>elec</w:t>
      </w:r>
      <w:r w:rsidRPr="00F96F38">
        <w:rPr>
          <w:rFonts w:ascii="Times New Roman" w:eastAsia="宋体" w:hAnsi="Times New Roman" w:cs="Times New Roman" w:hint="eastAsia"/>
          <w:szCs w:val="21"/>
        </w:rPr>
        <w:t xml:space="preserve"> </w:t>
      </w:r>
      <w:r w:rsidR="00993333">
        <w:rPr>
          <w:rFonts w:ascii="Times New Roman" w:eastAsia="宋体" w:hAnsi="Times New Roman" w:cs="Times New Roman" w:hint="eastAsia"/>
          <w:szCs w:val="21"/>
        </w:rPr>
        <w:t>可以用</w:t>
      </w:r>
      <w:r w:rsidRPr="00F96F38">
        <w:rPr>
          <w:rFonts w:ascii="Times New Roman" w:eastAsia="宋体" w:hAnsi="Times New Roman" w:cs="Times New Roman" w:hint="eastAsia"/>
          <w:szCs w:val="21"/>
        </w:rPr>
        <w:t>式</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6)</w:t>
      </w:r>
      <w:r w:rsidR="00993333">
        <w:rPr>
          <w:rFonts w:ascii="Times New Roman" w:eastAsia="宋体" w:hAnsi="Times New Roman" w:cs="Times New Roman" w:hint="eastAsia"/>
          <w:szCs w:val="21"/>
        </w:rPr>
        <w:t>计算，系统的经济回收期可以用</w:t>
      </w:r>
      <w:r w:rsidRPr="00F96F38">
        <w:rPr>
          <w:rFonts w:ascii="Times New Roman" w:eastAsia="宋体" w:hAnsi="Times New Roman" w:cs="Times New Roman" w:hint="eastAsia"/>
          <w:szCs w:val="21"/>
        </w:rPr>
        <w:t>式</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7</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rPr>
        <w:t>计算。</w:t>
      </w:r>
    </w:p>
    <w:p w14:paraId="2EEBE104" w14:textId="77777777" w:rsidR="00524855" w:rsidRPr="00F96F38" w:rsidRDefault="00524855" w:rsidP="003A3C36">
      <w:pPr>
        <w:adjustRightInd w:val="0"/>
        <w:rPr>
          <w:rFonts w:ascii="Times New Roman" w:eastAsia="宋体" w:hAnsi="Times New Roman" w:cs="Times New Roman"/>
          <w:szCs w:val="21"/>
        </w:rPr>
      </w:pPr>
    </w:p>
    <w:p w14:paraId="2A24262E" w14:textId="7AB713F5"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00340F9D" w:rsidRPr="00F96F38">
        <w:rPr>
          <w:rFonts w:ascii="Times New Roman" w:eastAsia="宋体" w:hAnsi="Times New Roman"/>
          <w:position w:val="-14"/>
        </w:rPr>
        <w:object w:dxaOrig="3879" w:dyaOrig="380" w14:anchorId="5E5DE49C">
          <v:shape id="_x0000_i1030" type="#_x0000_t75" style="width:184.5pt;height:18.75pt" o:ole="">
            <v:imagedata r:id="rId41" o:title=""/>
          </v:shape>
          <o:OLEObject Type="Embed" ProgID="Equation.DSMT4" ShapeID="_x0000_i1030" DrawAspect="Content" ObjectID="_1837587011" r:id="rId42"/>
        </w:object>
      </w:r>
      <w:r w:rsidRPr="00F96F38">
        <w:rPr>
          <w:rFonts w:ascii="Times New Roman" w:eastAsia="宋体" w:hAnsi="Times New Roman"/>
        </w:rPr>
        <w:tab/>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MACROBUTTON MTPlaceRef \* MERGEFORMAT </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\h \* MERGEFORMAT </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\c \* Arabic \* MERGEFORMAT </w:instrText>
      </w:r>
      <w:r w:rsidRPr="00F96F38">
        <w:rPr>
          <w:rFonts w:ascii="Times New Roman" w:eastAsia="宋体" w:hAnsi="Times New Roman" w:cs="Times New Roman"/>
        </w:rPr>
        <w:fldChar w:fldCharType="separate"/>
      </w:r>
      <w:r w:rsidRPr="00F96F38">
        <w:rPr>
          <w:rFonts w:ascii="Times New Roman" w:eastAsia="宋体" w:hAnsi="Times New Roman" w:cs="Times New Roman"/>
          <w:noProof/>
        </w:rPr>
        <w:instrText>6</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end"/>
      </w:r>
    </w:p>
    <w:p w14:paraId="47D97060" w14:textId="77777777" w:rsidR="00524855" w:rsidRPr="00F96F38" w:rsidRDefault="00524855" w:rsidP="003A3C36">
      <w:pPr>
        <w:adjustRightInd w:val="0"/>
        <w:rPr>
          <w:rFonts w:ascii="Times New Roman" w:eastAsia="宋体" w:hAnsi="Times New Roman" w:cs="Times New Roman"/>
          <w:szCs w:val="21"/>
        </w:rPr>
      </w:pPr>
    </w:p>
    <w:p w14:paraId="7BB8FF85" w14:textId="0B279F0B" w:rsidR="00524855" w:rsidRPr="00F96F38" w:rsidRDefault="00524855" w:rsidP="003A3C36">
      <w:pPr>
        <w:pStyle w:val="MTDisplayEquation"/>
        <w:snapToGrid/>
        <w:spacing w:line="240" w:lineRule="auto"/>
        <w:rPr>
          <w:rFonts w:ascii="Times New Roman" w:eastAsia="宋体" w:hAnsi="Times New Roman"/>
        </w:rPr>
      </w:pPr>
      <w:r w:rsidRPr="00F96F38">
        <w:rPr>
          <w:rFonts w:ascii="Times New Roman" w:eastAsia="宋体" w:hAnsi="Times New Roman"/>
        </w:rPr>
        <w:tab/>
      </w:r>
      <w:r w:rsidR="00340F9D" w:rsidRPr="00F96F38">
        <w:rPr>
          <w:rFonts w:ascii="Times New Roman" w:eastAsia="宋体" w:hAnsi="Times New Roman"/>
          <w:position w:val="-30"/>
        </w:rPr>
        <w:object w:dxaOrig="1840" w:dyaOrig="680" w14:anchorId="5318297C">
          <v:shape id="_x0000_i1031" type="#_x0000_t75" style="width:86.25pt;height:31.5pt" o:ole="">
            <v:imagedata r:id="rId43" o:title=""/>
          </v:shape>
          <o:OLEObject Type="Embed" ProgID="Equation.DSMT4" ShapeID="_x0000_i1031" DrawAspect="Content" ObjectID="_1837587012" r:id="rId44"/>
        </w:object>
      </w:r>
      <w:r w:rsidRPr="00F96F38">
        <w:rPr>
          <w:rFonts w:ascii="Times New Roman" w:eastAsia="宋体" w:hAnsi="Times New Roman"/>
        </w:rPr>
        <w:tab/>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MACROBUTTON MTPlaceRef \* MERGEFORMAT </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\h \* MERGEFORMAT </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begin"/>
      </w:r>
      <w:r w:rsidRPr="00F96F38">
        <w:rPr>
          <w:rFonts w:ascii="Times New Roman" w:eastAsia="宋体" w:hAnsi="Times New Roman" w:cs="Times New Roman"/>
        </w:rPr>
        <w:instrText xml:space="preserve"> SEQ MTEqn \c \* Arabic \* MERGEFORMAT </w:instrText>
      </w:r>
      <w:r w:rsidRPr="00F96F38">
        <w:rPr>
          <w:rFonts w:ascii="Times New Roman" w:eastAsia="宋体" w:hAnsi="Times New Roman" w:cs="Times New Roman"/>
        </w:rPr>
        <w:fldChar w:fldCharType="separate"/>
      </w:r>
      <w:r w:rsidRPr="00F96F38">
        <w:rPr>
          <w:rFonts w:ascii="Times New Roman" w:eastAsia="宋体" w:hAnsi="Times New Roman" w:cs="Times New Roman"/>
          <w:noProof/>
        </w:rPr>
        <w:instrText>7</w:instrText>
      </w:r>
      <w:r w:rsidRPr="00F96F38">
        <w:rPr>
          <w:rFonts w:ascii="Times New Roman" w:eastAsia="宋体" w:hAnsi="Times New Roman" w:cs="Times New Roman"/>
        </w:rPr>
        <w:fldChar w:fldCharType="end"/>
      </w:r>
      <w:r w:rsidRPr="00F96F38">
        <w:rPr>
          <w:rFonts w:ascii="Times New Roman" w:eastAsia="宋体" w:hAnsi="Times New Roman" w:cs="Times New Roman"/>
        </w:rPr>
        <w:instrText>)</w:instrText>
      </w:r>
      <w:r w:rsidRPr="00F96F38">
        <w:rPr>
          <w:rFonts w:ascii="Times New Roman" w:eastAsia="宋体" w:hAnsi="Times New Roman" w:cs="Times New Roman"/>
        </w:rPr>
        <w:fldChar w:fldCharType="end"/>
      </w:r>
    </w:p>
    <w:p w14:paraId="4F5C5630" w14:textId="77777777" w:rsidR="00524855" w:rsidRPr="00F96F38" w:rsidRDefault="00524855" w:rsidP="00340F9D">
      <w:pPr>
        <w:adjustRightInd w:val="0"/>
        <w:ind w:firstLineChars="200" w:firstLine="420"/>
        <w:rPr>
          <w:rFonts w:ascii="Times New Roman" w:eastAsia="宋体" w:hAnsi="Times New Roman" w:cs="Times New Roman"/>
          <w:szCs w:val="21"/>
        </w:rPr>
      </w:pPr>
      <w:r w:rsidRPr="00F96F38">
        <w:rPr>
          <w:rFonts w:ascii="Times New Roman" w:eastAsia="宋体" w:hAnsi="Times New Roman" w:cs="Times New Roman" w:hint="eastAsia"/>
          <w:szCs w:val="21"/>
        </w:rPr>
        <w:t>投资回收期</w:t>
      </w:r>
      <w:r w:rsidRPr="00F96F38">
        <w:rPr>
          <w:rFonts w:ascii="Times New Roman" w:eastAsia="宋体" w:hAnsi="Times New Roman" w:cs="Times New Roman" w:hint="eastAsia"/>
          <w:i/>
          <w:szCs w:val="21"/>
        </w:rPr>
        <w:t>n</w:t>
      </w:r>
      <w:r w:rsidRPr="00F96F38">
        <w:rPr>
          <w:rFonts w:ascii="Times New Roman" w:eastAsia="宋体" w:hAnsi="Times New Roman" w:cs="Times New Roman" w:hint="eastAsia"/>
          <w:szCs w:val="21"/>
        </w:rPr>
        <w:t>可以通过综合评估成本和效益来计算。成本是指初始系统成本和运行</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rPr>
        <w:t>维护成本效益是指节电量。每年的运行</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rPr>
        <w:t>维护成本</w:t>
      </w:r>
      <w:r w:rsidRPr="00F96F38">
        <w:rPr>
          <w:rFonts w:ascii="Times New Roman" w:eastAsia="宋体" w:hAnsi="Times New Roman" w:cs="Times New Roman"/>
          <w:i/>
          <w:szCs w:val="21"/>
        </w:rPr>
        <w:t>C</w:t>
      </w:r>
      <w:r w:rsidRPr="00F96F38">
        <w:rPr>
          <w:rFonts w:ascii="Times New Roman" w:eastAsia="宋体" w:hAnsi="Times New Roman" w:cs="Times New Roman"/>
          <w:i/>
          <w:szCs w:val="21"/>
          <w:vertAlign w:val="subscript"/>
        </w:rPr>
        <w:t>o</w:t>
      </w:r>
      <w:r w:rsidRPr="00F96F38">
        <w:rPr>
          <w:rFonts w:ascii="Times New Roman" w:eastAsia="宋体" w:hAnsi="Times New Roman" w:cs="Times New Roman" w:hint="eastAsia"/>
          <w:szCs w:val="21"/>
        </w:rPr>
        <w:t>是初始成本的</w:t>
      </w:r>
      <w:r w:rsidRPr="00F96F38">
        <w:rPr>
          <w:rFonts w:ascii="Times New Roman" w:eastAsia="宋体" w:hAnsi="Times New Roman" w:cs="Times New Roman" w:hint="eastAsia"/>
          <w:szCs w:val="21"/>
        </w:rPr>
        <w:t xml:space="preserve"> </w:t>
      </w:r>
      <w:r w:rsidRPr="00F96F38">
        <w:rPr>
          <w:rFonts w:ascii="Times New Roman" w:eastAsia="宋体" w:hAnsi="Times New Roman" w:cs="Times New Roman"/>
          <w:szCs w:val="21"/>
        </w:rPr>
        <w:t>8</w:t>
      </w:r>
      <w:r w:rsidRPr="00F96F38">
        <w:rPr>
          <w:rFonts w:ascii="Times New Roman" w:eastAsia="宋体" w:hAnsi="Times New Roman" w:cs="Times New Roman" w:hint="eastAsia"/>
          <w:szCs w:val="21"/>
        </w:rPr>
        <w:t>%</w:t>
      </w:r>
      <w:r w:rsidRPr="00F96F38">
        <w:rPr>
          <w:rFonts w:ascii="Times New Roman" w:eastAsia="宋体" w:hAnsi="Times New Roman" w:cs="Times New Roman" w:hint="eastAsia"/>
          <w:szCs w:val="21"/>
        </w:rPr>
        <w:t>。节省电量的费用是节电量</w:t>
      </w:r>
      <w:r w:rsidRPr="00F96F38">
        <w:rPr>
          <w:rFonts w:ascii="Times New Roman" w:eastAsia="宋体" w:hAnsi="Times New Roman" w:cs="Times New Roman"/>
          <w:i/>
          <w:szCs w:val="21"/>
        </w:rPr>
        <w:t>W</w:t>
      </w:r>
      <w:r w:rsidRPr="00F96F38">
        <w:rPr>
          <w:rFonts w:ascii="Times New Roman" w:eastAsia="宋体" w:hAnsi="Times New Roman" w:cs="Times New Roman" w:hint="eastAsia"/>
          <w:szCs w:val="21"/>
          <w:vertAlign w:val="subscript"/>
        </w:rPr>
        <w:t>el</w:t>
      </w:r>
      <w:r w:rsidRPr="00F96F38">
        <w:rPr>
          <w:rFonts w:ascii="Times New Roman" w:eastAsia="宋体" w:hAnsi="Times New Roman" w:cs="Times New Roman"/>
          <w:szCs w:val="21"/>
          <w:vertAlign w:val="subscript"/>
        </w:rPr>
        <w:t>ec</w:t>
      </w:r>
      <w:r w:rsidRPr="00F96F38">
        <w:rPr>
          <w:rFonts w:ascii="Times New Roman" w:eastAsia="宋体" w:hAnsi="Times New Roman" w:cs="Times New Roman" w:hint="eastAsia"/>
          <w:szCs w:val="21"/>
        </w:rPr>
        <w:t>乘以工业电价</w:t>
      </w:r>
      <w:r w:rsidRPr="00F96F38">
        <w:rPr>
          <w:rFonts w:ascii="Times New Roman" w:eastAsia="宋体" w:hAnsi="Times New Roman" w:cs="Times New Roman"/>
          <w:i/>
          <w:szCs w:val="21"/>
        </w:rPr>
        <w:t>C</w:t>
      </w:r>
      <w:r w:rsidRPr="00F96F38">
        <w:rPr>
          <w:rFonts w:ascii="Times New Roman" w:eastAsia="宋体" w:hAnsi="Times New Roman" w:cs="Times New Roman" w:hint="eastAsia"/>
          <w:szCs w:val="21"/>
          <w:vertAlign w:val="subscript"/>
        </w:rPr>
        <w:t>el</w:t>
      </w:r>
      <w:r w:rsidRPr="00F96F38">
        <w:rPr>
          <w:rFonts w:ascii="Times New Roman" w:eastAsia="宋体" w:hAnsi="Times New Roman" w:cs="Times New Roman"/>
          <w:szCs w:val="21"/>
          <w:vertAlign w:val="subscript"/>
        </w:rPr>
        <w:t>ec</w:t>
      </w:r>
      <w:r w:rsidRPr="00F96F38">
        <w:rPr>
          <w:rFonts w:ascii="Times New Roman" w:eastAsia="宋体" w:hAnsi="Times New Roman" w:cs="Times New Roman" w:hint="eastAsia"/>
          <w:szCs w:val="21"/>
        </w:rPr>
        <w:t>，其中工业电价为</w:t>
      </w:r>
      <w:r w:rsidRPr="00F96F38">
        <w:rPr>
          <w:rFonts w:ascii="Times New Roman" w:eastAsia="宋体" w:hAnsi="Times New Roman" w:cs="Times New Roman" w:hint="eastAsia"/>
          <w:szCs w:val="21"/>
        </w:rPr>
        <w:t>0.7</w:t>
      </w:r>
      <w:r w:rsidRPr="00F96F38">
        <w:rPr>
          <w:rFonts w:ascii="Times New Roman" w:eastAsia="宋体" w:hAnsi="Times New Roman" w:cs="Times New Roman" w:hint="eastAsia"/>
          <w:szCs w:val="21"/>
        </w:rPr>
        <w:t>元</w:t>
      </w:r>
      <w:r w:rsidRPr="00F96F38">
        <w:rPr>
          <w:rFonts w:ascii="Times New Roman" w:eastAsia="宋体" w:hAnsi="Times New Roman" w:cs="Times New Roman" w:hint="eastAsia"/>
          <w:szCs w:val="21"/>
        </w:rPr>
        <w:t>/kWh</w:t>
      </w:r>
      <w:r w:rsidRPr="00F96F38">
        <w:rPr>
          <w:rFonts w:ascii="Times New Roman" w:eastAsia="宋体" w:hAnsi="Times New Roman" w:cs="Times New Roman" w:hint="eastAsia"/>
          <w:szCs w:val="21"/>
        </w:rPr>
        <w:t>。以北京为例，</w:t>
      </w:r>
      <w:r w:rsidRPr="00F96F38">
        <w:rPr>
          <w:rFonts w:ascii="Times New Roman" w:eastAsia="宋体" w:hAnsi="Times New Roman" w:cs="Times New Roman"/>
          <w:szCs w:val="21"/>
        </w:rPr>
        <w:t>对于</w:t>
      </w:r>
      <w:r w:rsidRPr="00F96F38">
        <w:rPr>
          <w:rFonts w:ascii="Times New Roman" w:eastAsia="宋体" w:hAnsi="Times New Roman" w:cs="Times New Roman" w:hint="eastAsia"/>
          <w:szCs w:val="21"/>
        </w:rPr>
        <w:t xml:space="preserve">60 </w:t>
      </w:r>
      <w:r w:rsidRPr="00F96F38">
        <w:rPr>
          <w:rFonts w:ascii="Times New Roman" w:eastAsia="宋体" w:hAnsi="Times New Roman" w:cs="Times New Roman"/>
          <w:szCs w:val="21"/>
        </w:rPr>
        <w:t>kW</w:t>
      </w:r>
      <w:r w:rsidRPr="00F96F38">
        <w:rPr>
          <w:rFonts w:ascii="Times New Roman" w:eastAsia="宋体" w:hAnsi="Times New Roman" w:cs="Times New Roman"/>
          <w:szCs w:val="21"/>
        </w:rPr>
        <w:t>总热负荷</w:t>
      </w:r>
      <w:r w:rsidRPr="00F96F38">
        <w:rPr>
          <w:rFonts w:ascii="Times New Roman" w:eastAsia="宋体" w:hAnsi="Times New Roman" w:cs="Times New Roman" w:hint="eastAsia"/>
          <w:szCs w:val="21"/>
        </w:rPr>
        <w:t>的数据中心来说，采用相变风辅液冷系统</w:t>
      </w:r>
      <w:r w:rsidRPr="00F96F38">
        <w:rPr>
          <w:rFonts w:ascii="Times New Roman" w:eastAsia="宋体" w:hAnsi="Times New Roman" w:cs="Times New Roman" w:hint="eastAsia"/>
          <w:szCs w:val="21"/>
        </w:rPr>
        <w:t>#</w:t>
      </w:r>
      <w:r w:rsidRPr="00F96F38">
        <w:rPr>
          <w:rFonts w:ascii="Times New Roman" w:eastAsia="宋体" w:hAnsi="Times New Roman" w:cs="Times New Roman"/>
          <w:szCs w:val="21"/>
        </w:rPr>
        <w:t>2</w:t>
      </w:r>
      <w:r w:rsidRPr="00F96F38">
        <w:rPr>
          <w:rFonts w:ascii="Times New Roman" w:eastAsia="宋体" w:hAnsi="Times New Roman" w:cs="Times New Roman" w:hint="eastAsia"/>
          <w:szCs w:val="21"/>
        </w:rPr>
        <w:t>可以节省电量为</w:t>
      </w:r>
      <w:r w:rsidRPr="00F96F38">
        <w:rPr>
          <w:rFonts w:ascii="Times New Roman" w:eastAsia="宋体" w:hAnsi="Times New Roman" w:cs="Times New Roman" w:hint="eastAsia"/>
          <w:szCs w:val="21"/>
        </w:rPr>
        <w:t>1</w:t>
      </w:r>
      <w:r w:rsidRPr="00F96F38">
        <w:rPr>
          <w:rFonts w:ascii="Times New Roman" w:eastAsia="宋体" w:hAnsi="Times New Roman" w:cs="Times New Roman"/>
          <w:szCs w:val="21"/>
        </w:rPr>
        <w:t xml:space="preserve">73.4 </w:t>
      </w:r>
      <w:r w:rsidRPr="00F96F38">
        <w:rPr>
          <w:rFonts w:ascii="Times New Roman" w:eastAsia="宋体" w:hAnsi="Times New Roman" w:cs="Times New Roman" w:hint="eastAsia"/>
          <w:szCs w:val="21"/>
        </w:rPr>
        <w:t>MWh</w:t>
      </w:r>
      <w:r w:rsidRPr="00F96F38">
        <w:rPr>
          <w:rFonts w:ascii="Times New Roman" w:eastAsia="宋体" w:hAnsi="Times New Roman" w:cs="Times New Roman" w:hint="eastAsia"/>
          <w:szCs w:val="21"/>
        </w:rPr>
        <w:t>，投资回收期为</w:t>
      </w:r>
      <w:r w:rsidRPr="00F96F38">
        <w:rPr>
          <w:rFonts w:ascii="Times New Roman" w:eastAsia="宋体" w:hAnsi="Times New Roman" w:cs="Times New Roman" w:hint="eastAsia"/>
          <w:szCs w:val="21"/>
        </w:rPr>
        <w:t>1</w:t>
      </w:r>
      <w:r w:rsidRPr="00F96F38">
        <w:rPr>
          <w:rFonts w:ascii="Times New Roman" w:eastAsia="宋体" w:hAnsi="Times New Roman" w:cs="Times New Roman"/>
          <w:szCs w:val="21"/>
        </w:rPr>
        <w:t>.89</w:t>
      </w:r>
      <w:r w:rsidRPr="00F96F38">
        <w:rPr>
          <w:rFonts w:ascii="Times New Roman" w:eastAsia="宋体" w:hAnsi="Times New Roman" w:cs="Times New Roman" w:hint="eastAsia"/>
          <w:szCs w:val="21"/>
        </w:rPr>
        <w:t>年，经济效益显著。</w:t>
      </w:r>
      <w:r w:rsidRPr="00F96F38">
        <w:rPr>
          <w:rFonts w:ascii="Times New Roman" w:eastAsia="宋体" w:hAnsi="Times New Roman" w:cs="Times New Roman"/>
          <w:szCs w:val="21"/>
        </w:rPr>
        <w:t>不仅显著提升了运行效率，也大大增强了系统在北方缺水及电价高敏感区域的适应能力，为数据中心</w:t>
      </w:r>
      <w:r w:rsidRPr="00F96F38">
        <w:rPr>
          <w:rFonts w:ascii="Times New Roman" w:eastAsia="宋体" w:hAnsi="Times New Roman" w:cs="Times New Roman" w:hint="eastAsia"/>
          <w:szCs w:val="21"/>
        </w:rPr>
        <w:t>绿色</w:t>
      </w:r>
      <w:r w:rsidRPr="00F96F38">
        <w:rPr>
          <w:rFonts w:ascii="Times New Roman" w:eastAsia="宋体" w:hAnsi="Times New Roman" w:cs="Times New Roman"/>
          <w:szCs w:val="21"/>
        </w:rPr>
        <w:t>发展提供了有效的冷却技术路径。</w:t>
      </w:r>
    </w:p>
    <w:p w14:paraId="45A827F8" w14:textId="3A3DBD6B" w:rsidR="00524855" w:rsidRPr="00F96F38" w:rsidRDefault="00524855" w:rsidP="00524855">
      <w:pPr>
        <w:rPr>
          <w:rFonts w:ascii="Times New Roman" w:eastAsia="宋体" w:hAnsi="Times New Roman" w:cs="Times New Roman"/>
          <w:szCs w:val="21"/>
        </w:rPr>
      </w:pPr>
    </w:p>
    <w:p w14:paraId="78F785E5" w14:textId="10177592" w:rsidR="00FF1173" w:rsidRPr="00E549A8" w:rsidRDefault="00FF1173" w:rsidP="00E549A8">
      <w:pPr>
        <w:adjustRightInd w:val="0"/>
        <w:rPr>
          <w:rFonts w:ascii="Times New Roman" w:eastAsia="宋体" w:hAnsi="Times New Roman" w:cs="Times New Roman"/>
          <w:b/>
          <w:sz w:val="28"/>
          <w:szCs w:val="24"/>
        </w:rPr>
      </w:pPr>
      <w:r w:rsidRPr="00E549A8">
        <w:rPr>
          <w:rFonts w:ascii="Times New Roman" w:eastAsia="宋体" w:hAnsi="Times New Roman" w:cs="Times New Roman"/>
          <w:b/>
          <w:sz w:val="28"/>
          <w:szCs w:val="24"/>
        </w:rPr>
        <w:t xml:space="preserve">4 </w:t>
      </w:r>
      <w:r w:rsidRPr="00E549A8">
        <w:rPr>
          <w:rFonts w:ascii="Times New Roman" w:eastAsia="宋体" w:hAnsi="Times New Roman" w:cs="Times New Roman"/>
          <w:b/>
          <w:sz w:val="28"/>
          <w:szCs w:val="24"/>
        </w:rPr>
        <w:t>结</w:t>
      </w:r>
      <w:r w:rsidR="00E549A8">
        <w:rPr>
          <w:rFonts w:ascii="Times New Roman" w:eastAsia="宋体" w:hAnsi="Times New Roman" w:cs="Times New Roman" w:hint="eastAsia"/>
          <w:b/>
          <w:sz w:val="28"/>
          <w:szCs w:val="24"/>
        </w:rPr>
        <w:t xml:space="preserve"> </w:t>
      </w:r>
      <w:r w:rsidR="00E549A8">
        <w:rPr>
          <w:rFonts w:ascii="Times New Roman" w:eastAsia="宋体" w:hAnsi="Times New Roman" w:cs="Times New Roman"/>
          <w:b/>
          <w:sz w:val="28"/>
          <w:szCs w:val="24"/>
        </w:rPr>
        <w:t xml:space="preserve"> </w:t>
      </w:r>
      <w:r w:rsidRPr="00E549A8">
        <w:rPr>
          <w:rFonts w:ascii="Times New Roman" w:eastAsia="宋体" w:hAnsi="Times New Roman" w:cs="Times New Roman"/>
          <w:b/>
          <w:sz w:val="28"/>
          <w:szCs w:val="24"/>
        </w:rPr>
        <w:t>论</w:t>
      </w:r>
    </w:p>
    <w:p w14:paraId="33E5F6E3" w14:textId="12BB3DB9" w:rsidR="00E549A8" w:rsidRPr="00E549A8" w:rsidRDefault="00E549A8" w:rsidP="00E549A8">
      <w:pPr>
        <w:ind w:firstLineChars="200" w:firstLine="420"/>
        <w:rPr>
          <w:rFonts w:ascii="Times New Roman" w:eastAsia="宋体" w:hAnsi="Times New Roman" w:cs="Times New Roman"/>
          <w:kern w:val="0"/>
          <w:szCs w:val="21"/>
        </w:rPr>
      </w:pPr>
      <w:r w:rsidRPr="00E549A8">
        <w:rPr>
          <w:rFonts w:ascii="Times New Roman" w:eastAsia="宋体" w:hAnsi="Times New Roman" w:cs="Times New Roman"/>
          <w:kern w:val="0"/>
          <w:szCs w:val="21"/>
        </w:rPr>
        <w:t>本文面向高热密度数据中心散热与节能需求，提出</w:t>
      </w:r>
      <w:r w:rsidR="00993333">
        <w:rPr>
          <w:rFonts w:ascii="Times New Roman" w:eastAsia="宋体" w:hAnsi="Times New Roman" w:cs="Times New Roman"/>
          <w:kern w:val="0"/>
          <w:szCs w:val="21"/>
        </w:rPr>
        <w:t>了两种新型</w:t>
      </w:r>
      <w:r w:rsidRPr="00E549A8">
        <w:rPr>
          <w:rFonts w:ascii="Times New Roman" w:eastAsia="宋体" w:hAnsi="Times New Roman" w:cs="Times New Roman"/>
          <w:kern w:val="0"/>
          <w:szCs w:val="21"/>
        </w:rPr>
        <w:t>相变风辅液冷系统路径，分别基于风冷改造方案与热管复合空调结合方案，采用无泵</w:t>
      </w:r>
      <w:r w:rsidRPr="00E549A8">
        <w:rPr>
          <w:rFonts w:ascii="Times New Roman" w:eastAsia="宋体" w:hAnsi="Times New Roman" w:cs="Times New Roman"/>
          <w:kern w:val="0"/>
          <w:szCs w:val="21"/>
        </w:rPr>
        <w:lastRenderedPageBreak/>
        <w:t>驱动的气液相变换热机制，兼具模块化结构与灵活部署特性。通过实验测试与</w:t>
      </w:r>
      <w:r w:rsidRPr="00E549A8">
        <w:rPr>
          <w:rFonts w:ascii="Times New Roman" w:eastAsia="宋体" w:hAnsi="Times New Roman" w:cs="Times New Roman" w:hint="eastAsia"/>
          <w:kern w:val="0"/>
          <w:szCs w:val="21"/>
        </w:rPr>
        <w:t>不同气候区典型</w:t>
      </w:r>
      <w:r w:rsidRPr="00E549A8">
        <w:rPr>
          <w:rFonts w:ascii="Times New Roman" w:eastAsia="宋体" w:hAnsi="Times New Roman" w:cs="Times New Roman"/>
          <w:kern w:val="0"/>
          <w:szCs w:val="21"/>
        </w:rPr>
        <w:t>城市全年能耗建模分析，验证了系统的</w:t>
      </w:r>
      <w:r w:rsidRPr="00E549A8">
        <w:rPr>
          <w:rFonts w:ascii="Times New Roman" w:eastAsia="宋体" w:hAnsi="Times New Roman" w:cs="Times New Roman" w:hint="eastAsia"/>
          <w:kern w:val="0"/>
          <w:szCs w:val="21"/>
        </w:rPr>
        <w:t>散热</w:t>
      </w:r>
      <w:r w:rsidRPr="00E549A8">
        <w:rPr>
          <w:rFonts w:ascii="Times New Roman" w:eastAsia="宋体" w:hAnsi="Times New Roman" w:cs="Times New Roman"/>
          <w:kern w:val="0"/>
          <w:szCs w:val="21"/>
        </w:rPr>
        <w:t>性能、节能效果与工程适应性</w:t>
      </w:r>
      <w:r w:rsidRPr="00E549A8">
        <w:rPr>
          <w:rFonts w:ascii="Times New Roman" w:eastAsia="宋体" w:hAnsi="Times New Roman" w:cs="Times New Roman" w:hint="eastAsia"/>
          <w:kern w:val="0"/>
          <w:szCs w:val="21"/>
        </w:rPr>
        <w:t>，得到如下结论</w:t>
      </w:r>
      <w:r w:rsidRPr="00E549A8">
        <w:rPr>
          <w:rFonts w:ascii="Times New Roman" w:eastAsia="宋体" w:hAnsi="Times New Roman" w:cs="Times New Roman"/>
          <w:kern w:val="0"/>
          <w:szCs w:val="21"/>
        </w:rPr>
        <w:t>：</w:t>
      </w:r>
    </w:p>
    <w:p w14:paraId="183D1F76" w14:textId="0A1BF536" w:rsidR="00E549A8" w:rsidRPr="00E549A8" w:rsidRDefault="00E549A8" w:rsidP="00E549A8">
      <w:pPr>
        <w:ind w:firstLineChars="200" w:firstLine="420"/>
        <w:rPr>
          <w:rFonts w:ascii="Times New Roman" w:eastAsia="宋体" w:hAnsi="Times New Roman" w:cs="Times New Roman"/>
          <w:kern w:val="0"/>
          <w:szCs w:val="21"/>
        </w:rPr>
      </w:pPr>
      <w:r w:rsidRPr="00E549A8">
        <w:rPr>
          <w:rFonts w:ascii="Times New Roman" w:eastAsia="宋体" w:hAnsi="Times New Roman" w:cs="Times New Roman"/>
          <w:kern w:val="0"/>
          <w:szCs w:val="21"/>
        </w:rPr>
        <w:t>1</w:t>
      </w:r>
      <w:r w:rsidRPr="00E549A8">
        <w:rPr>
          <w:rFonts w:ascii="Times New Roman" w:eastAsia="宋体" w:hAnsi="Times New Roman" w:cs="Times New Roman" w:hint="eastAsia"/>
          <w:kern w:val="0"/>
          <w:szCs w:val="21"/>
        </w:rPr>
        <w:t>）通过搭建基于风冷改造方案的</w:t>
      </w:r>
      <w:r w:rsidRPr="00E549A8">
        <w:rPr>
          <w:rFonts w:ascii="Times New Roman" w:eastAsia="宋体" w:hAnsi="Times New Roman" w:cs="Times New Roman"/>
          <w:kern w:val="0"/>
          <w:szCs w:val="21"/>
        </w:rPr>
        <w:t>系统在</w:t>
      </w:r>
      <w:r w:rsidRPr="00E549A8">
        <w:rPr>
          <w:rFonts w:ascii="Times New Roman" w:eastAsia="宋体" w:hAnsi="Times New Roman" w:cs="Times New Roman"/>
          <w:kern w:val="0"/>
          <w:szCs w:val="21"/>
        </w:rPr>
        <w:t>50</w:t>
      </w:r>
      <w:r>
        <w:rPr>
          <w:rFonts w:ascii="Times New Roman" w:eastAsia="宋体" w:hAnsi="Times New Roman" w:cs="Times New Roman"/>
          <w:kern w:val="0"/>
          <w:szCs w:val="21"/>
        </w:rPr>
        <w:t xml:space="preserve"> </w:t>
      </w:r>
      <w:r w:rsidRPr="00E549A8">
        <w:rPr>
          <w:rFonts w:ascii="Times New Roman" w:eastAsia="宋体" w:hAnsi="Times New Roman" w:cs="Times New Roman"/>
          <w:kern w:val="0"/>
          <w:szCs w:val="21"/>
        </w:rPr>
        <w:t> kW</w:t>
      </w:r>
      <w:r w:rsidRPr="00E549A8">
        <w:rPr>
          <w:rFonts w:ascii="Times New Roman" w:eastAsia="宋体" w:hAnsi="Times New Roman" w:cs="Times New Roman"/>
          <w:kern w:val="0"/>
          <w:szCs w:val="21"/>
        </w:rPr>
        <w:t>热负荷下稳定运行，</w:t>
      </w:r>
      <w:r w:rsidRPr="00E549A8">
        <w:rPr>
          <w:rFonts w:ascii="Times New Roman" w:eastAsia="宋体" w:hAnsi="Times New Roman" w:cs="Times New Roman" w:hint="eastAsia"/>
          <w:kern w:val="0"/>
          <w:szCs w:val="21"/>
        </w:rPr>
        <w:t>气液管平均温度为</w:t>
      </w:r>
      <w:r w:rsidRPr="00E549A8">
        <w:rPr>
          <w:rFonts w:ascii="Times New Roman" w:eastAsia="宋体" w:hAnsi="Times New Roman" w:cs="Times New Roman" w:hint="eastAsia"/>
          <w:kern w:val="0"/>
          <w:szCs w:val="21"/>
        </w:rPr>
        <w:t>3</w:t>
      </w:r>
      <w:r w:rsidRPr="00E549A8">
        <w:rPr>
          <w:rFonts w:ascii="Times New Roman" w:eastAsia="宋体" w:hAnsi="Times New Roman" w:cs="Times New Roman"/>
          <w:kern w:val="0"/>
          <w:szCs w:val="21"/>
        </w:rPr>
        <w:t>9.85 °C</w:t>
      </w:r>
      <w:r w:rsidRPr="00E549A8">
        <w:rPr>
          <w:rFonts w:ascii="Times New Roman" w:eastAsia="宋体" w:hAnsi="Times New Roman" w:cs="Times New Roman"/>
          <w:kern w:val="0"/>
          <w:szCs w:val="21"/>
        </w:rPr>
        <w:t>，</w:t>
      </w:r>
      <w:r w:rsidRPr="00E549A8">
        <w:rPr>
          <w:rFonts w:ascii="Times New Roman" w:eastAsia="宋体" w:hAnsi="Times New Roman" w:cs="Times New Roman" w:hint="eastAsia"/>
          <w:kern w:val="0"/>
          <w:szCs w:val="21"/>
        </w:rPr>
        <w:t>5</w:t>
      </w:r>
      <w:r w:rsidRPr="00E549A8">
        <w:rPr>
          <w:rFonts w:ascii="Times New Roman" w:eastAsia="宋体" w:hAnsi="Times New Roman" w:cs="Times New Roman" w:hint="eastAsia"/>
          <w:kern w:val="0"/>
          <w:szCs w:val="21"/>
        </w:rPr>
        <w:t>个不同高度的</w:t>
      </w:r>
      <w:r w:rsidRPr="00E549A8">
        <w:rPr>
          <w:rFonts w:ascii="Times New Roman" w:eastAsia="宋体" w:hAnsi="Times New Roman" w:cs="Times New Roman"/>
          <w:kern w:val="0"/>
          <w:szCs w:val="21"/>
        </w:rPr>
        <w:t>蒸发器表面平均最大温差</w:t>
      </w:r>
      <w:r w:rsidRPr="00E549A8">
        <w:rPr>
          <w:rFonts w:ascii="Times New Roman" w:eastAsia="宋体" w:hAnsi="Times New Roman" w:cs="Times New Roman" w:hint="eastAsia"/>
          <w:kern w:val="0"/>
          <w:szCs w:val="21"/>
        </w:rPr>
        <w:t>为</w:t>
      </w:r>
      <w:r w:rsidRPr="00E549A8">
        <w:rPr>
          <w:rFonts w:ascii="Times New Roman" w:eastAsia="宋体" w:hAnsi="Times New Roman" w:cs="Times New Roman" w:hint="eastAsia"/>
          <w:kern w:val="0"/>
          <w:szCs w:val="21"/>
        </w:rPr>
        <w:t>1</w:t>
      </w:r>
      <w:r w:rsidRPr="00E549A8">
        <w:rPr>
          <w:rFonts w:ascii="Times New Roman" w:eastAsia="宋体" w:hAnsi="Times New Roman" w:cs="Times New Roman"/>
          <w:kern w:val="0"/>
          <w:szCs w:val="21"/>
        </w:rPr>
        <w:t>.9  °C</w:t>
      </w:r>
      <w:r w:rsidRPr="00E549A8">
        <w:rPr>
          <w:rFonts w:ascii="Times New Roman" w:eastAsia="宋体" w:hAnsi="Times New Roman" w:cs="Times New Roman"/>
          <w:kern w:val="0"/>
          <w:szCs w:val="21"/>
        </w:rPr>
        <w:t>，验证了其良好的散热能力与温度均匀性，适用于传统机房的低成本改造。</w:t>
      </w:r>
    </w:p>
    <w:p w14:paraId="7BEC9FCB" w14:textId="77777777" w:rsidR="00E549A8" w:rsidRPr="00E549A8" w:rsidRDefault="00E549A8" w:rsidP="00E549A8">
      <w:pPr>
        <w:ind w:firstLineChars="200" w:firstLine="420"/>
        <w:rPr>
          <w:rFonts w:ascii="Times New Roman" w:eastAsia="宋体" w:hAnsi="Times New Roman" w:cs="Times New Roman"/>
          <w:kern w:val="0"/>
          <w:szCs w:val="21"/>
        </w:rPr>
      </w:pPr>
      <w:r w:rsidRPr="00E549A8">
        <w:rPr>
          <w:rFonts w:ascii="Times New Roman" w:eastAsia="宋体" w:hAnsi="Times New Roman" w:cs="Times New Roman" w:hint="eastAsia"/>
          <w:kern w:val="0"/>
          <w:szCs w:val="21"/>
        </w:rPr>
        <w:t>2</w:t>
      </w:r>
      <w:r w:rsidRPr="00E549A8">
        <w:rPr>
          <w:rFonts w:ascii="Times New Roman" w:eastAsia="宋体" w:hAnsi="Times New Roman" w:cs="Times New Roman" w:hint="eastAsia"/>
          <w:kern w:val="0"/>
          <w:szCs w:val="21"/>
        </w:rPr>
        <w:t>）室外冷源侧通过</w:t>
      </w:r>
      <w:r w:rsidRPr="00E549A8">
        <w:rPr>
          <w:rFonts w:ascii="Times New Roman" w:eastAsia="宋体" w:hAnsi="Times New Roman" w:cs="Times New Roman"/>
          <w:kern w:val="0"/>
          <w:szCs w:val="21"/>
        </w:rPr>
        <w:t>结合热管复合空调，显著优化</w:t>
      </w:r>
      <w:r w:rsidRPr="00E549A8">
        <w:rPr>
          <w:rFonts w:ascii="Times New Roman" w:eastAsia="宋体" w:hAnsi="Times New Roman" w:cs="Times New Roman" w:hint="eastAsia"/>
          <w:kern w:val="0"/>
          <w:szCs w:val="21"/>
        </w:rPr>
        <w:t>传热</w:t>
      </w:r>
      <w:r w:rsidRPr="00E549A8">
        <w:rPr>
          <w:rFonts w:ascii="Times New Roman" w:eastAsia="宋体" w:hAnsi="Times New Roman" w:cs="Times New Roman"/>
          <w:kern w:val="0"/>
          <w:szCs w:val="21"/>
        </w:rPr>
        <w:t>路径，具备自然冷却能力，在北京</w:t>
      </w:r>
      <w:r w:rsidRPr="00E549A8">
        <w:rPr>
          <w:rFonts w:ascii="Times New Roman" w:eastAsia="宋体" w:hAnsi="Times New Roman" w:cs="Times New Roman" w:hint="eastAsia"/>
          <w:kern w:val="0"/>
          <w:szCs w:val="21"/>
        </w:rPr>
        <w:t>和西安的</w:t>
      </w:r>
      <w:r w:rsidRPr="00E549A8">
        <w:rPr>
          <w:rFonts w:ascii="Times New Roman" w:eastAsia="宋体" w:hAnsi="Times New Roman" w:cs="Times New Roman"/>
          <w:kern w:val="0"/>
          <w:szCs w:val="21"/>
        </w:rPr>
        <w:t>全年</w:t>
      </w:r>
      <w:r w:rsidRPr="00E549A8">
        <w:rPr>
          <w:rFonts w:ascii="Times New Roman" w:eastAsia="宋体" w:hAnsi="Times New Roman" w:cs="Times New Roman"/>
          <w:kern w:val="0"/>
          <w:szCs w:val="21"/>
        </w:rPr>
        <w:t>PUE</w:t>
      </w:r>
      <w:r w:rsidRPr="00E549A8">
        <w:rPr>
          <w:rFonts w:ascii="Times New Roman" w:eastAsia="宋体" w:hAnsi="Times New Roman" w:cs="Times New Roman"/>
          <w:kern w:val="0"/>
          <w:szCs w:val="21"/>
        </w:rPr>
        <w:t>低至</w:t>
      </w:r>
      <w:r w:rsidRPr="00E549A8">
        <w:rPr>
          <w:rFonts w:ascii="Times New Roman" w:eastAsia="宋体" w:hAnsi="Times New Roman" w:cs="Times New Roman"/>
          <w:kern w:val="0"/>
          <w:szCs w:val="21"/>
        </w:rPr>
        <w:t>1.16</w:t>
      </w:r>
      <w:r w:rsidRPr="00E549A8">
        <w:rPr>
          <w:rFonts w:ascii="Times New Roman" w:eastAsia="宋体" w:hAnsi="Times New Roman" w:cs="Times New Roman"/>
          <w:kern w:val="0"/>
          <w:szCs w:val="21"/>
        </w:rPr>
        <w:t>，相较传统</w:t>
      </w:r>
      <w:r w:rsidRPr="00E549A8">
        <w:rPr>
          <w:rFonts w:ascii="Times New Roman" w:eastAsia="宋体" w:hAnsi="Times New Roman" w:cs="Times New Roman"/>
          <w:kern w:val="0"/>
          <w:szCs w:val="21"/>
        </w:rPr>
        <w:t>CRAH</w:t>
      </w:r>
      <w:r w:rsidRPr="00E549A8">
        <w:rPr>
          <w:rFonts w:ascii="Times New Roman" w:eastAsia="宋体" w:hAnsi="Times New Roman" w:cs="Times New Roman"/>
          <w:kern w:val="0"/>
          <w:szCs w:val="21"/>
        </w:rPr>
        <w:t>系统节能效果提升可达</w:t>
      </w:r>
      <w:r w:rsidRPr="00E549A8">
        <w:rPr>
          <w:rFonts w:ascii="Times New Roman" w:eastAsia="宋体" w:hAnsi="Times New Roman" w:cs="Times New Roman"/>
          <w:kern w:val="0"/>
          <w:szCs w:val="21"/>
        </w:rPr>
        <w:t>30%</w:t>
      </w:r>
      <w:r w:rsidRPr="00E549A8">
        <w:rPr>
          <w:rFonts w:ascii="Times New Roman" w:eastAsia="宋体" w:hAnsi="Times New Roman" w:cs="Times New Roman"/>
          <w:kern w:val="0"/>
          <w:szCs w:val="21"/>
        </w:rPr>
        <w:t>，同时系统在不同气候区均具备能效优势。</w:t>
      </w:r>
    </w:p>
    <w:p w14:paraId="3FBB3C36" w14:textId="77777777" w:rsidR="00E549A8" w:rsidRPr="00E549A8" w:rsidRDefault="00E549A8" w:rsidP="00E549A8">
      <w:pPr>
        <w:ind w:firstLineChars="200" w:firstLine="420"/>
        <w:rPr>
          <w:rFonts w:ascii="Times New Roman" w:eastAsia="宋体" w:hAnsi="Times New Roman" w:cs="Times New Roman"/>
          <w:kern w:val="0"/>
          <w:szCs w:val="21"/>
        </w:rPr>
      </w:pPr>
      <w:r w:rsidRPr="00E549A8">
        <w:rPr>
          <w:rFonts w:ascii="Times New Roman" w:eastAsia="宋体" w:hAnsi="Times New Roman" w:cs="Times New Roman"/>
          <w:kern w:val="0"/>
          <w:szCs w:val="21"/>
        </w:rPr>
        <w:t>3</w:t>
      </w:r>
      <w:r w:rsidRPr="00E549A8">
        <w:rPr>
          <w:rFonts w:ascii="Times New Roman" w:eastAsia="宋体" w:hAnsi="Times New Roman" w:cs="Times New Roman" w:hint="eastAsia"/>
          <w:kern w:val="0"/>
          <w:szCs w:val="21"/>
        </w:rPr>
        <w:t>）该</w:t>
      </w:r>
      <w:r w:rsidRPr="00E549A8">
        <w:rPr>
          <w:rFonts w:ascii="Times New Roman" w:eastAsia="宋体" w:hAnsi="Times New Roman" w:cs="Times New Roman"/>
          <w:kern w:val="0"/>
          <w:szCs w:val="21"/>
        </w:rPr>
        <w:t>系统具有较短的投资回收期（约</w:t>
      </w:r>
      <w:r w:rsidRPr="00E549A8">
        <w:rPr>
          <w:rFonts w:ascii="Times New Roman" w:eastAsia="宋体" w:hAnsi="Times New Roman" w:cs="Times New Roman"/>
          <w:kern w:val="0"/>
          <w:szCs w:val="21"/>
        </w:rPr>
        <w:t>1.89</w:t>
      </w:r>
      <w:r w:rsidRPr="00E549A8">
        <w:rPr>
          <w:rFonts w:ascii="Times New Roman" w:eastAsia="宋体" w:hAnsi="Times New Roman" w:cs="Times New Roman"/>
          <w:kern w:val="0"/>
          <w:szCs w:val="21"/>
        </w:rPr>
        <w:t>年），且在节能</w:t>
      </w:r>
      <w:r w:rsidRPr="00E549A8">
        <w:rPr>
          <w:rFonts w:ascii="Times New Roman" w:eastAsia="宋体" w:hAnsi="Times New Roman" w:cs="Times New Roman" w:hint="eastAsia"/>
          <w:kern w:val="0"/>
          <w:szCs w:val="21"/>
        </w:rPr>
        <w:t>、</w:t>
      </w:r>
      <w:r w:rsidRPr="00E549A8">
        <w:rPr>
          <w:rFonts w:ascii="Times New Roman" w:eastAsia="宋体" w:hAnsi="Times New Roman" w:cs="Times New Roman"/>
          <w:kern w:val="0"/>
          <w:szCs w:val="21"/>
        </w:rPr>
        <w:t>节水方面</w:t>
      </w:r>
      <w:r w:rsidRPr="00E549A8">
        <w:rPr>
          <w:rFonts w:ascii="Times New Roman" w:eastAsia="宋体" w:hAnsi="Times New Roman" w:cs="Times New Roman" w:hint="eastAsia"/>
          <w:kern w:val="0"/>
          <w:szCs w:val="21"/>
        </w:rPr>
        <w:t>优势显著</w:t>
      </w:r>
      <w:r w:rsidRPr="00E549A8">
        <w:rPr>
          <w:rFonts w:ascii="Times New Roman" w:eastAsia="宋体" w:hAnsi="Times New Roman" w:cs="Times New Roman"/>
          <w:kern w:val="0"/>
          <w:szCs w:val="21"/>
        </w:rPr>
        <w:t>，为绿色数据中心建设提供了可推广的工程解决方案。</w:t>
      </w:r>
    </w:p>
    <w:p w14:paraId="47B4655E" w14:textId="49B1E065" w:rsidR="00E549A8" w:rsidRPr="00350BD2" w:rsidRDefault="00E549A8" w:rsidP="00FD263D">
      <w:pPr>
        <w:adjustRightInd w:val="0"/>
        <w:rPr>
          <w:rFonts w:ascii="Times New Roman" w:hAnsi="Times New Roman" w:cs="Times New Roman"/>
          <w:szCs w:val="21"/>
        </w:rPr>
      </w:pPr>
    </w:p>
    <w:p w14:paraId="6EA18F87" w14:textId="77777777" w:rsidR="00E549A8" w:rsidRPr="00E549A8" w:rsidRDefault="00E549A8" w:rsidP="00E549A8">
      <w:pPr>
        <w:adjustRightInd w:val="0"/>
        <w:jc w:val="center"/>
        <w:rPr>
          <w:rFonts w:asciiTheme="minorEastAsia" w:hAnsiTheme="minorEastAsia" w:cs="Times New Roman" w:hint="eastAsia"/>
          <w:b/>
          <w:szCs w:val="21"/>
        </w:rPr>
      </w:pPr>
      <w:r w:rsidRPr="00E549A8">
        <w:rPr>
          <w:rFonts w:asciiTheme="minorEastAsia" w:hAnsiTheme="minorEastAsia" w:cs="Times New Roman"/>
          <w:b/>
          <w:szCs w:val="21"/>
        </w:rPr>
        <w:t>符号说明</w:t>
      </w:r>
    </w:p>
    <w:p w14:paraId="470C19B7"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C</w:t>
      </w:r>
      <w:r>
        <w:rPr>
          <w:rFonts w:ascii="Times New Roman" w:eastAsia="宋体" w:hAnsi="Times New Roman" w:cs="Times New Roman"/>
          <w:szCs w:val="21"/>
          <w:vertAlign w:val="subscript"/>
        </w:rPr>
        <w:t>elec</w:t>
      </w:r>
      <w:r w:rsidRPr="005E4068">
        <w:rPr>
          <w:rFonts w:ascii="Times New Roman" w:eastAsia="宋体" w:hAnsi="Times New Roman" w:cs="Times New Roman"/>
          <w:szCs w:val="21"/>
        </w:rPr>
        <w:t xml:space="preserve"> —— </w:t>
      </w:r>
      <w:r w:rsidRPr="005E4068">
        <w:rPr>
          <w:rFonts w:ascii="Times New Roman" w:eastAsia="宋体" w:hAnsi="Times New Roman" w:cs="Times New Roman"/>
          <w:szCs w:val="21"/>
        </w:rPr>
        <w:t>工业电价，元</w:t>
      </w:r>
      <w:r w:rsidRPr="005E4068">
        <w:rPr>
          <w:rFonts w:ascii="Times New Roman" w:eastAsia="宋体" w:hAnsi="Times New Roman" w:cs="Times New Roman"/>
          <w:szCs w:val="21"/>
        </w:rPr>
        <w:t>/kWh</w:t>
      </w:r>
    </w:p>
    <w:p w14:paraId="36435C12" w14:textId="77777777" w:rsidR="00E549A8" w:rsidRPr="005E4068" w:rsidRDefault="00E549A8" w:rsidP="00E549A8">
      <w:pPr>
        <w:adjustRightInd w:val="0"/>
        <w:ind w:firstLine="420"/>
        <w:rPr>
          <w:rFonts w:ascii="Times New Roman" w:eastAsia="宋体" w:hAnsi="Times New Roman" w:cs="Times New Roman"/>
          <w:szCs w:val="21"/>
        </w:rPr>
      </w:pPr>
      <w:r w:rsidRPr="007F3403">
        <w:rPr>
          <w:rFonts w:ascii="Times New Roman" w:eastAsia="宋体" w:hAnsi="Times New Roman" w:cs="Times New Roman"/>
          <w:i/>
          <w:szCs w:val="21"/>
        </w:rPr>
        <w:t>C</w:t>
      </w:r>
      <w:r w:rsidRPr="007F3403">
        <w:rPr>
          <w:rFonts w:ascii="Times New Roman" w:eastAsia="宋体" w:hAnsi="Times New Roman" w:cs="Times New Roman"/>
          <w:i/>
          <w:szCs w:val="21"/>
          <w:vertAlign w:val="subscript"/>
        </w:rPr>
        <w:t>i</w:t>
      </w:r>
      <w:r w:rsidRPr="005E4068">
        <w:rPr>
          <w:rFonts w:ascii="Times New Roman" w:eastAsia="宋体" w:hAnsi="Times New Roman" w:cs="Times New Roman"/>
          <w:szCs w:val="21"/>
        </w:rPr>
        <w:t xml:space="preserve"> —— </w:t>
      </w:r>
      <w:r w:rsidRPr="005E4068">
        <w:rPr>
          <w:rFonts w:ascii="Times New Roman" w:eastAsia="宋体" w:hAnsi="Times New Roman" w:cs="Times New Roman"/>
          <w:szCs w:val="21"/>
        </w:rPr>
        <w:t>初始系统成本，元</w:t>
      </w:r>
    </w:p>
    <w:p w14:paraId="512FE92B" w14:textId="77777777" w:rsidR="00E549A8" w:rsidRPr="005E4068" w:rsidRDefault="00E549A8" w:rsidP="00E549A8">
      <w:pPr>
        <w:adjustRightInd w:val="0"/>
        <w:ind w:firstLine="420"/>
        <w:rPr>
          <w:rFonts w:ascii="Times New Roman" w:eastAsia="宋体" w:hAnsi="Times New Roman" w:cs="Times New Roman"/>
          <w:szCs w:val="21"/>
        </w:rPr>
      </w:pPr>
      <w:r w:rsidRPr="007F3403">
        <w:rPr>
          <w:rFonts w:ascii="Times New Roman" w:eastAsia="宋体" w:hAnsi="Times New Roman" w:cs="Times New Roman"/>
          <w:i/>
          <w:szCs w:val="21"/>
        </w:rPr>
        <w:t>C</w:t>
      </w:r>
      <w:r w:rsidRPr="007F3403">
        <w:rPr>
          <w:rFonts w:ascii="Times New Roman" w:eastAsia="宋体" w:hAnsi="Times New Roman" w:cs="Times New Roman" w:hint="eastAsia"/>
          <w:i/>
          <w:szCs w:val="21"/>
          <w:vertAlign w:val="subscript"/>
        </w:rPr>
        <w:t>o</w:t>
      </w:r>
      <w:r w:rsidRPr="007F3403">
        <w:rPr>
          <w:rFonts w:ascii="Times New Roman" w:eastAsia="宋体" w:hAnsi="Times New Roman" w:cs="Times New Roman"/>
          <w:i/>
          <w:szCs w:val="21"/>
          <w:vertAlign w:val="subscript"/>
        </w:rPr>
        <w:t xml:space="preserve"> </w:t>
      </w:r>
      <w:r w:rsidRPr="005E4068">
        <w:rPr>
          <w:rFonts w:ascii="Times New Roman" w:eastAsia="宋体" w:hAnsi="Times New Roman" w:cs="Times New Roman"/>
          <w:szCs w:val="21"/>
        </w:rPr>
        <w:t xml:space="preserve">—— </w:t>
      </w:r>
      <w:r w:rsidRPr="005E4068">
        <w:rPr>
          <w:rFonts w:ascii="Times New Roman" w:eastAsia="宋体" w:hAnsi="Times New Roman" w:cs="Times New Roman"/>
          <w:szCs w:val="21"/>
        </w:rPr>
        <w:t>年运行</w:t>
      </w:r>
      <w:r w:rsidRPr="005E4068">
        <w:rPr>
          <w:rFonts w:ascii="Times New Roman" w:eastAsia="宋体" w:hAnsi="Times New Roman" w:cs="Times New Roman"/>
          <w:szCs w:val="21"/>
        </w:rPr>
        <w:t>/</w:t>
      </w:r>
      <w:r w:rsidRPr="005E4068">
        <w:rPr>
          <w:rFonts w:ascii="Times New Roman" w:eastAsia="宋体" w:hAnsi="Times New Roman" w:cs="Times New Roman"/>
          <w:szCs w:val="21"/>
        </w:rPr>
        <w:t>维护成本，元</w:t>
      </w:r>
    </w:p>
    <w:p w14:paraId="3610ED2A" w14:textId="77777777" w:rsidR="00E549A8" w:rsidRDefault="00E549A8" w:rsidP="00E549A8">
      <w:pPr>
        <w:adjustRightInd w:val="0"/>
        <w:ind w:firstLine="420"/>
        <w:rPr>
          <w:rFonts w:ascii="Times New Roman" w:eastAsia="宋体" w:hAnsi="Times New Roman" w:cs="Times New Roman"/>
          <w:szCs w:val="21"/>
        </w:rPr>
      </w:pPr>
      <w:r w:rsidRPr="00583A62">
        <w:rPr>
          <w:rFonts w:ascii="Times New Roman" w:hAnsi="Times New Roman" w:cs="Times New Roman"/>
          <w:i/>
          <w:szCs w:val="21"/>
        </w:rPr>
        <w:t>m</w:t>
      </w:r>
      <w:r w:rsidRPr="00583A62">
        <w:rPr>
          <w:rFonts w:ascii="Times New Roman" w:hAnsi="Times New Roman" w:cs="Times New Roman"/>
          <w:szCs w:val="21"/>
          <w:vertAlign w:val="subscript"/>
        </w:rPr>
        <w:t>indoo</w:t>
      </w:r>
      <w:r>
        <w:rPr>
          <w:rFonts w:ascii="Times New Roman" w:hAnsi="Times New Roman" w:cs="Times New Roman" w:hint="eastAsia"/>
          <w:szCs w:val="21"/>
          <w:vertAlign w:val="subscript"/>
        </w:rPr>
        <w:t>r</w:t>
      </w:r>
      <w:r w:rsidRPr="00133C08">
        <w:rPr>
          <w:rFonts w:ascii="Times New Roman" w:eastAsia="宋体" w:hAnsi="Times New Roman" w:cs="Times New Roman"/>
          <w:szCs w:val="21"/>
        </w:rPr>
        <w:t xml:space="preserve"> —— </w:t>
      </w:r>
      <w:r>
        <w:rPr>
          <w:rFonts w:ascii="Times New Roman" w:eastAsia="宋体" w:hAnsi="Times New Roman" w:cs="Times New Roman" w:hint="eastAsia"/>
          <w:szCs w:val="21"/>
        </w:rPr>
        <w:t>末端侧风机</w:t>
      </w:r>
      <w:r w:rsidRPr="00583A62">
        <w:rPr>
          <w:rFonts w:ascii="Times New Roman" w:hAnsi="Times New Roman" w:cs="Times New Roman" w:hint="eastAsia"/>
          <w:szCs w:val="21"/>
        </w:rPr>
        <w:t>质量流量</w:t>
      </w:r>
    </w:p>
    <w:p w14:paraId="4267363B"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n</w:t>
      </w:r>
      <w:r w:rsidRPr="005E4068">
        <w:rPr>
          <w:rFonts w:ascii="Times New Roman" w:eastAsia="宋体" w:hAnsi="Times New Roman" w:cs="Times New Roman"/>
          <w:szCs w:val="21"/>
        </w:rPr>
        <w:t xml:space="preserve"> —— </w:t>
      </w:r>
      <w:r w:rsidRPr="005E4068">
        <w:rPr>
          <w:rFonts w:ascii="Times New Roman" w:eastAsia="宋体" w:hAnsi="Times New Roman" w:cs="Times New Roman"/>
          <w:szCs w:val="21"/>
        </w:rPr>
        <w:t>投资回收期，年</w:t>
      </w:r>
    </w:p>
    <w:p w14:paraId="0C984456" w14:textId="77777777" w:rsidR="00E549A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sidRPr="001D667B">
        <w:rPr>
          <w:rFonts w:ascii="Times New Roman" w:eastAsia="宋体" w:hAnsi="Times New Roman" w:cs="Times New Roman"/>
          <w:szCs w:val="21"/>
          <w:vertAlign w:val="subscript"/>
        </w:rPr>
        <w:t>com</w:t>
      </w:r>
      <w:r w:rsidRPr="005E4068">
        <w:rPr>
          <w:rFonts w:ascii="Times New Roman" w:eastAsia="宋体" w:hAnsi="Times New Roman" w:cs="Times New Roman"/>
          <w:szCs w:val="21"/>
        </w:rPr>
        <w:t xml:space="preserve"> —— </w:t>
      </w:r>
      <w:r w:rsidRPr="005E4068">
        <w:rPr>
          <w:rFonts w:ascii="Times New Roman" w:eastAsia="宋体" w:hAnsi="Times New Roman" w:cs="Times New Roman"/>
          <w:szCs w:val="21"/>
        </w:rPr>
        <w:t>压缩机功耗，</w:t>
      </w:r>
      <w:r w:rsidRPr="005E4068">
        <w:rPr>
          <w:rFonts w:ascii="Times New Roman" w:eastAsia="宋体" w:hAnsi="Times New Roman" w:cs="Times New Roman"/>
          <w:szCs w:val="21"/>
        </w:rPr>
        <w:t>W</w:t>
      </w:r>
    </w:p>
    <w:p w14:paraId="488254FC"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Pr>
          <w:rFonts w:ascii="Times New Roman" w:eastAsia="宋体" w:hAnsi="Times New Roman" w:cs="Times New Roman" w:hint="eastAsia"/>
          <w:szCs w:val="21"/>
          <w:vertAlign w:val="subscript"/>
        </w:rPr>
        <w:t>cooling</w:t>
      </w:r>
      <w:r w:rsidRPr="005E4068">
        <w:rPr>
          <w:rFonts w:ascii="Times New Roman" w:eastAsia="宋体" w:hAnsi="Times New Roman" w:cs="Times New Roman"/>
          <w:szCs w:val="21"/>
        </w:rPr>
        <w:t xml:space="preserve"> —— </w:t>
      </w:r>
      <w:r>
        <w:rPr>
          <w:rFonts w:ascii="Times New Roman" w:eastAsia="宋体" w:hAnsi="Times New Roman" w:cs="Times New Roman" w:hint="eastAsia"/>
          <w:szCs w:val="21"/>
        </w:rPr>
        <w:t>制冷系统</w:t>
      </w:r>
      <w:r w:rsidRPr="005E4068">
        <w:rPr>
          <w:rFonts w:ascii="Times New Roman" w:eastAsia="宋体" w:hAnsi="Times New Roman" w:cs="Times New Roman"/>
          <w:szCs w:val="21"/>
        </w:rPr>
        <w:t>总功耗，</w:t>
      </w:r>
      <w:r w:rsidRPr="005E4068">
        <w:rPr>
          <w:rFonts w:ascii="Times New Roman" w:eastAsia="宋体" w:hAnsi="Times New Roman" w:cs="Times New Roman"/>
          <w:szCs w:val="21"/>
        </w:rPr>
        <w:t>W</w:t>
      </w:r>
    </w:p>
    <w:p w14:paraId="4B0314CC"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sidRPr="001D667B">
        <w:rPr>
          <w:rFonts w:ascii="Times New Roman" w:eastAsia="宋体" w:hAnsi="Times New Roman" w:cs="Times New Roman"/>
          <w:szCs w:val="21"/>
          <w:vertAlign w:val="subscript"/>
        </w:rPr>
        <w:t>fan-in</w:t>
      </w:r>
      <w:r w:rsidRPr="005E4068">
        <w:rPr>
          <w:rFonts w:ascii="Times New Roman" w:eastAsia="宋体" w:hAnsi="Times New Roman" w:cs="Times New Roman"/>
          <w:szCs w:val="21"/>
        </w:rPr>
        <w:t xml:space="preserve"> —— </w:t>
      </w:r>
      <w:r>
        <w:rPr>
          <w:rFonts w:ascii="Times New Roman" w:eastAsia="宋体" w:hAnsi="Times New Roman" w:cs="Times New Roman" w:hint="eastAsia"/>
          <w:szCs w:val="21"/>
        </w:rPr>
        <w:t>末端侧</w:t>
      </w:r>
      <w:r>
        <w:rPr>
          <w:rFonts w:ascii="Times New Roman" w:eastAsia="宋体" w:hAnsi="Times New Roman" w:cs="Times New Roman"/>
          <w:szCs w:val="21"/>
        </w:rPr>
        <w:t>风机功耗</w:t>
      </w:r>
      <w:r w:rsidRPr="005E4068">
        <w:rPr>
          <w:rFonts w:ascii="Times New Roman" w:eastAsia="宋体" w:hAnsi="Times New Roman" w:cs="Times New Roman"/>
          <w:szCs w:val="21"/>
        </w:rPr>
        <w:t>，</w:t>
      </w:r>
      <w:r w:rsidRPr="005E4068">
        <w:rPr>
          <w:rFonts w:ascii="Times New Roman" w:eastAsia="宋体" w:hAnsi="Times New Roman" w:cs="Times New Roman"/>
          <w:szCs w:val="21"/>
        </w:rPr>
        <w:t>W</w:t>
      </w:r>
    </w:p>
    <w:p w14:paraId="5041BA5D"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Pr>
          <w:rFonts w:ascii="Times New Roman" w:eastAsia="宋体" w:hAnsi="Times New Roman" w:cs="Times New Roman"/>
          <w:szCs w:val="21"/>
          <w:vertAlign w:val="subscript"/>
        </w:rPr>
        <w:t>fan-</w:t>
      </w:r>
      <w:r>
        <w:rPr>
          <w:rFonts w:ascii="Times New Roman" w:eastAsia="宋体" w:hAnsi="Times New Roman" w:cs="Times New Roman" w:hint="eastAsia"/>
          <w:szCs w:val="21"/>
          <w:vertAlign w:val="subscript"/>
        </w:rPr>
        <w:t>out</w:t>
      </w:r>
      <w:r w:rsidRPr="005E4068">
        <w:rPr>
          <w:rFonts w:ascii="Times New Roman" w:eastAsia="宋体" w:hAnsi="Times New Roman" w:cs="Times New Roman"/>
          <w:szCs w:val="21"/>
        </w:rPr>
        <w:t xml:space="preserve"> —— </w:t>
      </w:r>
      <w:r>
        <w:rPr>
          <w:rFonts w:ascii="Times New Roman" w:eastAsia="宋体" w:hAnsi="Times New Roman" w:cs="Times New Roman" w:hint="eastAsia"/>
          <w:szCs w:val="21"/>
        </w:rPr>
        <w:t>冷源测</w:t>
      </w:r>
      <w:r>
        <w:rPr>
          <w:rFonts w:ascii="Times New Roman" w:eastAsia="宋体" w:hAnsi="Times New Roman" w:cs="Times New Roman"/>
          <w:szCs w:val="21"/>
        </w:rPr>
        <w:t>风机功耗</w:t>
      </w:r>
      <w:r w:rsidRPr="005E4068">
        <w:rPr>
          <w:rFonts w:ascii="Times New Roman" w:eastAsia="宋体" w:hAnsi="Times New Roman" w:cs="Times New Roman"/>
          <w:szCs w:val="21"/>
        </w:rPr>
        <w:t>，</w:t>
      </w:r>
      <w:r w:rsidRPr="005E4068">
        <w:rPr>
          <w:rFonts w:ascii="Times New Roman" w:eastAsia="宋体" w:hAnsi="Times New Roman" w:cs="Times New Roman"/>
          <w:szCs w:val="21"/>
        </w:rPr>
        <w:t>W</w:t>
      </w:r>
    </w:p>
    <w:p w14:paraId="04975CFA" w14:textId="77777777" w:rsidR="00E549A8" w:rsidRPr="005E406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Pr>
          <w:rFonts w:ascii="Times New Roman" w:eastAsia="宋体" w:hAnsi="Times New Roman" w:cs="Times New Roman" w:hint="eastAsia"/>
          <w:szCs w:val="21"/>
          <w:vertAlign w:val="subscript"/>
        </w:rPr>
        <w:t>others</w:t>
      </w:r>
      <w:r w:rsidRPr="005E4068">
        <w:rPr>
          <w:rFonts w:ascii="Times New Roman" w:eastAsia="宋体" w:hAnsi="Times New Roman" w:cs="Times New Roman"/>
          <w:szCs w:val="21"/>
        </w:rPr>
        <w:t xml:space="preserve"> —— </w:t>
      </w:r>
      <w:r>
        <w:rPr>
          <w:rFonts w:ascii="Times New Roman" w:cs="Times New Roman" w:hint="eastAsia"/>
          <w:szCs w:val="21"/>
        </w:rPr>
        <w:t>其他设备总功耗</w:t>
      </w:r>
      <w:r w:rsidRPr="005E4068">
        <w:rPr>
          <w:rFonts w:ascii="Times New Roman" w:eastAsia="宋体" w:hAnsi="Times New Roman" w:cs="Times New Roman"/>
          <w:szCs w:val="21"/>
        </w:rPr>
        <w:t>，</w:t>
      </w:r>
      <w:r w:rsidRPr="005E4068">
        <w:rPr>
          <w:rFonts w:ascii="Times New Roman" w:eastAsia="宋体" w:hAnsi="Times New Roman" w:cs="Times New Roman"/>
          <w:szCs w:val="21"/>
        </w:rPr>
        <w:t>W</w:t>
      </w:r>
    </w:p>
    <w:p w14:paraId="3DD69878" w14:textId="77777777" w:rsidR="00E549A8" w:rsidRDefault="00E549A8" w:rsidP="00E549A8">
      <w:pPr>
        <w:adjustRightInd w:val="0"/>
        <w:ind w:firstLine="420"/>
        <w:rPr>
          <w:rFonts w:ascii="Times New Roman" w:eastAsia="宋体" w:hAnsi="Times New Roman" w:cs="Times New Roman"/>
          <w:szCs w:val="21"/>
        </w:rPr>
      </w:pPr>
      <w:r w:rsidRPr="001D667B">
        <w:rPr>
          <w:rFonts w:ascii="Times New Roman" w:eastAsia="宋体" w:hAnsi="Times New Roman" w:cs="Times New Roman"/>
          <w:i/>
          <w:szCs w:val="21"/>
        </w:rPr>
        <w:t>P</w:t>
      </w:r>
      <w:r w:rsidRPr="001D667B">
        <w:rPr>
          <w:rFonts w:ascii="Times New Roman" w:eastAsia="宋体" w:hAnsi="Times New Roman" w:cs="Times New Roman"/>
          <w:szCs w:val="21"/>
          <w:vertAlign w:val="subscript"/>
        </w:rPr>
        <w:t>total</w:t>
      </w:r>
      <w:r w:rsidRPr="005E4068">
        <w:rPr>
          <w:rFonts w:ascii="Times New Roman" w:eastAsia="宋体" w:hAnsi="Times New Roman" w:cs="Times New Roman"/>
          <w:szCs w:val="21"/>
        </w:rPr>
        <w:t xml:space="preserve"> —— </w:t>
      </w:r>
      <w:r>
        <w:rPr>
          <w:rFonts w:ascii="Times New Roman" w:eastAsia="宋体" w:hAnsi="Times New Roman" w:cs="Times New Roman" w:hint="eastAsia"/>
          <w:szCs w:val="21"/>
        </w:rPr>
        <w:t>数据中心</w:t>
      </w:r>
      <w:r w:rsidRPr="005E4068">
        <w:rPr>
          <w:rFonts w:ascii="Times New Roman" w:eastAsia="宋体" w:hAnsi="Times New Roman" w:cs="Times New Roman"/>
          <w:szCs w:val="21"/>
        </w:rPr>
        <w:t>总功耗，</w:t>
      </w:r>
      <w:r w:rsidRPr="005E4068">
        <w:rPr>
          <w:rFonts w:ascii="Times New Roman" w:eastAsia="宋体" w:hAnsi="Times New Roman" w:cs="Times New Roman"/>
          <w:szCs w:val="21"/>
        </w:rPr>
        <w:t>W</w:t>
      </w:r>
    </w:p>
    <w:p w14:paraId="6CA40F87" w14:textId="77777777" w:rsidR="00E549A8" w:rsidRDefault="00E549A8" w:rsidP="00E549A8">
      <w:pPr>
        <w:adjustRightInd w:val="0"/>
        <w:ind w:firstLine="420"/>
        <w:rPr>
          <w:rFonts w:ascii="Times New Roman" w:eastAsia="宋体" w:hAnsi="Times New Roman" w:cs="Times New Roman"/>
          <w:szCs w:val="21"/>
        </w:rPr>
      </w:pPr>
      <w:r w:rsidRPr="005E4068">
        <w:rPr>
          <w:rFonts w:ascii="Times New Roman" w:eastAsia="宋体" w:hAnsi="Times New Roman" w:cs="Times New Roman"/>
          <w:i/>
          <w:szCs w:val="21"/>
        </w:rPr>
        <w:t>PUE</w:t>
      </w:r>
      <w:r w:rsidRPr="00133C08">
        <w:rPr>
          <w:rFonts w:ascii="Times New Roman" w:eastAsia="宋体" w:hAnsi="Times New Roman" w:cs="Times New Roman"/>
          <w:szCs w:val="21"/>
        </w:rPr>
        <w:t xml:space="preserve"> —— </w:t>
      </w:r>
      <w:r>
        <w:rPr>
          <w:rFonts w:ascii="Times New Roman" w:eastAsia="宋体" w:hAnsi="Times New Roman" w:cs="Times New Roman" w:hint="eastAsia"/>
          <w:szCs w:val="21"/>
        </w:rPr>
        <w:t>电力</w:t>
      </w:r>
      <w:r w:rsidRPr="00133C08">
        <w:rPr>
          <w:rFonts w:ascii="Times New Roman" w:eastAsia="宋体" w:hAnsi="Times New Roman" w:cs="Times New Roman"/>
          <w:szCs w:val="21"/>
        </w:rPr>
        <w:t>使用效率</w:t>
      </w:r>
    </w:p>
    <w:p w14:paraId="6CF4A95F" w14:textId="77777777" w:rsidR="00E549A8" w:rsidRDefault="00E549A8" w:rsidP="00E549A8">
      <w:pPr>
        <w:adjustRightInd w:val="0"/>
        <w:ind w:firstLineChars="200" w:firstLine="420"/>
        <w:rPr>
          <w:rFonts w:ascii="Times New Roman" w:eastAsia="宋体" w:hAnsi="Times New Roman" w:cs="Times New Roman"/>
          <w:szCs w:val="21"/>
        </w:rPr>
      </w:pPr>
      <w:r w:rsidRPr="005E4068">
        <w:rPr>
          <w:rFonts w:ascii="Times New Roman" w:eastAsia="宋体" w:hAnsi="Times New Roman" w:cs="Times New Roman"/>
          <w:i/>
          <w:szCs w:val="21"/>
        </w:rPr>
        <w:t>Q</w:t>
      </w:r>
      <w:r w:rsidRPr="00133C08">
        <w:rPr>
          <w:rFonts w:ascii="Times New Roman" w:eastAsia="宋体" w:hAnsi="Times New Roman" w:cs="Times New Roman"/>
          <w:szCs w:val="21"/>
        </w:rPr>
        <w:t xml:space="preserve"> —— </w:t>
      </w:r>
      <w:r w:rsidRPr="00133C08">
        <w:rPr>
          <w:rFonts w:ascii="Times New Roman" w:eastAsia="宋体" w:hAnsi="Times New Roman" w:cs="Times New Roman"/>
          <w:szCs w:val="21"/>
        </w:rPr>
        <w:t>热流，</w:t>
      </w:r>
      <w:r w:rsidRPr="00133C08">
        <w:rPr>
          <w:rFonts w:ascii="Times New Roman" w:eastAsia="宋体" w:hAnsi="Times New Roman" w:cs="Times New Roman"/>
          <w:szCs w:val="21"/>
        </w:rPr>
        <w:t>W</w:t>
      </w:r>
    </w:p>
    <w:p w14:paraId="0112A11E" w14:textId="77777777" w:rsidR="00E549A8" w:rsidRDefault="00E549A8" w:rsidP="00E549A8">
      <w:pPr>
        <w:adjustRightInd w:val="0"/>
        <w:ind w:firstLine="420"/>
        <w:rPr>
          <w:rFonts w:ascii="Times New Roman" w:eastAsia="宋体" w:hAnsi="Times New Roman" w:cs="Times New Roman"/>
          <w:szCs w:val="21"/>
        </w:rPr>
      </w:pPr>
      <w:r>
        <w:rPr>
          <w:rFonts w:ascii="Times New Roman" w:eastAsia="宋体" w:hAnsi="Times New Roman" w:cs="Times New Roman" w:hint="eastAsia"/>
          <w:i/>
          <w:szCs w:val="21"/>
        </w:rPr>
        <w:t>Q</w:t>
      </w:r>
      <w:r>
        <w:rPr>
          <w:rFonts w:ascii="Times New Roman" w:eastAsia="宋体" w:hAnsi="Times New Roman" w:cs="Times New Roman" w:hint="eastAsia"/>
          <w:szCs w:val="21"/>
          <w:vertAlign w:val="subscript"/>
        </w:rPr>
        <w:t>IT</w:t>
      </w:r>
      <w:r w:rsidRPr="005E4068">
        <w:rPr>
          <w:rFonts w:ascii="Times New Roman" w:eastAsia="宋体" w:hAnsi="Times New Roman" w:cs="Times New Roman"/>
          <w:szCs w:val="21"/>
        </w:rPr>
        <w:t xml:space="preserve"> —— </w:t>
      </w:r>
      <w:r>
        <w:rPr>
          <w:rFonts w:ascii="Times New Roman" w:eastAsia="宋体" w:hAnsi="Times New Roman" w:cs="Times New Roman" w:hint="eastAsia"/>
          <w:szCs w:val="21"/>
        </w:rPr>
        <w:t>IT</w:t>
      </w:r>
      <w:r>
        <w:rPr>
          <w:rFonts w:ascii="Times New Roman" w:eastAsia="宋体" w:hAnsi="Times New Roman" w:cs="Times New Roman" w:hint="eastAsia"/>
          <w:szCs w:val="21"/>
        </w:rPr>
        <w:t>设备</w:t>
      </w:r>
      <w:r w:rsidRPr="005E4068">
        <w:rPr>
          <w:rFonts w:ascii="Times New Roman" w:eastAsia="宋体" w:hAnsi="Times New Roman" w:cs="Times New Roman"/>
          <w:szCs w:val="21"/>
        </w:rPr>
        <w:t>总功耗，</w:t>
      </w:r>
      <w:r w:rsidRPr="005E4068">
        <w:rPr>
          <w:rFonts w:ascii="Times New Roman" w:eastAsia="宋体" w:hAnsi="Times New Roman" w:cs="Times New Roman"/>
          <w:szCs w:val="21"/>
        </w:rPr>
        <w:t>W</w:t>
      </w:r>
    </w:p>
    <w:p w14:paraId="42BBBC43" w14:textId="77777777" w:rsidR="00E549A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hint="eastAsia"/>
          <w:szCs w:val="21"/>
          <w:vertAlign w:val="subscript"/>
        </w:rPr>
        <w:t>Eva</w:t>
      </w:r>
      <w:r>
        <w:rPr>
          <w:rFonts w:ascii="Times New Roman" w:eastAsia="宋体" w:hAnsi="Times New Roman" w:cs="Times New Roman"/>
          <w:szCs w:val="21"/>
        </w:rPr>
        <w:t xml:space="preserve"> </w:t>
      </w:r>
      <w:r w:rsidRPr="00133C08">
        <w:rPr>
          <w:rFonts w:ascii="Times New Roman" w:eastAsia="宋体" w:hAnsi="Times New Roman" w:cs="Times New Roman"/>
          <w:szCs w:val="21"/>
        </w:rPr>
        <w:t xml:space="preserve">—— </w:t>
      </w:r>
      <w:r w:rsidRPr="00133C08">
        <w:rPr>
          <w:rFonts w:ascii="Times New Roman" w:eastAsia="宋体" w:hAnsi="Times New Roman" w:cs="Times New Roman"/>
          <w:szCs w:val="21"/>
        </w:rPr>
        <w:t>蒸发器表面温度，</w:t>
      </w:r>
      <w:r w:rsidRPr="00133C08">
        <w:rPr>
          <w:rFonts w:ascii="Times New Roman" w:eastAsia="宋体" w:hAnsi="Times New Roman" w:cs="Times New Roman"/>
          <w:szCs w:val="21"/>
        </w:rPr>
        <w:t>°C</w:t>
      </w:r>
    </w:p>
    <w:p w14:paraId="3732314E" w14:textId="77777777" w:rsidR="00E549A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szCs w:val="21"/>
          <w:vertAlign w:val="subscript"/>
        </w:rPr>
        <w:t>Gas</w:t>
      </w:r>
      <w:r>
        <w:rPr>
          <w:rFonts w:ascii="Times New Roman" w:eastAsia="宋体" w:hAnsi="Times New Roman" w:cs="Times New Roman"/>
          <w:szCs w:val="21"/>
        </w:rPr>
        <w:t xml:space="preserve"> </w:t>
      </w:r>
      <w:r w:rsidRPr="00133C08">
        <w:rPr>
          <w:rFonts w:ascii="Times New Roman" w:eastAsia="宋体" w:hAnsi="Times New Roman" w:cs="Times New Roman"/>
          <w:szCs w:val="21"/>
        </w:rPr>
        <w:t xml:space="preserve">—— </w:t>
      </w:r>
      <w:r w:rsidRPr="00133C08">
        <w:rPr>
          <w:rFonts w:ascii="Times New Roman" w:eastAsia="宋体" w:hAnsi="Times New Roman" w:cs="Times New Roman"/>
          <w:szCs w:val="21"/>
        </w:rPr>
        <w:t>气管温度，</w:t>
      </w:r>
      <w:r w:rsidRPr="00133C08">
        <w:rPr>
          <w:rFonts w:ascii="Times New Roman" w:eastAsia="宋体" w:hAnsi="Times New Roman" w:cs="Times New Roman"/>
          <w:szCs w:val="21"/>
        </w:rPr>
        <w:t>°C</w:t>
      </w:r>
    </w:p>
    <w:p w14:paraId="1B9A4FE9" w14:textId="77777777" w:rsidR="00E549A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szCs w:val="21"/>
          <w:vertAlign w:val="subscript"/>
        </w:rPr>
        <w:t>L</w:t>
      </w:r>
      <w:r>
        <w:rPr>
          <w:rFonts w:ascii="Times New Roman" w:cs="Times New Roman" w:hint="eastAsia"/>
          <w:szCs w:val="21"/>
          <w:vertAlign w:val="subscript"/>
        </w:rPr>
        <w:t>iquid</w:t>
      </w:r>
      <w:r>
        <w:rPr>
          <w:rFonts w:ascii="Times New Roman" w:eastAsia="宋体" w:hAnsi="Times New Roman" w:cs="Times New Roman"/>
          <w:szCs w:val="21"/>
        </w:rPr>
        <w:t xml:space="preserve"> </w:t>
      </w:r>
      <w:r w:rsidRPr="00133C08">
        <w:rPr>
          <w:rFonts w:ascii="Times New Roman" w:eastAsia="宋体" w:hAnsi="Times New Roman" w:cs="Times New Roman"/>
          <w:szCs w:val="21"/>
        </w:rPr>
        <w:t xml:space="preserve">—— </w:t>
      </w:r>
      <w:r w:rsidRPr="00133C08">
        <w:rPr>
          <w:rFonts w:ascii="Times New Roman" w:eastAsia="宋体" w:hAnsi="Times New Roman" w:cs="Times New Roman"/>
          <w:szCs w:val="21"/>
        </w:rPr>
        <w:t>液管温度，</w:t>
      </w:r>
      <w:r w:rsidRPr="00133C08">
        <w:rPr>
          <w:rFonts w:ascii="Times New Roman" w:eastAsia="宋体" w:hAnsi="Times New Roman" w:cs="Times New Roman"/>
          <w:szCs w:val="21"/>
        </w:rPr>
        <w:t>°C</w:t>
      </w:r>
    </w:p>
    <w:p w14:paraId="09F85791" w14:textId="77777777" w:rsidR="00E549A8" w:rsidRPr="00133C0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szCs w:val="21"/>
          <w:vertAlign w:val="subscript"/>
        </w:rPr>
        <w:t>OA</w:t>
      </w:r>
      <w:r w:rsidRPr="00133C08">
        <w:rPr>
          <w:rFonts w:ascii="Times New Roman" w:eastAsia="宋体" w:hAnsi="Times New Roman" w:cs="Times New Roman"/>
          <w:szCs w:val="21"/>
        </w:rPr>
        <w:t xml:space="preserve"> —— </w:t>
      </w:r>
      <w:r w:rsidRPr="00133C08">
        <w:rPr>
          <w:rFonts w:ascii="Times New Roman" w:eastAsia="宋体" w:hAnsi="Times New Roman" w:cs="Times New Roman"/>
          <w:szCs w:val="21"/>
        </w:rPr>
        <w:t>风冷冷凝器出风温度，</w:t>
      </w:r>
      <w:r w:rsidRPr="00133C08">
        <w:rPr>
          <w:rFonts w:ascii="Times New Roman" w:eastAsia="宋体" w:hAnsi="Times New Roman" w:cs="Times New Roman"/>
          <w:szCs w:val="21"/>
        </w:rPr>
        <w:t>°C</w:t>
      </w:r>
    </w:p>
    <w:p w14:paraId="174418D0" w14:textId="77777777" w:rsidR="00E549A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szCs w:val="21"/>
          <w:vertAlign w:val="subscript"/>
        </w:rPr>
        <w:t>SA</w:t>
      </w:r>
      <w:r>
        <w:rPr>
          <w:rFonts w:ascii="Times New Roman" w:eastAsia="宋体" w:hAnsi="Times New Roman" w:cs="Times New Roman"/>
          <w:szCs w:val="21"/>
        </w:rPr>
        <w:t xml:space="preserve"> </w:t>
      </w:r>
      <w:r w:rsidRPr="00133C08">
        <w:rPr>
          <w:rFonts w:ascii="Times New Roman" w:eastAsia="宋体" w:hAnsi="Times New Roman" w:cs="Times New Roman"/>
          <w:szCs w:val="21"/>
        </w:rPr>
        <w:t xml:space="preserve">—— </w:t>
      </w:r>
      <w:r w:rsidRPr="00133C08">
        <w:rPr>
          <w:rFonts w:ascii="Times New Roman" w:eastAsia="宋体" w:hAnsi="Times New Roman" w:cs="Times New Roman"/>
          <w:szCs w:val="21"/>
        </w:rPr>
        <w:t>送风温度，</w:t>
      </w:r>
      <w:r w:rsidRPr="00133C08">
        <w:rPr>
          <w:rFonts w:ascii="Times New Roman" w:eastAsia="宋体" w:hAnsi="Times New Roman" w:cs="Times New Roman"/>
          <w:szCs w:val="21"/>
        </w:rPr>
        <w:t>°C</w:t>
      </w:r>
    </w:p>
    <w:p w14:paraId="2A78B3D0" w14:textId="77777777" w:rsidR="00E549A8" w:rsidRDefault="00E549A8" w:rsidP="00E549A8">
      <w:pPr>
        <w:adjustRightInd w:val="0"/>
        <w:ind w:firstLine="420"/>
        <w:rPr>
          <w:rFonts w:ascii="Times New Roman" w:eastAsia="宋体" w:hAnsi="Times New Roman" w:cs="Times New Roman"/>
          <w:szCs w:val="21"/>
        </w:rPr>
      </w:pPr>
      <w:r w:rsidRPr="007E7297">
        <w:rPr>
          <w:rFonts w:ascii="Times New Roman" w:cs="Times New Roman" w:hint="eastAsia"/>
          <w:i/>
          <w:szCs w:val="21"/>
        </w:rPr>
        <w:t>T</w:t>
      </w:r>
      <w:r>
        <w:rPr>
          <w:rFonts w:ascii="Times New Roman" w:cs="Times New Roman"/>
          <w:szCs w:val="21"/>
          <w:vertAlign w:val="subscript"/>
        </w:rPr>
        <w:t>Surf</w:t>
      </w:r>
      <w:r>
        <w:rPr>
          <w:rFonts w:ascii="Times New Roman" w:eastAsia="宋体" w:hAnsi="Times New Roman" w:cs="Times New Roman"/>
          <w:szCs w:val="21"/>
        </w:rPr>
        <w:t xml:space="preserve"> </w:t>
      </w:r>
      <w:r w:rsidRPr="00133C08">
        <w:rPr>
          <w:rFonts w:ascii="Times New Roman" w:eastAsia="宋体" w:hAnsi="Times New Roman" w:cs="Times New Roman"/>
          <w:szCs w:val="21"/>
        </w:rPr>
        <w:t xml:space="preserve">—— </w:t>
      </w:r>
      <w:r w:rsidRPr="00133C08">
        <w:rPr>
          <w:rFonts w:ascii="Times New Roman" w:eastAsia="宋体" w:hAnsi="Times New Roman" w:cs="Times New Roman"/>
          <w:szCs w:val="21"/>
        </w:rPr>
        <w:t>电加热模块表面温度，</w:t>
      </w:r>
      <w:r w:rsidRPr="00133C08">
        <w:rPr>
          <w:rFonts w:ascii="Times New Roman" w:eastAsia="宋体" w:hAnsi="Times New Roman" w:cs="Times New Roman"/>
          <w:szCs w:val="21"/>
        </w:rPr>
        <w:t>°C</w:t>
      </w:r>
    </w:p>
    <w:p w14:paraId="7396FAA4" w14:textId="77777777" w:rsidR="00E549A8" w:rsidRPr="00133C08" w:rsidRDefault="00E549A8" w:rsidP="00E549A8">
      <w:pPr>
        <w:adjustRightInd w:val="0"/>
        <w:ind w:firstLine="420"/>
        <w:rPr>
          <w:rFonts w:ascii="Times New Roman" w:eastAsia="宋体" w:hAnsi="Times New Roman" w:cs="Times New Roman"/>
          <w:szCs w:val="21"/>
        </w:rPr>
      </w:pPr>
      <w:r w:rsidRPr="00F06223">
        <w:rPr>
          <w:rFonts w:ascii="Times New Roman" w:eastAsia="宋体" w:hAnsi="Times New Roman" w:cs="Times New Roman"/>
          <w:i/>
          <w:szCs w:val="21"/>
        </w:rPr>
        <w:t>W</w:t>
      </w:r>
      <w:r w:rsidRPr="00F06223">
        <w:rPr>
          <w:rFonts w:ascii="Times New Roman" w:eastAsia="宋体" w:hAnsi="Times New Roman" w:cs="Times New Roman"/>
          <w:szCs w:val="21"/>
          <w:vertAlign w:val="subscript"/>
        </w:rPr>
        <w:t>elec</w:t>
      </w:r>
      <w:r w:rsidRPr="00133C08">
        <w:rPr>
          <w:rFonts w:ascii="Times New Roman" w:eastAsia="宋体" w:hAnsi="Times New Roman" w:cs="Times New Roman"/>
          <w:szCs w:val="21"/>
        </w:rPr>
        <w:t xml:space="preserve"> —— </w:t>
      </w:r>
      <w:r w:rsidRPr="00133C08">
        <w:rPr>
          <w:rFonts w:ascii="Times New Roman" w:eastAsia="宋体" w:hAnsi="Times New Roman" w:cs="Times New Roman"/>
          <w:szCs w:val="21"/>
        </w:rPr>
        <w:t>节电量，</w:t>
      </w:r>
      <w:r w:rsidRPr="00133C08">
        <w:rPr>
          <w:rFonts w:ascii="Times New Roman" w:eastAsia="宋体" w:hAnsi="Times New Roman" w:cs="Times New Roman"/>
          <w:szCs w:val="21"/>
        </w:rPr>
        <w:t>kWh</w:t>
      </w:r>
    </w:p>
    <w:p w14:paraId="021A5BBF" w14:textId="77777777" w:rsidR="00E549A8" w:rsidRDefault="00E549A8" w:rsidP="00E549A8">
      <w:pPr>
        <w:adjustRightInd w:val="0"/>
        <w:ind w:firstLine="420"/>
        <w:rPr>
          <w:rFonts w:ascii="Times New Roman" w:eastAsia="宋体" w:hAnsi="Times New Roman" w:cs="Times New Roman"/>
          <w:szCs w:val="21"/>
        </w:rPr>
      </w:pPr>
      <w:r w:rsidRPr="0037392E">
        <w:rPr>
          <w:rFonts w:ascii="Times New Roman" w:eastAsia="宋体" w:hAnsi="Times New Roman" w:cs="Times New Roman"/>
          <w:i/>
          <w:szCs w:val="21"/>
        </w:rPr>
        <w:t>WUE</w:t>
      </w:r>
      <w:r w:rsidRPr="00133C08">
        <w:rPr>
          <w:rFonts w:ascii="Times New Roman" w:eastAsia="宋体" w:hAnsi="Times New Roman" w:cs="Times New Roman"/>
          <w:szCs w:val="21"/>
        </w:rPr>
        <w:t xml:space="preserve"> —— </w:t>
      </w:r>
      <w:r w:rsidRPr="00133C08">
        <w:rPr>
          <w:rFonts w:ascii="Times New Roman" w:eastAsia="宋体" w:hAnsi="Times New Roman" w:cs="Times New Roman"/>
          <w:szCs w:val="21"/>
        </w:rPr>
        <w:t>水使用效率</w:t>
      </w:r>
    </w:p>
    <w:p w14:paraId="2ED86188" w14:textId="77777777" w:rsidR="00E549A8" w:rsidRPr="00340F9D" w:rsidRDefault="00E549A8" w:rsidP="00524855">
      <w:pPr>
        <w:widowControl/>
        <w:tabs>
          <w:tab w:val="left" w:pos="420"/>
        </w:tabs>
        <w:ind w:left="360" w:hangingChars="200" w:hanging="360"/>
        <w:rPr>
          <w:rFonts w:ascii="Times New Roman" w:eastAsia="宋体" w:hAnsi="Times New Roman" w:cs="Times New Roman"/>
          <w:kern w:val="0"/>
          <w:sz w:val="18"/>
          <w:szCs w:val="21"/>
        </w:rPr>
      </w:pPr>
    </w:p>
    <w:p w14:paraId="4C91F40A" w14:textId="02F43838" w:rsidR="007E1944" w:rsidRPr="00340F9D" w:rsidRDefault="00A16498" w:rsidP="00E549A8">
      <w:pPr>
        <w:widowControl/>
        <w:tabs>
          <w:tab w:val="left" w:pos="420"/>
        </w:tabs>
        <w:ind w:left="422" w:hangingChars="200" w:hanging="422"/>
        <w:jc w:val="center"/>
        <w:rPr>
          <w:rFonts w:ascii="Times New Roman" w:eastAsia="宋体" w:hAnsi="Times New Roman" w:cs="Times New Roman"/>
          <w:b/>
          <w:kern w:val="0"/>
          <w:szCs w:val="21"/>
        </w:rPr>
      </w:pPr>
      <w:r w:rsidRPr="00340F9D">
        <w:rPr>
          <w:rFonts w:ascii="Times New Roman" w:eastAsia="宋体" w:hAnsi="Times New Roman" w:cs="Times New Roman"/>
          <w:b/>
          <w:kern w:val="0"/>
          <w:szCs w:val="21"/>
        </w:rPr>
        <w:t>参考文献</w:t>
      </w:r>
      <w:r w:rsidR="007E1944" w:rsidRPr="00340F9D">
        <w:rPr>
          <w:rFonts w:ascii="Times New Roman" w:eastAsia="宋体" w:hAnsi="Times New Roman" w:cs="Times New Roman"/>
          <w:b/>
          <w:kern w:val="0"/>
          <w:szCs w:val="21"/>
        </w:rPr>
        <w:t>（</w:t>
      </w:r>
      <w:r w:rsidR="007E1944" w:rsidRPr="00340F9D">
        <w:rPr>
          <w:rFonts w:ascii="Times New Roman" w:eastAsia="宋体" w:hAnsi="Times New Roman" w:cs="Times New Roman"/>
          <w:b/>
          <w:kern w:val="0"/>
          <w:szCs w:val="21"/>
        </w:rPr>
        <w:t>References</w:t>
      </w:r>
      <w:r w:rsidR="007E1944" w:rsidRPr="00340F9D">
        <w:rPr>
          <w:rFonts w:ascii="Times New Roman" w:eastAsia="宋体" w:hAnsi="Times New Roman" w:cs="Times New Roman"/>
          <w:b/>
          <w:kern w:val="0"/>
          <w:szCs w:val="21"/>
        </w:rPr>
        <w:t>）</w:t>
      </w:r>
    </w:p>
    <w:p w14:paraId="16E8F940" w14:textId="091A344F" w:rsidR="007E1944" w:rsidRPr="00F96F38" w:rsidRDefault="00213A45" w:rsidP="00524855">
      <w:pPr>
        <w:tabs>
          <w:tab w:val="left" w:pos="0"/>
          <w:tab w:val="left" w:pos="735"/>
        </w:tabs>
        <w:ind w:left="270" w:hangingChars="150" w:hanging="270"/>
        <w:rPr>
          <w:rFonts w:ascii="Times New Roman" w:eastAsia="宋体" w:hAnsi="Times New Roman" w:cs="Times New Roman"/>
          <w:sz w:val="18"/>
          <w:szCs w:val="18"/>
        </w:rPr>
      </w:pPr>
      <w:r w:rsidRPr="00F96F38">
        <w:rPr>
          <w:rFonts w:ascii="Times New Roman" w:eastAsia="宋体" w:hAnsi="Times New Roman" w:cs="Times New Roman"/>
          <w:sz w:val="18"/>
          <w:szCs w:val="18"/>
        </w:rPr>
        <w:t xml:space="preserve">[1] </w:t>
      </w:r>
      <w:r w:rsidR="002B7307" w:rsidRPr="00B92E92">
        <w:rPr>
          <w:rFonts w:ascii="Times New Roman" w:hAnsi="Times New Roman" w:cs="Times New Roman" w:hint="eastAsia"/>
          <w:bCs/>
          <w:sz w:val="18"/>
          <w:szCs w:val="18"/>
        </w:rPr>
        <w:t>中国</w:t>
      </w:r>
      <w:r w:rsidR="002B7307">
        <w:rPr>
          <w:rFonts w:ascii="Times New Roman" w:hAnsi="Times New Roman" w:cs="Times New Roman" w:hint="eastAsia"/>
          <w:bCs/>
          <w:sz w:val="18"/>
          <w:szCs w:val="18"/>
        </w:rPr>
        <w:t>制冷学会</w:t>
      </w:r>
      <w:r w:rsidR="002B7307" w:rsidRPr="00B92E92">
        <w:rPr>
          <w:rFonts w:ascii="Times New Roman" w:hAnsi="Times New Roman" w:cs="Times New Roman" w:hint="eastAsia"/>
          <w:bCs/>
          <w:sz w:val="18"/>
          <w:szCs w:val="18"/>
        </w:rPr>
        <w:t>数据中心</w:t>
      </w:r>
      <w:r w:rsidR="002B7307">
        <w:rPr>
          <w:rFonts w:ascii="Times New Roman" w:hAnsi="Times New Roman" w:cs="Times New Roman" w:hint="eastAsia"/>
          <w:bCs/>
          <w:sz w:val="18"/>
          <w:szCs w:val="18"/>
        </w:rPr>
        <w:t>冷却工作组</w:t>
      </w:r>
      <w:r w:rsidR="002B7307">
        <w:rPr>
          <w:rFonts w:ascii="Times New Roman" w:hAnsi="Times New Roman" w:cs="Times New Roman" w:hint="eastAsia"/>
          <w:bCs/>
          <w:sz w:val="18"/>
          <w:szCs w:val="18"/>
        </w:rPr>
        <w:t>.</w:t>
      </w:r>
      <w:r w:rsidR="002B7307">
        <w:rPr>
          <w:rFonts w:ascii="Times New Roman" w:hAnsi="Times New Roman" w:cs="Times New Roman"/>
          <w:bCs/>
          <w:sz w:val="18"/>
          <w:szCs w:val="18"/>
        </w:rPr>
        <w:t xml:space="preserve"> </w:t>
      </w:r>
      <w:r w:rsidR="002B7307">
        <w:rPr>
          <w:rFonts w:ascii="Times New Roman" w:hAnsi="Times New Roman" w:cs="Times New Roman" w:hint="eastAsia"/>
          <w:bCs/>
          <w:sz w:val="18"/>
          <w:szCs w:val="18"/>
        </w:rPr>
        <w:t>中国数据中心</w:t>
      </w:r>
      <w:r w:rsidR="002B7307" w:rsidRPr="00B92E92">
        <w:rPr>
          <w:rFonts w:ascii="Times New Roman" w:hAnsi="Times New Roman" w:cs="Times New Roman" w:hint="eastAsia"/>
          <w:bCs/>
          <w:sz w:val="18"/>
          <w:szCs w:val="18"/>
        </w:rPr>
        <w:t>冷却</w:t>
      </w:r>
      <w:r w:rsidR="002B7307" w:rsidRPr="00B92E92">
        <w:rPr>
          <w:rFonts w:ascii="Times New Roman" w:hAnsi="Times New Roman" w:cs="Times New Roman" w:hint="eastAsia"/>
          <w:bCs/>
          <w:sz w:val="18"/>
          <w:szCs w:val="18"/>
        </w:rPr>
        <w:t>技术年度发展研究报告</w:t>
      </w:r>
      <w:r w:rsidR="002B7307">
        <w:rPr>
          <w:rFonts w:ascii="Times New Roman" w:hAnsi="Times New Roman" w:cs="Times New Roman" w:hint="eastAsia"/>
          <w:bCs/>
          <w:sz w:val="18"/>
          <w:szCs w:val="18"/>
        </w:rPr>
        <w:t xml:space="preserve"> 202</w:t>
      </w:r>
      <w:r w:rsidR="002B7307">
        <w:rPr>
          <w:rFonts w:ascii="Times New Roman" w:hAnsi="Times New Roman" w:cs="Times New Roman"/>
          <w:bCs/>
          <w:sz w:val="18"/>
          <w:szCs w:val="18"/>
        </w:rPr>
        <w:t>4</w:t>
      </w:r>
      <w:r w:rsidR="002B7307" w:rsidRPr="00B92E92">
        <w:rPr>
          <w:rFonts w:ascii="Times New Roman" w:hAnsi="Times New Roman" w:cs="Times New Roman" w:hint="eastAsia"/>
          <w:bCs/>
          <w:sz w:val="18"/>
          <w:szCs w:val="18"/>
        </w:rPr>
        <w:t xml:space="preserve"> [M]. </w:t>
      </w:r>
      <w:r w:rsidR="002B7307" w:rsidRPr="00B92E92">
        <w:rPr>
          <w:rFonts w:ascii="Times New Roman" w:hAnsi="Times New Roman" w:cs="Times New Roman" w:hint="eastAsia"/>
          <w:bCs/>
          <w:sz w:val="18"/>
          <w:szCs w:val="18"/>
        </w:rPr>
        <w:t>中国</w:t>
      </w:r>
      <w:r w:rsidR="002B7307">
        <w:rPr>
          <w:rFonts w:ascii="Times New Roman" w:hAnsi="Times New Roman" w:cs="Times New Roman" w:hint="eastAsia"/>
          <w:bCs/>
          <w:sz w:val="18"/>
          <w:szCs w:val="18"/>
        </w:rPr>
        <w:t>建设科技出版社</w:t>
      </w:r>
      <w:r w:rsidR="002B7307" w:rsidRPr="00B92E92">
        <w:rPr>
          <w:rFonts w:ascii="Times New Roman" w:hAnsi="Times New Roman" w:cs="Times New Roman" w:hint="eastAsia"/>
          <w:bCs/>
          <w:sz w:val="18"/>
          <w:szCs w:val="18"/>
        </w:rPr>
        <w:t>, 2</w:t>
      </w:r>
      <w:r w:rsidR="002B7307">
        <w:rPr>
          <w:rFonts w:ascii="Times New Roman" w:hAnsi="Times New Roman" w:cs="Times New Roman" w:hint="eastAsia"/>
          <w:bCs/>
          <w:sz w:val="18"/>
          <w:szCs w:val="18"/>
        </w:rPr>
        <w:t>02</w:t>
      </w:r>
      <w:r w:rsidR="002B7307">
        <w:rPr>
          <w:rFonts w:ascii="Times New Roman" w:hAnsi="Times New Roman" w:cs="Times New Roman"/>
          <w:bCs/>
          <w:sz w:val="18"/>
          <w:szCs w:val="18"/>
        </w:rPr>
        <w:t>5</w:t>
      </w:r>
      <w:r w:rsidR="002B7307" w:rsidRPr="00B92E92">
        <w:rPr>
          <w:rFonts w:ascii="Times New Roman" w:hAnsi="Times New Roman" w:cs="Times New Roman" w:hint="eastAsia"/>
          <w:bCs/>
          <w:sz w:val="18"/>
          <w:szCs w:val="18"/>
        </w:rPr>
        <w:t>.</w:t>
      </w:r>
      <w:r w:rsidR="002B7307">
        <w:rPr>
          <w:rFonts w:ascii="Times New Roman" w:hAnsi="Times New Roman" w:cs="Times New Roman"/>
          <w:bCs/>
          <w:sz w:val="18"/>
          <w:szCs w:val="18"/>
        </w:rPr>
        <w:t xml:space="preserve"> </w:t>
      </w:r>
    </w:p>
    <w:p w14:paraId="7DC2028E" w14:textId="221466A9" w:rsidR="007E1944" w:rsidRPr="00F96F38" w:rsidRDefault="002B7307" w:rsidP="00524855">
      <w:pPr>
        <w:autoSpaceDE w:val="0"/>
        <w:autoSpaceDN w:val="0"/>
        <w:adjustRightInd w:val="0"/>
        <w:ind w:leftChars="150" w:left="315"/>
        <w:rPr>
          <w:rFonts w:ascii="Times New Roman" w:eastAsia="宋体" w:hAnsi="Times New Roman" w:cs="Times New Roman"/>
          <w:sz w:val="18"/>
          <w:szCs w:val="18"/>
        </w:rPr>
      </w:pPr>
      <w:r w:rsidRPr="00B92E92">
        <w:rPr>
          <w:rFonts w:ascii="Times New Roman" w:hAnsi="Times New Roman" w:cs="Times New Roman"/>
          <w:bCs/>
          <w:sz w:val="18"/>
          <w:szCs w:val="18"/>
        </w:rPr>
        <w:t>Working Group on Data Center Cooling, Chinese Association of Refrigeration. Annual Development Research Report on Data Center Cooling Technology in China, 2024 [M]. China Architecture &amp; Building Press, 2025.</w:t>
      </w:r>
      <w:r w:rsidR="007E1944" w:rsidRPr="00F96F38">
        <w:rPr>
          <w:rFonts w:ascii="Times New Roman" w:eastAsia="宋体" w:hAnsi="Times New Roman" w:cs="Times New Roman"/>
          <w:sz w:val="18"/>
          <w:szCs w:val="18"/>
        </w:rPr>
        <w:t xml:space="preserve"> (in Chinese)</w:t>
      </w:r>
    </w:p>
    <w:p w14:paraId="3E7D358D" w14:textId="77777777" w:rsidR="002B7307" w:rsidRDefault="00213A45" w:rsidP="00524855">
      <w:pPr>
        <w:autoSpaceDE w:val="0"/>
        <w:autoSpaceDN w:val="0"/>
        <w:adjustRightInd w:val="0"/>
        <w:ind w:left="360" w:hangingChars="200" w:hanging="360"/>
        <w:rPr>
          <w:rFonts w:ascii="Times New Roman" w:hAnsi="Times New Roman" w:cs="Times New Roman"/>
          <w:noProof/>
          <w:kern w:val="0"/>
          <w:sz w:val="18"/>
          <w:szCs w:val="18"/>
        </w:rPr>
      </w:pPr>
      <w:r w:rsidRPr="00F96F38">
        <w:rPr>
          <w:rFonts w:ascii="Times New Roman" w:eastAsia="宋体" w:hAnsi="Times New Roman" w:cs="Times New Roman"/>
          <w:sz w:val="18"/>
          <w:szCs w:val="18"/>
        </w:rPr>
        <w:t>[2]</w:t>
      </w:r>
      <w:r w:rsidR="00033EC0" w:rsidRPr="00F96F38">
        <w:rPr>
          <w:rFonts w:ascii="Times New Roman" w:eastAsia="宋体" w:hAnsi="Times New Roman" w:cs="Times New Roman"/>
          <w:sz w:val="18"/>
          <w:szCs w:val="18"/>
        </w:rPr>
        <w:t xml:space="preserve"> </w:t>
      </w:r>
      <w:r w:rsidR="002B7307" w:rsidRPr="00760CF7">
        <w:rPr>
          <w:rFonts w:ascii="Times New Roman" w:hAnsi="Times New Roman" w:cs="Times New Roman" w:hint="eastAsia"/>
          <w:sz w:val="18"/>
          <w:szCs w:val="18"/>
        </w:rPr>
        <w:t>中商产业研究院</w:t>
      </w:r>
      <w:r w:rsidR="002B7307" w:rsidRPr="00760CF7">
        <w:rPr>
          <w:rFonts w:ascii="Times New Roman" w:hAnsi="Times New Roman" w:cs="Times New Roman" w:hint="eastAsia"/>
          <w:sz w:val="18"/>
          <w:szCs w:val="18"/>
        </w:rPr>
        <w:t xml:space="preserve">. </w:t>
      </w:r>
      <w:bookmarkStart w:id="0" w:name="OLE_LINK24"/>
      <w:bookmarkStart w:id="1" w:name="OLE_LINK25"/>
      <w:r w:rsidR="002B7307" w:rsidRPr="00760CF7">
        <w:rPr>
          <w:rFonts w:ascii="Times New Roman" w:hAnsi="Times New Roman" w:cs="Times New Roman" w:hint="eastAsia"/>
          <w:sz w:val="18"/>
          <w:szCs w:val="18"/>
        </w:rPr>
        <w:t>2024-2029</w:t>
      </w:r>
      <w:r w:rsidR="002B7307">
        <w:rPr>
          <w:rFonts w:ascii="Times New Roman" w:hAnsi="Times New Roman" w:cs="Times New Roman" w:hint="eastAsia"/>
          <w:sz w:val="18"/>
          <w:szCs w:val="18"/>
        </w:rPr>
        <w:t>年中国数据中心建设市场需求预测及发展趋势前瞻报告</w:t>
      </w:r>
      <w:bookmarkEnd w:id="0"/>
      <w:bookmarkEnd w:id="1"/>
      <w:r w:rsidR="002B7307">
        <w:rPr>
          <w:rFonts w:ascii="Times New Roman" w:hAnsi="Times New Roman" w:cs="Times New Roman"/>
          <w:sz w:val="18"/>
          <w:szCs w:val="18"/>
        </w:rPr>
        <w:t xml:space="preserve"> [M]. </w:t>
      </w:r>
      <w:r w:rsidR="002B7307">
        <w:rPr>
          <w:rFonts w:ascii="Times New Roman" w:hAnsi="Times New Roman" w:cs="Times New Roman" w:hint="eastAsia"/>
          <w:sz w:val="18"/>
          <w:szCs w:val="18"/>
        </w:rPr>
        <w:t>中商产业研究院</w:t>
      </w:r>
      <w:r w:rsidR="002B7307">
        <w:rPr>
          <w:rFonts w:ascii="Times New Roman" w:hAnsi="Times New Roman" w:cs="Times New Roman" w:hint="eastAsia"/>
          <w:sz w:val="18"/>
          <w:szCs w:val="18"/>
        </w:rPr>
        <w:t>,</w:t>
      </w:r>
      <w:r w:rsidR="002B7307">
        <w:rPr>
          <w:rFonts w:ascii="Times New Roman" w:hAnsi="Times New Roman" w:cs="Times New Roman"/>
          <w:sz w:val="18"/>
          <w:szCs w:val="18"/>
        </w:rPr>
        <w:t xml:space="preserve"> </w:t>
      </w:r>
      <w:r w:rsidR="002B7307">
        <w:rPr>
          <w:rFonts w:ascii="Times New Roman" w:hAnsi="Times New Roman" w:cs="Times New Roman" w:hint="eastAsia"/>
          <w:sz w:val="18"/>
          <w:szCs w:val="18"/>
        </w:rPr>
        <w:t>2</w:t>
      </w:r>
      <w:r w:rsidR="002B7307">
        <w:rPr>
          <w:rFonts w:ascii="Times New Roman" w:hAnsi="Times New Roman" w:cs="Times New Roman"/>
          <w:sz w:val="18"/>
          <w:szCs w:val="18"/>
        </w:rPr>
        <w:t>024.</w:t>
      </w:r>
      <w:r w:rsidR="002B7307">
        <w:rPr>
          <w:rFonts w:ascii="Times New Roman" w:hAnsi="Times New Roman" w:cs="Times New Roman"/>
          <w:noProof/>
          <w:kern w:val="0"/>
          <w:sz w:val="18"/>
          <w:szCs w:val="18"/>
        </w:rPr>
        <w:t xml:space="preserve"> </w:t>
      </w:r>
    </w:p>
    <w:p w14:paraId="0E04AE71" w14:textId="1253D4A8" w:rsidR="002B7307" w:rsidRDefault="002B7307" w:rsidP="002B7307">
      <w:pPr>
        <w:autoSpaceDE w:val="0"/>
        <w:autoSpaceDN w:val="0"/>
        <w:adjustRightInd w:val="0"/>
        <w:ind w:leftChars="150" w:left="315"/>
        <w:rPr>
          <w:rFonts w:ascii="Times New Roman" w:hAnsi="Times New Roman" w:cs="Times New Roman"/>
          <w:noProof/>
          <w:kern w:val="0"/>
          <w:sz w:val="18"/>
          <w:szCs w:val="18"/>
        </w:rPr>
      </w:pPr>
      <w:r w:rsidRPr="00EB16A9">
        <w:rPr>
          <w:rFonts w:ascii="Times New Roman" w:hAnsi="Times New Roman" w:cs="Times New Roman"/>
          <w:noProof/>
          <w:kern w:val="0"/>
          <w:sz w:val="18"/>
          <w:szCs w:val="18"/>
        </w:rPr>
        <w:t xml:space="preserve">China Business Industry Research Institute. China Data Center Construction Market Demand Forecast and Development Trend Forecast Report 2024-2029 </w:t>
      </w:r>
      <w:r>
        <w:rPr>
          <w:rFonts w:ascii="Times New Roman" w:hAnsi="Times New Roman" w:cs="Times New Roman"/>
          <w:sz w:val="18"/>
          <w:szCs w:val="18"/>
        </w:rPr>
        <w:t>[M].</w:t>
      </w:r>
      <w:r w:rsidRPr="00F6240B">
        <w:rPr>
          <w:rFonts w:ascii="Times New Roman" w:hAnsi="Times New Roman" w:cs="Times New Roman"/>
          <w:noProof/>
          <w:kern w:val="0"/>
          <w:sz w:val="18"/>
          <w:szCs w:val="18"/>
        </w:rPr>
        <w:t xml:space="preserve"> </w:t>
      </w:r>
      <w:r w:rsidRPr="00EB16A9">
        <w:rPr>
          <w:rFonts w:ascii="Times New Roman" w:hAnsi="Times New Roman" w:cs="Times New Roman"/>
          <w:noProof/>
          <w:kern w:val="0"/>
          <w:sz w:val="18"/>
          <w:szCs w:val="18"/>
        </w:rPr>
        <w:t>China Busin</w:t>
      </w:r>
      <w:r>
        <w:rPr>
          <w:rFonts w:ascii="Times New Roman" w:hAnsi="Times New Roman" w:cs="Times New Roman"/>
          <w:noProof/>
          <w:kern w:val="0"/>
          <w:sz w:val="18"/>
          <w:szCs w:val="18"/>
        </w:rPr>
        <w:t xml:space="preserve">ess Industry Research Institute, 2024. </w:t>
      </w:r>
      <w:r w:rsidRPr="00F96F38">
        <w:rPr>
          <w:rFonts w:ascii="Times New Roman" w:eastAsia="宋体" w:hAnsi="Times New Roman" w:cs="Times New Roman"/>
          <w:sz w:val="18"/>
          <w:szCs w:val="18"/>
        </w:rPr>
        <w:t>(in Chinese)</w:t>
      </w:r>
    </w:p>
    <w:p w14:paraId="0BF38FD5" w14:textId="69DDD910" w:rsidR="002B7307" w:rsidRDefault="00213A45" w:rsidP="00524855">
      <w:pPr>
        <w:autoSpaceDE w:val="0"/>
        <w:autoSpaceDN w:val="0"/>
        <w:adjustRightInd w:val="0"/>
        <w:ind w:left="360" w:hangingChars="200" w:hanging="360"/>
        <w:rPr>
          <w:rFonts w:ascii="Times New Roman" w:eastAsia="宋体" w:hAnsi="Times New Roman" w:cs="Times New Roman"/>
          <w:sz w:val="18"/>
          <w:szCs w:val="18"/>
        </w:rPr>
      </w:pPr>
      <w:r w:rsidRPr="00F96F38">
        <w:rPr>
          <w:rFonts w:ascii="Times New Roman" w:eastAsia="宋体" w:hAnsi="Times New Roman" w:cs="Times New Roman"/>
          <w:sz w:val="18"/>
          <w:szCs w:val="18"/>
        </w:rPr>
        <w:t>[3]</w:t>
      </w:r>
      <w:r w:rsidR="005807BC" w:rsidRPr="005807BC">
        <w:rPr>
          <w:rFonts w:ascii="微软雅黑" w:hAnsi="微软雅黑"/>
          <w:color w:val="666666"/>
          <w:sz w:val="18"/>
          <w:szCs w:val="18"/>
          <w:shd w:val="clear" w:color="auto" w:fill="FFFFFF"/>
        </w:rPr>
        <w:t xml:space="preserve"> </w:t>
      </w:r>
      <w:r w:rsidR="005807BC" w:rsidRPr="005807BC">
        <w:rPr>
          <w:rFonts w:ascii="Times New Roman" w:eastAsia="宋体" w:hAnsi="Times New Roman" w:cs="Times New Roman"/>
          <w:sz w:val="18"/>
          <w:szCs w:val="18"/>
        </w:rPr>
        <w:t>刘迪</w:t>
      </w:r>
      <w:r w:rsidR="005807BC" w:rsidRPr="005807BC">
        <w:rPr>
          <w:rFonts w:ascii="Times New Roman" w:eastAsia="宋体" w:hAnsi="Times New Roman" w:cs="Times New Roman"/>
          <w:sz w:val="18"/>
          <w:szCs w:val="18"/>
        </w:rPr>
        <w:t>,</w:t>
      </w:r>
      <w:r w:rsidR="005807BC" w:rsidRPr="005807BC">
        <w:rPr>
          <w:rFonts w:ascii="Times New Roman" w:eastAsia="宋体" w:hAnsi="Times New Roman" w:cs="Times New Roman"/>
          <w:sz w:val="18"/>
          <w:szCs w:val="18"/>
        </w:rPr>
        <w:t>曹军威</w:t>
      </w:r>
      <w:r w:rsidR="005807BC" w:rsidRPr="005807BC">
        <w:rPr>
          <w:rFonts w:ascii="Times New Roman" w:eastAsia="宋体" w:hAnsi="Times New Roman" w:cs="Times New Roman"/>
          <w:sz w:val="18"/>
          <w:szCs w:val="18"/>
        </w:rPr>
        <w:t>,</w:t>
      </w:r>
      <w:r w:rsidR="005807BC" w:rsidRPr="005807BC">
        <w:rPr>
          <w:rFonts w:ascii="Times New Roman" w:eastAsia="宋体" w:hAnsi="Times New Roman" w:cs="Times New Roman"/>
          <w:sz w:val="18"/>
          <w:szCs w:val="18"/>
        </w:rPr>
        <w:t>刘明爽</w:t>
      </w:r>
      <w:r w:rsidR="005807BC" w:rsidRPr="005807BC">
        <w:rPr>
          <w:rFonts w:ascii="Times New Roman" w:eastAsia="宋体" w:hAnsi="Times New Roman" w:cs="Times New Roman"/>
          <w:sz w:val="18"/>
          <w:szCs w:val="18"/>
        </w:rPr>
        <w:t>.</w:t>
      </w:r>
      <w:r w:rsidR="005807BC" w:rsidRPr="005807BC">
        <w:rPr>
          <w:rFonts w:ascii="Times New Roman" w:eastAsia="宋体" w:hAnsi="Times New Roman" w:cs="Times New Roman"/>
          <w:sz w:val="18"/>
          <w:szCs w:val="18"/>
        </w:rPr>
        <w:t>分布式数据中心信息能量协同优化策略</w:t>
      </w:r>
      <w:r w:rsidR="005807BC" w:rsidRPr="005807BC">
        <w:rPr>
          <w:rFonts w:ascii="Times New Roman" w:eastAsia="宋体" w:hAnsi="Times New Roman" w:cs="Times New Roman"/>
          <w:sz w:val="18"/>
          <w:szCs w:val="18"/>
        </w:rPr>
        <w:t>[J].</w:t>
      </w:r>
      <w:r w:rsidR="005807BC" w:rsidRPr="005807BC">
        <w:rPr>
          <w:rFonts w:ascii="Times New Roman" w:eastAsia="宋体" w:hAnsi="Times New Roman" w:cs="Times New Roman"/>
          <w:sz w:val="18"/>
          <w:szCs w:val="18"/>
        </w:rPr>
        <w:t>清华大学学报</w:t>
      </w:r>
      <w:r w:rsidR="005807BC" w:rsidRPr="005807BC">
        <w:rPr>
          <w:rFonts w:ascii="Times New Roman" w:eastAsia="宋体" w:hAnsi="Times New Roman" w:cs="Times New Roman"/>
          <w:sz w:val="18"/>
          <w:szCs w:val="18"/>
        </w:rPr>
        <w:t>(</w:t>
      </w:r>
      <w:r w:rsidR="005807BC" w:rsidRPr="005807BC">
        <w:rPr>
          <w:rFonts w:ascii="Times New Roman" w:eastAsia="宋体" w:hAnsi="Times New Roman" w:cs="Times New Roman"/>
          <w:sz w:val="18"/>
          <w:szCs w:val="18"/>
        </w:rPr>
        <w:t>自然科学版</w:t>
      </w:r>
      <w:r w:rsidR="005807BC">
        <w:rPr>
          <w:rFonts w:ascii="Times New Roman" w:eastAsia="宋体" w:hAnsi="Times New Roman" w:cs="Times New Roman"/>
          <w:sz w:val="18"/>
          <w:szCs w:val="18"/>
        </w:rPr>
        <w:t>),2022,62(12):1864-1874</w:t>
      </w:r>
      <w:r w:rsidR="005807BC" w:rsidRPr="005807BC">
        <w:rPr>
          <w:rFonts w:ascii="Times New Roman" w:eastAsia="宋体" w:hAnsi="Times New Roman" w:cs="Times New Roman"/>
          <w:sz w:val="18"/>
          <w:szCs w:val="18"/>
        </w:rPr>
        <w:t>.</w:t>
      </w:r>
      <w:r w:rsidRPr="00F96F38">
        <w:rPr>
          <w:rFonts w:ascii="Times New Roman" w:eastAsia="宋体" w:hAnsi="Times New Roman" w:cs="Times New Roman"/>
          <w:sz w:val="18"/>
          <w:szCs w:val="18"/>
        </w:rPr>
        <w:t xml:space="preserve"> </w:t>
      </w:r>
    </w:p>
    <w:p w14:paraId="05B096FA" w14:textId="40D4696E" w:rsidR="00095C46" w:rsidRDefault="00095C46" w:rsidP="00095C46">
      <w:pPr>
        <w:autoSpaceDE w:val="0"/>
        <w:autoSpaceDN w:val="0"/>
        <w:adjustRightInd w:val="0"/>
        <w:ind w:leftChars="150" w:left="315"/>
        <w:rPr>
          <w:rFonts w:ascii="Times New Roman" w:eastAsia="宋体" w:hAnsi="Times New Roman" w:cs="Times New Roman"/>
          <w:sz w:val="18"/>
          <w:szCs w:val="18"/>
        </w:rPr>
      </w:pPr>
      <w:r w:rsidRPr="00095C46">
        <w:rPr>
          <w:rFonts w:ascii="Times New Roman" w:eastAsia="宋体" w:hAnsi="Times New Roman" w:cs="Times New Roman"/>
          <w:bCs/>
          <w:sz w:val="18"/>
          <w:szCs w:val="18"/>
        </w:rPr>
        <w:t>LIU D, CAO J W, LIU M S.</w:t>
      </w:r>
      <w:r w:rsidRPr="00095C46">
        <w:rPr>
          <w:rFonts w:ascii="Times New Roman" w:eastAsia="宋体" w:hAnsi="Times New Roman" w:cs="Times New Roman"/>
          <w:sz w:val="18"/>
          <w:szCs w:val="18"/>
        </w:rPr>
        <w:t xml:space="preserve"> Coordinated optimization strategy of information and energy in distributed data centers [J]. </w:t>
      </w:r>
      <w:r w:rsidRPr="00095C46">
        <w:rPr>
          <w:rFonts w:ascii="Times New Roman" w:eastAsia="宋体" w:hAnsi="Times New Roman" w:cs="Times New Roman"/>
          <w:iCs/>
          <w:sz w:val="18"/>
          <w:szCs w:val="18"/>
        </w:rPr>
        <w:t>Journal of Tsinghua University (Science and Technology)</w:t>
      </w:r>
      <w:r w:rsidRPr="00095C46">
        <w:rPr>
          <w:rFonts w:ascii="Times New Roman" w:eastAsia="宋体" w:hAnsi="Times New Roman" w:cs="Times New Roman"/>
          <w:sz w:val="18"/>
          <w:szCs w:val="18"/>
        </w:rPr>
        <w:t>, 2022, 62(12): 1864–1874.</w:t>
      </w:r>
      <w:r>
        <w:rPr>
          <w:rFonts w:ascii="Times New Roman" w:hAnsi="Times New Roman" w:cs="Times New Roman"/>
          <w:noProof/>
          <w:kern w:val="0"/>
          <w:sz w:val="18"/>
          <w:szCs w:val="18"/>
        </w:rPr>
        <w:t xml:space="preserve"> </w:t>
      </w:r>
      <w:r w:rsidRPr="00F96F38">
        <w:rPr>
          <w:rFonts w:ascii="Times New Roman" w:eastAsia="宋体" w:hAnsi="Times New Roman" w:cs="Times New Roman"/>
          <w:sz w:val="18"/>
          <w:szCs w:val="18"/>
        </w:rPr>
        <w:t>(in Chinese)</w:t>
      </w:r>
    </w:p>
    <w:p w14:paraId="6EAB1CF7" w14:textId="77777777" w:rsidR="006D291F" w:rsidRDefault="0066271D" w:rsidP="0066271D">
      <w:pPr>
        <w:ind w:left="360" w:hangingChars="200" w:hanging="360"/>
        <w:rPr>
          <w:rFonts w:ascii="Times New Roman" w:hAnsi="Times New Roman" w:cs="Times New Roman"/>
          <w:sz w:val="18"/>
          <w:szCs w:val="18"/>
        </w:rPr>
      </w:pPr>
      <w:r>
        <w:rPr>
          <w:rFonts w:ascii="Times New Roman" w:eastAsia="宋体" w:hAnsi="Times New Roman" w:cs="Times New Roman"/>
          <w:sz w:val="18"/>
          <w:szCs w:val="18"/>
        </w:rPr>
        <w:t xml:space="preserve">[4] </w:t>
      </w:r>
      <w:r w:rsidRPr="00AA0D8C">
        <w:rPr>
          <w:rFonts w:ascii="Times New Roman" w:hAnsi="Times New Roman" w:cs="Times New Roman" w:hint="eastAsia"/>
          <w:sz w:val="18"/>
          <w:szCs w:val="18"/>
        </w:rPr>
        <w:t>数字基建产业研究院</w:t>
      </w:r>
      <w:r w:rsidRPr="00AA0D8C">
        <w:rPr>
          <w:rFonts w:ascii="Times New Roman" w:hAnsi="Times New Roman" w:cs="Times New Roman" w:hint="eastAsia"/>
          <w:sz w:val="18"/>
          <w:szCs w:val="18"/>
        </w:rPr>
        <w:t xml:space="preserve">. </w:t>
      </w:r>
      <w:r>
        <w:rPr>
          <w:rFonts w:ascii="Times New Roman" w:hAnsi="Times New Roman" w:cs="Times New Roman" w:hint="eastAsia"/>
          <w:sz w:val="18"/>
          <w:szCs w:val="18"/>
        </w:rPr>
        <w:t>中国数据中心产业发展白皮书</w:t>
      </w:r>
      <w:r>
        <w:rPr>
          <w:rFonts w:ascii="Times New Roman" w:hAnsi="Times New Roman" w:cs="Times New Roman" w:hint="eastAsia"/>
          <w:sz w:val="18"/>
          <w:szCs w:val="18"/>
        </w:rPr>
        <w:t xml:space="preserve"> </w:t>
      </w:r>
      <w:r w:rsidRPr="00AA0D8C">
        <w:rPr>
          <w:rFonts w:ascii="Times New Roman" w:hAnsi="Times New Roman" w:cs="Times New Roman" w:hint="eastAsia"/>
          <w:sz w:val="18"/>
          <w:szCs w:val="18"/>
        </w:rPr>
        <w:t>2023</w:t>
      </w:r>
      <w:r>
        <w:rPr>
          <w:rFonts w:ascii="Times New Roman" w:hAnsi="Times New Roman" w:cs="Times New Roman"/>
          <w:sz w:val="18"/>
          <w:szCs w:val="18"/>
        </w:rPr>
        <w:t xml:space="preserve"> [M]. </w:t>
      </w:r>
      <w:r>
        <w:rPr>
          <w:rFonts w:ascii="Times New Roman" w:hAnsi="Times New Roman" w:cs="Times New Roman" w:hint="eastAsia"/>
          <w:sz w:val="18"/>
          <w:szCs w:val="18"/>
        </w:rPr>
        <w:t>数字基建产业研究院</w:t>
      </w:r>
      <w:r>
        <w:rPr>
          <w:rFonts w:ascii="Times New Roman" w:hAnsi="Times New Roman" w:cs="Times New Roman" w:hint="eastAsia"/>
          <w:sz w:val="18"/>
          <w:szCs w:val="18"/>
        </w:rPr>
        <w:t>,</w:t>
      </w:r>
      <w:r w:rsidR="006D291F">
        <w:rPr>
          <w:rFonts w:ascii="Times New Roman" w:hAnsi="Times New Roman" w:cs="Times New Roman"/>
          <w:sz w:val="18"/>
          <w:szCs w:val="18"/>
        </w:rPr>
        <w:t xml:space="preserve"> 2024. </w:t>
      </w:r>
    </w:p>
    <w:p w14:paraId="4BBF0473" w14:textId="5FEAD502" w:rsidR="0066271D" w:rsidRPr="00AA0D8C" w:rsidRDefault="0066271D" w:rsidP="006D291F">
      <w:pPr>
        <w:ind w:leftChars="150" w:left="315"/>
        <w:rPr>
          <w:rFonts w:ascii="Times New Roman" w:hAnsi="Times New Roman" w:cs="Times New Roman"/>
          <w:sz w:val="18"/>
          <w:szCs w:val="18"/>
        </w:rPr>
      </w:pPr>
      <w:r w:rsidRPr="00AA0D8C">
        <w:rPr>
          <w:rFonts w:ascii="Times New Roman" w:eastAsia="宋体" w:hAnsi="Times New Roman" w:cs="Times New Roman"/>
          <w:sz w:val="18"/>
          <w:szCs w:val="18"/>
        </w:rPr>
        <w:t>Digital Infrastructure Industry Research Institute. White Paper on the Development of China’s Data Center Industry 2023 [M]. Digital Infrastructure Industry Research Institute, 2024.</w:t>
      </w:r>
      <w:r w:rsidR="006D291F" w:rsidRPr="006D291F">
        <w:rPr>
          <w:rFonts w:ascii="Times New Roman" w:eastAsia="宋体" w:hAnsi="Times New Roman" w:cs="Times New Roman"/>
          <w:sz w:val="18"/>
          <w:szCs w:val="18"/>
        </w:rPr>
        <w:t xml:space="preserve"> </w:t>
      </w:r>
      <w:r w:rsidR="006D291F" w:rsidRPr="00F96F38">
        <w:rPr>
          <w:rFonts w:ascii="Times New Roman" w:eastAsia="宋体" w:hAnsi="Times New Roman" w:cs="Times New Roman"/>
          <w:sz w:val="18"/>
          <w:szCs w:val="18"/>
        </w:rPr>
        <w:t>(in Chinese)</w:t>
      </w:r>
    </w:p>
    <w:p w14:paraId="63B4E817" w14:textId="77777777" w:rsidR="0066271D" w:rsidRDefault="0066271D" w:rsidP="0066271D">
      <w:pPr>
        <w:autoSpaceDE w:val="0"/>
        <w:autoSpaceDN w:val="0"/>
        <w:adjustRightInd w:val="0"/>
        <w:ind w:left="360" w:hangingChars="200" w:hanging="360"/>
        <w:rPr>
          <w:rFonts w:ascii="Times New Roman" w:hAnsi="Times New Roman" w:cs="Times New Roman"/>
          <w:kern w:val="0"/>
          <w:sz w:val="18"/>
          <w:szCs w:val="18"/>
        </w:rPr>
      </w:pPr>
      <w:r w:rsidRPr="00350BD2">
        <w:rPr>
          <w:rFonts w:ascii="Times New Roman" w:hAnsi="Times New Roman" w:cs="Times New Roman"/>
          <w:kern w:val="0"/>
          <w:sz w:val="18"/>
          <w:szCs w:val="18"/>
        </w:rPr>
        <w:t>[</w:t>
      </w:r>
      <w:r>
        <w:rPr>
          <w:rFonts w:ascii="Times New Roman" w:hAnsi="Times New Roman" w:cs="Times New Roman"/>
          <w:kern w:val="0"/>
          <w:sz w:val="18"/>
          <w:szCs w:val="18"/>
        </w:rPr>
        <w:t>5</w:t>
      </w:r>
      <w:r w:rsidRPr="00350BD2">
        <w:rPr>
          <w:rFonts w:ascii="Times New Roman" w:hAnsi="Times New Roman" w:cs="Times New Roman"/>
          <w:kern w:val="0"/>
          <w:sz w:val="18"/>
          <w:szCs w:val="18"/>
        </w:rPr>
        <w:t>]</w:t>
      </w:r>
      <w:r>
        <w:rPr>
          <w:rFonts w:ascii="Times New Roman" w:hAnsi="Times New Roman" w:cs="Times New Roman"/>
          <w:kern w:val="0"/>
          <w:sz w:val="18"/>
          <w:szCs w:val="18"/>
        </w:rPr>
        <w:t xml:space="preserve"> </w:t>
      </w:r>
      <w:r w:rsidRPr="008321CA">
        <w:rPr>
          <w:rFonts w:ascii="Times New Roman" w:hAnsi="Times New Roman" w:cs="Times New Roman"/>
          <w:kern w:val="0"/>
          <w:sz w:val="18"/>
          <w:szCs w:val="18"/>
        </w:rPr>
        <w:t>ALKRUSH A A, SALEM M S, ABDELREHIM O, et al. Data centers cooling: a critical review of techniques, challenges, and energy saving solutions[J]. International Journal of Refrigeration, 2024, 160: 246-262.</w:t>
      </w:r>
    </w:p>
    <w:p w14:paraId="7B20000F" w14:textId="77777777" w:rsidR="0066271D"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t xml:space="preserve">[6] </w:t>
      </w:r>
      <w:r w:rsidRPr="006117A6">
        <w:rPr>
          <w:rFonts w:ascii="Times New Roman" w:hAnsi="Times New Roman" w:cs="Times New Roman"/>
          <w:kern w:val="0"/>
          <w:sz w:val="18"/>
          <w:szCs w:val="18"/>
        </w:rPr>
        <w:t>KUZAY M, DOGAN A, YILMAZ S, et al. Retrofitting of an air-cooled data center for energy efficiency[J]. Case Studies in Thermal Engineering, 2022, 36: 102228.</w:t>
      </w:r>
    </w:p>
    <w:p w14:paraId="49240679" w14:textId="77777777" w:rsidR="0066271D"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kern w:val="0"/>
          <w:sz w:val="18"/>
          <w:szCs w:val="18"/>
        </w:rPr>
        <w:t xml:space="preserve">7] </w:t>
      </w:r>
      <w:r w:rsidRPr="006117A6">
        <w:rPr>
          <w:rFonts w:ascii="Times New Roman" w:hAnsi="Times New Roman" w:cs="Times New Roman"/>
          <w:kern w:val="0"/>
          <w:sz w:val="18"/>
          <w:szCs w:val="18"/>
        </w:rPr>
        <w:t>SHAHI P, SAINI S, BANSODE P, et al. A comparative study of energy savings in a liquid-cooled</w:t>
      </w:r>
      <w:r>
        <w:rPr>
          <w:rFonts w:ascii="Times New Roman" w:hAnsi="Times New Roman" w:cs="Times New Roman"/>
          <w:kern w:val="0"/>
          <w:sz w:val="18"/>
          <w:szCs w:val="18"/>
        </w:rPr>
        <w:t xml:space="preserve"> </w:t>
      </w:r>
      <w:r w:rsidRPr="006117A6">
        <w:rPr>
          <w:rFonts w:ascii="Times New Roman" w:hAnsi="Times New Roman" w:cs="Times New Roman"/>
          <w:kern w:val="0"/>
          <w:sz w:val="18"/>
          <w:szCs w:val="18"/>
        </w:rPr>
        <w:t>server by dynamic control of coolant flow rate at server level[J]. IEEE Transactions on Components, Packaging and Manufacturing Technology, 2021, 11(4): 616-624.</w:t>
      </w:r>
    </w:p>
    <w:p w14:paraId="06191E32" w14:textId="77777777" w:rsidR="006D291F"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t xml:space="preserve">[8] </w:t>
      </w:r>
      <w:r w:rsidRPr="007E4BE4">
        <w:rPr>
          <w:rFonts w:ascii="Times New Roman" w:hAnsi="Times New Roman" w:cs="Times New Roman" w:hint="eastAsia"/>
          <w:kern w:val="0"/>
          <w:sz w:val="18"/>
          <w:szCs w:val="18"/>
        </w:rPr>
        <w:t>包云皓</w:t>
      </w:r>
      <w:r w:rsidRPr="007E4BE4">
        <w:rPr>
          <w:rFonts w:ascii="Times New Roman" w:hAnsi="Times New Roman" w:cs="Times New Roman" w:hint="eastAsia"/>
          <w:kern w:val="0"/>
          <w:sz w:val="18"/>
          <w:szCs w:val="18"/>
        </w:rPr>
        <w:t>,</w:t>
      </w:r>
      <w:r w:rsidRPr="007E4BE4">
        <w:rPr>
          <w:rFonts w:ascii="Times New Roman" w:hAnsi="Times New Roman" w:cs="Times New Roman" w:hint="eastAsia"/>
          <w:kern w:val="0"/>
          <w:sz w:val="18"/>
          <w:szCs w:val="18"/>
        </w:rPr>
        <w:t>陈建业</w:t>
      </w:r>
      <w:r w:rsidRPr="007E4BE4">
        <w:rPr>
          <w:rFonts w:ascii="Times New Roman" w:hAnsi="Times New Roman" w:cs="Times New Roman" w:hint="eastAsia"/>
          <w:kern w:val="0"/>
          <w:sz w:val="18"/>
          <w:szCs w:val="18"/>
        </w:rPr>
        <w:t>,</w:t>
      </w:r>
      <w:r w:rsidRPr="007E4BE4">
        <w:rPr>
          <w:rFonts w:ascii="Times New Roman" w:hAnsi="Times New Roman" w:cs="Times New Roman" w:hint="eastAsia"/>
          <w:kern w:val="0"/>
          <w:sz w:val="18"/>
          <w:szCs w:val="18"/>
        </w:rPr>
        <w:t>邵双全</w:t>
      </w:r>
      <w:r w:rsidRPr="007E4BE4">
        <w:rPr>
          <w:rFonts w:ascii="Times New Roman" w:hAnsi="Times New Roman" w:cs="Times New Roman" w:hint="eastAsia"/>
          <w:kern w:val="0"/>
          <w:sz w:val="18"/>
          <w:szCs w:val="18"/>
        </w:rPr>
        <w:t>.</w:t>
      </w:r>
      <w:r w:rsidRPr="007E4BE4">
        <w:rPr>
          <w:rFonts w:ascii="Times New Roman" w:hAnsi="Times New Roman" w:cs="Times New Roman" w:hint="eastAsia"/>
          <w:kern w:val="0"/>
          <w:sz w:val="18"/>
          <w:szCs w:val="18"/>
        </w:rPr>
        <w:t>数据中心高效液冷技术研究现状</w:t>
      </w:r>
      <w:r w:rsidRPr="007E4BE4">
        <w:rPr>
          <w:rFonts w:ascii="Times New Roman" w:hAnsi="Times New Roman" w:cs="Times New Roman" w:hint="eastAsia"/>
          <w:kern w:val="0"/>
          <w:sz w:val="18"/>
          <w:szCs w:val="18"/>
        </w:rPr>
        <w:t>[J].</w:t>
      </w:r>
      <w:r>
        <w:rPr>
          <w:rFonts w:ascii="Times New Roman" w:hAnsi="Times New Roman" w:cs="Times New Roman"/>
          <w:kern w:val="0"/>
          <w:sz w:val="18"/>
          <w:szCs w:val="18"/>
        </w:rPr>
        <w:t xml:space="preserve"> </w:t>
      </w:r>
      <w:r w:rsidRPr="007E4BE4">
        <w:rPr>
          <w:rFonts w:ascii="Times New Roman" w:hAnsi="Times New Roman" w:cs="Times New Roman" w:hint="eastAsia"/>
          <w:kern w:val="0"/>
          <w:sz w:val="18"/>
          <w:szCs w:val="18"/>
        </w:rPr>
        <w:t>制冷与空调</w:t>
      </w:r>
      <w:r w:rsidRPr="007E4BE4">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7E4BE4">
        <w:rPr>
          <w:rFonts w:ascii="Times New Roman" w:hAnsi="Times New Roman" w:cs="Times New Roman" w:hint="eastAsia"/>
          <w:kern w:val="0"/>
          <w:sz w:val="18"/>
          <w:szCs w:val="18"/>
        </w:rPr>
        <w:t>2023,23(10):58-69.</w:t>
      </w:r>
      <w:r w:rsidR="006D291F">
        <w:rPr>
          <w:rFonts w:ascii="Times New Roman" w:hAnsi="Times New Roman" w:cs="Times New Roman"/>
          <w:kern w:val="0"/>
          <w:sz w:val="18"/>
          <w:szCs w:val="18"/>
        </w:rPr>
        <w:t xml:space="preserve"> </w:t>
      </w:r>
    </w:p>
    <w:p w14:paraId="0A312AF3" w14:textId="4B21B7E5" w:rsidR="0066271D" w:rsidRDefault="0066271D" w:rsidP="006D291F">
      <w:pPr>
        <w:autoSpaceDE w:val="0"/>
        <w:autoSpaceDN w:val="0"/>
        <w:adjustRightInd w:val="0"/>
        <w:ind w:leftChars="150" w:left="315"/>
        <w:rPr>
          <w:rFonts w:ascii="Times New Roman" w:hAnsi="Times New Roman" w:cs="Times New Roman"/>
          <w:kern w:val="0"/>
          <w:sz w:val="18"/>
          <w:szCs w:val="18"/>
        </w:rPr>
      </w:pPr>
      <w:r w:rsidRPr="007E4BE4">
        <w:rPr>
          <w:rFonts w:ascii="Times New Roman" w:hAnsi="Times New Roman" w:cs="Times New Roman"/>
          <w:bCs/>
          <w:kern w:val="0"/>
          <w:sz w:val="18"/>
          <w:szCs w:val="18"/>
        </w:rPr>
        <w:t>BAO Y</w:t>
      </w:r>
      <w:r>
        <w:rPr>
          <w:rFonts w:ascii="Times New Roman" w:hAnsi="Times New Roman" w:cs="Times New Roman"/>
          <w:bCs/>
          <w:kern w:val="0"/>
          <w:sz w:val="18"/>
          <w:szCs w:val="18"/>
        </w:rPr>
        <w:t xml:space="preserve"> H</w:t>
      </w:r>
      <w:r w:rsidRPr="007E4BE4">
        <w:rPr>
          <w:rFonts w:ascii="Times New Roman" w:hAnsi="Times New Roman" w:cs="Times New Roman"/>
          <w:bCs/>
          <w:kern w:val="0"/>
          <w:sz w:val="18"/>
          <w:szCs w:val="18"/>
        </w:rPr>
        <w:t>, CHEN J</w:t>
      </w:r>
      <w:r>
        <w:rPr>
          <w:rFonts w:ascii="Times New Roman" w:hAnsi="Times New Roman" w:cs="Times New Roman"/>
          <w:bCs/>
          <w:kern w:val="0"/>
          <w:sz w:val="18"/>
          <w:szCs w:val="18"/>
        </w:rPr>
        <w:t xml:space="preserve"> Y</w:t>
      </w:r>
      <w:r w:rsidRPr="007E4BE4">
        <w:rPr>
          <w:rFonts w:ascii="Times New Roman" w:hAnsi="Times New Roman" w:cs="Times New Roman"/>
          <w:bCs/>
          <w:kern w:val="0"/>
          <w:sz w:val="18"/>
          <w:szCs w:val="18"/>
        </w:rPr>
        <w:t>, SHAO S</w:t>
      </w:r>
      <w:r>
        <w:rPr>
          <w:rFonts w:ascii="Times New Roman" w:hAnsi="Times New Roman" w:cs="Times New Roman"/>
          <w:bCs/>
          <w:kern w:val="0"/>
          <w:sz w:val="18"/>
          <w:szCs w:val="18"/>
        </w:rPr>
        <w:t xml:space="preserve"> Q</w:t>
      </w:r>
      <w:r w:rsidRPr="007E4BE4">
        <w:rPr>
          <w:rFonts w:ascii="Times New Roman" w:hAnsi="Times New Roman" w:cs="Times New Roman"/>
          <w:bCs/>
          <w:kern w:val="0"/>
          <w:sz w:val="18"/>
          <w:szCs w:val="18"/>
        </w:rPr>
        <w:t>.</w:t>
      </w:r>
      <w:r w:rsidRPr="007E4BE4">
        <w:rPr>
          <w:rFonts w:ascii="Times New Roman" w:hAnsi="Times New Roman" w:cs="Times New Roman"/>
          <w:kern w:val="0"/>
          <w:sz w:val="18"/>
          <w:szCs w:val="18"/>
        </w:rPr>
        <w:t xml:space="preserve"> Research status of high-efficiency liquid cooling technology for data centers [J]. </w:t>
      </w:r>
      <w:r w:rsidRPr="007E4BE4">
        <w:rPr>
          <w:rFonts w:ascii="Times New Roman" w:hAnsi="Times New Roman" w:cs="Times New Roman"/>
          <w:iCs/>
          <w:kern w:val="0"/>
          <w:sz w:val="18"/>
          <w:szCs w:val="18"/>
        </w:rPr>
        <w:t>Refrigeration and Air-Conditioning</w:t>
      </w:r>
      <w:r w:rsidRPr="007E4BE4">
        <w:rPr>
          <w:rFonts w:ascii="Times New Roman" w:hAnsi="Times New Roman" w:cs="Times New Roman"/>
          <w:kern w:val="0"/>
          <w:sz w:val="18"/>
          <w:szCs w:val="18"/>
        </w:rPr>
        <w:t>, 2023, 23(10): 58–69.</w:t>
      </w:r>
      <w:r w:rsidR="006E072F" w:rsidRPr="006D291F">
        <w:rPr>
          <w:rFonts w:ascii="Times New Roman" w:eastAsia="宋体" w:hAnsi="Times New Roman" w:cs="Times New Roman"/>
          <w:sz w:val="18"/>
          <w:szCs w:val="18"/>
        </w:rPr>
        <w:t xml:space="preserve"> </w:t>
      </w:r>
      <w:r w:rsidR="006E072F" w:rsidRPr="00F96F38">
        <w:rPr>
          <w:rFonts w:ascii="Times New Roman" w:eastAsia="宋体" w:hAnsi="Times New Roman" w:cs="Times New Roman"/>
          <w:sz w:val="18"/>
          <w:szCs w:val="18"/>
        </w:rPr>
        <w:t>(in Chinese)</w:t>
      </w:r>
    </w:p>
    <w:p w14:paraId="603EBE29" w14:textId="42947F5D" w:rsidR="006D291F"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lastRenderedPageBreak/>
        <w:t xml:space="preserve">[9] </w:t>
      </w:r>
      <w:r w:rsidR="006E072F" w:rsidRPr="006D291F">
        <w:rPr>
          <w:rFonts w:ascii="Times New Roman" w:hAnsi="Times New Roman" w:cs="Times New Roman"/>
          <w:kern w:val="0"/>
          <w:sz w:val="18"/>
          <w:szCs w:val="18"/>
        </w:rPr>
        <w:t>HUANG Y, LIU B, XU S</w:t>
      </w:r>
      <w:r w:rsidR="006D291F" w:rsidRPr="006D291F">
        <w:rPr>
          <w:rFonts w:ascii="Times New Roman" w:hAnsi="Times New Roman" w:cs="Times New Roman"/>
          <w:kern w:val="0"/>
          <w:sz w:val="18"/>
          <w:szCs w:val="18"/>
        </w:rPr>
        <w:t>, et al. Experimental study on the immersion liquid cooling performance of high-power data center servers[J]. Energy, 2024, 297: 131195.</w:t>
      </w:r>
    </w:p>
    <w:p w14:paraId="365254C9" w14:textId="002A4C25" w:rsidR="0066271D"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t>[10]</w:t>
      </w:r>
      <w:r w:rsidRPr="00B256E7">
        <w:rPr>
          <w:rFonts w:ascii="Arial" w:hAnsi="Arial" w:cs="Arial"/>
          <w:color w:val="222222"/>
          <w:sz w:val="20"/>
          <w:szCs w:val="20"/>
          <w:shd w:val="clear" w:color="auto" w:fill="FFFFFF"/>
        </w:rPr>
        <w:t xml:space="preserve"> </w:t>
      </w:r>
      <w:r w:rsidRPr="00B256E7">
        <w:rPr>
          <w:rFonts w:ascii="Times New Roman" w:hAnsi="Times New Roman" w:cs="Times New Roman"/>
          <w:kern w:val="0"/>
          <w:sz w:val="18"/>
          <w:szCs w:val="18"/>
        </w:rPr>
        <w:t>ALKRUSH A A, SALEM M S, ABDELREHIM O, et al. Data centers cooling: a critical review of techniques, challenges, and energy saving solutions[J]. International Journal of Refrigeration, 2024, 160: 246-262.</w:t>
      </w:r>
    </w:p>
    <w:p w14:paraId="77E46397" w14:textId="77777777" w:rsidR="006E072F"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t xml:space="preserve">[11] </w:t>
      </w:r>
      <w:r>
        <w:rPr>
          <w:rFonts w:ascii="Times New Roman" w:hAnsi="Times New Roman" w:cs="Times New Roman" w:hint="eastAsia"/>
          <w:kern w:val="0"/>
          <w:sz w:val="18"/>
          <w:szCs w:val="18"/>
        </w:rPr>
        <w:t>中国电信</w:t>
      </w:r>
      <w:r>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F30C56">
        <w:rPr>
          <w:rFonts w:ascii="Times New Roman" w:hAnsi="Times New Roman" w:cs="Times New Roman" w:hint="eastAsia"/>
          <w:kern w:val="0"/>
          <w:sz w:val="18"/>
          <w:szCs w:val="18"/>
        </w:rPr>
        <w:t>深知社</w:t>
      </w:r>
      <w:r w:rsidRPr="00F30C56">
        <w:rPr>
          <w:rFonts w:ascii="Times New Roman" w:hAnsi="Times New Roman" w:cs="Times New Roman" w:hint="eastAsia"/>
          <w:kern w:val="0"/>
          <w:sz w:val="18"/>
          <w:szCs w:val="18"/>
        </w:rPr>
        <w:t>.</w:t>
      </w:r>
      <w:r w:rsidRPr="00F30C56">
        <w:rPr>
          <w:rFonts w:ascii="Times New Roman" w:hAnsi="Times New Roman" w:cs="Times New Roman"/>
          <w:kern w:val="0"/>
          <w:sz w:val="18"/>
          <w:szCs w:val="18"/>
        </w:rPr>
        <w:t xml:space="preserve"> </w:t>
      </w:r>
      <w:r w:rsidRPr="00F30C56">
        <w:rPr>
          <w:rFonts w:ascii="Times New Roman" w:hAnsi="Times New Roman" w:cs="Times New Roman" w:hint="eastAsia"/>
          <w:kern w:val="0"/>
          <w:sz w:val="18"/>
          <w:szCs w:val="18"/>
        </w:rPr>
        <w:t>亚太区智算中心液冷应用现状与技术演进白皮书</w:t>
      </w:r>
      <w:r>
        <w:rPr>
          <w:rFonts w:ascii="Times New Roman" w:hAnsi="Times New Roman" w:cs="Times New Roman"/>
          <w:kern w:val="0"/>
          <w:sz w:val="18"/>
          <w:szCs w:val="18"/>
        </w:rPr>
        <w:t xml:space="preserve">[M]. </w:t>
      </w:r>
      <w:r>
        <w:rPr>
          <w:rFonts w:ascii="Times New Roman" w:hAnsi="Times New Roman" w:cs="Times New Roman" w:hint="eastAsia"/>
          <w:kern w:val="0"/>
          <w:sz w:val="18"/>
          <w:szCs w:val="18"/>
        </w:rPr>
        <w:t>中国电信</w:t>
      </w:r>
      <w:r>
        <w:rPr>
          <w:rFonts w:ascii="Times New Roman" w:hAnsi="Times New Roman" w:cs="Times New Roman" w:hint="eastAsia"/>
          <w:kern w:val="0"/>
          <w:sz w:val="18"/>
          <w:szCs w:val="18"/>
        </w:rPr>
        <w:t>,</w:t>
      </w:r>
      <w:r w:rsidR="006E072F">
        <w:rPr>
          <w:rFonts w:ascii="Times New Roman" w:hAnsi="Times New Roman" w:cs="Times New Roman"/>
          <w:kern w:val="0"/>
          <w:sz w:val="18"/>
          <w:szCs w:val="18"/>
        </w:rPr>
        <w:t xml:space="preserve"> 2024. </w:t>
      </w:r>
    </w:p>
    <w:p w14:paraId="5F0AB1B7" w14:textId="6798A607" w:rsidR="0066271D" w:rsidRDefault="0066271D" w:rsidP="006E072F">
      <w:pPr>
        <w:autoSpaceDE w:val="0"/>
        <w:autoSpaceDN w:val="0"/>
        <w:adjustRightInd w:val="0"/>
        <w:ind w:leftChars="150" w:left="315"/>
        <w:rPr>
          <w:rFonts w:ascii="Times New Roman" w:hAnsi="Times New Roman" w:cs="Times New Roman"/>
          <w:kern w:val="0"/>
          <w:sz w:val="18"/>
          <w:szCs w:val="18"/>
        </w:rPr>
      </w:pPr>
      <w:r w:rsidRPr="00F30C56">
        <w:rPr>
          <w:rFonts w:ascii="Times New Roman" w:hAnsi="Times New Roman" w:cs="Times New Roman"/>
          <w:bCs/>
          <w:kern w:val="0"/>
          <w:sz w:val="18"/>
          <w:szCs w:val="18"/>
        </w:rPr>
        <w:t>China Telecom, DeepInsight.</w:t>
      </w:r>
      <w:r w:rsidRPr="00F30C56">
        <w:rPr>
          <w:rFonts w:ascii="Times New Roman" w:hAnsi="Times New Roman" w:cs="Times New Roman"/>
          <w:kern w:val="0"/>
          <w:sz w:val="18"/>
          <w:szCs w:val="18"/>
        </w:rPr>
        <w:t xml:space="preserve"> White paper on the current status and technological evolution of liquid cooling applications in intelligent computing centers in the asia-pacific region [M]. China Telecom, 2024.</w:t>
      </w:r>
      <w:r w:rsidR="006E072F" w:rsidRPr="006D291F">
        <w:rPr>
          <w:rFonts w:ascii="Times New Roman" w:eastAsia="宋体" w:hAnsi="Times New Roman" w:cs="Times New Roman"/>
          <w:sz w:val="18"/>
          <w:szCs w:val="18"/>
        </w:rPr>
        <w:t xml:space="preserve"> </w:t>
      </w:r>
      <w:r w:rsidR="006E072F" w:rsidRPr="00F96F38">
        <w:rPr>
          <w:rFonts w:ascii="Times New Roman" w:eastAsia="宋体" w:hAnsi="Times New Roman" w:cs="Times New Roman"/>
          <w:sz w:val="18"/>
          <w:szCs w:val="18"/>
        </w:rPr>
        <w:t>(in Chinese)</w:t>
      </w:r>
    </w:p>
    <w:p w14:paraId="2578048F" w14:textId="77777777" w:rsidR="0066271D"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kern w:val="0"/>
          <w:sz w:val="18"/>
          <w:szCs w:val="18"/>
        </w:rPr>
        <w:t xml:space="preserve">[12] </w:t>
      </w:r>
      <w:r w:rsidRPr="006117A6">
        <w:rPr>
          <w:rFonts w:ascii="Times New Roman" w:hAnsi="Times New Roman" w:cs="Times New Roman"/>
          <w:kern w:val="0"/>
          <w:sz w:val="18"/>
          <w:szCs w:val="18"/>
        </w:rPr>
        <w:t>HE W, ZHANG J, LI H, et al. Optimal thermal management of server cooling system based</w:t>
      </w:r>
      <w:r>
        <w:rPr>
          <w:rFonts w:ascii="Times New Roman" w:hAnsi="Times New Roman" w:cs="Times New Roman"/>
          <w:kern w:val="0"/>
          <w:sz w:val="18"/>
          <w:szCs w:val="18"/>
        </w:rPr>
        <w:t xml:space="preserve"> </w:t>
      </w:r>
      <w:r w:rsidRPr="006117A6">
        <w:rPr>
          <w:rFonts w:ascii="Times New Roman" w:hAnsi="Times New Roman" w:cs="Times New Roman"/>
          <w:kern w:val="0"/>
          <w:sz w:val="18"/>
          <w:szCs w:val="18"/>
        </w:rPr>
        <w:t>cooling tower under different ambient temperatures[J]. Applied thermal engineering, 2022,</w:t>
      </w:r>
      <w:r>
        <w:rPr>
          <w:rFonts w:ascii="Times New Roman" w:hAnsi="Times New Roman" w:cs="Times New Roman"/>
          <w:kern w:val="0"/>
          <w:sz w:val="18"/>
          <w:szCs w:val="18"/>
        </w:rPr>
        <w:t xml:space="preserve"> </w:t>
      </w:r>
      <w:r w:rsidRPr="006117A6">
        <w:rPr>
          <w:rFonts w:ascii="Times New Roman" w:hAnsi="Times New Roman" w:cs="Times New Roman"/>
          <w:kern w:val="0"/>
          <w:sz w:val="18"/>
          <w:szCs w:val="18"/>
        </w:rPr>
        <w:t>207: 118176.</w:t>
      </w:r>
    </w:p>
    <w:p w14:paraId="23C1133B" w14:textId="11E9EF75" w:rsidR="006E072F"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hint="eastAsia"/>
          <w:kern w:val="0"/>
          <w:sz w:val="18"/>
          <w:szCs w:val="18"/>
        </w:rPr>
        <w:t>[</w:t>
      </w:r>
      <w:r>
        <w:rPr>
          <w:rFonts w:ascii="Times New Roman" w:hAnsi="Times New Roman" w:cs="Times New Roman"/>
          <w:kern w:val="0"/>
          <w:sz w:val="18"/>
          <w:szCs w:val="18"/>
        </w:rPr>
        <w:t xml:space="preserve">13] </w:t>
      </w:r>
      <w:r w:rsidRPr="008A2D3B">
        <w:rPr>
          <w:rFonts w:ascii="Times New Roman" w:hAnsi="Times New Roman" w:cs="Times New Roman" w:hint="eastAsia"/>
          <w:kern w:val="0"/>
          <w:sz w:val="18"/>
          <w:szCs w:val="18"/>
        </w:rPr>
        <w:t>何智光</w:t>
      </w:r>
      <w:r w:rsidRPr="008A2D3B">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8A2D3B">
        <w:rPr>
          <w:rFonts w:ascii="Times New Roman" w:hAnsi="Times New Roman" w:cs="Times New Roman" w:hint="eastAsia"/>
          <w:kern w:val="0"/>
          <w:sz w:val="18"/>
          <w:szCs w:val="18"/>
        </w:rPr>
        <w:t>陈殿军</w:t>
      </w:r>
      <w:r w:rsidRPr="008A2D3B">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8A2D3B">
        <w:rPr>
          <w:rFonts w:ascii="Times New Roman" w:hAnsi="Times New Roman" w:cs="Times New Roman" w:hint="eastAsia"/>
          <w:kern w:val="0"/>
          <w:sz w:val="18"/>
          <w:szCs w:val="18"/>
        </w:rPr>
        <w:t>李震</w:t>
      </w:r>
      <w:r w:rsidRPr="008A2D3B">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8A2D3B">
        <w:rPr>
          <w:rFonts w:ascii="Times New Roman" w:hAnsi="Times New Roman" w:cs="Times New Roman" w:hint="eastAsia"/>
          <w:kern w:val="0"/>
          <w:sz w:val="18"/>
          <w:szCs w:val="18"/>
        </w:rPr>
        <w:t>数据中心全氟冷却技术的应用效果分析</w:t>
      </w:r>
      <w:r w:rsidRPr="008A2D3B">
        <w:rPr>
          <w:rFonts w:ascii="Times New Roman" w:hAnsi="Times New Roman" w:cs="Times New Roman" w:hint="eastAsia"/>
          <w:kern w:val="0"/>
          <w:sz w:val="18"/>
          <w:szCs w:val="18"/>
        </w:rPr>
        <w:t>[J].</w:t>
      </w:r>
      <w:r w:rsidRPr="008A2D3B">
        <w:rPr>
          <w:rFonts w:ascii="Times New Roman" w:hAnsi="Times New Roman" w:cs="Times New Roman" w:hint="eastAsia"/>
          <w:kern w:val="0"/>
          <w:sz w:val="18"/>
          <w:szCs w:val="18"/>
        </w:rPr>
        <w:t>制冷</w:t>
      </w:r>
      <w:r w:rsidRPr="008A2D3B">
        <w:rPr>
          <w:rFonts w:ascii="Times New Roman" w:hAnsi="Times New Roman" w:cs="Times New Roman" w:hint="eastAsia"/>
          <w:kern w:val="0"/>
          <w:sz w:val="18"/>
          <w:szCs w:val="18"/>
        </w:rPr>
        <w:t>,</w:t>
      </w:r>
      <w:r>
        <w:rPr>
          <w:rFonts w:ascii="Times New Roman" w:hAnsi="Times New Roman" w:cs="Times New Roman"/>
          <w:kern w:val="0"/>
          <w:sz w:val="18"/>
          <w:szCs w:val="18"/>
        </w:rPr>
        <w:t xml:space="preserve"> </w:t>
      </w:r>
      <w:r w:rsidRPr="008A2D3B">
        <w:rPr>
          <w:rFonts w:ascii="Times New Roman" w:hAnsi="Times New Roman" w:cs="Times New Roman" w:hint="eastAsia"/>
          <w:kern w:val="0"/>
          <w:sz w:val="18"/>
          <w:szCs w:val="18"/>
        </w:rPr>
        <w:t>2022,41(01):8-12.</w:t>
      </w:r>
    </w:p>
    <w:p w14:paraId="18601606" w14:textId="6E0487D9" w:rsidR="0066271D" w:rsidRDefault="0066271D" w:rsidP="006E072F">
      <w:pPr>
        <w:autoSpaceDE w:val="0"/>
        <w:autoSpaceDN w:val="0"/>
        <w:adjustRightInd w:val="0"/>
        <w:ind w:leftChars="150" w:left="315"/>
        <w:rPr>
          <w:rFonts w:ascii="Times New Roman" w:hAnsi="Times New Roman" w:cs="Times New Roman"/>
          <w:kern w:val="0"/>
          <w:sz w:val="18"/>
          <w:szCs w:val="18"/>
        </w:rPr>
      </w:pPr>
      <w:r w:rsidRPr="008A2D3B">
        <w:rPr>
          <w:rFonts w:ascii="Times New Roman" w:hAnsi="Times New Roman" w:cs="Times New Roman"/>
          <w:kern w:val="0"/>
          <w:sz w:val="18"/>
          <w:szCs w:val="18"/>
        </w:rPr>
        <w:t>HE Zhiguang, CHEN Dianjun, LI Zhen. Analysis of the Application Effect of Perfluorocarbon Cooling Technology in Data Centers [J]. Refrigeration, 2022, 41(01): 8–12.</w:t>
      </w:r>
      <w:r w:rsidR="006E072F" w:rsidRPr="006D291F">
        <w:rPr>
          <w:rFonts w:ascii="Times New Roman" w:eastAsia="宋体" w:hAnsi="Times New Roman" w:cs="Times New Roman"/>
          <w:sz w:val="18"/>
          <w:szCs w:val="18"/>
        </w:rPr>
        <w:t xml:space="preserve"> </w:t>
      </w:r>
      <w:r w:rsidR="006E072F" w:rsidRPr="00F96F38">
        <w:rPr>
          <w:rFonts w:ascii="Times New Roman" w:eastAsia="宋体" w:hAnsi="Times New Roman" w:cs="Times New Roman"/>
          <w:sz w:val="18"/>
          <w:szCs w:val="18"/>
        </w:rPr>
        <w:t>(in Chinese)</w:t>
      </w:r>
    </w:p>
    <w:p w14:paraId="50A4247C" w14:textId="77777777" w:rsidR="006E072F" w:rsidRDefault="0066271D" w:rsidP="0066271D">
      <w:pPr>
        <w:autoSpaceDE w:val="0"/>
        <w:autoSpaceDN w:val="0"/>
        <w:adjustRightInd w:val="0"/>
        <w:ind w:left="360" w:hangingChars="200" w:hanging="360"/>
        <w:rPr>
          <w:rFonts w:ascii="Times New Roman" w:hAnsi="Times New Roman" w:cs="Times New Roman"/>
          <w:kern w:val="0"/>
          <w:sz w:val="18"/>
          <w:szCs w:val="18"/>
        </w:rPr>
      </w:pPr>
      <w:r>
        <w:rPr>
          <w:rFonts w:ascii="Times New Roman" w:hAnsi="Times New Roman" w:cs="Times New Roman"/>
          <w:sz w:val="18"/>
        </w:rPr>
        <w:t>[14</w:t>
      </w:r>
      <w:r w:rsidRPr="008A2D3B">
        <w:rPr>
          <w:rFonts w:ascii="Times New Roman" w:hAnsi="Times New Roman" w:cs="Times New Roman"/>
          <w:sz w:val="18"/>
        </w:rPr>
        <w:t>]</w:t>
      </w:r>
      <w:r>
        <w:rPr>
          <w:rFonts w:ascii="Times New Roman" w:hAnsi="Times New Roman" w:cs="Times New Roman"/>
          <w:sz w:val="18"/>
        </w:rPr>
        <w:t xml:space="preserve"> </w:t>
      </w:r>
      <w:r w:rsidRPr="006117A6">
        <w:rPr>
          <w:rFonts w:ascii="Times New Roman" w:hAnsi="Times New Roman" w:cs="Times New Roman" w:hint="eastAsia"/>
          <w:kern w:val="0"/>
          <w:sz w:val="18"/>
          <w:szCs w:val="18"/>
        </w:rPr>
        <w:t>王飞，邵双全，张海南</w:t>
      </w:r>
      <w:r w:rsidRPr="006117A6">
        <w:rPr>
          <w:rFonts w:ascii="Times New Roman" w:hAnsi="Times New Roman" w:cs="Times New Roman" w:hint="eastAsia"/>
          <w:kern w:val="0"/>
          <w:sz w:val="18"/>
          <w:szCs w:val="18"/>
        </w:rPr>
        <w:t>.</w:t>
      </w:r>
      <w:r w:rsidRPr="006117A6">
        <w:rPr>
          <w:rFonts w:ascii="Times New Roman" w:hAnsi="Times New Roman" w:cs="Times New Roman" w:hint="eastAsia"/>
          <w:kern w:val="0"/>
          <w:sz w:val="18"/>
          <w:szCs w:val="18"/>
        </w:rPr>
        <w:t>数据中心冷却用动力型热管的实验研究</w:t>
      </w:r>
      <w:r w:rsidRPr="006117A6">
        <w:rPr>
          <w:rFonts w:ascii="Times New Roman" w:hAnsi="Times New Roman" w:cs="Times New Roman" w:hint="eastAsia"/>
          <w:kern w:val="0"/>
          <w:sz w:val="18"/>
          <w:szCs w:val="18"/>
        </w:rPr>
        <w:t>[J].</w:t>
      </w:r>
      <w:r w:rsidRPr="006117A6">
        <w:rPr>
          <w:rFonts w:ascii="Times New Roman" w:hAnsi="Times New Roman" w:cs="Times New Roman" w:hint="eastAsia"/>
          <w:kern w:val="0"/>
          <w:sz w:val="18"/>
          <w:szCs w:val="18"/>
        </w:rPr>
        <w:t>制冷学报，</w:t>
      </w:r>
      <w:r w:rsidRPr="006117A6">
        <w:rPr>
          <w:rFonts w:ascii="Times New Roman" w:hAnsi="Times New Roman" w:cs="Times New Roman" w:hint="eastAsia"/>
          <w:kern w:val="0"/>
          <w:sz w:val="18"/>
          <w:szCs w:val="18"/>
        </w:rPr>
        <w:t>2020</w:t>
      </w:r>
      <w:r w:rsidRPr="006117A6">
        <w:rPr>
          <w:rFonts w:ascii="Times New Roman" w:hAnsi="Times New Roman" w:cs="Times New Roman" w:hint="eastAsia"/>
          <w:kern w:val="0"/>
          <w:sz w:val="18"/>
          <w:szCs w:val="18"/>
        </w:rPr>
        <w:t>，</w:t>
      </w:r>
      <w:r w:rsidRPr="006117A6">
        <w:rPr>
          <w:rFonts w:ascii="Times New Roman" w:hAnsi="Times New Roman" w:cs="Times New Roman" w:hint="eastAsia"/>
          <w:kern w:val="0"/>
          <w:sz w:val="18"/>
          <w:szCs w:val="18"/>
        </w:rPr>
        <w:t>41(4):89-96.</w:t>
      </w:r>
      <w:r>
        <w:rPr>
          <w:rFonts w:ascii="Times New Roman" w:hAnsi="Times New Roman" w:cs="Times New Roman"/>
          <w:kern w:val="0"/>
          <w:sz w:val="18"/>
          <w:szCs w:val="18"/>
        </w:rPr>
        <w:t xml:space="preserve"> </w:t>
      </w:r>
    </w:p>
    <w:p w14:paraId="2BB4152F" w14:textId="6B76AA45" w:rsidR="0066271D" w:rsidRDefault="0066271D" w:rsidP="006E072F">
      <w:pPr>
        <w:autoSpaceDE w:val="0"/>
        <w:autoSpaceDN w:val="0"/>
        <w:adjustRightInd w:val="0"/>
        <w:ind w:leftChars="150" w:left="315"/>
        <w:rPr>
          <w:rFonts w:ascii="Times New Roman" w:hAnsi="Times New Roman" w:cs="Times New Roman"/>
          <w:kern w:val="0"/>
          <w:sz w:val="18"/>
          <w:szCs w:val="18"/>
        </w:rPr>
      </w:pPr>
      <w:r w:rsidRPr="006117A6">
        <w:rPr>
          <w:rFonts w:ascii="Times New Roman" w:hAnsi="Times New Roman" w:cs="Times New Roman"/>
          <w:kern w:val="0"/>
          <w:sz w:val="18"/>
          <w:szCs w:val="18"/>
        </w:rPr>
        <w:t>WANG Fei,</w:t>
      </w:r>
      <w:r>
        <w:rPr>
          <w:rFonts w:ascii="Times New Roman" w:hAnsi="Times New Roman" w:cs="Times New Roman"/>
          <w:kern w:val="0"/>
          <w:sz w:val="18"/>
          <w:szCs w:val="18"/>
        </w:rPr>
        <w:t xml:space="preserve"> SHAO Shuangquan, </w:t>
      </w:r>
      <w:r w:rsidRPr="006117A6">
        <w:rPr>
          <w:rFonts w:ascii="Times New Roman" w:hAnsi="Times New Roman" w:cs="Times New Roman"/>
          <w:kern w:val="0"/>
          <w:sz w:val="18"/>
          <w:szCs w:val="18"/>
        </w:rPr>
        <w:t>ZHANG Hainan.</w:t>
      </w:r>
      <w:r>
        <w:rPr>
          <w:rFonts w:ascii="Times New Roman" w:hAnsi="Times New Roman" w:cs="Times New Roman"/>
          <w:kern w:val="0"/>
          <w:sz w:val="18"/>
          <w:szCs w:val="18"/>
        </w:rPr>
        <w:t xml:space="preserve"> </w:t>
      </w:r>
      <w:r w:rsidRPr="006117A6">
        <w:rPr>
          <w:rFonts w:ascii="Times New Roman" w:hAnsi="Times New Roman" w:cs="Times New Roman"/>
          <w:kern w:val="0"/>
          <w:sz w:val="18"/>
          <w:szCs w:val="18"/>
        </w:rPr>
        <w:t>Experimental study on compressor-driven loop heat pipe for</w:t>
      </w:r>
      <w:r>
        <w:rPr>
          <w:rFonts w:ascii="Times New Roman" w:hAnsi="Times New Roman" w:cs="Times New Roman"/>
          <w:kern w:val="0"/>
          <w:sz w:val="18"/>
          <w:szCs w:val="18"/>
        </w:rPr>
        <w:t xml:space="preserve"> </w:t>
      </w:r>
      <w:r w:rsidRPr="006117A6">
        <w:rPr>
          <w:rFonts w:ascii="Times New Roman" w:hAnsi="Times New Roman" w:cs="Times New Roman"/>
          <w:kern w:val="0"/>
          <w:sz w:val="18"/>
          <w:szCs w:val="18"/>
        </w:rPr>
        <w:t>data center cooling[J]. Journal of Refrigeration, 2020, 41</w:t>
      </w:r>
      <w:r>
        <w:rPr>
          <w:rFonts w:ascii="Times New Roman" w:hAnsi="Times New Roman" w:cs="Times New Roman"/>
          <w:kern w:val="0"/>
          <w:sz w:val="18"/>
          <w:szCs w:val="18"/>
        </w:rPr>
        <w:t xml:space="preserve"> </w:t>
      </w:r>
      <w:r w:rsidR="006E072F">
        <w:rPr>
          <w:rFonts w:ascii="Times New Roman" w:hAnsi="Times New Roman" w:cs="Times New Roman"/>
          <w:kern w:val="0"/>
          <w:sz w:val="18"/>
          <w:szCs w:val="18"/>
        </w:rPr>
        <w:t>(4):89-96.</w:t>
      </w:r>
      <w:r w:rsidR="006E072F" w:rsidRPr="006D291F">
        <w:rPr>
          <w:rFonts w:ascii="Times New Roman" w:eastAsia="宋体" w:hAnsi="Times New Roman" w:cs="Times New Roman"/>
          <w:sz w:val="18"/>
          <w:szCs w:val="18"/>
        </w:rPr>
        <w:t xml:space="preserve"> </w:t>
      </w:r>
      <w:r w:rsidR="006E072F" w:rsidRPr="00F96F38">
        <w:rPr>
          <w:rFonts w:ascii="Times New Roman" w:eastAsia="宋体" w:hAnsi="Times New Roman" w:cs="Times New Roman"/>
          <w:sz w:val="18"/>
          <w:szCs w:val="18"/>
        </w:rPr>
        <w:t>(in Chinese)</w:t>
      </w:r>
    </w:p>
    <w:p w14:paraId="623DD253" w14:textId="77777777" w:rsidR="006E072F" w:rsidRDefault="0066271D" w:rsidP="0066271D">
      <w:pPr>
        <w:autoSpaceDE w:val="0"/>
        <w:autoSpaceDN w:val="0"/>
        <w:adjustRightInd w:val="0"/>
        <w:ind w:left="360" w:hangingChars="200" w:hanging="360"/>
        <w:rPr>
          <w:rFonts w:ascii="Times New Roman" w:eastAsia="黑体" w:hAnsi="Times New Roman" w:cs="Times New Roman"/>
          <w:sz w:val="18"/>
          <w:szCs w:val="18"/>
        </w:rPr>
      </w:pPr>
      <w:r w:rsidRPr="005A74B2">
        <w:rPr>
          <w:rFonts w:ascii="Times New Roman" w:eastAsia="宋体" w:hAnsi="Times New Roman" w:cs="Times New Roman" w:hint="eastAsia"/>
          <w:sz w:val="18"/>
          <w:szCs w:val="18"/>
        </w:rPr>
        <w:t>[</w:t>
      </w:r>
      <w:r w:rsidRPr="005A74B2">
        <w:rPr>
          <w:rFonts w:ascii="Times New Roman" w:eastAsia="宋体" w:hAnsi="Times New Roman" w:cs="Times New Roman"/>
          <w:sz w:val="18"/>
          <w:szCs w:val="18"/>
        </w:rPr>
        <w:t>15]</w:t>
      </w:r>
      <w:r w:rsidR="0069153E">
        <w:rPr>
          <w:rFonts w:ascii="Times New Roman" w:eastAsia="宋体" w:hAnsi="Times New Roman" w:cs="Times New Roman"/>
          <w:sz w:val="18"/>
          <w:szCs w:val="18"/>
        </w:rPr>
        <w:t xml:space="preserve"> </w:t>
      </w:r>
      <w:r w:rsidRPr="005A74B2">
        <w:rPr>
          <w:rFonts w:ascii="Times New Roman" w:eastAsia="宋体" w:hAnsi="Times New Roman" w:cs="Times New Roman"/>
          <w:sz w:val="18"/>
          <w:szCs w:val="18"/>
        </w:rPr>
        <w:t>周峰</w:t>
      </w:r>
      <w:r w:rsidRPr="005A74B2">
        <w:rPr>
          <w:rFonts w:ascii="Times New Roman" w:eastAsia="宋体" w:hAnsi="Times New Roman" w:cs="Times New Roman"/>
          <w:sz w:val="18"/>
          <w:szCs w:val="18"/>
        </w:rPr>
        <w:t xml:space="preserve">, </w:t>
      </w:r>
      <w:r w:rsidRPr="005A74B2">
        <w:rPr>
          <w:rFonts w:ascii="Times New Roman" w:eastAsia="宋体" w:hAnsi="Times New Roman" w:cs="Times New Roman"/>
          <w:sz w:val="18"/>
          <w:szCs w:val="18"/>
        </w:rPr>
        <w:t>王芮敏</w:t>
      </w:r>
      <w:r w:rsidRPr="005A74B2">
        <w:rPr>
          <w:rFonts w:ascii="Times New Roman" w:eastAsia="宋体" w:hAnsi="Times New Roman" w:cs="Times New Roman"/>
          <w:sz w:val="18"/>
          <w:szCs w:val="18"/>
        </w:rPr>
        <w:t xml:space="preserve">, </w:t>
      </w:r>
      <w:r w:rsidRPr="005A74B2">
        <w:rPr>
          <w:rFonts w:ascii="Times New Roman" w:eastAsia="宋体" w:hAnsi="Times New Roman" w:cs="Times New Roman"/>
          <w:sz w:val="18"/>
          <w:szCs w:val="18"/>
        </w:rPr>
        <w:t>马国远</w:t>
      </w:r>
      <w:r w:rsidRPr="005A74B2">
        <w:rPr>
          <w:rFonts w:ascii="Times New Roman" w:eastAsia="宋体" w:hAnsi="Times New Roman" w:cs="Times New Roman"/>
          <w:sz w:val="18"/>
          <w:szCs w:val="18"/>
        </w:rPr>
        <w:t xml:space="preserve">, </w:t>
      </w:r>
      <w:r w:rsidRPr="005A74B2">
        <w:rPr>
          <w:rFonts w:ascii="Times New Roman" w:eastAsia="宋体" w:hAnsi="Times New Roman" w:cs="Times New Roman"/>
          <w:sz w:val="18"/>
          <w:szCs w:val="18"/>
        </w:rPr>
        <w:t>等</w:t>
      </w:r>
      <w:r w:rsidRPr="005A74B2">
        <w:rPr>
          <w:rFonts w:ascii="Times New Roman" w:eastAsia="宋体" w:hAnsi="Times New Roman" w:cs="Times New Roman"/>
          <w:sz w:val="18"/>
          <w:szCs w:val="18"/>
        </w:rPr>
        <w:t xml:space="preserve">. </w:t>
      </w:r>
      <w:r w:rsidRPr="005A74B2">
        <w:rPr>
          <w:rFonts w:ascii="Times New Roman" w:eastAsia="宋体" w:hAnsi="Times New Roman" w:cs="Times New Roman"/>
          <w:sz w:val="18"/>
          <w:szCs w:val="18"/>
        </w:rPr>
        <w:t>高热流液冷服务器相变工质的研究及应用进展</w:t>
      </w:r>
      <w:r>
        <w:rPr>
          <w:rFonts w:ascii="Times New Roman" w:eastAsia="宋体" w:hAnsi="Times New Roman" w:cs="Times New Roman"/>
          <w:sz w:val="18"/>
          <w:szCs w:val="18"/>
        </w:rPr>
        <w:t>[J]</w:t>
      </w:r>
      <w:r>
        <w:rPr>
          <w:rFonts w:ascii="Times New Roman" w:eastAsia="宋体" w:hAnsi="Times New Roman" w:cs="Times New Roman" w:hint="eastAsia"/>
          <w:sz w:val="18"/>
          <w:szCs w:val="18"/>
        </w:rPr>
        <w:t>.</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制冷学报</w:t>
      </w:r>
      <w:r w:rsidR="006E072F">
        <w:rPr>
          <w:rFonts w:ascii="Times New Roman" w:eastAsia="黑体" w:hAnsi="Times New Roman" w:cs="Times New Roman"/>
          <w:sz w:val="18"/>
          <w:szCs w:val="18"/>
        </w:rPr>
        <w:t xml:space="preserve">, 2024, 45(6). </w:t>
      </w:r>
    </w:p>
    <w:p w14:paraId="7B28AB78" w14:textId="6D8A2FDB" w:rsidR="0066271D" w:rsidRDefault="0066271D" w:rsidP="006E072F">
      <w:pPr>
        <w:autoSpaceDE w:val="0"/>
        <w:autoSpaceDN w:val="0"/>
        <w:adjustRightInd w:val="0"/>
        <w:ind w:leftChars="150" w:left="315"/>
        <w:rPr>
          <w:rFonts w:ascii="Times New Roman" w:eastAsia="黑体" w:hAnsi="Times New Roman" w:cs="Times New Roman"/>
          <w:sz w:val="18"/>
          <w:szCs w:val="18"/>
        </w:rPr>
      </w:pPr>
      <w:r w:rsidRPr="00291E7F">
        <w:rPr>
          <w:rFonts w:ascii="Times New Roman" w:eastAsia="黑体" w:hAnsi="Times New Roman" w:cs="Times New Roman"/>
          <w:bCs/>
          <w:sz w:val="18"/>
          <w:szCs w:val="18"/>
        </w:rPr>
        <w:t>ZHOU F, WANG R, MA G Y, et al.</w:t>
      </w:r>
      <w:r w:rsidRPr="00291E7F">
        <w:rPr>
          <w:rFonts w:ascii="Times New Roman" w:eastAsia="黑体" w:hAnsi="Times New Roman" w:cs="Times New Roman"/>
          <w:sz w:val="18"/>
          <w:szCs w:val="18"/>
        </w:rPr>
        <w:t xml:space="preserve"> </w:t>
      </w:r>
      <w:r w:rsidRPr="005A74B2">
        <w:rPr>
          <w:rFonts w:ascii="Times New Roman" w:eastAsia="黑体" w:hAnsi="Times New Roman" w:cs="Times New Roman"/>
          <w:sz w:val="18"/>
          <w:szCs w:val="18"/>
        </w:rPr>
        <w:t xml:space="preserve">Research and application progress of phase-change coolants for high-heat-flux liquid-cooled servers [J]. </w:t>
      </w:r>
      <w:r w:rsidRPr="005A74B2">
        <w:rPr>
          <w:rFonts w:ascii="Times New Roman" w:eastAsia="黑体" w:hAnsi="Times New Roman" w:cs="Times New Roman"/>
          <w:iCs/>
          <w:sz w:val="18"/>
          <w:szCs w:val="18"/>
        </w:rPr>
        <w:t>Journal of Refrigeration</w:t>
      </w:r>
      <w:r w:rsidRPr="005A74B2">
        <w:rPr>
          <w:rFonts w:ascii="Times New Roman" w:eastAsia="黑体" w:hAnsi="Times New Roman" w:cs="Times New Roman"/>
          <w:sz w:val="18"/>
          <w:szCs w:val="18"/>
        </w:rPr>
        <w:t>, 2024, 45(6).</w:t>
      </w:r>
      <w:r w:rsidR="006E072F" w:rsidRPr="006D291F">
        <w:rPr>
          <w:rFonts w:ascii="Times New Roman" w:eastAsia="宋体" w:hAnsi="Times New Roman" w:cs="Times New Roman"/>
          <w:sz w:val="18"/>
          <w:szCs w:val="18"/>
        </w:rPr>
        <w:t xml:space="preserve"> </w:t>
      </w:r>
      <w:r w:rsidR="006E072F" w:rsidRPr="00F96F38">
        <w:rPr>
          <w:rFonts w:ascii="Times New Roman" w:eastAsia="宋体" w:hAnsi="Times New Roman" w:cs="Times New Roman"/>
          <w:sz w:val="18"/>
          <w:szCs w:val="18"/>
        </w:rPr>
        <w:t>(in Chinese)</w:t>
      </w:r>
    </w:p>
    <w:p w14:paraId="2DD1F560" w14:textId="77777777" w:rsidR="0066271D" w:rsidRDefault="0066271D" w:rsidP="0066271D">
      <w:pPr>
        <w:autoSpaceDE w:val="0"/>
        <w:autoSpaceDN w:val="0"/>
        <w:adjustRightInd w:val="0"/>
        <w:ind w:left="360" w:hangingChars="200" w:hanging="360"/>
        <w:rPr>
          <w:rFonts w:ascii="Times New Roman" w:eastAsia="黑体" w:hAnsi="Times New Roman" w:cs="Times New Roman"/>
          <w:sz w:val="18"/>
          <w:szCs w:val="18"/>
        </w:rPr>
      </w:pPr>
      <w:r>
        <w:rPr>
          <w:rFonts w:ascii="Times New Roman" w:eastAsia="黑体" w:hAnsi="Times New Roman" w:cs="Times New Roman" w:hint="eastAsia"/>
          <w:sz w:val="18"/>
          <w:szCs w:val="18"/>
        </w:rPr>
        <w:t>[</w:t>
      </w:r>
      <w:r>
        <w:rPr>
          <w:rFonts w:ascii="Times New Roman" w:eastAsia="黑体" w:hAnsi="Times New Roman" w:cs="Times New Roman"/>
          <w:sz w:val="18"/>
          <w:szCs w:val="18"/>
        </w:rPr>
        <w:t>16]</w:t>
      </w:r>
      <w:r w:rsidRPr="008C02ED">
        <w:t xml:space="preserve"> </w:t>
      </w:r>
      <w:r w:rsidRPr="008C02ED">
        <w:rPr>
          <w:rFonts w:ascii="Times New Roman" w:eastAsia="黑体" w:hAnsi="Times New Roman" w:cs="Times New Roman"/>
          <w:sz w:val="18"/>
          <w:szCs w:val="18"/>
        </w:rPr>
        <w:t>Chen X, Wang X, Wang L, et al. Multistage data center cooling system for temperature gradation and matching[J]. Applied Energy, 2025, 377: 124592.</w:t>
      </w:r>
    </w:p>
    <w:p w14:paraId="5C241FE6" w14:textId="77777777" w:rsidR="006E072F" w:rsidRDefault="0066271D" w:rsidP="0066271D">
      <w:pPr>
        <w:autoSpaceDE w:val="0"/>
        <w:autoSpaceDN w:val="0"/>
        <w:adjustRightInd w:val="0"/>
        <w:ind w:left="360" w:hangingChars="200" w:hanging="360"/>
        <w:rPr>
          <w:rFonts w:ascii="Times New Roman" w:eastAsia="宋体" w:hAnsi="Times New Roman" w:cs="Times New Roman"/>
          <w:sz w:val="18"/>
          <w:szCs w:val="18"/>
        </w:rPr>
      </w:pPr>
      <w:r>
        <w:rPr>
          <w:rFonts w:ascii="Times New Roman" w:eastAsia="黑体" w:hAnsi="Times New Roman" w:cs="Times New Roman"/>
          <w:sz w:val="18"/>
          <w:szCs w:val="18"/>
        </w:rPr>
        <w:t xml:space="preserve">[17] </w:t>
      </w:r>
      <w:r w:rsidRPr="006121B9">
        <w:rPr>
          <w:rFonts w:ascii="Times New Roman" w:eastAsia="宋体" w:hAnsi="Times New Roman" w:cs="Times New Roman"/>
          <w:sz w:val="18"/>
          <w:szCs w:val="18"/>
        </w:rPr>
        <w:t>李衍智</w:t>
      </w:r>
      <w:r w:rsidRPr="006121B9">
        <w:rPr>
          <w:rFonts w:ascii="Times New Roman" w:eastAsia="宋体" w:hAnsi="Times New Roman" w:cs="Times New Roman"/>
          <w:sz w:val="18"/>
          <w:szCs w:val="18"/>
        </w:rPr>
        <w:t>,</w:t>
      </w:r>
      <w:r w:rsidRPr="006121B9">
        <w:rPr>
          <w:rFonts w:ascii="Times New Roman" w:eastAsia="宋体" w:hAnsi="Times New Roman" w:cs="Times New Roman"/>
          <w:sz w:val="18"/>
          <w:szCs w:val="18"/>
        </w:rPr>
        <w:t>都家宇</w:t>
      </w:r>
      <w:r w:rsidRPr="006121B9">
        <w:rPr>
          <w:rFonts w:ascii="Times New Roman" w:eastAsia="宋体" w:hAnsi="Times New Roman" w:cs="Times New Roman"/>
          <w:sz w:val="18"/>
          <w:szCs w:val="18"/>
        </w:rPr>
        <w:t>,</w:t>
      </w:r>
      <w:r w:rsidRPr="006121B9">
        <w:rPr>
          <w:rFonts w:ascii="Times New Roman" w:eastAsia="宋体" w:hAnsi="Times New Roman" w:cs="Times New Roman"/>
          <w:sz w:val="18"/>
          <w:szCs w:val="18"/>
        </w:rPr>
        <w:t>吴莘馨</w:t>
      </w:r>
      <w:r w:rsidRPr="006121B9">
        <w:rPr>
          <w:rFonts w:ascii="Times New Roman" w:eastAsia="宋体" w:hAnsi="Times New Roman" w:cs="Times New Roman"/>
          <w:sz w:val="18"/>
          <w:szCs w:val="18"/>
        </w:rPr>
        <w:t>,</w:t>
      </w:r>
      <w:r w:rsidRPr="006121B9">
        <w:rPr>
          <w:rFonts w:ascii="Times New Roman" w:eastAsia="宋体" w:hAnsi="Times New Roman" w:cs="Times New Roman"/>
          <w:sz w:val="18"/>
          <w:szCs w:val="18"/>
        </w:rPr>
        <w:t>等</w:t>
      </w:r>
      <w:r w:rsidRPr="006121B9">
        <w:rPr>
          <w:rFonts w:ascii="Times New Roman" w:eastAsia="宋体" w:hAnsi="Times New Roman" w:cs="Times New Roman"/>
          <w:sz w:val="18"/>
          <w:szCs w:val="18"/>
        </w:rPr>
        <w:t>.</w:t>
      </w:r>
      <w:r w:rsidRPr="006121B9">
        <w:rPr>
          <w:rFonts w:ascii="Times New Roman" w:eastAsia="宋体" w:hAnsi="Times New Roman" w:cs="Times New Roman"/>
          <w:sz w:val="18"/>
          <w:szCs w:val="18"/>
        </w:rPr>
        <w:t>先进核能技术中的热管应用</w:t>
      </w:r>
      <w:r w:rsidRPr="006121B9">
        <w:rPr>
          <w:rFonts w:ascii="Times New Roman" w:eastAsia="宋体" w:hAnsi="Times New Roman" w:cs="Times New Roman"/>
          <w:sz w:val="18"/>
          <w:szCs w:val="18"/>
        </w:rPr>
        <w:t>[J].</w:t>
      </w:r>
      <w:r w:rsidRPr="006121B9">
        <w:rPr>
          <w:rFonts w:ascii="Times New Roman" w:eastAsia="宋体" w:hAnsi="Times New Roman" w:cs="Times New Roman"/>
          <w:sz w:val="18"/>
          <w:szCs w:val="18"/>
        </w:rPr>
        <w:t>清华大学学报</w:t>
      </w:r>
      <w:r w:rsidRPr="006121B9">
        <w:rPr>
          <w:rFonts w:ascii="Times New Roman" w:eastAsia="宋体" w:hAnsi="Times New Roman" w:cs="Times New Roman"/>
          <w:sz w:val="18"/>
          <w:szCs w:val="18"/>
        </w:rPr>
        <w:t>(</w:t>
      </w:r>
      <w:r w:rsidRPr="006121B9">
        <w:rPr>
          <w:rFonts w:ascii="Times New Roman" w:eastAsia="宋体" w:hAnsi="Times New Roman" w:cs="Times New Roman"/>
          <w:sz w:val="18"/>
          <w:szCs w:val="18"/>
        </w:rPr>
        <w:t>自然科学版</w:t>
      </w:r>
      <w:r w:rsidRPr="006121B9">
        <w:rPr>
          <w:rFonts w:ascii="Times New Roman" w:eastAsia="宋体" w:hAnsi="Times New Roman" w:cs="Times New Roman"/>
          <w:sz w:val="18"/>
          <w:szCs w:val="18"/>
        </w:rPr>
        <w:t>),</w:t>
      </w:r>
      <w:r>
        <w:rPr>
          <w:rFonts w:ascii="Times New Roman" w:eastAsia="宋体" w:hAnsi="Times New Roman" w:cs="Times New Roman"/>
          <w:sz w:val="18"/>
          <w:szCs w:val="18"/>
        </w:rPr>
        <w:t xml:space="preserve"> </w:t>
      </w:r>
      <w:r w:rsidRPr="006121B9">
        <w:rPr>
          <w:rFonts w:ascii="Times New Roman" w:eastAsia="宋体" w:hAnsi="Times New Roman" w:cs="Times New Roman"/>
          <w:sz w:val="18"/>
          <w:szCs w:val="18"/>
        </w:rPr>
        <w:t>2023,</w:t>
      </w:r>
      <w:r>
        <w:rPr>
          <w:rFonts w:ascii="Times New Roman" w:eastAsia="宋体" w:hAnsi="Times New Roman" w:cs="Times New Roman"/>
          <w:sz w:val="18"/>
          <w:szCs w:val="18"/>
        </w:rPr>
        <w:t xml:space="preserve"> 63(08):1173-1183</w:t>
      </w:r>
      <w:r w:rsidRPr="006121B9">
        <w:rPr>
          <w:rFonts w:ascii="Times New Roman" w:eastAsia="宋体" w:hAnsi="Times New Roman" w:cs="Times New Roman"/>
          <w:sz w:val="18"/>
          <w:szCs w:val="18"/>
        </w:rPr>
        <w:t>.</w:t>
      </w:r>
    </w:p>
    <w:p w14:paraId="154825B5" w14:textId="695AD181" w:rsidR="0066271D" w:rsidRDefault="0066271D" w:rsidP="006E072F">
      <w:pPr>
        <w:autoSpaceDE w:val="0"/>
        <w:autoSpaceDN w:val="0"/>
        <w:adjustRightInd w:val="0"/>
        <w:ind w:leftChars="150" w:left="315"/>
        <w:rPr>
          <w:rFonts w:ascii="Times New Roman" w:eastAsia="宋体" w:hAnsi="Times New Roman" w:cs="Times New Roman"/>
          <w:sz w:val="18"/>
          <w:szCs w:val="18"/>
        </w:rPr>
      </w:pPr>
      <w:r w:rsidRPr="006121B9">
        <w:rPr>
          <w:rFonts w:ascii="Times New Roman" w:eastAsia="宋体" w:hAnsi="Times New Roman" w:cs="Times New Roman"/>
          <w:sz w:val="18"/>
          <w:szCs w:val="18"/>
        </w:rPr>
        <w:t>Li Y</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Z</w:t>
      </w:r>
      <w:r w:rsidRPr="006121B9">
        <w:rPr>
          <w:rFonts w:ascii="Times New Roman" w:eastAsia="宋体" w:hAnsi="Times New Roman" w:cs="Times New Roman"/>
          <w:sz w:val="18"/>
          <w:szCs w:val="18"/>
        </w:rPr>
        <w:t>, Du J</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Y</w:t>
      </w:r>
      <w:r w:rsidRPr="006121B9">
        <w:rPr>
          <w:rFonts w:ascii="Times New Roman" w:eastAsia="宋体" w:hAnsi="Times New Roman" w:cs="Times New Roman"/>
          <w:sz w:val="18"/>
          <w:szCs w:val="18"/>
        </w:rPr>
        <w:t>, Wu X</w:t>
      </w:r>
      <w:r>
        <w:rPr>
          <w:rFonts w:ascii="Times New Roman" w:eastAsia="宋体" w:hAnsi="Times New Roman" w:cs="Times New Roman"/>
          <w:sz w:val="18"/>
          <w:szCs w:val="18"/>
        </w:rPr>
        <w:t xml:space="preserve"> </w:t>
      </w:r>
      <w:r>
        <w:rPr>
          <w:rFonts w:ascii="Times New Roman" w:eastAsia="宋体" w:hAnsi="Times New Roman" w:cs="Times New Roman" w:hint="eastAsia"/>
          <w:sz w:val="18"/>
          <w:szCs w:val="18"/>
        </w:rPr>
        <w:t>X</w:t>
      </w:r>
      <w:r w:rsidRPr="006121B9">
        <w:rPr>
          <w:rFonts w:ascii="Times New Roman" w:eastAsia="宋体" w:hAnsi="Times New Roman" w:cs="Times New Roman"/>
          <w:sz w:val="18"/>
          <w:szCs w:val="18"/>
        </w:rPr>
        <w:t>, et al. Application of heat pipes in advanced nuclear energy technologies [J]. Journal of Tsinghua University (Science and Technology), 2023, 63(08): 1173–1183.</w:t>
      </w:r>
      <w:r>
        <w:rPr>
          <w:rFonts w:ascii="Times New Roman" w:eastAsia="宋体" w:hAnsi="Times New Roman" w:cs="Times New Roman"/>
          <w:sz w:val="18"/>
          <w:szCs w:val="18"/>
        </w:rPr>
        <w:t xml:space="preserve"> (in </w:t>
      </w:r>
      <w:r>
        <w:rPr>
          <w:rFonts w:ascii="Times New Roman" w:eastAsia="宋体" w:hAnsi="Times New Roman" w:cs="Times New Roman" w:hint="eastAsia"/>
          <w:sz w:val="18"/>
          <w:szCs w:val="18"/>
        </w:rPr>
        <w:t>Chinese</w:t>
      </w:r>
      <w:r>
        <w:rPr>
          <w:rFonts w:ascii="Times New Roman" w:eastAsia="宋体" w:hAnsi="Times New Roman" w:cs="Times New Roman"/>
          <w:sz w:val="18"/>
          <w:szCs w:val="18"/>
        </w:rPr>
        <w:t>)</w:t>
      </w:r>
    </w:p>
    <w:p w14:paraId="22F024DC" w14:textId="5C5442C1" w:rsidR="0066271D" w:rsidRDefault="0066271D" w:rsidP="0066271D">
      <w:pPr>
        <w:autoSpaceDE w:val="0"/>
        <w:autoSpaceDN w:val="0"/>
        <w:adjustRightInd w:val="0"/>
        <w:ind w:left="360" w:hangingChars="200" w:hanging="360"/>
        <w:rPr>
          <w:rFonts w:ascii="Times New Roman" w:eastAsia="黑体" w:hAnsi="Times New Roman" w:cs="Times New Roman"/>
          <w:sz w:val="18"/>
          <w:szCs w:val="18"/>
        </w:rPr>
      </w:pPr>
      <w:r>
        <w:rPr>
          <w:rFonts w:ascii="Times New Roman" w:eastAsia="黑体" w:hAnsi="Times New Roman" w:cs="Times New Roman"/>
          <w:sz w:val="18"/>
          <w:szCs w:val="18"/>
        </w:rPr>
        <w:t xml:space="preserve">[18] </w:t>
      </w:r>
      <w:r w:rsidRPr="00E70A1E">
        <w:rPr>
          <w:rFonts w:ascii="Times New Roman" w:eastAsia="黑体" w:hAnsi="Times New Roman" w:cs="Times New Roman"/>
          <w:sz w:val="18"/>
          <w:szCs w:val="18"/>
        </w:rPr>
        <w:t>KONG R, ZHANG H, TANG M, et al. Enhancing data center cooling efficiency and ability: a comprehensive review of direct liquid cooling technologies[J]. Energy, 2024, 308: 132846.</w:t>
      </w:r>
    </w:p>
    <w:p w14:paraId="627257F4" w14:textId="77777777" w:rsidR="006E072F" w:rsidRDefault="0066271D" w:rsidP="0066271D">
      <w:pPr>
        <w:autoSpaceDE w:val="0"/>
        <w:autoSpaceDN w:val="0"/>
        <w:adjustRightInd w:val="0"/>
        <w:ind w:left="360" w:hangingChars="200" w:hanging="360"/>
        <w:rPr>
          <w:rFonts w:ascii="Times New Roman" w:eastAsia="黑体" w:hAnsi="Times New Roman" w:cs="Times New Roman"/>
          <w:sz w:val="18"/>
          <w:szCs w:val="18"/>
        </w:rPr>
      </w:pPr>
      <w:r>
        <w:rPr>
          <w:rFonts w:ascii="Times New Roman" w:eastAsia="黑体" w:hAnsi="Times New Roman" w:cs="Times New Roman"/>
          <w:sz w:val="18"/>
          <w:szCs w:val="18"/>
        </w:rPr>
        <w:t xml:space="preserve">[19] </w:t>
      </w:r>
      <w:r w:rsidRPr="00B15112">
        <w:rPr>
          <w:rFonts w:asciiTheme="minorEastAsia" w:hAnsiTheme="minorEastAsia" w:cs="Times New Roman" w:hint="eastAsia"/>
          <w:sz w:val="18"/>
          <w:szCs w:val="18"/>
        </w:rPr>
        <w:t>何智光.</w:t>
      </w:r>
      <w:r w:rsidRPr="00B15112">
        <w:rPr>
          <w:rFonts w:asciiTheme="minorEastAsia" w:hAnsiTheme="minorEastAsia" w:cs="Times New Roman"/>
          <w:sz w:val="18"/>
          <w:szCs w:val="18"/>
        </w:rPr>
        <w:t xml:space="preserve"> </w:t>
      </w:r>
      <w:r w:rsidRPr="00B15112">
        <w:rPr>
          <w:rFonts w:asciiTheme="minorEastAsia" w:hAnsiTheme="minorEastAsia" w:cs="Times New Roman" w:hint="eastAsia"/>
          <w:sz w:val="18"/>
          <w:szCs w:val="18"/>
        </w:rPr>
        <w:t>热管复合冷却系统的协同优化分析及应用[</w:t>
      </w:r>
      <w:r w:rsidRPr="00B15112">
        <w:rPr>
          <w:rFonts w:asciiTheme="minorEastAsia" w:hAnsiTheme="minorEastAsia" w:cs="Times New Roman"/>
          <w:sz w:val="18"/>
          <w:szCs w:val="18"/>
        </w:rPr>
        <w:t>D]</w:t>
      </w:r>
      <w:r w:rsidRPr="00B15112">
        <w:rPr>
          <w:rFonts w:asciiTheme="minorEastAsia" w:hAnsiTheme="minorEastAsia" w:cs="Times New Roman" w:hint="eastAsia"/>
          <w:sz w:val="18"/>
          <w:szCs w:val="18"/>
        </w:rPr>
        <w:t>.</w:t>
      </w:r>
      <w:r w:rsidRPr="00B15112">
        <w:rPr>
          <w:rFonts w:asciiTheme="minorEastAsia" w:hAnsiTheme="minorEastAsia" w:cs="Times New Roman"/>
          <w:sz w:val="18"/>
          <w:szCs w:val="18"/>
        </w:rPr>
        <w:t xml:space="preserve"> </w:t>
      </w:r>
      <w:r w:rsidRPr="00B15112">
        <w:rPr>
          <w:rFonts w:asciiTheme="minorEastAsia" w:hAnsiTheme="minorEastAsia" w:cs="Times New Roman" w:hint="eastAsia"/>
          <w:sz w:val="18"/>
          <w:szCs w:val="18"/>
        </w:rPr>
        <w:t>北京：清华大学,</w:t>
      </w:r>
      <w:r w:rsidR="006E072F">
        <w:rPr>
          <w:rFonts w:ascii="Times New Roman" w:eastAsia="黑体" w:hAnsi="Times New Roman" w:cs="Times New Roman"/>
          <w:sz w:val="18"/>
          <w:szCs w:val="18"/>
        </w:rPr>
        <w:t xml:space="preserve"> 2019. </w:t>
      </w:r>
    </w:p>
    <w:p w14:paraId="2FDD73C2" w14:textId="5953F07B" w:rsidR="0066271D" w:rsidRPr="006E072F" w:rsidRDefault="0066271D" w:rsidP="006E072F">
      <w:pPr>
        <w:autoSpaceDE w:val="0"/>
        <w:autoSpaceDN w:val="0"/>
        <w:adjustRightInd w:val="0"/>
        <w:ind w:leftChars="150" w:left="315"/>
        <w:rPr>
          <w:rFonts w:ascii="Times New Roman" w:eastAsia="黑体" w:hAnsi="Times New Roman" w:cs="Times New Roman"/>
          <w:sz w:val="18"/>
          <w:szCs w:val="18"/>
        </w:rPr>
      </w:pPr>
      <w:r>
        <w:rPr>
          <w:rFonts w:ascii="Times New Roman" w:eastAsia="黑体" w:hAnsi="Times New Roman" w:cs="Times New Roman"/>
          <w:sz w:val="18"/>
          <w:szCs w:val="18"/>
        </w:rPr>
        <w:t xml:space="preserve">HE Zhiguang. </w:t>
      </w:r>
      <w:r w:rsidRPr="00B86C30">
        <w:rPr>
          <w:rFonts w:ascii="Times New Roman" w:eastAsia="黑体" w:hAnsi="Times New Roman" w:cs="Times New Roman"/>
          <w:sz w:val="18"/>
          <w:szCs w:val="18"/>
        </w:rPr>
        <w:t>Synergy Optimization analysis on</w:t>
      </w:r>
      <w:r>
        <w:rPr>
          <w:rFonts w:ascii="Times New Roman" w:eastAsia="黑体" w:hAnsi="Times New Roman" w:cs="Times New Roman"/>
          <w:sz w:val="18"/>
          <w:szCs w:val="18"/>
        </w:rPr>
        <w:t xml:space="preserve"> </w:t>
      </w:r>
      <w:r w:rsidRPr="00B86C30">
        <w:rPr>
          <w:rFonts w:ascii="Times New Roman" w:eastAsia="黑体" w:hAnsi="Times New Roman" w:cs="Times New Roman"/>
          <w:sz w:val="18"/>
          <w:szCs w:val="18"/>
        </w:rPr>
        <w:t>combined heat pipe cooling system</w:t>
      </w:r>
      <w:r>
        <w:rPr>
          <w:rFonts w:ascii="Times New Roman" w:eastAsia="黑体" w:hAnsi="Times New Roman" w:cs="Times New Roman"/>
          <w:sz w:val="18"/>
          <w:szCs w:val="18"/>
        </w:rPr>
        <w:t xml:space="preserve"> </w:t>
      </w:r>
      <w:r w:rsidRPr="00B86C30">
        <w:rPr>
          <w:rFonts w:ascii="Times New Roman" w:eastAsia="黑体" w:hAnsi="Times New Roman" w:cs="Times New Roman"/>
          <w:sz w:val="18"/>
          <w:szCs w:val="18"/>
        </w:rPr>
        <w:t>and its application</w:t>
      </w:r>
      <w:r>
        <w:rPr>
          <w:rFonts w:ascii="Times New Roman" w:eastAsia="黑体" w:hAnsi="Times New Roman" w:cs="Times New Roman"/>
          <w:sz w:val="18"/>
          <w:szCs w:val="18"/>
        </w:rPr>
        <w:t xml:space="preserve">[D]. Beijing: Tsinghua </w:t>
      </w:r>
      <w:r>
        <w:rPr>
          <w:rFonts w:ascii="Times New Roman" w:eastAsia="黑体" w:hAnsi="Times New Roman" w:cs="Times New Roman" w:hint="eastAsia"/>
          <w:sz w:val="18"/>
          <w:szCs w:val="18"/>
        </w:rPr>
        <w:t>University</w:t>
      </w:r>
      <w:r w:rsidR="006E072F">
        <w:rPr>
          <w:rFonts w:ascii="Times New Roman" w:eastAsia="黑体" w:hAnsi="Times New Roman" w:cs="Times New Roman"/>
          <w:sz w:val="18"/>
          <w:szCs w:val="18"/>
        </w:rPr>
        <w:t xml:space="preserve">, 2019. </w:t>
      </w:r>
      <w:r w:rsidR="006E072F" w:rsidRPr="00F96F38">
        <w:rPr>
          <w:rFonts w:ascii="Times New Roman" w:eastAsia="宋体" w:hAnsi="Times New Roman" w:cs="Times New Roman"/>
          <w:sz w:val="18"/>
          <w:szCs w:val="18"/>
        </w:rPr>
        <w:t>(in Chinese)</w:t>
      </w:r>
    </w:p>
    <w:p w14:paraId="1A3C0D0D" w14:textId="77777777" w:rsidR="00181A00" w:rsidRPr="00F96F38" w:rsidRDefault="00181A00" w:rsidP="00524855">
      <w:pPr>
        <w:autoSpaceDE w:val="0"/>
        <w:autoSpaceDN w:val="0"/>
        <w:adjustRightInd w:val="0"/>
        <w:ind w:left="420" w:hanging="420"/>
        <w:rPr>
          <w:rFonts w:ascii="Times New Roman" w:eastAsia="宋体" w:hAnsi="Times New Roman" w:cs="Times New Roman"/>
          <w:szCs w:val="21"/>
        </w:rPr>
        <w:sectPr w:rsidR="00181A00" w:rsidRPr="00F96F38" w:rsidSect="00181A00">
          <w:type w:val="continuous"/>
          <w:pgSz w:w="11906" w:h="16838"/>
          <w:pgMar w:top="1440" w:right="1106" w:bottom="1440" w:left="1106" w:header="851" w:footer="992" w:gutter="0"/>
          <w:cols w:num="2" w:space="425"/>
          <w:titlePg/>
          <w:docGrid w:type="linesAndChars" w:linePitch="312"/>
        </w:sectPr>
      </w:pPr>
    </w:p>
    <w:p w14:paraId="738A0A66" w14:textId="11BDDC46" w:rsidR="00DB4D51" w:rsidRPr="00F96F38" w:rsidRDefault="00DB4D51" w:rsidP="00524855">
      <w:pPr>
        <w:autoSpaceDE w:val="0"/>
        <w:autoSpaceDN w:val="0"/>
        <w:adjustRightInd w:val="0"/>
        <w:ind w:left="420" w:hanging="420"/>
        <w:rPr>
          <w:rFonts w:ascii="Times New Roman" w:eastAsia="宋体" w:hAnsi="Times New Roman" w:cs="Times New Roman"/>
          <w:szCs w:val="21"/>
        </w:rPr>
      </w:pPr>
    </w:p>
    <w:p w14:paraId="1EEE977A" w14:textId="08F86010" w:rsidR="00F17573" w:rsidRPr="00F96F38" w:rsidRDefault="00F17573" w:rsidP="00524855">
      <w:pPr>
        <w:autoSpaceDE w:val="0"/>
        <w:autoSpaceDN w:val="0"/>
        <w:adjustRightInd w:val="0"/>
        <w:rPr>
          <w:rFonts w:ascii="Times New Roman" w:eastAsia="宋体" w:hAnsi="Times New Roman" w:cs="Times New Roman"/>
          <w:kern w:val="0"/>
          <w:szCs w:val="21"/>
        </w:rPr>
      </w:pPr>
    </w:p>
    <w:p w14:paraId="03B5CD9A" w14:textId="77777777" w:rsidR="00FD263D" w:rsidRDefault="00FD263D">
      <w:pPr>
        <w:widowControl/>
        <w:jc w:val="left"/>
        <w:rPr>
          <w:rFonts w:ascii="Times New Roman" w:eastAsia="宋体" w:hAnsi="Times New Roman" w:cs="Times New Roman"/>
          <w:kern w:val="0"/>
          <w:sz w:val="36"/>
          <w:szCs w:val="36"/>
        </w:rPr>
      </w:pPr>
      <w:r>
        <w:rPr>
          <w:rFonts w:ascii="Times New Roman" w:eastAsia="宋体" w:hAnsi="Times New Roman" w:cs="Times New Roman"/>
          <w:kern w:val="0"/>
          <w:sz w:val="36"/>
          <w:szCs w:val="36"/>
        </w:rPr>
        <w:br w:type="page"/>
      </w:r>
    </w:p>
    <w:p w14:paraId="1C5589D8" w14:textId="7EDD1D31" w:rsidR="00844E93" w:rsidRPr="003B7B03" w:rsidRDefault="003B7B03" w:rsidP="003B7B03">
      <w:pPr>
        <w:widowControl/>
        <w:jc w:val="center"/>
        <w:rPr>
          <w:rFonts w:ascii="Times New Roman" w:eastAsia="宋体" w:hAnsi="Times New Roman" w:cs="Times New Roman"/>
          <w:kern w:val="0"/>
          <w:sz w:val="36"/>
          <w:szCs w:val="36"/>
        </w:rPr>
      </w:pPr>
      <w:r>
        <w:rPr>
          <w:rFonts w:ascii="Times New Roman" w:eastAsia="宋体" w:hAnsi="Times New Roman" w:cs="Times New Roman"/>
          <w:kern w:val="0"/>
          <w:sz w:val="36"/>
          <w:szCs w:val="36"/>
        </w:rPr>
        <w:lastRenderedPageBreak/>
        <w:t>Energy efficiency study of the</w:t>
      </w:r>
      <w:r w:rsidRPr="00340F9D">
        <w:rPr>
          <w:rFonts w:ascii="Times New Roman" w:eastAsia="宋体" w:hAnsi="Times New Roman" w:cs="Times New Roman"/>
          <w:kern w:val="0"/>
          <w:sz w:val="36"/>
          <w:szCs w:val="36"/>
        </w:rPr>
        <w:t xml:space="preserve"> phase-change air-assisted liquid cooling system</w:t>
      </w:r>
      <w:r>
        <w:rPr>
          <w:rFonts w:ascii="Times New Roman" w:eastAsia="宋体" w:hAnsi="Times New Roman" w:cs="Times New Roman"/>
          <w:kern w:val="0"/>
          <w:sz w:val="36"/>
          <w:szCs w:val="36"/>
        </w:rPr>
        <w:t xml:space="preserve"> for high-density data centers</w:t>
      </w:r>
    </w:p>
    <w:p w14:paraId="4DECA210" w14:textId="12589835" w:rsidR="00844E93" w:rsidRPr="00F96F38" w:rsidRDefault="00844E93" w:rsidP="00524855">
      <w:pPr>
        <w:widowControl/>
        <w:rPr>
          <w:rFonts w:ascii="Times New Roman" w:eastAsia="宋体" w:hAnsi="Times New Roman" w:cs="Times New Roman"/>
          <w:color w:val="FF0000"/>
          <w:kern w:val="0"/>
          <w:szCs w:val="21"/>
        </w:rPr>
      </w:pPr>
      <w:r w:rsidRPr="00F96F38">
        <w:rPr>
          <w:rFonts w:ascii="Times New Roman" w:eastAsia="宋体" w:hAnsi="Times New Roman" w:cs="Times New Roman"/>
          <w:b/>
          <w:bCs/>
          <w:kern w:val="0"/>
          <w:szCs w:val="21"/>
        </w:rPr>
        <w:t>Abstract:</w:t>
      </w:r>
      <w:r w:rsidRPr="00F96F38">
        <w:rPr>
          <w:rFonts w:ascii="Times New Roman" w:eastAsia="宋体" w:hAnsi="Times New Roman" w:cs="Times New Roman"/>
          <w:color w:val="FF0000"/>
          <w:kern w:val="0"/>
          <w:szCs w:val="21"/>
        </w:rPr>
        <w:t xml:space="preserve"> </w:t>
      </w:r>
      <w:r w:rsidR="003B7B03" w:rsidRPr="00FA6C7A">
        <w:rPr>
          <w:rFonts w:ascii="Times New Roman" w:hAnsi="Times New Roman" w:cs="Times New Roman"/>
          <w:szCs w:val="21"/>
        </w:rPr>
        <w:t>With the rapid development of artificial intelligence and high-performance computing tasks, the demand for server cooling capacity in data centers has been continuously increasing. Traditional air-cooling technologies are no longer sufficient to cope with the thermal management challenges posed by high power densities. To fully leverage the respective advantages of air and liquid cooling systems, this study proposes two novel server-level phase-change air-assisted liquid cooling system configurations targeting the thermal and energy-saving needs of high-density data centers. The two configurations are based on air-cooling retrofitting and the integration with a heat pipe-assisted energy-efficient air conditioning system, respectively. Both adopt a pump-free, two-phase heat transfer mechanism, featuring modular design and flexible deployment. An experimental platform based on the air-cooling retrofit configuration demonstrated stable operation under a 50 kW heat load, with an average two-phase pipe temperature of 39.85 °C and a maximum surface temperature difference of 1.9 °C among evaporators of different heights, validating excellent cooling performance and temperature uniformity. In addition, an energy efficiency analysis was conducted for five representative Chinese cities with different climate zones. Compared with traditional CRAH systems, the proposed system with heat pipe-assisted cooling on the condenser side achieved up to 30% energy savings, with annual PUE values as low as 1.16 in cities like Beijing and Xi’an, demonstrating superior energy efficiency across various climate conditions.</w:t>
      </w:r>
    </w:p>
    <w:p w14:paraId="51BE46F3" w14:textId="1240ADFF" w:rsidR="00C97253" w:rsidRPr="003B7B03" w:rsidRDefault="00844E93" w:rsidP="00524855">
      <w:pPr>
        <w:widowControl/>
        <w:rPr>
          <w:rFonts w:ascii="Times New Roman" w:eastAsia="宋体" w:hAnsi="Times New Roman" w:cs="Times New Roman"/>
          <w:color w:val="FF0000"/>
          <w:kern w:val="0"/>
          <w:szCs w:val="21"/>
        </w:rPr>
      </w:pPr>
      <w:r w:rsidRPr="00F96F38">
        <w:rPr>
          <w:rFonts w:ascii="Times New Roman" w:eastAsia="宋体" w:hAnsi="Times New Roman" w:cs="Times New Roman"/>
          <w:b/>
          <w:bCs/>
          <w:kern w:val="0"/>
          <w:szCs w:val="21"/>
        </w:rPr>
        <w:t>Key words:</w:t>
      </w:r>
      <w:r w:rsidRPr="00F96F38">
        <w:rPr>
          <w:rFonts w:ascii="Times New Roman" w:eastAsia="宋体" w:hAnsi="Times New Roman" w:cs="Times New Roman"/>
          <w:kern w:val="0"/>
          <w:szCs w:val="21"/>
        </w:rPr>
        <w:t xml:space="preserve"> </w:t>
      </w:r>
      <w:r w:rsidR="003B7B03" w:rsidRPr="003B7B03">
        <w:rPr>
          <w:rFonts w:ascii="Times New Roman" w:eastAsia="宋体" w:hAnsi="Times New Roman" w:cs="Times New Roman"/>
          <w:bCs/>
          <w:kern w:val="0"/>
          <w:szCs w:val="21"/>
        </w:rPr>
        <w:t>data center</w:t>
      </w:r>
      <w:r w:rsidR="003B7B03" w:rsidRPr="003B7B03">
        <w:rPr>
          <w:rFonts w:ascii="Times New Roman" w:eastAsia="宋体" w:hAnsi="Times New Roman" w:cs="Times New Roman" w:hint="eastAsia"/>
          <w:bCs/>
          <w:kern w:val="0"/>
          <w:szCs w:val="21"/>
        </w:rPr>
        <w:t>s</w:t>
      </w:r>
      <w:r w:rsidR="003B7B03" w:rsidRPr="003B7B03">
        <w:rPr>
          <w:rFonts w:ascii="Times New Roman" w:eastAsia="宋体" w:hAnsi="Times New Roman" w:cs="Times New Roman"/>
          <w:bCs/>
          <w:kern w:val="0"/>
          <w:szCs w:val="21"/>
        </w:rPr>
        <w:t>;</w:t>
      </w:r>
      <w:r w:rsidR="003B7B03" w:rsidRPr="003B7B03">
        <w:rPr>
          <w:rFonts w:ascii="Times New Roman" w:eastAsia="宋体" w:hAnsi="Times New Roman" w:cs="Times New Roman"/>
          <w:kern w:val="0"/>
          <w:szCs w:val="21"/>
        </w:rPr>
        <w:t xml:space="preserve"> </w:t>
      </w:r>
      <w:r w:rsidR="003B7B03" w:rsidRPr="003B7B03">
        <w:rPr>
          <w:rFonts w:ascii="Times New Roman" w:eastAsia="宋体" w:hAnsi="Times New Roman" w:cs="Times New Roman"/>
          <w:bCs/>
          <w:kern w:val="0"/>
          <w:szCs w:val="21"/>
        </w:rPr>
        <w:t xml:space="preserve">air-assisted liquid cooling; </w:t>
      </w:r>
      <w:r w:rsidR="002231F5">
        <w:rPr>
          <w:rFonts w:ascii="Times New Roman" w:eastAsia="宋体" w:hAnsi="Times New Roman" w:cs="Times New Roman"/>
          <w:bCs/>
          <w:kern w:val="0"/>
          <w:szCs w:val="21"/>
        </w:rPr>
        <w:t>phase-change heat t</w:t>
      </w:r>
      <w:r w:rsidR="002231F5" w:rsidRPr="002231F5">
        <w:rPr>
          <w:rFonts w:ascii="Times New Roman" w:eastAsia="宋体" w:hAnsi="Times New Roman" w:cs="Times New Roman"/>
          <w:bCs/>
          <w:kern w:val="0"/>
          <w:szCs w:val="21"/>
        </w:rPr>
        <w:t>ransfer</w:t>
      </w:r>
      <w:r w:rsidR="002231F5">
        <w:rPr>
          <w:rFonts w:ascii="Times New Roman" w:eastAsia="宋体" w:hAnsi="Times New Roman" w:cs="Times New Roman"/>
          <w:bCs/>
          <w:kern w:val="0"/>
          <w:szCs w:val="21"/>
        </w:rPr>
        <w:t xml:space="preserve">; </w:t>
      </w:r>
      <w:r w:rsidR="002231F5" w:rsidRPr="003B7B03">
        <w:rPr>
          <w:rFonts w:ascii="Times New Roman" w:eastAsia="宋体" w:hAnsi="Times New Roman" w:cs="Times New Roman"/>
          <w:bCs/>
          <w:kern w:val="0"/>
          <w:szCs w:val="21"/>
        </w:rPr>
        <w:t>energy efficiency analysis</w:t>
      </w:r>
      <w:r w:rsidR="002231F5">
        <w:rPr>
          <w:rFonts w:ascii="Times New Roman" w:eastAsia="宋体" w:hAnsi="Times New Roman" w:cs="Times New Roman"/>
          <w:bCs/>
          <w:kern w:val="0"/>
          <w:szCs w:val="21"/>
        </w:rPr>
        <w:t>;</w:t>
      </w:r>
      <w:r w:rsidR="002231F5" w:rsidRPr="003B7B03">
        <w:rPr>
          <w:rFonts w:ascii="Times New Roman" w:eastAsia="宋体" w:hAnsi="Times New Roman" w:cs="Times New Roman"/>
          <w:bCs/>
          <w:kern w:val="0"/>
          <w:szCs w:val="21"/>
        </w:rPr>
        <w:t xml:space="preserve"> </w:t>
      </w:r>
      <w:r w:rsidR="003B7B03" w:rsidRPr="003B7B03">
        <w:rPr>
          <w:rFonts w:ascii="Times New Roman" w:eastAsia="宋体" w:hAnsi="Times New Roman" w:cs="Times New Roman"/>
          <w:bCs/>
          <w:kern w:val="0"/>
          <w:szCs w:val="21"/>
        </w:rPr>
        <w:t>high</w:t>
      </w:r>
      <w:r w:rsidR="002231F5">
        <w:rPr>
          <w:rFonts w:ascii="Times New Roman" w:eastAsia="宋体" w:hAnsi="Times New Roman" w:cs="Times New Roman"/>
          <w:bCs/>
          <w:kern w:val="0"/>
          <w:szCs w:val="21"/>
        </w:rPr>
        <w:t xml:space="preserve"> power </w:t>
      </w:r>
      <w:r w:rsidR="003B7B03" w:rsidRPr="003B7B03">
        <w:rPr>
          <w:rFonts w:ascii="Times New Roman" w:eastAsia="宋体" w:hAnsi="Times New Roman" w:cs="Times New Roman"/>
          <w:bCs/>
          <w:kern w:val="0"/>
          <w:szCs w:val="21"/>
        </w:rPr>
        <w:t>density</w:t>
      </w:r>
    </w:p>
    <w:sectPr w:rsidR="00C97253" w:rsidRPr="003B7B03"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71307B" w14:textId="77777777" w:rsidR="005B2D0E" w:rsidRDefault="005B2D0E" w:rsidP="00450015">
      <w:r>
        <w:separator/>
      </w:r>
    </w:p>
  </w:endnote>
  <w:endnote w:type="continuationSeparator" w:id="0">
    <w:p w14:paraId="1F684864" w14:textId="77777777" w:rsidR="005B2D0E" w:rsidRDefault="005B2D0E"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D24C78" w:rsidRPr="003017E0" w:rsidRDefault="00D24C78"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03CDBC" w14:textId="77777777" w:rsidR="005B2D0E" w:rsidRDefault="005B2D0E" w:rsidP="00450015">
      <w:r>
        <w:separator/>
      </w:r>
    </w:p>
  </w:footnote>
  <w:footnote w:type="continuationSeparator" w:id="0">
    <w:p w14:paraId="5E605CD3" w14:textId="77777777" w:rsidR="005B2D0E" w:rsidRDefault="005B2D0E" w:rsidP="00450015">
      <w:r>
        <w:continuationSeparator/>
      </w:r>
    </w:p>
  </w:footnote>
  <w:footnote w:id="1">
    <w:p w14:paraId="75A7EBC3" w14:textId="6D17A565" w:rsidR="001A3D08" w:rsidRPr="001A3D08" w:rsidRDefault="001A3D08">
      <w:pPr>
        <w:pStyle w:val="a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2"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9"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1"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5"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7"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18"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1"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2"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410539550">
    <w:abstractNumId w:val="15"/>
  </w:num>
  <w:num w:numId="2" w16cid:durableId="1499153274">
    <w:abstractNumId w:val="8"/>
  </w:num>
  <w:num w:numId="3" w16cid:durableId="1609655949">
    <w:abstractNumId w:val="4"/>
  </w:num>
  <w:num w:numId="4" w16cid:durableId="1653757387">
    <w:abstractNumId w:val="18"/>
  </w:num>
  <w:num w:numId="5" w16cid:durableId="1345745271">
    <w:abstractNumId w:val="7"/>
  </w:num>
  <w:num w:numId="6" w16cid:durableId="316231136">
    <w:abstractNumId w:val="16"/>
  </w:num>
  <w:num w:numId="7" w16cid:durableId="869728404">
    <w:abstractNumId w:val="1"/>
  </w:num>
  <w:num w:numId="8" w16cid:durableId="375737100">
    <w:abstractNumId w:val="22"/>
  </w:num>
  <w:num w:numId="9" w16cid:durableId="6372245">
    <w:abstractNumId w:val="14"/>
  </w:num>
  <w:num w:numId="10" w16cid:durableId="1364016513">
    <w:abstractNumId w:val="0"/>
  </w:num>
  <w:num w:numId="11" w16cid:durableId="1259025199">
    <w:abstractNumId w:val="19"/>
  </w:num>
  <w:num w:numId="12" w16cid:durableId="125051806">
    <w:abstractNumId w:val="20"/>
  </w:num>
  <w:num w:numId="13" w16cid:durableId="1734348096">
    <w:abstractNumId w:val="12"/>
  </w:num>
  <w:num w:numId="14" w16cid:durableId="1838302726">
    <w:abstractNumId w:val="2"/>
  </w:num>
  <w:num w:numId="15" w16cid:durableId="140075652">
    <w:abstractNumId w:val="5"/>
  </w:num>
  <w:num w:numId="16" w16cid:durableId="620766152">
    <w:abstractNumId w:val="3"/>
  </w:num>
  <w:num w:numId="17" w16cid:durableId="2076777811">
    <w:abstractNumId w:val="11"/>
  </w:num>
  <w:num w:numId="18" w16cid:durableId="685985135">
    <w:abstractNumId w:val="9"/>
  </w:num>
  <w:num w:numId="19" w16cid:durableId="1125974630">
    <w:abstractNumId w:val="6"/>
  </w:num>
  <w:num w:numId="20" w16cid:durableId="1222332463">
    <w:abstractNumId w:val="17"/>
  </w:num>
  <w:num w:numId="21" w16cid:durableId="2143765276">
    <w:abstractNumId w:val="21"/>
  </w:num>
  <w:num w:numId="22" w16cid:durableId="1785615428">
    <w:abstractNumId w:val="13"/>
  </w:num>
  <w:num w:numId="23" w16cid:durableId="186274088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62B9"/>
    <w:rsid w:val="000314FB"/>
    <w:rsid w:val="000333BF"/>
    <w:rsid w:val="00033EC0"/>
    <w:rsid w:val="00044052"/>
    <w:rsid w:val="0004423E"/>
    <w:rsid w:val="000540F0"/>
    <w:rsid w:val="00056A33"/>
    <w:rsid w:val="00056B93"/>
    <w:rsid w:val="00062519"/>
    <w:rsid w:val="00067B7F"/>
    <w:rsid w:val="000763CA"/>
    <w:rsid w:val="0008007F"/>
    <w:rsid w:val="000811ED"/>
    <w:rsid w:val="000913F4"/>
    <w:rsid w:val="00095C46"/>
    <w:rsid w:val="000A0377"/>
    <w:rsid w:val="000B0527"/>
    <w:rsid w:val="000B3C05"/>
    <w:rsid w:val="000C413B"/>
    <w:rsid w:val="000C5FC1"/>
    <w:rsid w:val="000D4FB5"/>
    <w:rsid w:val="000D5FF7"/>
    <w:rsid w:val="000E6861"/>
    <w:rsid w:val="000E6C61"/>
    <w:rsid w:val="000E6DDB"/>
    <w:rsid w:val="000F1BE5"/>
    <w:rsid w:val="000F76F4"/>
    <w:rsid w:val="001003C5"/>
    <w:rsid w:val="00100511"/>
    <w:rsid w:val="00101090"/>
    <w:rsid w:val="00101B0E"/>
    <w:rsid w:val="00106CA5"/>
    <w:rsid w:val="00111C04"/>
    <w:rsid w:val="00115354"/>
    <w:rsid w:val="0012152F"/>
    <w:rsid w:val="00122D47"/>
    <w:rsid w:val="001234E0"/>
    <w:rsid w:val="00123BD4"/>
    <w:rsid w:val="001256A6"/>
    <w:rsid w:val="00133673"/>
    <w:rsid w:val="001370D7"/>
    <w:rsid w:val="00150EE3"/>
    <w:rsid w:val="0015261F"/>
    <w:rsid w:val="001644A8"/>
    <w:rsid w:val="001668DB"/>
    <w:rsid w:val="001674B7"/>
    <w:rsid w:val="001724F6"/>
    <w:rsid w:val="001749A8"/>
    <w:rsid w:val="00177368"/>
    <w:rsid w:val="001808DA"/>
    <w:rsid w:val="00181A00"/>
    <w:rsid w:val="0018668C"/>
    <w:rsid w:val="00190575"/>
    <w:rsid w:val="001949AF"/>
    <w:rsid w:val="001A1944"/>
    <w:rsid w:val="001A2515"/>
    <w:rsid w:val="001A3D08"/>
    <w:rsid w:val="001A50AA"/>
    <w:rsid w:val="001B428E"/>
    <w:rsid w:val="001C06EF"/>
    <w:rsid w:val="001C32FE"/>
    <w:rsid w:val="001C391E"/>
    <w:rsid w:val="001C774A"/>
    <w:rsid w:val="001D02B0"/>
    <w:rsid w:val="001D339E"/>
    <w:rsid w:val="001E2BDD"/>
    <w:rsid w:val="001E763C"/>
    <w:rsid w:val="001F12CD"/>
    <w:rsid w:val="001F398A"/>
    <w:rsid w:val="001F7800"/>
    <w:rsid w:val="001F7A8E"/>
    <w:rsid w:val="002004D5"/>
    <w:rsid w:val="0020126D"/>
    <w:rsid w:val="00202B66"/>
    <w:rsid w:val="00211992"/>
    <w:rsid w:val="00213A45"/>
    <w:rsid w:val="0021757D"/>
    <w:rsid w:val="002231F5"/>
    <w:rsid w:val="002312F2"/>
    <w:rsid w:val="00231EA4"/>
    <w:rsid w:val="00234B98"/>
    <w:rsid w:val="002411E0"/>
    <w:rsid w:val="00244CE7"/>
    <w:rsid w:val="002476A4"/>
    <w:rsid w:val="00247F7C"/>
    <w:rsid w:val="0026720B"/>
    <w:rsid w:val="00275235"/>
    <w:rsid w:val="002872BB"/>
    <w:rsid w:val="002928AF"/>
    <w:rsid w:val="0029530E"/>
    <w:rsid w:val="002A402F"/>
    <w:rsid w:val="002A6FCF"/>
    <w:rsid w:val="002B4535"/>
    <w:rsid w:val="002B7307"/>
    <w:rsid w:val="002C0D3E"/>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965"/>
    <w:rsid w:val="00320EA1"/>
    <w:rsid w:val="003232B7"/>
    <w:rsid w:val="00323DC9"/>
    <w:rsid w:val="00331828"/>
    <w:rsid w:val="003341A5"/>
    <w:rsid w:val="00335FD7"/>
    <w:rsid w:val="0033612A"/>
    <w:rsid w:val="00340F9D"/>
    <w:rsid w:val="003411C3"/>
    <w:rsid w:val="003444A0"/>
    <w:rsid w:val="00346A15"/>
    <w:rsid w:val="00346B66"/>
    <w:rsid w:val="0035144B"/>
    <w:rsid w:val="00356083"/>
    <w:rsid w:val="00356E2D"/>
    <w:rsid w:val="00361D3F"/>
    <w:rsid w:val="00366986"/>
    <w:rsid w:val="00371EBA"/>
    <w:rsid w:val="003720EF"/>
    <w:rsid w:val="003819C4"/>
    <w:rsid w:val="00390250"/>
    <w:rsid w:val="0039058E"/>
    <w:rsid w:val="00392AC1"/>
    <w:rsid w:val="003A3C36"/>
    <w:rsid w:val="003B03C1"/>
    <w:rsid w:val="003B13DA"/>
    <w:rsid w:val="003B7B03"/>
    <w:rsid w:val="003C1DDB"/>
    <w:rsid w:val="003C2464"/>
    <w:rsid w:val="003C3DAD"/>
    <w:rsid w:val="003D304A"/>
    <w:rsid w:val="003D3507"/>
    <w:rsid w:val="003D403C"/>
    <w:rsid w:val="003D73B8"/>
    <w:rsid w:val="003E494B"/>
    <w:rsid w:val="003F1DC9"/>
    <w:rsid w:val="003F3AE6"/>
    <w:rsid w:val="003F3DED"/>
    <w:rsid w:val="004009BF"/>
    <w:rsid w:val="00400A43"/>
    <w:rsid w:val="004045D3"/>
    <w:rsid w:val="00404A80"/>
    <w:rsid w:val="0040617A"/>
    <w:rsid w:val="00407E6C"/>
    <w:rsid w:val="004107D8"/>
    <w:rsid w:val="00423A02"/>
    <w:rsid w:val="00424E6E"/>
    <w:rsid w:val="0043200C"/>
    <w:rsid w:val="004354FF"/>
    <w:rsid w:val="00435FAB"/>
    <w:rsid w:val="00436F62"/>
    <w:rsid w:val="00450015"/>
    <w:rsid w:val="00454C0A"/>
    <w:rsid w:val="004550BE"/>
    <w:rsid w:val="004620F9"/>
    <w:rsid w:val="00464151"/>
    <w:rsid w:val="0047128A"/>
    <w:rsid w:val="0047568F"/>
    <w:rsid w:val="00477D55"/>
    <w:rsid w:val="00481376"/>
    <w:rsid w:val="004839CA"/>
    <w:rsid w:val="00485FDC"/>
    <w:rsid w:val="00490F1A"/>
    <w:rsid w:val="0049426A"/>
    <w:rsid w:val="004A1048"/>
    <w:rsid w:val="004A4F0B"/>
    <w:rsid w:val="004C0AB5"/>
    <w:rsid w:val="004C643C"/>
    <w:rsid w:val="004C71DF"/>
    <w:rsid w:val="004D4B03"/>
    <w:rsid w:val="004E1F4C"/>
    <w:rsid w:val="004F3AC7"/>
    <w:rsid w:val="004F5163"/>
    <w:rsid w:val="005004A8"/>
    <w:rsid w:val="00501499"/>
    <w:rsid w:val="0050377C"/>
    <w:rsid w:val="00506AF7"/>
    <w:rsid w:val="00506B0A"/>
    <w:rsid w:val="00511CD6"/>
    <w:rsid w:val="0051527D"/>
    <w:rsid w:val="00517860"/>
    <w:rsid w:val="00524855"/>
    <w:rsid w:val="00535DAA"/>
    <w:rsid w:val="0054314E"/>
    <w:rsid w:val="00551709"/>
    <w:rsid w:val="00552E58"/>
    <w:rsid w:val="005535B3"/>
    <w:rsid w:val="005536CC"/>
    <w:rsid w:val="005614EF"/>
    <w:rsid w:val="00563937"/>
    <w:rsid w:val="00564264"/>
    <w:rsid w:val="00565FCA"/>
    <w:rsid w:val="00575A82"/>
    <w:rsid w:val="0057677C"/>
    <w:rsid w:val="005807BC"/>
    <w:rsid w:val="00582D04"/>
    <w:rsid w:val="00585E29"/>
    <w:rsid w:val="00587DBD"/>
    <w:rsid w:val="005914CF"/>
    <w:rsid w:val="00594529"/>
    <w:rsid w:val="00594BB3"/>
    <w:rsid w:val="00595F9B"/>
    <w:rsid w:val="005A3E13"/>
    <w:rsid w:val="005A3E75"/>
    <w:rsid w:val="005A4F6B"/>
    <w:rsid w:val="005A5DDB"/>
    <w:rsid w:val="005A6FD0"/>
    <w:rsid w:val="005B2D0E"/>
    <w:rsid w:val="005B3B3F"/>
    <w:rsid w:val="005B4E8F"/>
    <w:rsid w:val="005C0C15"/>
    <w:rsid w:val="005C3352"/>
    <w:rsid w:val="005C47A9"/>
    <w:rsid w:val="005D6551"/>
    <w:rsid w:val="005F0997"/>
    <w:rsid w:val="005F4CDD"/>
    <w:rsid w:val="005F513E"/>
    <w:rsid w:val="005F5F15"/>
    <w:rsid w:val="00600B1E"/>
    <w:rsid w:val="00603F9F"/>
    <w:rsid w:val="00605ADF"/>
    <w:rsid w:val="00605BCB"/>
    <w:rsid w:val="00606258"/>
    <w:rsid w:val="006075FF"/>
    <w:rsid w:val="00633992"/>
    <w:rsid w:val="00641A57"/>
    <w:rsid w:val="00646196"/>
    <w:rsid w:val="00651DF2"/>
    <w:rsid w:val="00651DF4"/>
    <w:rsid w:val="00652A1C"/>
    <w:rsid w:val="00653A36"/>
    <w:rsid w:val="0066112B"/>
    <w:rsid w:val="0066271D"/>
    <w:rsid w:val="00664B0C"/>
    <w:rsid w:val="006650A9"/>
    <w:rsid w:val="00671F0F"/>
    <w:rsid w:val="0067212C"/>
    <w:rsid w:val="006729ED"/>
    <w:rsid w:val="006761CD"/>
    <w:rsid w:val="0069153E"/>
    <w:rsid w:val="0069199C"/>
    <w:rsid w:val="00693528"/>
    <w:rsid w:val="006949E3"/>
    <w:rsid w:val="006A25F9"/>
    <w:rsid w:val="006B1C2D"/>
    <w:rsid w:val="006B2738"/>
    <w:rsid w:val="006B6352"/>
    <w:rsid w:val="006C324B"/>
    <w:rsid w:val="006C7180"/>
    <w:rsid w:val="006C74A7"/>
    <w:rsid w:val="006D291F"/>
    <w:rsid w:val="006D42A3"/>
    <w:rsid w:val="006E072F"/>
    <w:rsid w:val="006E209D"/>
    <w:rsid w:val="006F27E8"/>
    <w:rsid w:val="006F498E"/>
    <w:rsid w:val="006F62E1"/>
    <w:rsid w:val="00706997"/>
    <w:rsid w:val="00707D7F"/>
    <w:rsid w:val="00710340"/>
    <w:rsid w:val="007120C2"/>
    <w:rsid w:val="00713787"/>
    <w:rsid w:val="00713BCC"/>
    <w:rsid w:val="007233F2"/>
    <w:rsid w:val="00726F39"/>
    <w:rsid w:val="00730C08"/>
    <w:rsid w:val="00736685"/>
    <w:rsid w:val="0074272A"/>
    <w:rsid w:val="0075790C"/>
    <w:rsid w:val="00764726"/>
    <w:rsid w:val="007651DF"/>
    <w:rsid w:val="0076759E"/>
    <w:rsid w:val="00771DC8"/>
    <w:rsid w:val="00774046"/>
    <w:rsid w:val="007746AF"/>
    <w:rsid w:val="00781C7D"/>
    <w:rsid w:val="00783BB4"/>
    <w:rsid w:val="00791DCD"/>
    <w:rsid w:val="007A0396"/>
    <w:rsid w:val="007A12FA"/>
    <w:rsid w:val="007A2E58"/>
    <w:rsid w:val="007A704A"/>
    <w:rsid w:val="007B0542"/>
    <w:rsid w:val="007B44F6"/>
    <w:rsid w:val="007B6DFC"/>
    <w:rsid w:val="007C0758"/>
    <w:rsid w:val="007C1E5A"/>
    <w:rsid w:val="007E1944"/>
    <w:rsid w:val="007E458E"/>
    <w:rsid w:val="00801485"/>
    <w:rsid w:val="00804F09"/>
    <w:rsid w:val="008160BD"/>
    <w:rsid w:val="008171BF"/>
    <w:rsid w:val="008177BE"/>
    <w:rsid w:val="00824500"/>
    <w:rsid w:val="00825ABE"/>
    <w:rsid w:val="00826403"/>
    <w:rsid w:val="00841062"/>
    <w:rsid w:val="00844E93"/>
    <w:rsid w:val="00850DE8"/>
    <w:rsid w:val="00851924"/>
    <w:rsid w:val="008541B2"/>
    <w:rsid w:val="008563C8"/>
    <w:rsid w:val="00856B72"/>
    <w:rsid w:val="00864A5D"/>
    <w:rsid w:val="008700E7"/>
    <w:rsid w:val="00877B0D"/>
    <w:rsid w:val="008803DE"/>
    <w:rsid w:val="00882044"/>
    <w:rsid w:val="0088209B"/>
    <w:rsid w:val="008925BD"/>
    <w:rsid w:val="00895560"/>
    <w:rsid w:val="00895AD0"/>
    <w:rsid w:val="00897DDC"/>
    <w:rsid w:val="008A0DEC"/>
    <w:rsid w:val="008B0FB1"/>
    <w:rsid w:val="008B7F9D"/>
    <w:rsid w:val="008C2DAB"/>
    <w:rsid w:val="008C3B42"/>
    <w:rsid w:val="008D02DF"/>
    <w:rsid w:val="008D178C"/>
    <w:rsid w:val="008D7003"/>
    <w:rsid w:val="008E1A25"/>
    <w:rsid w:val="008E4FE0"/>
    <w:rsid w:val="008E7372"/>
    <w:rsid w:val="008F1B18"/>
    <w:rsid w:val="008F485A"/>
    <w:rsid w:val="008F4BA2"/>
    <w:rsid w:val="008F5839"/>
    <w:rsid w:val="0090086B"/>
    <w:rsid w:val="00904381"/>
    <w:rsid w:val="00905D14"/>
    <w:rsid w:val="009143AB"/>
    <w:rsid w:val="00914507"/>
    <w:rsid w:val="0091700B"/>
    <w:rsid w:val="009254B4"/>
    <w:rsid w:val="00926109"/>
    <w:rsid w:val="00926AEB"/>
    <w:rsid w:val="0093048E"/>
    <w:rsid w:val="009357F5"/>
    <w:rsid w:val="00954888"/>
    <w:rsid w:val="00957C5A"/>
    <w:rsid w:val="009637DF"/>
    <w:rsid w:val="00966015"/>
    <w:rsid w:val="009675AA"/>
    <w:rsid w:val="009719DD"/>
    <w:rsid w:val="0097412B"/>
    <w:rsid w:val="009746FA"/>
    <w:rsid w:val="00981535"/>
    <w:rsid w:val="00983D2B"/>
    <w:rsid w:val="00993333"/>
    <w:rsid w:val="0099497E"/>
    <w:rsid w:val="00994FE7"/>
    <w:rsid w:val="009B0D3C"/>
    <w:rsid w:val="009C16EC"/>
    <w:rsid w:val="009C4295"/>
    <w:rsid w:val="009C6103"/>
    <w:rsid w:val="009C6D7F"/>
    <w:rsid w:val="009D04F1"/>
    <w:rsid w:val="009D6413"/>
    <w:rsid w:val="009D7621"/>
    <w:rsid w:val="009E3ACA"/>
    <w:rsid w:val="009E3F73"/>
    <w:rsid w:val="009E5AF6"/>
    <w:rsid w:val="009F41EF"/>
    <w:rsid w:val="00A0195D"/>
    <w:rsid w:val="00A07AB8"/>
    <w:rsid w:val="00A10799"/>
    <w:rsid w:val="00A16498"/>
    <w:rsid w:val="00A21324"/>
    <w:rsid w:val="00A24FE3"/>
    <w:rsid w:val="00A31CA3"/>
    <w:rsid w:val="00A34E2E"/>
    <w:rsid w:val="00A36AB6"/>
    <w:rsid w:val="00A43460"/>
    <w:rsid w:val="00A438D8"/>
    <w:rsid w:val="00A470F1"/>
    <w:rsid w:val="00A524BB"/>
    <w:rsid w:val="00A525A9"/>
    <w:rsid w:val="00A6110B"/>
    <w:rsid w:val="00A62905"/>
    <w:rsid w:val="00A66BFD"/>
    <w:rsid w:val="00A775A4"/>
    <w:rsid w:val="00A834E9"/>
    <w:rsid w:val="00A83DAE"/>
    <w:rsid w:val="00A91C20"/>
    <w:rsid w:val="00A959AF"/>
    <w:rsid w:val="00AA26EF"/>
    <w:rsid w:val="00AA4329"/>
    <w:rsid w:val="00AC5AA6"/>
    <w:rsid w:val="00AD2188"/>
    <w:rsid w:val="00AD2DF5"/>
    <w:rsid w:val="00AD509B"/>
    <w:rsid w:val="00AD6337"/>
    <w:rsid w:val="00AD6D1E"/>
    <w:rsid w:val="00B0605A"/>
    <w:rsid w:val="00B11AA0"/>
    <w:rsid w:val="00B128E0"/>
    <w:rsid w:val="00B130EB"/>
    <w:rsid w:val="00B154B4"/>
    <w:rsid w:val="00B2035F"/>
    <w:rsid w:val="00B2434D"/>
    <w:rsid w:val="00B279BF"/>
    <w:rsid w:val="00B36F86"/>
    <w:rsid w:val="00B447E7"/>
    <w:rsid w:val="00B45EB3"/>
    <w:rsid w:val="00B51311"/>
    <w:rsid w:val="00B519FB"/>
    <w:rsid w:val="00B56AC3"/>
    <w:rsid w:val="00B56D77"/>
    <w:rsid w:val="00B57B05"/>
    <w:rsid w:val="00B6394D"/>
    <w:rsid w:val="00B639DB"/>
    <w:rsid w:val="00B742DD"/>
    <w:rsid w:val="00B75B21"/>
    <w:rsid w:val="00B90454"/>
    <w:rsid w:val="00B93DDB"/>
    <w:rsid w:val="00B97D53"/>
    <w:rsid w:val="00BA028B"/>
    <w:rsid w:val="00BB6655"/>
    <w:rsid w:val="00BC0F72"/>
    <w:rsid w:val="00BC63D8"/>
    <w:rsid w:val="00BD40C8"/>
    <w:rsid w:val="00BD4C2C"/>
    <w:rsid w:val="00BE0C15"/>
    <w:rsid w:val="00BE5329"/>
    <w:rsid w:val="00BE6B8D"/>
    <w:rsid w:val="00BF4D4E"/>
    <w:rsid w:val="00BF64FD"/>
    <w:rsid w:val="00C11E87"/>
    <w:rsid w:val="00C14AF9"/>
    <w:rsid w:val="00C15196"/>
    <w:rsid w:val="00C1746D"/>
    <w:rsid w:val="00C224FA"/>
    <w:rsid w:val="00C23FEA"/>
    <w:rsid w:val="00C2458A"/>
    <w:rsid w:val="00C3137D"/>
    <w:rsid w:val="00C3601C"/>
    <w:rsid w:val="00C3764F"/>
    <w:rsid w:val="00C430E8"/>
    <w:rsid w:val="00C474AD"/>
    <w:rsid w:val="00C56EA5"/>
    <w:rsid w:val="00C57264"/>
    <w:rsid w:val="00C621F9"/>
    <w:rsid w:val="00C635EF"/>
    <w:rsid w:val="00C76E39"/>
    <w:rsid w:val="00C93567"/>
    <w:rsid w:val="00C94E62"/>
    <w:rsid w:val="00C97253"/>
    <w:rsid w:val="00CA0541"/>
    <w:rsid w:val="00CA3B4C"/>
    <w:rsid w:val="00CA4458"/>
    <w:rsid w:val="00CB1767"/>
    <w:rsid w:val="00CC34A4"/>
    <w:rsid w:val="00CC3A1A"/>
    <w:rsid w:val="00CC74B0"/>
    <w:rsid w:val="00CD1C49"/>
    <w:rsid w:val="00CD3D29"/>
    <w:rsid w:val="00CD501D"/>
    <w:rsid w:val="00CD728E"/>
    <w:rsid w:val="00CE0476"/>
    <w:rsid w:val="00CE15FD"/>
    <w:rsid w:val="00CE38F4"/>
    <w:rsid w:val="00CE5E44"/>
    <w:rsid w:val="00CF1432"/>
    <w:rsid w:val="00CF1A82"/>
    <w:rsid w:val="00CF458F"/>
    <w:rsid w:val="00CF7366"/>
    <w:rsid w:val="00D03926"/>
    <w:rsid w:val="00D03B85"/>
    <w:rsid w:val="00D13AD3"/>
    <w:rsid w:val="00D20F57"/>
    <w:rsid w:val="00D23C86"/>
    <w:rsid w:val="00D242D3"/>
    <w:rsid w:val="00D24C78"/>
    <w:rsid w:val="00D31B94"/>
    <w:rsid w:val="00D3220E"/>
    <w:rsid w:val="00D44B69"/>
    <w:rsid w:val="00D50F5F"/>
    <w:rsid w:val="00D521FB"/>
    <w:rsid w:val="00D52837"/>
    <w:rsid w:val="00D5686E"/>
    <w:rsid w:val="00D63EC0"/>
    <w:rsid w:val="00D64C16"/>
    <w:rsid w:val="00D676F4"/>
    <w:rsid w:val="00D704EE"/>
    <w:rsid w:val="00D70DFB"/>
    <w:rsid w:val="00D72E30"/>
    <w:rsid w:val="00D7346A"/>
    <w:rsid w:val="00D75E94"/>
    <w:rsid w:val="00D804A5"/>
    <w:rsid w:val="00D807BC"/>
    <w:rsid w:val="00D87B98"/>
    <w:rsid w:val="00D9171A"/>
    <w:rsid w:val="00D94804"/>
    <w:rsid w:val="00D94EC6"/>
    <w:rsid w:val="00DA11A2"/>
    <w:rsid w:val="00DA1A86"/>
    <w:rsid w:val="00DA6A16"/>
    <w:rsid w:val="00DB4C17"/>
    <w:rsid w:val="00DB4D51"/>
    <w:rsid w:val="00DC0E17"/>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52C84"/>
    <w:rsid w:val="00E549A8"/>
    <w:rsid w:val="00E6182F"/>
    <w:rsid w:val="00E65192"/>
    <w:rsid w:val="00E65ED4"/>
    <w:rsid w:val="00E67138"/>
    <w:rsid w:val="00E7373C"/>
    <w:rsid w:val="00E821E1"/>
    <w:rsid w:val="00E875B8"/>
    <w:rsid w:val="00E901FC"/>
    <w:rsid w:val="00E94FE8"/>
    <w:rsid w:val="00E979B5"/>
    <w:rsid w:val="00EA0B80"/>
    <w:rsid w:val="00EB0D0D"/>
    <w:rsid w:val="00EB53D3"/>
    <w:rsid w:val="00EC509B"/>
    <w:rsid w:val="00ED0481"/>
    <w:rsid w:val="00ED6658"/>
    <w:rsid w:val="00EE3053"/>
    <w:rsid w:val="00EE633B"/>
    <w:rsid w:val="00EF21A9"/>
    <w:rsid w:val="00EF4934"/>
    <w:rsid w:val="00EF75EA"/>
    <w:rsid w:val="00F0193E"/>
    <w:rsid w:val="00F02389"/>
    <w:rsid w:val="00F03542"/>
    <w:rsid w:val="00F04369"/>
    <w:rsid w:val="00F07D1E"/>
    <w:rsid w:val="00F07FF5"/>
    <w:rsid w:val="00F11D8E"/>
    <w:rsid w:val="00F12D79"/>
    <w:rsid w:val="00F15F9A"/>
    <w:rsid w:val="00F17573"/>
    <w:rsid w:val="00F20FE0"/>
    <w:rsid w:val="00F30018"/>
    <w:rsid w:val="00F32F31"/>
    <w:rsid w:val="00F35A73"/>
    <w:rsid w:val="00F4267A"/>
    <w:rsid w:val="00F476B3"/>
    <w:rsid w:val="00F53B5F"/>
    <w:rsid w:val="00F567D1"/>
    <w:rsid w:val="00F6030D"/>
    <w:rsid w:val="00F61191"/>
    <w:rsid w:val="00F611CA"/>
    <w:rsid w:val="00F67FB5"/>
    <w:rsid w:val="00F70B71"/>
    <w:rsid w:val="00F73F67"/>
    <w:rsid w:val="00F74AAE"/>
    <w:rsid w:val="00F77DE4"/>
    <w:rsid w:val="00F9321A"/>
    <w:rsid w:val="00F96F38"/>
    <w:rsid w:val="00FA1719"/>
    <w:rsid w:val="00FA4A0F"/>
    <w:rsid w:val="00FA5BD4"/>
    <w:rsid w:val="00FB14EA"/>
    <w:rsid w:val="00FB1877"/>
    <w:rsid w:val="00FC0588"/>
    <w:rsid w:val="00FC1900"/>
    <w:rsid w:val="00FC3E90"/>
    <w:rsid w:val="00FC3FF6"/>
    <w:rsid w:val="00FC7223"/>
    <w:rsid w:val="00FC72AE"/>
    <w:rsid w:val="00FD263D"/>
    <w:rsid w:val="00FD71F5"/>
    <w:rsid w:val="00FE19E3"/>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5C46"/>
    <w:pPr>
      <w:widowControl w:val="0"/>
      <w:jc w:val="both"/>
    </w:pPr>
  </w:style>
  <w:style w:type="paragraph" w:styleId="1">
    <w:name w:val="heading 1"/>
    <w:basedOn w:val="a"/>
    <w:next w:val="a"/>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
    <w:next w:val="a"/>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Chars="200"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16498"/>
    <w:rPr>
      <w:b/>
      <w:bCs/>
      <w:kern w:val="44"/>
      <w:sz w:val="44"/>
      <w:szCs w:val="44"/>
    </w:rPr>
  </w:style>
  <w:style w:type="character" w:customStyle="1" w:styleId="20">
    <w:name w:val="标题 2 字符"/>
    <w:basedOn w:val="a0"/>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semiHidden/>
    <w:unhideWhenUsed/>
    <w:rsid w:val="007746AF"/>
    <w:pPr>
      <w:jc w:val="left"/>
    </w:pPr>
  </w:style>
  <w:style w:type="character" w:customStyle="1" w:styleId="af6">
    <w:name w:val="批注文字 字符"/>
    <w:basedOn w:val="a0"/>
    <w:link w:val="af5"/>
    <w:uiPriority w:val="99"/>
    <w:semiHidden/>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jc w:val="center"/>
    </w:pPr>
    <w:rPr>
      <w:rFonts w:ascii="Times New Roman" w:eastAsia="宋体" w:hAnsi="Times New Roman" w:cs="Times New Roman"/>
      <w:sz w:val="22"/>
      <w:lang w:val="x-none" w:eastAsia="x-none"/>
    </w:rPr>
  </w:style>
  <w:style w:type="paragraph" w:styleId="afa">
    <w:name w:val="caption"/>
    <w:basedOn w:val="a"/>
    <w:next w:val="a"/>
    <w:uiPriority w:val="35"/>
    <w:semiHidden/>
    <w:unhideWhenUsed/>
    <w:qFormat/>
    <w:rsid w:val="009C6D7F"/>
    <w:rPr>
      <w:rFonts w:asciiTheme="majorHAnsi" w:eastAsia="黑体" w:hAnsiTheme="majorHAnsi" w:cstheme="majorBidi"/>
      <w:sz w:val="20"/>
      <w:szCs w:val="20"/>
    </w:rPr>
  </w:style>
  <w:style w:type="paragraph" w:customStyle="1" w:styleId="afb">
    <w:name w:val="表格样式"/>
    <w:qFormat/>
    <w:rsid w:val="009C6D7F"/>
    <w:pPr>
      <w:jc w:val="both"/>
    </w:pPr>
    <w:rPr>
      <w:rFonts w:ascii="宋体" w:eastAsia="宋体" w:hAnsi="宋体" w:cs="Times New Roman"/>
      <w:sz w:val="18"/>
      <w:szCs w:val="21"/>
    </w:rPr>
  </w:style>
  <w:style w:type="paragraph" w:customStyle="1" w:styleId="afc">
    <w:name w:val="中文表序样式"/>
    <w:basedOn w:val="a"/>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0"/>
    <w:link w:val="afc"/>
    <w:rsid w:val="009C6D7F"/>
    <w:rPr>
      <w:rFonts w:ascii="Times New Roman" w:eastAsia="宋体" w:hAnsi="Times New Roman" w:cs="Times New Roman"/>
      <w:b/>
      <w:sz w:val="18"/>
      <w:szCs w:val="18"/>
    </w:rPr>
  </w:style>
  <w:style w:type="character" w:customStyle="1" w:styleId="3">
    <w:name w:val="未处理的提及3"/>
    <w:basedOn w:val="a0"/>
    <w:uiPriority w:val="99"/>
    <w:semiHidden/>
    <w:unhideWhenUsed/>
    <w:rsid w:val="00E65192"/>
    <w:rPr>
      <w:color w:val="605E5C"/>
      <w:shd w:val="clear" w:color="auto" w:fill="E1DFDD"/>
    </w:rPr>
  </w:style>
  <w:style w:type="paragraph" w:customStyle="1" w:styleId="MTDisplayEquation">
    <w:name w:val="MTDisplayEquation"/>
    <w:basedOn w:val="a"/>
    <w:next w:val="a"/>
    <w:link w:val="MTDisplayEquation0"/>
    <w:rsid w:val="00524855"/>
    <w:pPr>
      <w:tabs>
        <w:tab w:val="center" w:pos="2300"/>
        <w:tab w:val="right" w:pos="4600"/>
      </w:tabs>
      <w:adjustRightInd w:val="0"/>
      <w:snapToGrid w:val="0"/>
      <w:spacing w:line="300" w:lineRule="auto"/>
    </w:pPr>
  </w:style>
  <w:style w:type="character" w:customStyle="1" w:styleId="MTDisplayEquation0">
    <w:name w:val="MTDisplayEquation 字符"/>
    <w:basedOn w:val="a0"/>
    <w:link w:val="MTDisplayEquation"/>
    <w:rsid w:val="00524855"/>
  </w:style>
  <w:style w:type="paragraph" w:styleId="afd">
    <w:name w:val="Normal (Web)"/>
    <w:basedOn w:val="a"/>
    <w:uiPriority w:val="99"/>
    <w:semiHidden/>
    <w:unhideWhenUsed/>
    <w:rsid w:val="00095C46"/>
    <w:pPr>
      <w:widowControl/>
      <w:spacing w:before="100" w:beforeAutospacing="1" w:after="100" w:afterAutospacing="1"/>
      <w:jc w:val="left"/>
    </w:pPr>
    <w:rPr>
      <w:rFonts w:ascii="宋体" w:eastAsia="宋体" w:hAnsi="宋体" w:cs="宋体"/>
      <w:kern w:val="0"/>
      <w:sz w:val="24"/>
      <w:szCs w:val="24"/>
    </w:rPr>
  </w:style>
  <w:style w:type="paragraph" w:customStyle="1" w:styleId="EndNoteBibliography">
    <w:name w:val="EndNote Bibliography"/>
    <w:basedOn w:val="a"/>
    <w:link w:val="EndNoteBibliographyChar"/>
    <w:rsid w:val="0066271D"/>
    <w:rPr>
      <w:rFonts w:ascii="Calibri" w:hAnsi="Calibri" w:cs="Calibri"/>
      <w:noProof/>
      <w:sz w:val="20"/>
    </w:rPr>
  </w:style>
  <w:style w:type="character" w:customStyle="1" w:styleId="EndNoteBibliographyChar">
    <w:name w:val="EndNote Bibliography Char"/>
    <w:basedOn w:val="a0"/>
    <w:link w:val="EndNoteBibliography"/>
    <w:rsid w:val="0066271D"/>
    <w:rPr>
      <w:rFonts w:ascii="Calibri" w:hAnsi="Calibri" w:cs="Calibri"/>
      <w:noProof/>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373189438">
      <w:bodyDiv w:val="1"/>
      <w:marLeft w:val="0"/>
      <w:marRight w:val="0"/>
      <w:marTop w:val="0"/>
      <w:marBottom w:val="0"/>
      <w:divBdr>
        <w:top w:val="none" w:sz="0" w:space="0" w:color="auto"/>
        <w:left w:val="none" w:sz="0" w:space="0" w:color="auto"/>
        <w:bottom w:val="none" w:sz="0" w:space="0" w:color="auto"/>
        <w:right w:val="none" w:sz="0" w:space="0" w:color="auto"/>
      </w:divBdr>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webSettings" Target="webSettings.xml"/><Relationship Id="rId18" Type="http://schemas.openxmlformats.org/officeDocument/2006/relationships/image" Target="media/image2.png"/><Relationship Id="rId26" Type="http://schemas.openxmlformats.org/officeDocument/2006/relationships/image" Target="media/image10.wmf"/><Relationship Id="rId39" Type="http://schemas.openxmlformats.org/officeDocument/2006/relationships/image" Target="media/image18.png"/><Relationship Id="rId21" Type="http://schemas.openxmlformats.org/officeDocument/2006/relationships/image" Target="media/image5.png"/><Relationship Id="rId34" Type="http://schemas.openxmlformats.org/officeDocument/2006/relationships/image" Target="media/image14.wmf"/><Relationship Id="rId42" Type="http://schemas.openxmlformats.org/officeDocument/2006/relationships/oleObject" Target="embeddings/oleObject6.bin"/><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oleObject" Target="embeddings/oleObject2.bin"/><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image" Target="media/image8.png"/><Relationship Id="rId32" Type="http://schemas.openxmlformats.org/officeDocument/2006/relationships/image" Target="media/image13.wmf"/><Relationship Id="rId37" Type="http://schemas.openxmlformats.org/officeDocument/2006/relationships/image" Target="media/image16.png"/><Relationship Id="rId40" Type="http://schemas.openxmlformats.org/officeDocument/2006/relationships/image" Target="media/image19.png"/><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image" Target="media/image7.png"/><Relationship Id="rId28" Type="http://schemas.openxmlformats.org/officeDocument/2006/relationships/image" Target="media/image11.wmf"/><Relationship Id="rId36" Type="http://schemas.openxmlformats.org/officeDocument/2006/relationships/image" Target="media/image15.png"/><Relationship Id="rId10" Type="http://schemas.openxmlformats.org/officeDocument/2006/relationships/numbering" Target="numbering.xml"/><Relationship Id="rId19" Type="http://schemas.openxmlformats.org/officeDocument/2006/relationships/image" Target="media/image3.png"/><Relationship Id="rId31" Type="http://schemas.openxmlformats.org/officeDocument/2006/relationships/oleObject" Target="embeddings/oleObject3.bin"/><Relationship Id="rId44" Type="http://schemas.openxmlformats.org/officeDocument/2006/relationships/oleObject" Target="embeddings/oleObject7.bin"/><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6.png"/><Relationship Id="rId27" Type="http://schemas.openxmlformats.org/officeDocument/2006/relationships/oleObject" Target="embeddings/oleObject1.bin"/><Relationship Id="rId30" Type="http://schemas.openxmlformats.org/officeDocument/2006/relationships/image" Target="media/image12.wmf"/><Relationship Id="rId35" Type="http://schemas.openxmlformats.org/officeDocument/2006/relationships/oleObject" Target="embeddings/oleObject5.bin"/><Relationship Id="rId43" Type="http://schemas.openxmlformats.org/officeDocument/2006/relationships/image" Target="media/image21.wmf"/><Relationship Id="rId8" Type="http://schemas.openxmlformats.org/officeDocument/2006/relationships/customXml" Target="../customXml/item8.xml"/><Relationship Id="rId3" Type="http://schemas.openxmlformats.org/officeDocument/2006/relationships/customXml" Target="../customXml/item3.xml"/><Relationship Id="rId12" Type="http://schemas.openxmlformats.org/officeDocument/2006/relationships/settings" Target="settings.xml"/><Relationship Id="rId17" Type="http://schemas.openxmlformats.org/officeDocument/2006/relationships/image" Target="media/image1.png"/><Relationship Id="rId25" Type="http://schemas.openxmlformats.org/officeDocument/2006/relationships/image" Target="media/image9.png"/><Relationship Id="rId33" Type="http://schemas.openxmlformats.org/officeDocument/2006/relationships/oleObject" Target="embeddings/oleObject4.bin"/><Relationship Id="rId38" Type="http://schemas.openxmlformats.org/officeDocument/2006/relationships/image" Target="media/image17.png"/><Relationship Id="rId46" Type="http://schemas.openxmlformats.org/officeDocument/2006/relationships/theme" Target="theme/theme1.xml"/><Relationship Id="rId20" Type="http://schemas.openxmlformats.org/officeDocument/2006/relationships/image" Target="media/image4.png"/><Relationship Id="rId41" Type="http://schemas.openxmlformats.org/officeDocument/2006/relationships/image" Target="media/image20.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A24CD530-54B2-4D4C-A1F1-FF10573DFF46}">
  <ds:schemaRefs>
    <ds:schemaRef ds:uri="http://www.w3.org/2003/InkML"/>
  </ds:schemaRefs>
</ds:datastoreItem>
</file>

<file path=customXml/itemProps2.xml><?xml version="1.0" encoding="utf-8"?>
<ds:datastoreItem xmlns:ds="http://schemas.openxmlformats.org/officeDocument/2006/customXml" ds:itemID="{DF7E2C67-A2F6-4770-A022-CC6D6CEBEFC9}">
  <ds:schemaRefs>
    <ds:schemaRef ds:uri="http://www.w3.org/2003/InkML"/>
  </ds:schemaRefs>
</ds:datastoreItem>
</file>

<file path=customXml/itemProps3.xml><?xml version="1.0" encoding="utf-8"?>
<ds:datastoreItem xmlns:ds="http://schemas.openxmlformats.org/officeDocument/2006/customXml" ds:itemID="{C3CB785B-7851-45EB-A695-18D06BBAF8F4}">
  <ds:schemaRefs>
    <ds:schemaRef ds:uri="http://www.w3.org/2003/InkML"/>
  </ds:schemaRefs>
</ds:datastoreItem>
</file>

<file path=customXml/itemProps4.xml><?xml version="1.0" encoding="utf-8"?>
<ds:datastoreItem xmlns:ds="http://schemas.openxmlformats.org/officeDocument/2006/customXml" ds:itemID="{92508B80-DB3B-412D-8990-6D42959CC3CB}">
  <ds:schemaRefs>
    <ds:schemaRef ds:uri="http://www.w3.org/2003/InkML"/>
  </ds:schemaRefs>
</ds:datastoreItem>
</file>

<file path=customXml/itemProps5.xml><?xml version="1.0" encoding="utf-8"?>
<ds:datastoreItem xmlns:ds="http://schemas.openxmlformats.org/officeDocument/2006/customXml" ds:itemID="{C4632F00-5510-4446-BFC6-AFD51E328A87}">
  <ds:schemaRefs>
    <ds:schemaRef ds:uri="http://www.w3.org/2003/InkML"/>
  </ds:schemaRefs>
</ds:datastoreItem>
</file>

<file path=customXml/itemProps6.xml><?xml version="1.0" encoding="utf-8"?>
<ds:datastoreItem xmlns:ds="http://schemas.openxmlformats.org/officeDocument/2006/customXml" ds:itemID="{4EAB2A64-D528-4499-9246-6390C4E52F7A}">
  <ds:schemaRefs>
    <ds:schemaRef ds:uri="http://www.w3.org/2003/InkML"/>
  </ds:schemaRefs>
</ds:datastoreItem>
</file>

<file path=customXml/itemProps7.xml><?xml version="1.0" encoding="utf-8"?>
<ds:datastoreItem xmlns:ds="http://schemas.openxmlformats.org/officeDocument/2006/customXml" ds:itemID="{60E8758C-FA53-4049-B5B5-51D7CCE56F6B}">
  <ds:schemaRefs>
    <ds:schemaRef ds:uri="http://schemas.openxmlformats.org/officeDocument/2006/bibliography"/>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290044E2-0BA4-467E-9E53-FFCB639A368E}">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330</TotalTime>
  <Pages>8</Pages>
  <Words>2058</Words>
  <Characters>11736</Characters>
  <Application>Microsoft Office Word</Application>
  <DocSecurity>0</DocSecurity>
  <Lines>97</Lines>
  <Paragraphs>27</Paragraphs>
  <ScaleCrop>false</ScaleCrop>
  <Company>siom</Company>
  <LinksUpToDate>false</LinksUpToDate>
  <CharactersWithSpaces>13767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35</cp:revision>
  <dcterms:created xsi:type="dcterms:W3CDTF">2025-04-23T02:27:00Z</dcterms:created>
  <dcterms:modified xsi:type="dcterms:W3CDTF">2026-04-13T04:04:00Z</dcterms:modified>
</cp:coreProperties>
</file>