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9B310" w14:textId="77777777" w:rsidR="00A14E6F" w:rsidRPr="00A14E6F" w:rsidRDefault="00A14E6F" w:rsidP="00A14E6F">
      <w:pPr>
        <w:widowControl/>
        <w:spacing w:line="240" w:lineRule="atLeast"/>
        <w:jc w:val="center"/>
        <w:rPr>
          <w:rFonts w:ascii="Times New Roman" w:eastAsiaTheme="majorEastAsia" w:hAnsi="Times New Roman" w:cs="Times New Roman"/>
          <w:b/>
          <w:bCs/>
          <w:kern w:val="0"/>
          <w:sz w:val="44"/>
          <w:szCs w:val="44"/>
        </w:rPr>
      </w:pPr>
      <w:r w:rsidRPr="00A14E6F">
        <w:rPr>
          <w:rFonts w:ascii="Times New Roman" w:eastAsiaTheme="majorEastAsia" w:hAnsi="Times New Roman" w:cs="Times New Roman" w:hint="eastAsia"/>
          <w:b/>
          <w:bCs/>
          <w:kern w:val="0"/>
          <w:sz w:val="44"/>
          <w:szCs w:val="44"/>
        </w:rPr>
        <w:t>大振幅激励下基于物理</w:t>
      </w:r>
      <w:r w:rsidRPr="00A14E6F">
        <w:rPr>
          <w:rFonts w:ascii="Times New Roman" w:eastAsiaTheme="majorEastAsia" w:hAnsi="Times New Roman" w:cs="Times New Roman" w:hint="eastAsia"/>
          <w:b/>
          <w:bCs/>
          <w:kern w:val="0"/>
          <w:sz w:val="44"/>
          <w:szCs w:val="44"/>
        </w:rPr>
        <w:t>-</w:t>
      </w:r>
      <w:r w:rsidRPr="00A14E6F">
        <w:rPr>
          <w:rFonts w:ascii="Times New Roman" w:eastAsiaTheme="majorEastAsia" w:hAnsi="Times New Roman" w:cs="Times New Roman" w:hint="eastAsia"/>
          <w:b/>
          <w:bCs/>
          <w:kern w:val="0"/>
          <w:sz w:val="44"/>
          <w:szCs w:val="44"/>
        </w:rPr>
        <w:t>数据融合模型的</w:t>
      </w:r>
    </w:p>
    <w:p w14:paraId="626C0B58" w14:textId="34EE7CA6" w:rsidR="00100511" w:rsidRPr="00590122" w:rsidRDefault="00A14E6F" w:rsidP="00590122">
      <w:pPr>
        <w:widowControl/>
        <w:spacing w:line="240" w:lineRule="atLeast"/>
        <w:jc w:val="center"/>
        <w:rPr>
          <w:rFonts w:ascii="Times New Roman" w:eastAsiaTheme="majorEastAsia" w:hAnsi="Times New Roman" w:cs="Times New Roman"/>
          <w:b/>
          <w:bCs/>
          <w:kern w:val="0"/>
          <w:sz w:val="44"/>
          <w:szCs w:val="44"/>
        </w:rPr>
      </w:pPr>
      <w:r w:rsidRPr="00A14E6F">
        <w:rPr>
          <w:rFonts w:ascii="Times New Roman" w:eastAsiaTheme="majorEastAsia" w:hAnsi="Times New Roman" w:cs="Times New Roman" w:hint="eastAsia"/>
          <w:b/>
          <w:bCs/>
          <w:kern w:val="0"/>
          <w:sz w:val="44"/>
          <w:szCs w:val="44"/>
        </w:rPr>
        <w:t>带气包空气弹簧动态特性预测</w:t>
      </w:r>
    </w:p>
    <w:p w14:paraId="5259E208" w14:textId="77777777" w:rsidR="00314763" w:rsidRDefault="00314763" w:rsidP="008B7F9D">
      <w:pPr>
        <w:widowControl/>
        <w:spacing w:line="240" w:lineRule="atLeast"/>
        <w:jc w:val="center"/>
        <w:rPr>
          <w:rFonts w:ascii="Times New Roman" w:hAnsi="Times New Roman" w:cs="Times New Roman"/>
          <w:color w:val="FF0000"/>
          <w:kern w:val="0"/>
          <w:szCs w:val="21"/>
        </w:rPr>
      </w:pPr>
    </w:p>
    <w:p w14:paraId="3D51A99A" w14:textId="54F04AC4" w:rsidR="00101090" w:rsidRPr="007E1944" w:rsidRDefault="00CA0541" w:rsidP="005F4CDD">
      <w:pPr>
        <w:widowControl/>
        <w:spacing w:line="240" w:lineRule="atLeast"/>
        <w:rPr>
          <w:rFonts w:ascii="Times New Roman" w:eastAsia="宋体" w:hAnsi="Times New Roman" w:cs="Times New Roman"/>
          <w:color w:val="FF0000"/>
          <w:kern w:val="0"/>
          <w:szCs w:val="21"/>
        </w:rPr>
      </w:pPr>
      <w:r w:rsidRPr="007E1944">
        <w:rPr>
          <w:rFonts w:ascii="Times New Roman" w:eastAsia="黑体" w:hAnsi="Times New Roman" w:cs="Times New Roman"/>
          <w:kern w:val="0"/>
          <w:szCs w:val="21"/>
        </w:rPr>
        <w:t>摘</w:t>
      </w:r>
      <w:r w:rsidR="00D5686E" w:rsidRPr="007E1944">
        <w:rPr>
          <w:rFonts w:ascii="Times New Roman" w:eastAsia="黑体" w:hAnsi="Times New Roman" w:cs="Times New Roman"/>
          <w:kern w:val="0"/>
          <w:szCs w:val="21"/>
        </w:rPr>
        <w:t xml:space="preserve"> </w:t>
      </w:r>
      <w:r w:rsidRPr="007E1944">
        <w:rPr>
          <w:rFonts w:ascii="Times New Roman" w:eastAsia="黑体" w:hAnsi="Times New Roman" w:cs="Times New Roman"/>
          <w:kern w:val="0"/>
          <w:szCs w:val="21"/>
        </w:rPr>
        <w:t>要</w:t>
      </w:r>
      <w:r w:rsidR="00501499" w:rsidRPr="007E1944">
        <w:rPr>
          <w:rFonts w:ascii="Times New Roman" w:eastAsia="宋体" w:hAnsi="Times New Roman" w:cs="Times New Roman"/>
          <w:kern w:val="0"/>
          <w:szCs w:val="21"/>
        </w:rPr>
        <w:t>：</w:t>
      </w:r>
      <w:r w:rsidR="00590122" w:rsidRPr="00590122">
        <w:rPr>
          <w:rFonts w:ascii="Times New Roman" w:eastAsia="宋体" w:hAnsi="Times New Roman" w:cs="Times New Roman" w:hint="eastAsia"/>
          <w:kern w:val="0"/>
          <w:szCs w:val="21"/>
        </w:rPr>
        <w:t>车用带气包空气弹簧是一种新型的节流管式空气弹簧，具有轻量化、低成本和空间排布性好等特点，其附加气包体积可变，动态特性变化范围宽，适用工况广，在智能底盘系统领域展现出巨大的潜力。但由于大振幅激励下气包的膨胀功效应、橡胶皮囊复杂特性以及节流管内紊流特性等非线性因素的综合影响，准确预测其动态特性极具挑战。本文引入深度神经网络（</w:t>
      </w:r>
      <w:r w:rsidR="00590122" w:rsidRPr="00590122">
        <w:rPr>
          <w:rFonts w:ascii="Times New Roman" w:eastAsia="宋体" w:hAnsi="Times New Roman" w:cs="Times New Roman" w:hint="eastAsia"/>
          <w:kern w:val="0"/>
          <w:szCs w:val="21"/>
        </w:rPr>
        <w:t>DNN</w:t>
      </w:r>
      <w:r w:rsidR="00590122" w:rsidRPr="00590122">
        <w:rPr>
          <w:rFonts w:ascii="Times New Roman" w:eastAsia="宋体" w:hAnsi="Times New Roman" w:cs="Times New Roman" w:hint="eastAsia"/>
          <w:kern w:val="0"/>
          <w:szCs w:val="21"/>
        </w:rPr>
        <w:t>）的强非线性表征能力，对难以线性化处理的物理模型进行补偿，提出了一种基于物理</w:t>
      </w:r>
      <w:r w:rsidR="00590122" w:rsidRPr="00590122">
        <w:rPr>
          <w:rFonts w:ascii="Times New Roman" w:eastAsia="宋体" w:hAnsi="Times New Roman" w:cs="Times New Roman" w:hint="eastAsia"/>
          <w:kern w:val="0"/>
          <w:szCs w:val="21"/>
        </w:rPr>
        <w:t>-</w:t>
      </w:r>
      <w:r w:rsidR="00590122" w:rsidRPr="00590122">
        <w:rPr>
          <w:rFonts w:ascii="Times New Roman" w:eastAsia="宋体" w:hAnsi="Times New Roman" w:cs="Times New Roman" w:hint="eastAsia"/>
          <w:kern w:val="0"/>
          <w:szCs w:val="21"/>
        </w:rPr>
        <w:t>数据融合的带气包空气弹簧模型，用于预测大振幅激励下其动态特性。研究结果表明，在测试集</w:t>
      </w:r>
      <w:r w:rsidR="00590122" w:rsidRPr="00590122">
        <w:rPr>
          <w:rFonts w:ascii="Times New Roman" w:eastAsia="宋体" w:hAnsi="Times New Roman" w:cs="Times New Roman" w:hint="eastAsia"/>
          <w:kern w:val="0"/>
          <w:szCs w:val="21"/>
        </w:rPr>
        <w:t>35</w:t>
      </w:r>
      <w:r w:rsidR="0028595F">
        <w:rPr>
          <w:rFonts w:ascii="Times New Roman" w:eastAsia="宋体" w:hAnsi="Times New Roman" w:cs="Times New Roman" w:hint="eastAsia"/>
          <w:kern w:val="0"/>
          <w:szCs w:val="21"/>
        </w:rPr>
        <w:t xml:space="preserve"> </w:t>
      </w:r>
      <w:r w:rsidR="00590122" w:rsidRPr="00590122">
        <w:rPr>
          <w:rFonts w:ascii="Times New Roman" w:eastAsia="宋体" w:hAnsi="Times New Roman" w:cs="Times New Roman" w:hint="eastAsia"/>
          <w:kern w:val="0"/>
          <w:szCs w:val="21"/>
        </w:rPr>
        <w:t>mm</w:t>
      </w:r>
      <w:r w:rsidR="00590122" w:rsidRPr="00590122">
        <w:rPr>
          <w:rFonts w:ascii="Times New Roman" w:eastAsia="宋体" w:hAnsi="Times New Roman" w:cs="Times New Roman" w:hint="eastAsia"/>
          <w:kern w:val="0"/>
          <w:szCs w:val="21"/>
        </w:rPr>
        <w:t>和</w:t>
      </w:r>
      <w:r w:rsidR="00590122" w:rsidRPr="00590122">
        <w:rPr>
          <w:rFonts w:ascii="Times New Roman" w:eastAsia="宋体" w:hAnsi="Times New Roman" w:cs="Times New Roman" w:hint="eastAsia"/>
          <w:kern w:val="0"/>
          <w:szCs w:val="21"/>
        </w:rPr>
        <w:t>40</w:t>
      </w:r>
      <w:r w:rsidR="0028595F">
        <w:rPr>
          <w:rFonts w:ascii="Times New Roman" w:eastAsia="宋体" w:hAnsi="Times New Roman" w:cs="Times New Roman" w:hint="eastAsia"/>
          <w:kern w:val="0"/>
          <w:szCs w:val="21"/>
        </w:rPr>
        <w:t xml:space="preserve"> </w:t>
      </w:r>
      <w:r w:rsidR="00590122" w:rsidRPr="00590122">
        <w:rPr>
          <w:rFonts w:ascii="Times New Roman" w:eastAsia="宋体" w:hAnsi="Times New Roman" w:cs="Times New Roman" w:hint="eastAsia"/>
          <w:kern w:val="0"/>
          <w:szCs w:val="21"/>
        </w:rPr>
        <w:t>mm</w:t>
      </w:r>
      <w:r w:rsidR="00590122" w:rsidRPr="00590122">
        <w:rPr>
          <w:rFonts w:ascii="Times New Roman" w:eastAsia="宋体" w:hAnsi="Times New Roman" w:cs="Times New Roman" w:hint="eastAsia"/>
          <w:kern w:val="0"/>
          <w:szCs w:val="21"/>
        </w:rPr>
        <w:t>振幅输入条件下，融合模型的动刚度和滞后角预测最大误差相比物理模型分别降低约</w:t>
      </w:r>
      <w:r w:rsidR="00590122" w:rsidRPr="00590122">
        <w:rPr>
          <w:rFonts w:ascii="Times New Roman" w:eastAsia="宋体" w:hAnsi="Times New Roman" w:cs="Times New Roman" w:hint="eastAsia"/>
          <w:kern w:val="0"/>
          <w:szCs w:val="21"/>
        </w:rPr>
        <w:t>6%</w:t>
      </w:r>
      <w:r w:rsidR="00590122" w:rsidRPr="00590122">
        <w:rPr>
          <w:rFonts w:ascii="Times New Roman" w:eastAsia="宋体" w:hAnsi="Times New Roman" w:cs="Times New Roman" w:hint="eastAsia"/>
          <w:kern w:val="0"/>
          <w:szCs w:val="21"/>
        </w:rPr>
        <w:t>和</w:t>
      </w:r>
      <w:r w:rsidR="00590122" w:rsidRPr="00590122">
        <w:rPr>
          <w:rFonts w:ascii="Times New Roman" w:eastAsia="宋体" w:hAnsi="Times New Roman" w:cs="Times New Roman" w:hint="eastAsia"/>
          <w:kern w:val="0"/>
          <w:szCs w:val="21"/>
        </w:rPr>
        <w:t>35%</w:t>
      </w:r>
      <w:r w:rsidR="00590122" w:rsidRPr="00590122">
        <w:rPr>
          <w:rFonts w:ascii="Times New Roman" w:eastAsia="宋体" w:hAnsi="Times New Roman" w:cs="Times New Roman" w:hint="eastAsia"/>
          <w:kern w:val="0"/>
          <w:szCs w:val="21"/>
        </w:rPr>
        <w:t>，模型性能得到显著提升。研究结果为带气包空气弹簧在新能源车辆智能底盘中的应用提供了理论依据与实践指导。</w:t>
      </w:r>
    </w:p>
    <w:p w14:paraId="5B8A5061" w14:textId="33B3198B" w:rsidR="00101090" w:rsidRPr="004F5163" w:rsidRDefault="00101090" w:rsidP="005F4CDD">
      <w:pPr>
        <w:widowControl/>
        <w:spacing w:line="240" w:lineRule="atLeast"/>
        <w:rPr>
          <w:rFonts w:ascii="Times New Roman" w:eastAsia="宋体" w:hAnsi="Times New Roman" w:cs="Times New Roman"/>
          <w:bCs/>
          <w:color w:val="FF0000"/>
          <w:kern w:val="0"/>
          <w:szCs w:val="21"/>
        </w:rPr>
      </w:pPr>
      <w:r w:rsidRPr="007E1944">
        <w:rPr>
          <w:rFonts w:ascii="Times New Roman" w:eastAsia="黑体" w:hAnsi="Times New Roman" w:cs="Times New Roman"/>
          <w:kern w:val="0"/>
          <w:szCs w:val="21"/>
        </w:rPr>
        <w:t>关键词：</w:t>
      </w:r>
      <w:r w:rsidR="00590122" w:rsidRPr="00590122">
        <w:rPr>
          <w:rFonts w:ascii="Times New Roman" w:eastAsia="宋体" w:hAnsi="Times New Roman" w:cs="Times New Roman" w:hint="eastAsia"/>
          <w:kern w:val="0"/>
          <w:szCs w:val="21"/>
        </w:rPr>
        <w:t>空气弹簧</w:t>
      </w:r>
      <w:r w:rsidRPr="007E1944">
        <w:rPr>
          <w:rFonts w:ascii="Times New Roman" w:eastAsia="宋体" w:hAnsi="Times New Roman" w:cs="Times New Roman"/>
          <w:kern w:val="0"/>
          <w:szCs w:val="21"/>
        </w:rPr>
        <w:t>；</w:t>
      </w:r>
      <w:r w:rsidR="00590122" w:rsidRPr="00590122">
        <w:rPr>
          <w:rFonts w:ascii="Times New Roman" w:eastAsia="宋体" w:hAnsi="Times New Roman" w:cs="Times New Roman" w:hint="eastAsia"/>
          <w:kern w:val="0"/>
          <w:szCs w:val="21"/>
        </w:rPr>
        <w:t>膨胀功</w:t>
      </w:r>
      <w:r w:rsidRPr="007E1944">
        <w:rPr>
          <w:rFonts w:ascii="Times New Roman" w:eastAsia="宋体" w:hAnsi="Times New Roman" w:cs="Times New Roman"/>
          <w:kern w:val="0"/>
          <w:szCs w:val="21"/>
        </w:rPr>
        <w:t>；</w:t>
      </w:r>
      <w:r w:rsidR="00590122" w:rsidRPr="00590122">
        <w:rPr>
          <w:rFonts w:ascii="Times New Roman" w:eastAsia="宋体" w:hAnsi="Times New Roman" w:cs="Times New Roman" w:hint="eastAsia"/>
          <w:kern w:val="0"/>
          <w:szCs w:val="21"/>
        </w:rPr>
        <w:t>动态特性</w:t>
      </w:r>
      <w:r w:rsidRPr="007E1944">
        <w:rPr>
          <w:rFonts w:ascii="Times New Roman" w:eastAsia="宋体" w:hAnsi="Times New Roman" w:cs="Times New Roman"/>
          <w:kern w:val="0"/>
          <w:szCs w:val="21"/>
        </w:rPr>
        <w:t>；</w:t>
      </w:r>
      <w:r w:rsidR="00590122" w:rsidRPr="00590122">
        <w:rPr>
          <w:rFonts w:ascii="Times New Roman" w:eastAsia="宋体" w:hAnsi="Times New Roman" w:cs="Times New Roman" w:hint="eastAsia"/>
          <w:kern w:val="0"/>
          <w:szCs w:val="21"/>
        </w:rPr>
        <w:t>机器学习</w:t>
      </w:r>
    </w:p>
    <w:p w14:paraId="47C32B2C" w14:textId="6819F236" w:rsidR="00314763" w:rsidRDefault="00101090" w:rsidP="00314763">
      <w:pPr>
        <w:widowControl/>
        <w:spacing w:line="240" w:lineRule="atLeast"/>
        <w:rPr>
          <w:rFonts w:ascii="Times New Roman" w:eastAsia="宋体" w:hAnsi="Times New Roman" w:cs="Times New Roman"/>
          <w:color w:val="FF0000"/>
          <w:kern w:val="0"/>
          <w:szCs w:val="21"/>
        </w:rPr>
      </w:pPr>
      <w:r w:rsidRPr="007E1944">
        <w:rPr>
          <w:rFonts w:ascii="Times New Roman" w:eastAsia="黑体" w:hAnsi="Times New Roman" w:cs="Times New Roman"/>
          <w:kern w:val="0"/>
          <w:szCs w:val="21"/>
        </w:rPr>
        <w:t>中图分类号：</w:t>
      </w:r>
      <w:r w:rsidR="00590122" w:rsidRPr="00590122">
        <w:rPr>
          <w:rFonts w:ascii="Times New Roman" w:eastAsia="宋体" w:hAnsi="Times New Roman" w:cs="Times New Roman"/>
          <w:kern w:val="0"/>
          <w:szCs w:val="21"/>
        </w:rPr>
        <w:t>U463</w:t>
      </w:r>
      <w:r w:rsidRPr="007E1944">
        <w:rPr>
          <w:rFonts w:ascii="Times New Roman" w:eastAsia="宋体" w:hAnsi="Times New Roman" w:cs="Times New Roman"/>
          <w:kern w:val="0"/>
          <w:szCs w:val="21"/>
        </w:rPr>
        <w:t xml:space="preserve">    </w:t>
      </w:r>
      <w:r w:rsidRPr="007E1944">
        <w:rPr>
          <w:rFonts w:ascii="Times New Roman" w:eastAsia="黑体" w:hAnsi="Times New Roman" w:cs="Times New Roman"/>
          <w:kern w:val="0"/>
          <w:szCs w:val="21"/>
        </w:rPr>
        <w:t>文献标志码：</w:t>
      </w:r>
      <w:r w:rsidRPr="007E1944">
        <w:rPr>
          <w:rFonts w:ascii="Times New Roman" w:eastAsia="宋体" w:hAnsi="Times New Roman" w:cs="Times New Roman"/>
          <w:kern w:val="0"/>
          <w:szCs w:val="21"/>
        </w:rPr>
        <w:t>A</w:t>
      </w:r>
    </w:p>
    <w:p w14:paraId="1E30E2C5" w14:textId="77777777" w:rsidR="008B7F9D" w:rsidRPr="007E1944" w:rsidRDefault="008B7F9D" w:rsidP="005F4CDD">
      <w:pPr>
        <w:widowControl/>
        <w:spacing w:line="240" w:lineRule="atLeast"/>
        <w:rPr>
          <w:rFonts w:ascii="Times New Roman" w:eastAsia="宋体" w:hAnsi="Times New Roman" w:cs="Times New Roman"/>
          <w:color w:val="FF0000"/>
          <w:kern w:val="0"/>
          <w:szCs w:val="21"/>
        </w:rPr>
      </w:pPr>
    </w:p>
    <w:p w14:paraId="3280F036" w14:textId="77777777" w:rsidR="00A62905" w:rsidRDefault="00A62905" w:rsidP="005F4CDD">
      <w:pPr>
        <w:widowControl/>
        <w:spacing w:line="240" w:lineRule="atLeast"/>
        <w:rPr>
          <w:rFonts w:ascii="Times New Roman" w:eastAsiaTheme="majorEastAsia" w:hAnsi="Times New Roman" w:cs="Times New Roman"/>
          <w:color w:val="FF0000"/>
          <w:kern w:val="0"/>
          <w:szCs w:val="21"/>
        </w:rPr>
        <w:sectPr w:rsidR="00A62905" w:rsidSect="00A62905">
          <w:footerReference w:type="first" r:id="rId16"/>
          <w:type w:val="continuous"/>
          <w:pgSz w:w="11906" w:h="16838"/>
          <w:pgMar w:top="1440" w:right="1106" w:bottom="1440" w:left="1106" w:header="851" w:footer="992" w:gutter="0"/>
          <w:cols w:space="425"/>
          <w:titlePg/>
          <w:docGrid w:type="linesAndChars" w:linePitch="312"/>
        </w:sectPr>
      </w:pPr>
    </w:p>
    <w:p w14:paraId="6F08E61B" w14:textId="77777777" w:rsidR="008820E9" w:rsidRPr="00D732B8" w:rsidRDefault="008820E9" w:rsidP="008820E9">
      <w:pPr>
        <w:pStyle w:val="afe"/>
        <w:ind w:firstLineChars="200" w:firstLine="420"/>
        <w:rPr>
          <w:rFonts w:ascii="Times New Roman" w:hAnsi="Times New Roman" w:cs="Times New Roman"/>
        </w:rPr>
      </w:pPr>
      <w:r w:rsidRPr="00D732B8">
        <w:rPr>
          <w:rFonts w:ascii="Times New Roman" w:hAnsi="Times New Roman" w:cs="Times New Roman" w:hint="eastAsia"/>
        </w:rPr>
        <w:t>近年来，随着新能源汽车的发展，空气悬架因其便于电控、轻量化、固有频率低</w:t>
      </w:r>
      <w:r w:rsidRPr="00826504">
        <w:rPr>
          <w:rFonts w:ascii="Times New Roman" w:hAnsi="Times New Roman" w:cs="Times New Roman" w:hint="eastAsia"/>
          <w:vertAlign w:val="superscript"/>
        </w:rPr>
        <w:t>[1]</w:t>
      </w:r>
      <w:r w:rsidRPr="00D732B8">
        <w:rPr>
          <w:rFonts w:ascii="Times New Roman" w:hAnsi="Times New Roman" w:cs="Times New Roman" w:hint="eastAsia"/>
        </w:rPr>
        <w:t>且不随载荷改变等特性，广泛应用于各类车型中。空气弹簧是空气悬架中极为重要的组成部分，是一种具有强非线性特性的隔振元件。空气弹簧内部有密闭腔室，通过外部供气泵的充放气可调节其体积大小，从而实现高度可调</w:t>
      </w:r>
      <w:r w:rsidRPr="00D61BAD">
        <w:rPr>
          <w:rFonts w:ascii="Times New Roman" w:hAnsi="Times New Roman" w:cs="Times New Roman" w:hint="eastAsia"/>
          <w:vertAlign w:val="superscript"/>
        </w:rPr>
        <w:t>[2]</w:t>
      </w:r>
      <w:r w:rsidRPr="00D732B8">
        <w:rPr>
          <w:rFonts w:ascii="Times New Roman" w:hAnsi="Times New Roman" w:cs="Times New Roman" w:hint="eastAsia"/>
        </w:rPr>
        <w:t>。为了使得刚度更小且可变，并具有一定的阻尼特性，空气弹簧</w:t>
      </w:r>
      <w:r>
        <w:rPr>
          <w:rFonts w:ascii="Times New Roman" w:hAnsi="Times New Roman" w:cs="Times New Roman" w:hint="eastAsia"/>
        </w:rPr>
        <w:t>一般配备</w:t>
      </w:r>
      <w:r w:rsidRPr="00D732B8">
        <w:rPr>
          <w:rFonts w:ascii="Times New Roman" w:hAnsi="Times New Roman" w:cs="Times New Roman" w:hint="eastAsia"/>
        </w:rPr>
        <w:t>附加气室</w:t>
      </w:r>
      <w:r w:rsidRPr="00D61BAD">
        <w:rPr>
          <w:rFonts w:ascii="Times New Roman" w:hAnsi="Times New Roman" w:cs="Times New Roman" w:hint="eastAsia"/>
          <w:vertAlign w:val="superscript"/>
        </w:rPr>
        <w:t>[3]</w:t>
      </w:r>
      <w:r w:rsidRPr="00D732B8">
        <w:rPr>
          <w:rFonts w:ascii="Times New Roman" w:hAnsi="Times New Roman" w:cs="Times New Roman" w:hint="eastAsia"/>
        </w:rPr>
        <w:t>，考虑安装排布</w:t>
      </w:r>
      <w:r>
        <w:rPr>
          <w:rFonts w:ascii="Times New Roman" w:hAnsi="Times New Roman" w:cs="Times New Roman" w:hint="eastAsia"/>
        </w:rPr>
        <w:t>，</w:t>
      </w:r>
      <w:r w:rsidRPr="00D732B8">
        <w:rPr>
          <w:rFonts w:ascii="Times New Roman" w:hAnsi="Times New Roman" w:cs="Times New Roman" w:hint="eastAsia"/>
        </w:rPr>
        <w:t>常采用节流管</w:t>
      </w:r>
      <w:r>
        <w:rPr>
          <w:rFonts w:ascii="Times New Roman" w:hAnsi="Times New Roman" w:cs="Times New Roman" w:hint="eastAsia"/>
        </w:rPr>
        <w:t>连接不同腔室</w:t>
      </w:r>
      <w:r w:rsidRPr="00D732B8">
        <w:rPr>
          <w:rFonts w:ascii="Times New Roman" w:hAnsi="Times New Roman" w:cs="Times New Roman" w:hint="eastAsia"/>
        </w:rPr>
        <w:t>。</w:t>
      </w:r>
    </w:p>
    <w:p w14:paraId="43709045" w14:textId="77777777" w:rsidR="008820E9" w:rsidRPr="00D732B8" w:rsidRDefault="008820E9" w:rsidP="008820E9">
      <w:pPr>
        <w:pStyle w:val="afe"/>
        <w:ind w:firstLineChars="200" w:firstLine="420"/>
        <w:rPr>
          <w:rFonts w:ascii="Times New Roman" w:hAnsi="Times New Roman" w:cs="Times New Roman"/>
        </w:rPr>
      </w:pPr>
      <w:r w:rsidRPr="00D732B8">
        <w:rPr>
          <w:rFonts w:ascii="Times New Roman" w:hAnsi="Times New Roman" w:cs="Times New Roman" w:hint="eastAsia"/>
        </w:rPr>
        <w:t>节流管式空气弹簧有附加气室体积恒定型和附加气室体积可变型两类。体积恒定的附加气室</w:t>
      </w:r>
      <w:r>
        <w:rPr>
          <w:rFonts w:ascii="Times New Roman" w:hAnsi="Times New Roman" w:cs="Times New Roman" w:hint="eastAsia"/>
        </w:rPr>
        <w:t>常</w:t>
      </w:r>
      <w:r w:rsidRPr="00D732B8">
        <w:rPr>
          <w:rFonts w:ascii="Times New Roman" w:hAnsi="Times New Roman" w:cs="Times New Roman" w:hint="eastAsia"/>
        </w:rPr>
        <w:t>为合金材质的储气罐，腔内气压变化难以使其体积发生改变。体积可变的附加气室结构较多，例如，主气室连接多个附加气室，通过控制电磁阀的开度可改变附加气室体积</w:t>
      </w:r>
      <w:r w:rsidRPr="00D61BAD">
        <w:rPr>
          <w:rFonts w:ascii="Times New Roman" w:hAnsi="Times New Roman" w:cs="Times New Roman" w:hint="eastAsia"/>
          <w:vertAlign w:val="superscript"/>
        </w:rPr>
        <w:t>[4]</w:t>
      </w:r>
      <w:r w:rsidRPr="00D732B8">
        <w:rPr>
          <w:rFonts w:ascii="Times New Roman" w:hAnsi="Times New Roman" w:cs="Times New Roman" w:hint="eastAsia"/>
        </w:rPr>
        <w:t>，或附加气室由弹性材料制成，具有延展性，体积可随气压发生变化等。</w:t>
      </w:r>
    </w:p>
    <w:p w14:paraId="505B87A6" w14:textId="77777777" w:rsidR="008820E9" w:rsidRPr="00D732B8" w:rsidRDefault="008820E9" w:rsidP="008820E9">
      <w:pPr>
        <w:pStyle w:val="afe"/>
        <w:ind w:firstLineChars="200" w:firstLine="420"/>
        <w:rPr>
          <w:rFonts w:ascii="Times New Roman" w:hAnsi="Times New Roman" w:cs="Times New Roman"/>
        </w:rPr>
      </w:pPr>
      <w:r w:rsidRPr="00D732B8">
        <w:rPr>
          <w:rFonts w:ascii="Times New Roman" w:hAnsi="Times New Roman" w:cs="Times New Roman" w:hint="eastAsia"/>
        </w:rPr>
        <w:t>附加气室体积恒定型空气弹簧动态特性复杂程度相对较低，市场占比广，节流管式空气弹簧相关</w:t>
      </w:r>
      <w:r w:rsidRPr="00D732B8">
        <w:rPr>
          <w:rFonts w:ascii="Times New Roman" w:hAnsi="Times New Roman" w:cs="Times New Roman" w:hint="eastAsia"/>
        </w:rPr>
        <w:t>研究大多基于该结构，但由于其存在气固耦合等强非线性特征，迄今并没有形成统一的建模流程，目前普遍认为较准确的解析模型有两种，一种是以</w:t>
      </w:r>
      <w:r w:rsidRPr="00D732B8">
        <w:rPr>
          <w:rFonts w:ascii="Times New Roman" w:hAnsi="Times New Roman" w:cs="Times New Roman" w:hint="eastAsia"/>
        </w:rPr>
        <w:t>Nishimura</w:t>
      </w:r>
      <w:r w:rsidRPr="00D61BAD">
        <w:rPr>
          <w:rFonts w:ascii="Times New Roman" w:hAnsi="Times New Roman" w:cs="Times New Roman" w:hint="eastAsia"/>
          <w:vertAlign w:val="superscript"/>
        </w:rPr>
        <w:t>[5]</w:t>
      </w:r>
      <w:r w:rsidRPr="00D732B8">
        <w:rPr>
          <w:rFonts w:ascii="Times New Roman" w:hAnsi="Times New Roman" w:cs="Times New Roman" w:hint="eastAsia"/>
        </w:rPr>
        <w:t>、</w:t>
      </w:r>
      <w:r w:rsidRPr="00D732B8">
        <w:rPr>
          <w:rFonts w:ascii="Times New Roman" w:hAnsi="Times New Roman" w:cs="Times New Roman" w:hint="eastAsia"/>
        </w:rPr>
        <w:t>Vampire</w:t>
      </w:r>
      <w:r w:rsidRPr="00CA51EE">
        <w:rPr>
          <w:rFonts w:ascii="Times New Roman" w:hAnsi="Times New Roman" w:cs="Times New Roman" w:hint="eastAsia"/>
          <w:vertAlign w:val="superscript"/>
        </w:rPr>
        <w:t>[6]</w:t>
      </w:r>
      <w:r w:rsidRPr="00D732B8">
        <w:rPr>
          <w:rFonts w:ascii="Times New Roman" w:hAnsi="Times New Roman" w:cs="Times New Roman" w:hint="eastAsia"/>
        </w:rPr>
        <w:t>与</w:t>
      </w:r>
      <w:r w:rsidRPr="00D732B8">
        <w:rPr>
          <w:rFonts w:ascii="Times New Roman" w:hAnsi="Times New Roman" w:cs="Times New Roman" w:hint="eastAsia"/>
        </w:rPr>
        <w:t>Berg</w:t>
      </w:r>
      <w:r w:rsidRPr="00CA51EE">
        <w:rPr>
          <w:rFonts w:ascii="Times New Roman" w:hAnsi="Times New Roman" w:cs="Times New Roman" w:hint="eastAsia"/>
          <w:vertAlign w:val="superscript"/>
        </w:rPr>
        <w:t>[7]</w:t>
      </w:r>
      <w:r w:rsidRPr="00D732B8">
        <w:rPr>
          <w:rFonts w:ascii="Times New Roman" w:hAnsi="Times New Roman" w:cs="Times New Roman" w:hint="eastAsia"/>
        </w:rPr>
        <w:t>为代表的集总参数模型，另一种则是以</w:t>
      </w:r>
      <w:r w:rsidRPr="00D732B8">
        <w:rPr>
          <w:rFonts w:ascii="Times New Roman" w:hAnsi="Times New Roman" w:cs="Times New Roman" w:hint="eastAsia"/>
        </w:rPr>
        <w:t>Quaglia</w:t>
      </w:r>
      <w:r w:rsidRPr="00CA51EE">
        <w:rPr>
          <w:rFonts w:ascii="Times New Roman" w:hAnsi="Times New Roman" w:cs="Times New Roman" w:hint="eastAsia"/>
          <w:vertAlign w:val="superscript"/>
        </w:rPr>
        <w:t>[8]</w:t>
      </w:r>
      <w:r w:rsidRPr="00D732B8">
        <w:rPr>
          <w:rFonts w:ascii="Times New Roman" w:hAnsi="Times New Roman" w:cs="Times New Roman" w:hint="eastAsia"/>
        </w:rPr>
        <w:t>与</w:t>
      </w:r>
      <w:r w:rsidRPr="00D732B8">
        <w:rPr>
          <w:rFonts w:ascii="Times New Roman" w:hAnsi="Times New Roman" w:cs="Times New Roman" w:hint="eastAsia"/>
        </w:rPr>
        <w:t>Docquier</w:t>
      </w:r>
      <w:r w:rsidRPr="00CA51EE">
        <w:rPr>
          <w:rFonts w:ascii="Times New Roman" w:hAnsi="Times New Roman" w:cs="Times New Roman" w:hint="eastAsia"/>
          <w:vertAlign w:val="superscript"/>
        </w:rPr>
        <w:t>[9]</w:t>
      </w:r>
      <w:r w:rsidRPr="00D732B8">
        <w:rPr>
          <w:rFonts w:ascii="Times New Roman" w:hAnsi="Times New Roman" w:cs="Times New Roman" w:hint="eastAsia"/>
        </w:rPr>
        <w:t>为代表的热力学模型。国内外学者基于这两种建模思想进行了大量探索，郑益谦等</w:t>
      </w:r>
      <w:r w:rsidRPr="00CA51EE">
        <w:rPr>
          <w:rFonts w:ascii="Times New Roman" w:hAnsi="Times New Roman" w:cs="Times New Roman" w:hint="eastAsia"/>
          <w:vertAlign w:val="superscript"/>
        </w:rPr>
        <w:t>[10]</w:t>
      </w:r>
      <w:r w:rsidRPr="00D732B8">
        <w:rPr>
          <w:rFonts w:ascii="Times New Roman" w:hAnsi="Times New Roman" w:cs="Times New Roman" w:hint="eastAsia"/>
        </w:rPr>
        <w:t>基于卷积原理，建立了能够在阶跃激励下准确表征空气弹簧时域传递力响应特性的节流管式空气弹簧模型。</w:t>
      </w:r>
      <w:r w:rsidRPr="00D732B8">
        <w:rPr>
          <w:rFonts w:ascii="Times New Roman" w:hAnsi="Times New Roman" w:cs="Times New Roman" w:hint="eastAsia"/>
        </w:rPr>
        <w:t>Toyofuku</w:t>
      </w:r>
      <w:r w:rsidRPr="00D732B8">
        <w:rPr>
          <w:rFonts w:ascii="Times New Roman" w:hAnsi="Times New Roman" w:cs="Times New Roman" w:hint="eastAsia"/>
        </w:rPr>
        <w:t>等</w:t>
      </w:r>
      <w:r w:rsidRPr="00CA51EE">
        <w:rPr>
          <w:rFonts w:ascii="Times New Roman" w:hAnsi="Times New Roman" w:cs="Times New Roman" w:hint="eastAsia"/>
          <w:vertAlign w:val="superscript"/>
        </w:rPr>
        <w:t>[11]</w:t>
      </w:r>
      <w:r w:rsidRPr="00D732B8">
        <w:rPr>
          <w:rFonts w:ascii="Times New Roman" w:hAnsi="Times New Roman" w:cs="Times New Roman" w:hint="eastAsia"/>
        </w:rPr>
        <w:t>和</w:t>
      </w:r>
      <w:r w:rsidRPr="00D732B8">
        <w:rPr>
          <w:rFonts w:ascii="Times New Roman" w:hAnsi="Times New Roman" w:cs="Times New Roman" w:hint="eastAsia"/>
        </w:rPr>
        <w:t>Yin</w:t>
      </w:r>
      <w:r w:rsidRPr="00D732B8">
        <w:rPr>
          <w:rFonts w:ascii="Times New Roman" w:hAnsi="Times New Roman" w:cs="Times New Roman" w:hint="eastAsia"/>
        </w:rPr>
        <w:t>等</w:t>
      </w:r>
      <w:r w:rsidRPr="00CA51EE">
        <w:rPr>
          <w:rFonts w:ascii="Times New Roman" w:hAnsi="Times New Roman" w:cs="Times New Roman" w:hint="eastAsia"/>
          <w:vertAlign w:val="superscript"/>
        </w:rPr>
        <w:t>[12]</w:t>
      </w:r>
      <w:r w:rsidRPr="00D732B8">
        <w:rPr>
          <w:rFonts w:ascii="Times New Roman" w:hAnsi="Times New Roman" w:cs="Times New Roman" w:hint="eastAsia"/>
        </w:rPr>
        <w:t>则在其建模过程中考虑了管路内气体惯性力的影响。</w:t>
      </w:r>
      <w:r>
        <w:rPr>
          <w:rFonts w:ascii="Times New Roman" w:hAnsi="Times New Roman" w:cs="Times New Roman" w:hint="eastAsia"/>
        </w:rPr>
        <w:t>不过，虽然目前</w:t>
      </w:r>
      <w:r w:rsidRPr="00D732B8">
        <w:rPr>
          <w:rFonts w:ascii="Times New Roman" w:hAnsi="Times New Roman" w:cs="Times New Roman" w:hint="eastAsia"/>
        </w:rPr>
        <w:t>附加气室体积恒定型空气弹簧</w:t>
      </w:r>
      <w:r>
        <w:rPr>
          <w:rFonts w:ascii="Times New Roman" w:hAnsi="Times New Roman" w:cs="Times New Roman" w:hint="eastAsia"/>
        </w:rPr>
        <w:t>市场占有率高</w:t>
      </w:r>
      <w:r w:rsidRPr="00D732B8">
        <w:rPr>
          <w:rFonts w:ascii="Times New Roman" w:hAnsi="Times New Roman" w:cs="Times New Roman" w:hint="eastAsia"/>
        </w:rPr>
        <w:t>，但其动态特性单一，应用场景较为局限。</w:t>
      </w:r>
    </w:p>
    <w:p w14:paraId="7B3D7530" w14:textId="1A4C2F8D" w:rsidR="00F60382" w:rsidRPr="00F60382" w:rsidRDefault="008820E9" w:rsidP="00F60382">
      <w:pPr>
        <w:pStyle w:val="afe"/>
        <w:ind w:firstLineChars="200" w:firstLine="420"/>
        <w:rPr>
          <w:rFonts w:ascii="Times New Roman" w:hAnsi="Times New Roman" w:cs="Times New Roman"/>
        </w:rPr>
        <w:sectPr w:rsidR="00F60382" w:rsidRPr="00F60382" w:rsidSect="00F60382">
          <w:type w:val="continuous"/>
          <w:pgSz w:w="11906" w:h="16838"/>
          <w:pgMar w:top="1440" w:right="1106" w:bottom="1440" w:left="1106" w:header="851" w:footer="992" w:gutter="0"/>
          <w:cols w:num="2" w:space="425"/>
          <w:titlePg/>
          <w:docGrid w:type="linesAndChars" w:linePitch="312"/>
        </w:sectPr>
      </w:pPr>
      <w:r w:rsidRPr="00D732B8">
        <w:rPr>
          <w:rFonts w:ascii="Times New Roman" w:hAnsi="Times New Roman" w:cs="Times New Roman" w:hint="eastAsia"/>
        </w:rPr>
        <w:t>附加气室体积可变型空气弹簧是基于体积恒定型空气弹簧的改良结构，有更多样的动态特性变化，刚度调节范围更宽，适用的工况更广。</w:t>
      </w:r>
      <w:r>
        <w:rPr>
          <w:rFonts w:ascii="Times New Roman" w:hAnsi="Times New Roman" w:cs="Times New Roman" w:hint="eastAsia"/>
        </w:rPr>
        <w:t>然而，</w:t>
      </w:r>
      <w:r w:rsidRPr="00D732B8">
        <w:rPr>
          <w:rFonts w:ascii="Times New Roman" w:hAnsi="Times New Roman" w:cs="Times New Roman" w:hint="eastAsia"/>
        </w:rPr>
        <w:t>带电磁门的附加气室体积可变型空气弹簧成本昂贵，且存在控制延迟问题，相比而言，附加气室由弹性材</w:t>
      </w:r>
    </w:p>
    <w:p w14:paraId="2F16840C" w14:textId="77777777" w:rsidR="00F60382" w:rsidRDefault="00F60382" w:rsidP="00F60382">
      <w:pPr>
        <w:tabs>
          <w:tab w:val="left" w:pos="735"/>
        </w:tabs>
        <w:spacing w:line="360" w:lineRule="exact"/>
        <w:rPr>
          <w:rFonts w:eastAsia="黑体"/>
          <w:sz w:val="18"/>
          <w:szCs w:val="18"/>
        </w:rPr>
      </w:pPr>
      <w:r>
        <w:rPr>
          <w:rFonts w:eastAsia="黑体" w:hint="eastAsia"/>
          <w:sz w:val="18"/>
          <w:szCs w:val="18"/>
        </w:rPr>
        <w:t>————————</w:t>
      </w:r>
    </w:p>
    <w:p w14:paraId="7977D2A0" w14:textId="77777777" w:rsidR="00A96939" w:rsidRDefault="00A96939" w:rsidP="00A96939">
      <w:pPr>
        <w:pStyle w:val="afe"/>
        <w:rPr>
          <w:rFonts w:ascii="Times New Roman" w:hAnsi="Times New Roman" w:cs="Times New Roman"/>
        </w:rPr>
      </w:pPr>
    </w:p>
    <w:p w14:paraId="7FC5BF60" w14:textId="2FBEA123" w:rsidR="00A96939" w:rsidRDefault="00A96939" w:rsidP="00A96939">
      <w:pPr>
        <w:pStyle w:val="afe"/>
        <w:rPr>
          <w:rFonts w:ascii="Times New Roman" w:hAnsi="Times New Roman" w:cs="Times New Roman"/>
        </w:rPr>
        <w:sectPr w:rsidR="00A96939" w:rsidSect="007C1E5A">
          <w:type w:val="continuous"/>
          <w:pgSz w:w="11906" w:h="16838"/>
          <w:pgMar w:top="1440" w:right="1106" w:bottom="1440" w:left="1106" w:header="851" w:footer="992" w:gutter="0"/>
          <w:cols w:space="425"/>
          <w:titlePg/>
          <w:docGrid w:type="linesAndChars" w:linePitch="312"/>
        </w:sectPr>
      </w:pPr>
    </w:p>
    <w:p w14:paraId="74E5C7BC" w14:textId="2E2C6FB5" w:rsidR="00F60382" w:rsidRDefault="00F60382" w:rsidP="00F60382">
      <w:pPr>
        <w:pStyle w:val="afe"/>
        <w:rPr>
          <w:rFonts w:ascii="Times New Roman" w:hAnsi="Times New Roman" w:cs="Times New Roman"/>
        </w:rPr>
      </w:pPr>
      <w:r w:rsidRPr="00D732B8">
        <w:rPr>
          <w:rFonts w:ascii="Times New Roman" w:hAnsi="Times New Roman" w:cs="Times New Roman" w:hint="eastAsia"/>
        </w:rPr>
        <w:t>料制成的附加气室体积可变型空气弹簧成本低且无需考虑复杂的阀门控制。</w:t>
      </w:r>
    </w:p>
    <w:p w14:paraId="75B14530" w14:textId="77C8FED9" w:rsidR="008820E9" w:rsidRPr="00D732B8" w:rsidRDefault="008820E9" w:rsidP="008820E9">
      <w:pPr>
        <w:pStyle w:val="afe"/>
        <w:ind w:firstLineChars="200" w:firstLine="421"/>
        <w:rPr>
          <w:rFonts w:ascii="Times New Roman" w:hAnsi="Times New Roman" w:cs="Times New Roman"/>
        </w:rPr>
      </w:pPr>
      <w:r w:rsidRPr="00D732B8">
        <w:rPr>
          <w:rFonts w:ascii="Times New Roman" w:hAnsi="Times New Roman" w:cs="Times New Roman" w:hint="eastAsia"/>
        </w:rPr>
        <w:t>带气包空气弹簧是一种代表性的由弹性材料制成的附加气室体积可变型空气弹簧，具有轻量化、动态特性变化范围宽和适应性强等特点。附加气包内腔由橡胶材料构成，体积会随激励位移产生变化，且在大振幅激励下变化尤为显著。然而，在大振幅激励下，受气包的膨胀功效应、橡胶皮囊的复杂特</w:t>
      </w:r>
      <w:r w:rsidRPr="00D732B8">
        <w:rPr>
          <w:rFonts w:ascii="Times New Roman" w:hAnsi="Times New Roman" w:cs="Times New Roman" w:hint="eastAsia"/>
        </w:rPr>
        <w:t>性和节流管内的强紊流特性等因素的影响，带气包空气弹簧表现出极强的非线性特性，准确预测其动态特性变化极为困难，目前对其相关研究鲜有。</w:t>
      </w:r>
    </w:p>
    <w:p w14:paraId="2CB83262" w14:textId="77777777" w:rsidR="008820E9" w:rsidRDefault="008820E9" w:rsidP="008820E9">
      <w:pPr>
        <w:pStyle w:val="afe"/>
        <w:ind w:firstLineChars="200" w:firstLine="421"/>
        <w:rPr>
          <w:rFonts w:ascii="Times New Roman" w:hAnsi="Times New Roman" w:cs="Times New Roman"/>
        </w:rPr>
      </w:pPr>
      <w:r w:rsidRPr="00F73D71">
        <w:rPr>
          <w:rFonts w:ascii="Times New Roman" w:hAnsi="Times New Roman" w:cs="Times New Roman"/>
        </w:rPr>
        <w:t>针对强非线性元件动态特性难以表征及物理建模困难的问题，现有研究充分利用</w:t>
      </w:r>
      <w:r>
        <w:rPr>
          <w:rFonts w:ascii="Times New Roman" w:hAnsi="Times New Roman" w:cs="Times New Roman" w:hint="eastAsia"/>
        </w:rPr>
        <w:t>了</w:t>
      </w:r>
      <w:r w:rsidRPr="00F73D71">
        <w:rPr>
          <w:rFonts w:ascii="Times New Roman" w:hAnsi="Times New Roman" w:cs="Times New Roman"/>
        </w:rPr>
        <w:t>神经网络在特征学习和表示方面的优势，</w:t>
      </w:r>
      <w:r>
        <w:rPr>
          <w:rFonts w:ascii="Times New Roman" w:hAnsi="Times New Roman" w:cs="Times New Roman" w:hint="eastAsia"/>
        </w:rPr>
        <w:t>给出了</w:t>
      </w:r>
      <w:r w:rsidRPr="00F73D71">
        <w:rPr>
          <w:rFonts w:ascii="Times New Roman" w:hAnsi="Times New Roman" w:cs="Times New Roman"/>
        </w:rPr>
        <w:t>基于物理</w:t>
      </w:r>
      <w:r>
        <w:rPr>
          <w:rFonts w:ascii="Times New Roman" w:hAnsi="Times New Roman" w:cs="Times New Roman" w:hint="eastAsia"/>
        </w:rPr>
        <w:t>信息</w:t>
      </w:r>
      <w:r w:rsidRPr="00F73D71">
        <w:rPr>
          <w:rFonts w:ascii="Times New Roman" w:hAnsi="Times New Roman" w:cs="Times New Roman"/>
        </w:rPr>
        <w:t>与数据融合的建模</w:t>
      </w:r>
      <w:r>
        <w:rPr>
          <w:rFonts w:ascii="Times New Roman" w:hAnsi="Times New Roman" w:cs="Times New Roman" w:hint="eastAsia"/>
        </w:rPr>
        <w:t>思路</w:t>
      </w:r>
      <w:r w:rsidRPr="00D732B8">
        <w:rPr>
          <w:rFonts w:ascii="Times New Roman" w:hAnsi="Times New Roman" w:cs="Times New Roman" w:hint="eastAsia"/>
        </w:rPr>
        <w:t>。</w:t>
      </w:r>
      <w:r w:rsidRPr="00D732B8">
        <w:rPr>
          <w:rFonts w:ascii="Times New Roman" w:hAnsi="Times New Roman" w:cs="Times New Roman" w:hint="eastAsia"/>
        </w:rPr>
        <w:t>Qin</w:t>
      </w:r>
      <w:r w:rsidRPr="00196381">
        <w:rPr>
          <w:rFonts w:ascii="Times New Roman" w:hAnsi="Times New Roman" w:cs="Times New Roman" w:hint="eastAsia"/>
          <w:vertAlign w:val="superscript"/>
        </w:rPr>
        <w:t>[13]</w:t>
      </w:r>
      <w:r w:rsidRPr="00D732B8">
        <w:rPr>
          <w:rFonts w:ascii="Times New Roman" w:hAnsi="Times New Roman" w:cs="Times New Roman" w:hint="eastAsia"/>
        </w:rPr>
        <w:t>等提出一种基于动态特性建模的</w:t>
      </w:r>
      <w:r w:rsidRPr="00D732B8">
        <w:rPr>
          <w:rFonts w:ascii="Times New Roman" w:hAnsi="Times New Roman" w:cs="Times New Roman" w:hint="eastAsia"/>
        </w:rPr>
        <w:t>DNN</w:t>
      </w:r>
      <w:r w:rsidRPr="00D732B8">
        <w:rPr>
          <w:rFonts w:ascii="Times New Roman" w:hAnsi="Times New Roman" w:cs="Times New Roman" w:hint="eastAsia"/>
        </w:rPr>
        <w:t>模型，准确地预测了液压悬置的</w:t>
      </w:r>
      <w:r w:rsidRPr="00D732B8">
        <w:rPr>
          <w:rFonts w:ascii="Times New Roman" w:hAnsi="Times New Roman" w:cs="Times New Roman" w:hint="eastAsia"/>
        </w:rPr>
        <w:lastRenderedPageBreak/>
        <w:t>动态特性；韩愈琪</w:t>
      </w:r>
      <w:r w:rsidRPr="00196381">
        <w:rPr>
          <w:rFonts w:ascii="Times New Roman" w:hAnsi="Times New Roman" w:cs="Times New Roman" w:hint="eastAsia"/>
          <w:vertAlign w:val="superscript"/>
        </w:rPr>
        <w:t>[14]</w:t>
      </w:r>
      <w:r w:rsidRPr="00D732B8">
        <w:rPr>
          <w:rFonts w:ascii="Times New Roman" w:hAnsi="Times New Roman" w:cs="Times New Roman" w:hint="eastAsia"/>
        </w:rPr>
        <w:t>等建立了基于本构和</w:t>
      </w:r>
      <w:r w:rsidRPr="00D732B8">
        <w:rPr>
          <w:rFonts w:ascii="Times New Roman" w:hAnsi="Times New Roman" w:cs="Times New Roman" w:hint="eastAsia"/>
        </w:rPr>
        <w:t>BP</w:t>
      </w:r>
      <w:r w:rsidRPr="00D732B8">
        <w:rPr>
          <w:rFonts w:ascii="Times New Roman" w:hAnsi="Times New Roman" w:cs="Times New Roman" w:hint="eastAsia"/>
        </w:rPr>
        <w:t>神经网络的联合模型，表征橡胶隔振器的动态特性变化。</w:t>
      </w:r>
      <w:r w:rsidRPr="00D732B8">
        <w:rPr>
          <w:rFonts w:ascii="Times New Roman" w:hAnsi="Times New Roman" w:cs="Times New Roman" w:hint="eastAsia"/>
        </w:rPr>
        <w:t>Zheng</w:t>
      </w:r>
      <w:r w:rsidRPr="00196381">
        <w:rPr>
          <w:rFonts w:ascii="Times New Roman" w:hAnsi="Times New Roman" w:cs="Times New Roman" w:hint="eastAsia"/>
          <w:vertAlign w:val="superscript"/>
        </w:rPr>
        <w:t>[15]</w:t>
      </w:r>
      <w:r w:rsidRPr="00D732B8">
        <w:rPr>
          <w:rFonts w:ascii="Times New Roman" w:hAnsi="Times New Roman" w:cs="Times New Roman" w:hint="eastAsia"/>
        </w:rPr>
        <w:t>等给出了基于</w:t>
      </w:r>
      <w:r w:rsidRPr="00D732B8">
        <w:rPr>
          <w:rFonts w:ascii="Times New Roman" w:hAnsi="Times New Roman" w:cs="Times New Roman" w:hint="eastAsia"/>
        </w:rPr>
        <w:t>ANN-</w:t>
      </w:r>
      <w:r w:rsidRPr="00D732B8">
        <w:rPr>
          <w:rFonts w:ascii="Times New Roman" w:hAnsi="Times New Roman" w:cs="Times New Roman" w:hint="eastAsia"/>
        </w:rPr>
        <w:t>力学建模预测橡胶支架动态特性的方法。</w:t>
      </w:r>
    </w:p>
    <w:p w14:paraId="3DEFEB39" w14:textId="753E43B6" w:rsidR="00A10799" w:rsidRDefault="008820E9" w:rsidP="008820E9">
      <w:pPr>
        <w:spacing w:line="240" w:lineRule="atLeast"/>
        <w:ind w:firstLine="420"/>
        <w:rPr>
          <w:rFonts w:ascii="Times New Roman" w:eastAsia="宋体" w:hAnsi="Times New Roman" w:cs="Times New Roman"/>
          <w:color w:val="FF0000"/>
          <w:kern w:val="0"/>
          <w:szCs w:val="21"/>
        </w:rPr>
      </w:pPr>
      <w:r w:rsidRPr="00CF3648">
        <w:rPr>
          <w:rFonts w:ascii="Times New Roman" w:hAnsi="Times New Roman" w:cs="Times New Roman"/>
        </w:rPr>
        <w:t>带气包空气弹簧与附加气室体积恒定型空气弹簧在结构上具有相似性。本文对带气包空气弹簧的物理建模进行了简化，采用附加气室体积恒定型空气弹簧模型作为其基础模型，并对节流管中气流速度的非线性多项式进行了傅里叶级数线性化处理。结合深度神经网络（</w:t>
      </w:r>
      <w:r w:rsidRPr="00CF3648">
        <w:rPr>
          <w:rFonts w:ascii="Times New Roman" w:hAnsi="Times New Roman" w:cs="Times New Roman"/>
        </w:rPr>
        <w:t>DNN</w:t>
      </w:r>
      <w:r w:rsidRPr="00CF3648">
        <w:rPr>
          <w:rFonts w:ascii="Times New Roman" w:hAnsi="Times New Roman" w:cs="Times New Roman"/>
        </w:rPr>
        <w:t>）这一强非线性建模工具，对物理模型进行了补偿，提出了一种基于物理</w:t>
      </w:r>
      <w:r w:rsidRPr="00CF3648">
        <w:rPr>
          <w:rFonts w:ascii="Times New Roman" w:hAnsi="Times New Roman" w:cs="Times New Roman"/>
        </w:rPr>
        <w:t>-</w:t>
      </w:r>
      <w:r w:rsidRPr="00CF3648">
        <w:rPr>
          <w:rFonts w:ascii="Times New Roman" w:hAnsi="Times New Roman" w:cs="Times New Roman"/>
        </w:rPr>
        <w:t>数据融合的带气包空气弹簧建模方法。研究结果表明，相较于传统物理模型，物理</w:t>
      </w:r>
      <w:r w:rsidRPr="00CF3648">
        <w:rPr>
          <w:rFonts w:ascii="Times New Roman" w:hAnsi="Times New Roman" w:cs="Times New Roman"/>
        </w:rPr>
        <w:t>-</w:t>
      </w:r>
      <w:r w:rsidRPr="00CF3648">
        <w:rPr>
          <w:rFonts w:ascii="Times New Roman" w:hAnsi="Times New Roman" w:cs="Times New Roman"/>
        </w:rPr>
        <w:t>数据融合模型在预测带气包空气弹簧动态特性变化方面表现出了显著的性能提升，具有更高的准确</w:t>
      </w:r>
      <w:r w:rsidRPr="008820E9">
        <w:rPr>
          <w:rFonts w:ascii="Times New Roman" w:hAnsi="Times New Roman" w:cs="Times New Roman"/>
        </w:rPr>
        <w:t>性</w:t>
      </w:r>
      <w:r w:rsidRPr="008820E9">
        <w:rPr>
          <w:rFonts w:ascii="Times New Roman" w:eastAsia="宋体" w:hAnsi="Times New Roman" w:cs="Times New Roman" w:hint="eastAsia"/>
          <w:kern w:val="0"/>
          <w:szCs w:val="21"/>
        </w:rPr>
        <w:t>。</w:t>
      </w:r>
    </w:p>
    <w:p w14:paraId="6377298D" w14:textId="77777777" w:rsidR="00A10799" w:rsidRDefault="00A10799" w:rsidP="00A10799">
      <w:pPr>
        <w:spacing w:line="240" w:lineRule="atLeast"/>
        <w:ind w:firstLine="420"/>
        <w:rPr>
          <w:rFonts w:ascii="Times New Roman" w:eastAsia="宋体" w:hAnsi="Times New Roman" w:cs="Times New Roman"/>
          <w:color w:val="FF0000"/>
          <w:kern w:val="0"/>
          <w:szCs w:val="21"/>
        </w:rPr>
      </w:pPr>
    </w:p>
    <w:p w14:paraId="6AE3DE66" w14:textId="2DD289AC" w:rsidR="00F07FF5" w:rsidRDefault="0020126D" w:rsidP="005F4CDD">
      <w:pPr>
        <w:widowControl/>
        <w:spacing w:line="240" w:lineRule="atLeast"/>
        <w:rPr>
          <w:rFonts w:ascii="Times New Roman" w:eastAsia="宋体" w:hAnsi="Times New Roman" w:cs="Times New Roman"/>
          <w:b/>
          <w:bCs/>
          <w:kern w:val="0"/>
          <w:sz w:val="24"/>
          <w:szCs w:val="24"/>
        </w:rPr>
      </w:pPr>
      <w:r w:rsidRPr="00DD5944">
        <w:rPr>
          <w:rFonts w:ascii="Times New Roman" w:eastAsia="宋体" w:hAnsi="Times New Roman" w:cs="Times New Roman"/>
          <w:b/>
          <w:bCs/>
          <w:kern w:val="0"/>
          <w:sz w:val="24"/>
          <w:szCs w:val="24"/>
        </w:rPr>
        <w:t>1</w:t>
      </w:r>
      <w:r w:rsidR="00F07FF5" w:rsidRPr="00DD5944">
        <w:rPr>
          <w:rFonts w:ascii="Times New Roman" w:eastAsia="宋体" w:hAnsi="Times New Roman" w:cs="Times New Roman"/>
          <w:b/>
          <w:bCs/>
          <w:kern w:val="0"/>
          <w:sz w:val="24"/>
          <w:szCs w:val="24"/>
        </w:rPr>
        <w:t xml:space="preserve"> </w:t>
      </w:r>
      <w:r w:rsidR="00403982" w:rsidRPr="00403982">
        <w:rPr>
          <w:rFonts w:ascii="Times New Roman" w:eastAsia="宋体" w:hAnsi="Times New Roman" w:cs="Times New Roman" w:hint="eastAsia"/>
          <w:b/>
          <w:bCs/>
          <w:kern w:val="0"/>
          <w:sz w:val="24"/>
          <w:szCs w:val="24"/>
        </w:rPr>
        <w:t>带气包空气弹簧物理模型</w:t>
      </w:r>
    </w:p>
    <w:p w14:paraId="11B1AEF4" w14:textId="7292A897" w:rsidR="00403982" w:rsidRDefault="00403982" w:rsidP="00403982">
      <w:pPr>
        <w:pStyle w:val="afe"/>
        <w:ind w:firstLineChars="200" w:firstLine="421"/>
        <w:rPr>
          <w:rFonts w:ascii="Times New Roman" w:hAnsi="Times New Roman" w:cs="Times New Roman"/>
        </w:rPr>
      </w:pPr>
      <w:r w:rsidRPr="00D17F99">
        <w:rPr>
          <w:rFonts w:ascii="Times New Roman" w:hAnsi="Times New Roman" w:cs="Times New Roman"/>
        </w:rPr>
        <w:t>带气包空气弹簧由主气室、节流管以及容积可变的气包组成，结构示意如图</w:t>
      </w:r>
      <w:r w:rsidRPr="00D17F99">
        <w:rPr>
          <w:rFonts w:ascii="Times New Roman" w:hAnsi="Times New Roman" w:cs="Times New Roman"/>
        </w:rPr>
        <w:t>1</w:t>
      </w:r>
      <w:r w:rsidRPr="00D17F99">
        <w:rPr>
          <w:rFonts w:ascii="Times New Roman" w:hAnsi="Times New Roman" w:cs="Times New Roman"/>
        </w:rPr>
        <w:t>所示。对图中各参数进行说明，</w:t>
      </w:r>
      <w:r w:rsidRPr="00D17F99">
        <w:rPr>
          <w:rFonts w:ascii="Times New Roman" w:hAnsi="Times New Roman" w:cs="Times New Roman"/>
          <w:i/>
          <w:iCs/>
        </w:rPr>
        <w:t>P</w:t>
      </w:r>
      <w:r w:rsidRPr="00D17F99">
        <w:rPr>
          <w:rFonts w:ascii="Times New Roman" w:hAnsi="Times New Roman" w:cs="Times New Roman"/>
          <w:i/>
          <w:iCs/>
          <w:vertAlign w:val="subscript"/>
        </w:rPr>
        <w:t>i</w:t>
      </w:r>
      <w:r w:rsidRPr="00D17F99">
        <w:rPr>
          <w:rFonts w:ascii="Times New Roman" w:hAnsi="Times New Roman" w:cs="Times New Roman"/>
        </w:rPr>
        <w:t>、</w:t>
      </w:r>
      <w:r w:rsidRPr="00D17F99">
        <w:rPr>
          <w:rFonts w:ascii="Times New Roman" w:hAnsi="Times New Roman" w:cs="Times New Roman"/>
          <w:i/>
          <w:iCs/>
        </w:rPr>
        <w:t>V</w:t>
      </w:r>
      <w:r w:rsidRPr="00D17F99">
        <w:rPr>
          <w:rFonts w:ascii="Times New Roman" w:hAnsi="Times New Roman" w:cs="Times New Roman"/>
          <w:i/>
          <w:iCs/>
          <w:vertAlign w:val="subscript"/>
        </w:rPr>
        <w:t>i</w:t>
      </w:r>
      <w:r w:rsidRPr="00D17F99">
        <w:rPr>
          <w:rFonts w:ascii="Times New Roman" w:hAnsi="Times New Roman" w:cs="Times New Roman"/>
        </w:rPr>
        <w:t>、</w:t>
      </w:r>
      <w:r w:rsidRPr="00D17F99">
        <w:rPr>
          <w:rFonts w:ascii="Times New Roman" w:hAnsi="Times New Roman" w:cs="Times New Roman"/>
          <w:i/>
          <w:iCs/>
        </w:rPr>
        <w:t>M</w:t>
      </w:r>
      <w:r w:rsidRPr="00D17F99">
        <w:rPr>
          <w:rFonts w:ascii="Times New Roman" w:hAnsi="Times New Roman" w:cs="Times New Roman"/>
          <w:i/>
          <w:iCs/>
          <w:vertAlign w:val="subscript"/>
        </w:rPr>
        <w:t>i</w:t>
      </w:r>
      <w:r w:rsidRPr="00D17F99">
        <w:rPr>
          <w:rFonts w:ascii="Times New Roman" w:hAnsi="Times New Roman" w:cs="Times New Roman"/>
        </w:rPr>
        <w:t>、</w:t>
      </w:r>
      <w:r w:rsidRPr="00D17F99">
        <w:rPr>
          <w:rFonts w:ascii="Times New Roman" w:hAnsi="Times New Roman" w:cs="Times New Roman"/>
          <w:i/>
          <w:iCs/>
        </w:rPr>
        <w:t>T</w:t>
      </w:r>
      <w:r w:rsidRPr="00D17F99">
        <w:rPr>
          <w:rFonts w:ascii="Times New Roman" w:hAnsi="Times New Roman" w:cs="Times New Roman"/>
          <w:i/>
          <w:iCs/>
          <w:vertAlign w:val="subscript"/>
        </w:rPr>
        <w:t>i</w:t>
      </w:r>
      <w:r w:rsidRPr="00D17F99">
        <w:rPr>
          <w:rFonts w:ascii="Times New Roman" w:hAnsi="Times New Roman" w:cs="Times New Roman"/>
        </w:rPr>
        <w:t>分别表示气室内的绝对压强、体积、气体质量和温度，其中下标</w:t>
      </w:r>
      <w:r w:rsidRPr="00D17F99">
        <w:rPr>
          <w:rFonts w:ascii="Times New Roman" w:hAnsi="Times New Roman" w:cs="Times New Roman"/>
          <w:i/>
          <w:iCs/>
        </w:rPr>
        <w:t>i</w:t>
      </w:r>
      <w:r w:rsidRPr="00D17F99">
        <w:rPr>
          <w:rFonts w:ascii="Times New Roman" w:hAnsi="Times New Roman" w:cs="Times New Roman"/>
        </w:rPr>
        <w:t>取</w:t>
      </w:r>
      <w:r w:rsidRPr="00D17F99">
        <w:rPr>
          <w:rFonts w:ascii="Times New Roman" w:hAnsi="Times New Roman" w:cs="Times New Roman"/>
          <w:i/>
          <w:iCs/>
        </w:rPr>
        <w:t>m</w:t>
      </w:r>
      <w:r w:rsidRPr="00D17F99">
        <w:rPr>
          <w:rFonts w:ascii="Times New Roman" w:hAnsi="Times New Roman" w:cs="Times New Roman"/>
        </w:rPr>
        <w:t>、</w:t>
      </w:r>
      <w:r w:rsidRPr="00D17F99">
        <w:rPr>
          <w:rFonts w:ascii="Times New Roman" w:hAnsi="Times New Roman" w:cs="Times New Roman"/>
          <w:i/>
          <w:iCs/>
        </w:rPr>
        <w:t>n</w:t>
      </w:r>
      <w:r w:rsidRPr="00D17F99">
        <w:rPr>
          <w:rFonts w:ascii="Times New Roman" w:hAnsi="Times New Roman" w:cs="Times New Roman"/>
        </w:rPr>
        <w:t>，分别代表主气室以及气包；热力学常数</w:t>
      </w:r>
      <w:r w:rsidRPr="00141309">
        <w:rPr>
          <w:rFonts w:ascii="Times New Roman" w:hAnsi="Times New Roman" w:cs="Times New Roman"/>
          <w:i/>
          <w:iCs/>
        </w:rPr>
        <w:t>R</w:t>
      </w:r>
      <w:r w:rsidRPr="00D17F99">
        <w:rPr>
          <w:rFonts w:ascii="Times New Roman" w:hAnsi="Times New Roman" w:cs="Times New Roman"/>
        </w:rPr>
        <w:t>=286.9</w:t>
      </w:r>
      <w:r w:rsidR="00DE6FF3">
        <w:rPr>
          <w:rFonts w:ascii="Times New Roman" w:hAnsi="Times New Roman" w:cs="Times New Roman" w:hint="eastAsia"/>
        </w:rPr>
        <w:t xml:space="preserve"> </w:t>
      </w:r>
      <w:r w:rsidRPr="00D17F99">
        <w:rPr>
          <w:rFonts w:ascii="Times New Roman" w:hAnsi="Times New Roman" w:cs="Times New Roman"/>
        </w:rPr>
        <w:t>J/(kg·K)</w:t>
      </w:r>
      <w:r w:rsidRPr="00D17F99">
        <w:rPr>
          <w:rFonts w:ascii="Times New Roman" w:hAnsi="Times New Roman" w:cs="Times New Roman"/>
        </w:rPr>
        <w:t>，比热容比</w:t>
      </w:r>
      <w:r w:rsidRPr="00D17F99">
        <w:rPr>
          <w:rFonts w:ascii="Times New Roman" w:hAnsi="Times New Roman" w:cs="Times New Roman"/>
          <w:i/>
          <w:iCs/>
        </w:rPr>
        <w:t>κ</w:t>
      </w:r>
      <w:r>
        <w:rPr>
          <w:rFonts w:ascii="Times New Roman" w:hAnsi="Times New Roman" w:cs="Times New Roman" w:hint="eastAsia"/>
          <w:i/>
          <w:iCs/>
        </w:rPr>
        <w:t>=</w:t>
      </w:r>
      <w:r w:rsidRPr="00D17F99">
        <w:rPr>
          <w:rFonts w:ascii="Times New Roman" w:hAnsi="Times New Roman" w:cs="Times New Roman" w:hint="eastAsia"/>
        </w:rPr>
        <w:t>1.4</w:t>
      </w:r>
      <w:r w:rsidRPr="00D17F99">
        <w:rPr>
          <w:rFonts w:ascii="Times New Roman" w:hAnsi="Times New Roman" w:cs="Times New Roman"/>
        </w:rPr>
        <w:t>，</w:t>
      </w:r>
      <w:r w:rsidRPr="00947584">
        <w:rPr>
          <w:rFonts w:ascii="Times New Roman" w:hAnsi="Times New Roman" w:cs="Times New Roman"/>
          <w:i/>
          <w:iCs/>
        </w:rPr>
        <w:t>c</w:t>
      </w:r>
      <w:r w:rsidRPr="00947584">
        <w:rPr>
          <w:rFonts w:ascii="Times New Roman" w:hAnsi="Times New Roman" w:cs="Times New Roman"/>
          <w:i/>
          <w:iCs/>
          <w:vertAlign w:val="subscript"/>
        </w:rPr>
        <w:t>v</w:t>
      </w:r>
      <w:r w:rsidRPr="00D17F99">
        <w:rPr>
          <w:rFonts w:ascii="Times New Roman" w:hAnsi="Times New Roman" w:cs="Times New Roman"/>
        </w:rPr>
        <w:t>为等容比热容，</w:t>
      </w:r>
      <w:r w:rsidRPr="00947584">
        <w:rPr>
          <w:rFonts w:ascii="Times New Roman" w:hAnsi="Times New Roman" w:cs="Times New Roman"/>
          <w:i/>
          <w:iCs/>
        </w:rPr>
        <w:t>c</w:t>
      </w:r>
      <w:r w:rsidRPr="00947584">
        <w:rPr>
          <w:rFonts w:ascii="Times New Roman" w:hAnsi="Times New Roman" w:cs="Times New Roman"/>
          <w:i/>
          <w:iCs/>
          <w:vertAlign w:val="subscript"/>
        </w:rPr>
        <w:t>p</w:t>
      </w:r>
      <w:r w:rsidRPr="00D17F99">
        <w:rPr>
          <w:rFonts w:ascii="Times New Roman" w:hAnsi="Times New Roman" w:cs="Times New Roman"/>
        </w:rPr>
        <w:t>为等压比热容；节流管的管长为</w:t>
      </w:r>
      <w:r w:rsidRPr="00947584">
        <w:rPr>
          <w:rFonts w:ascii="Times New Roman" w:hAnsi="Times New Roman" w:cs="Times New Roman"/>
          <w:i/>
          <w:iCs/>
        </w:rPr>
        <w:t>l</w:t>
      </w:r>
      <w:r w:rsidRPr="00947584">
        <w:rPr>
          <w:rFonts w:ascii="Times New Roman" w:hAnsi="Times New Roman" w:cs="Times New Roman"/>
          <w:i/>
          <w:iCs/>
          <w:vertAlign w:val="subscript"/>
        </w:rPr>
        <w:t>t</w:t>
      </w:r>
      <w:r w:rsidRPr="00D17F99">
        <w:rPr>
          <w:rFonts w:ascii="Times New Roman" w:hAnsi="Times New Roman" w:cs="Times New Roman"/>
        </w:rPr>
        <w:t>，管径为</w:t>
      </w:r>
      <w:r w:rsidRPr="00947584">
        <w:rPr>
          <w:rFonts w:ascii="Times New Roman" w:hAnsi="Times New Roman" w:cs="Times New Roman"/>
          <w:i/>
          <w:iCs/>
        </w:rPr>
        <w:t>d</w:t>
      </w:r>
      <w:r w:rsidRPr="00947584">
        <w:rPr>
          <w:rFonts w:ascii="Times New Roman" w:hAnsi="Times New Roman" w:cs="Times New Roman"/>
          <w:i/>
          <w:iCs/>
          <w:vertAlign w:val="subscript"/>
        </w:rPr>
        <w:t>t</w:t>
      </w:r>
      <w:r w:rsidRPr="00D17F99">
        <w:rPr>
          <w:rFonts w:ascii="Times New Roman" w:hAnsi="Times New Roman" w:cs="Times New Roman"/>
        </w:rPr>
        <w:t>。主气室活塞底部施加有正弦激励，激励振幅为</w:t>
      </w:r>
      <w:r w:rsidRPr="00947584">
        <w:rPr>
          <w:rFonts w:ascii="Times New Roman" w:hAnsi="Times New Roman" w:cs="Times New Roman"/>
          <w:i/>
          <w:iCs/>
        </w:rPr>
        <w:t>y</w:t>
      </w:r>
      <w:r w:rsidRPr="00947584">
        <w:rPr>
          <w:rFonts w:ascii="Times New Roman" w:hAnsi="Times New Roman" w:cs="Times New Roman"/>
          <w:vertAlign w:val="subscript"/>
        </w:rPr>
        <w:t>0</w:t>
      </w:r>
      <w:r>
        <w:rPr>
          <w:rFonts w:ascii="Times New Roman" w:hAnsi="Times New Roman" w:cs="Times New Roman" w:hint="eastAsia"/>
        </w:rPr>
        <w:t>。</w:t>
      </w:r>
    </w:p>
    <w:p w14:paraId="127FC7B9" w14:textId="4B1DC16C" w:rsidR="00D73F3B" w:rsidRPr="00755845" w:rsidRDefault="00D73F3B" w:rsidP="00403982">
      <w:pPr>
        <w:pStyle w:val="afe"/>
        <w:ind w:firstLineChars="200" w:firstLine="421"/>
        <w:rPr>
          <w:rFonts w:ascii="Times New Roman" w:hAnsi="Times New Roman" w:cs="Times New Roman"/>
        </w:rPr>
      </w:pPr>
      <w:r w:rsidRPr="003D0389">
        <w:rPr>
          <w:rFonts w:hint="eastAsia"/>
          <w:noProof/>
        </w:rPr>
        <w:t>橡胶皮囊及内部压缩空气均对空气弹簧动态特性有影响。</w:t>
      </w:r>
      <w:r>
        <w:rPr>
          <w:rFonts w:hint="eastAsia"/>
          <w:noProof/>
        </w:rPr>
        <w:t>故</w:t>
      </w:r>
      <w:r w:rsidRPr="003D0389">
        <w:rPr>
          <w:rFonts w:hint="eastAsia"/>
          <w:noProof/>
        </w:rPr>
        <w:t>需要分别构建橡胶皮囊模型和压缩空气模型，矢量叠加得到带气包空气弹簧物理模型</w:t>
      </w:r>
      <w:r>
        <w:rPr>
          <w:rFonts w:ascii="Times New Roman" w:hAnsi="Times New Roman" w:cs="Times New Roman" w:hint="eastAsia"/>
        </w:rPr>
        <w:t>。</w:t>
      </w:r>
    </w:p>
    <w:p w14:paraId="68918055" w14:textId="77777777" w:rsidR="00403982" w:rsidRPr="003D0389" w:rsidRDefault="00403982" w:rsidP="00403982">
      <w:pPr>
        <w:snapToGrid w:val="0"/>
        <w:spacing w:line="360" w:lineRule="atLeast"/>
        <w:jc w:val="center"/>
        <w:rPr>
          <w:noProof/>
          <w:szCs w:val="21"/>
        </w:rPr>
      </w:pPr>
      <w:r w:rsidRPr="00755845">
        <w:rPr>
          <w:noProof/>
          <w:szCs w:val="21"/>
        </w:rPr>
        <w:drawing>
          <wp:inline distT="0" distB="0" distL="0" distR="0" wp14:anchorId="5020E6D1" wp14:editId="1943BC04">
            <wp:extent cx="2846878" cy="1271905"/>
            <wp:effectExtent l="0" t="0" r="0" b="4445"/>
            <wp:docPr id="1310110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10135" name=""/>
                    <pic:cNvPicPr/>
                  </pic:nvPicPr>
                  <pic:blipFill rotWithShape="1">
                    <a:blip r:embed="rId17"/>
                    <a:srcRect l="3294" t="5653"/>
                    <a:stretch>
                      <a:fillRect/>
                    </a:stretch>
                  </pic:blipFill>
                  <pic:spPr bwMode="auto">
                    <a:xfrm>
                      <a:off x="0" y="0"/>
                      <a:ext cx="2846878" cy="1271905"/>
                    </a:xfrm>
                    <a:prstGeom prst="rect">
                      <a:avLst/>
                    </a:prstGeom>
                    <a:ln>
                      <a:noFill/>
                    </a:ln>
                    <a:extLst>
                      <a:ext uri="{53640926-AAD7-44D8-BBD7-CCE9431645EC}">
                        <a14:shadowObscured xmlns:a14="http://schemas.microsoft.com/office/drawing/2010/main"/>
                      </a:ext>
                    </a:extLst>
                  </pic:spPr>
                </pic:pic>
              </a:graphicData>
            </a:graphic>
          </wp:inline>
        </w:drawing>
      </w:r>
    </w:p>
    <w:p w14:paraId="43EF4C1A" w14:textId="2CDB44F7" w:rsidR="00096447" w:rsidRPr="008B71B9" w:rsidRDefault="00403982" w:rsidP="008B71B9">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1</w:t>
      </w:r>
      <w:r w:rsidRPr="00CA4458">
        <w:rPr>
          <w:rFonts w:ascii="Times New Roman" w:hAnsi="Times New Roman" w:cs="Times New Roman"/>
          <w:kern w:val="0"/>
          <w:szCs w:val="21"/>
        </w:rPr>
        <w:t xml:space="preserve"> </w:t>
      </w:r>
      <w:r w:rsidRPr="00403982">
        <w:rPr>
          <w:rFonts w:ascii="Times New Roman" w:hAnsi="Times New Roman" w:cs="Times New Roman" w:hint="eastAsia"/>
          <w:kern w:val="0"/>
          <w:szCs w:val="21"/>
        </w:rPr>
        <w:t>带气包空气弹簧结构示意图</w:t>
      </w:r>
    </w:p>
    <w:p w14:paraId="42D7D961" w14:textId="58B7F020" w:rsidR="00652A1C" w:rsidRPr="007E1944" w:rsidRDefault="00587DBD" w:rsidP="005F4CDD">
      <w:pPr>
        <w:widowControl/>
        <w:spacing w:line="240" w:lineRule="atLeast"/>
        <w:rPr>
          <w:rFonts w:ascii="Times New Roman" w:eastAsia="宋体" w:hAnsi="Times New Roman" w:cs="Times New Roman"/>
          <w:color w:val="00B050"/>
          <w:kern w:val="0"/>
          <w:szCs w:val="21"/>
        </w:rPr>
      </w:pPr>
      <w:r w:rsidRPr="007E1944">
        <w:rPr>
          <w:rFonts w:ascii="Times New Roman" w:eastAsia="宋体" w:hAnsi="Times New Roman" w:cs="Times New Roman"/>
          <w:b/>
          <w:kern w:val="0"/>
          <w:szCs w:val="21"/>
        </w:rPr>
        <w:t>1</w:t>
      </w:r>
      <w:r w:rsidR="00652A1C" w:rsidRPr="007E1944">
        <w:rPr>
          <w:rFonts w:ascii="Times New Roman" w:eastAsia="宋体" w:hAnsi="Times New Roman" w:cs="Times New Roman"/>
          <w:b/>
          <w:kern w:val="0"/>
          <w:szCs w:val="21"/>
        </w:rPr>
        <w:t xml:space="preserve">.1  </w:t>
      </w:r>
      <w:r w:rsidR="00403982" w:rsidRPr="00403982">
        <w:rPr>
          <w:rFonts w:ascii="Times New Roman" w:eastAsia="宋体" w:hAnsi="Times New Roman" w:cs="Times New Roman" w:hint="eastAsia"/>
          <w:b/>
          <w:kern w:val="0"/>
          <w:szCs w:val="21"/>
        </w:rPr>
        <w:t>橡胶皮囊模型</w:t>
      </w:r>
    </w:p>
    <w:p w14:paraId="21F04ACA" w14:textId="1FD138C9" w:rsidR="0069199C" w:rsidRDefault="00403982" w:rsidP="005F4CDD">
      <w:pPr>
        <w:spacing w:line="240" w:lineRule="atLeast"/>
        <w:ind w:firstLineChars="200" w:firstLine="421"/>
        <w:rPr>
          <w:rFonts w:ascii="Times New Roman" w:hAnsi="Times New Roman" w:cs="Times New Roman"/>
          <w:szCs w:val="21"/>
        </w:rPr>
      </w:pPr>
      <w:r w:rsidRPr="00403982">
        <w:rPr>
          <w:rFonts w:ascii="Times New Roman" w:hAnsi="Times New Roman" w:cs="Times New Roman" w:hint="eastAsia"/>
          <w:szCs w:val="21"/>
        </w:rPr>
        <w:t>在低气压情况下橡胶皮囊对空气弹簧动态特性影响较大，且空气弹簧的振幅相关性和频率相关性主要由橡胶皮囊结构决定。本文采用</w:t>
      </w:r>
      <w:r w:rsidRPr="00403982">
        <w:rPr>
          <w:rFonts w:ascii="Times New Roman" w:hAnsi="Times New Roman" w:cs="Times New Roman" w:hint="eastAsia"/>
          <w:szCs w:val="21"/>
        </w:rPr>
        <w:t>Coulomb</w:t>
      </w:r>
      <w:r w:rsidRPr="00403982">
        <w:rPr>
          <w:rFonts w:ascii="Times New Roman" w:hAnsi="Times New Roman" w:cs="Times New Roman" w:hint="eastAsia"/>
          <w:szCs w:val="21"/>
        </w:rPr>
        <w:t>摩擦模型和分数阶导数</w:t>
      </w:r>
      <w:r w:rsidRPr="00403982">
        <w:rPr>
          <w:rFonts w:ascii="Times New Roman" w:hAnsi="Times New Roman" w:cs="Times New Roman" w:hint="eastAsia"/>
          <w:szCs w:val="21"/>
        </w:rPr>
        <w:t>Kelvin-Voigt</w:t>
      </w:r>
      <w:r w:rsidRPr="00403982">
        <w:rPr>
          <w:rFonts w:ascii="Times New Roman" w:hAnsi="Times New Roman" w:cs="Times New Roman" w:hint="eastAsia"/>
          <w:szCs w:val="21"/>
        </w:rPr>
        <w:t>模型共同描述橡胶皮囊力学特性。</w:t>
      </w:r>
    </w:p>
    <w:p w14:paraId="36AAA929" w14:textId="77777777" w:rsidR="002C0745" w:rsidRPr="002C0745" w:rsidRDefault="002C0745" w:rsidP="002C0745">
      <w:pPr>
        <w:rPr>
          <w:rFonts w:ascii="Times New Roman" w:eastAsia="楷体" w:hAnsi="Times New Roman" w:cs="Times New Roman"/>
          <w:bCs/>
          <w:szCs w:val="21"/>
        </w:rPr>
      </w:pPr>
      <w:r w:rsidRPr="002C0745">
        <w:rPr>
          <w:rFonts w:ascii="Times New Roman" w:eastAsia="楷体" w:hAnsi="Times New Roman" w:cs="Times New Roman"/>
          <w:bCs/>
          <w:szCs w:val="21"/>
        </w:rPr>
        <w:t xml:space="preserve">1.1.1  </w:t>
      </w:r>
      <w:bookmarkStart w:id="0" w:name="_Hlk209981896"/>
      <w:r w:rsidRPr="002C0745">
        <w:rPr>
          <w:rFonts w:ascii="Times New Roman" w:eastAsia="楷体" w:hAnsi="Times New Roman" w:cs="Times New Roman"/>
          <w:bCs/>
          <w:szCs w:val="21"/>
        </w:rPr>
        <w:t>Coulomb</w:t>
      </w:r>
      <w:r w:rsidRPr="002C0745">
        <w:rPr>
          <w:rFonts w:ascii="Times New Roman" w:eastAsia="楷体" w:hAnsi="Times New Roman" w:cs="Times New Roman"/>
          <w:bCs/>
          <w:szCs w:val="21"/>
        </w:rPr>
        <w:t>摩擦模型</w:t>
      </w:r>
      <w:bookmarkEnd w:id="0"/>
    </w:p>
    <w:p w14:paraId="0A442323" w14:textId="77777777" w:rsidR="002C0745" w:rsidRPr="002C0745" w:rsidRDefault="002C0745" w:rsidP="002C0745">
      <w:pPr>
        <w:adjustRightInd w:val="0"/>
        <w:ind w:firstLineChars="200" w:firstLine="421"/>
        <w:rPr>
          <w:rFonts w:ascii="Times New Roman" w:eastAsia="宋体" w:hAnsi="Times New Roman" w:cs="Times New Roman"/>
          <w:szCs w:val="21"/>
        </w:rPr>
      </w:pPr>
      <w:r w:rsidRPr="002C0745">
        <w:rPr>
          <w:rFonts w:ascii="Times New Roman" w:eastAsia="宋体" w:hAnsi="Times New Roman" w:cs="Times New Roman" w:hint="eastAsia"/>
          <w:szCs w:val="21"/>
        </w:rPr>
        <w:t>库伦摩擦模型能够较好地描述橡胶材质的迟滞特性，可用来表征橡胶皮囊的振幅相关性</w:t>
      </w:r>
      <w:r w:rsidRPr="002C0745">
        <w:rPr>
          <w:rFonts w:ascii="Times New Roman" w:eastAsia="宋体" w:hAnsi="Times New Roman" w:cs="Times New Roman" w:hint="eastAsia"/>
          <w:szCs w:val="21"/>
          <w:vertAlign w:val="superscript"/>
        </w:rPr>
        <w:t>[16]</w:t>
      </w:r>
      <w:r w:rsidRPr="002C0745">
        <w:rPr>
          <w:rFonts w:ascii="Times New Roman" w:eastAsia="宋体" w:hAnsi="Times New Roman" w:cs="Times New Roman" w:hint="eastAsia"/>
          <w:szCs w:val="21"/>
        </w:rPr>
        <w:t>。库</w:t>
      </w:r>
      <w:r w:rsidRPr="002C0745">
        <w:rPr>
          <w:rFonts w:ascii="Times New Roman" w:eastAsia="宋体" w:hAnsi="Times New Roman" w:cs="Times New Roman" w:hint="eastAsia"/>
          <w:szCs w:val="21"/>
        </w:rPr>
        <w:t>伦摩擦模型表达式为：</w:t>
      </w:r>
    </w:p>
    <w:p w14:paraId="7304A165" w14:textId="41DD830D" w:rsidR="002C0745" w:rsidRPr="002C0745" w:rsidRDefault="0051277E" w:rsidP="002C0745">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2C0745">
        <w:rPr>
          <w:rFonts w:ascii="Times New Roman" w:eastAsia="宋体" w:hAnsi="Times New Roman" w:cs="Times New Roman"/>
          <w:position w:val="-76"/>
          <w:szCs w:val="21"/>
        </w:rPr>
        <w:object w:dxaOrig="4880" w:dyaOrig="1620" w14:anchorId="15EB9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69pt" o:ole="">
            <v:imagedata r:id="rId18" o:title=""/>
          </v:shape>
          <o:OLEObject Type="Embed" ProgID="Equation.DSMT4" ShapeID="_x0000_i1025" DrawAspect="Content" ObjectID="_1849182235" r:id="rId19"/>
        </w:object>
      </w:r>
      <w:r w:rsidR="002C0745" w:rsidRPr="002C0745">
        <w:rPr>
          <w:rFonts w:ascii="Times New Roman" w:eastAsia="宋体" w:hAnsi="Times New Roman" w:cs="Times New Roman" w:hint="eastAsia"/>
          <w:szCs w:val="21"/>
        </w:rPr>
        <w:tab/>
        <w:t>(1)</w:t>
      </w:r>
    </w:p>
    <w:p w14:paraId="13B09BED" w14:textId="77777777" w:rsidR="002C0745" w:rsidRPr="002C0745" w:rsidRDefault="002C0745" w:rsidP="002C0745">
      <w:pPr>
        <w:adjustRightInd w:val="0"/>
        <w:rPr>
          <w:rFonts w:ascii="Times New Roman" w:eastAsia="宋体" w:hAnsi="Times New Roman" w:cs="Times New Roman"/>
          <w:szCs w:val="21"/>
        </w:rPr>
      </w:pPr>
      <w:r w:rsidRPr="002C0745">
        <w:rPr>
          <w:rFonts w:ascii="Times New Roman" w:eastAsia="宋体" w:hAnsi="Times New Roman" w:cs="Times New Roman" w:hint="eastAsia"/>
          <w:szCs w:val="21"/>
        </w:rPr>
        <w:t>式中，</w:t>
      </w:r>
      <w:r w:rsidRPr="002C0745">
        <w:rPr>
          <w:rFonts w:ascii="Times New Roman" w:eastAsia="宋体" w:hAnsi="Times New Roman" w:cs="Times New Roman" w:hint="eastAsia"/>
          <w:i/>
          <w:iCs/>
          <w:szCs w:val="21"/>
        </w:rPr>
        <w:t>F</w:t>
      </w:r>
      <w:r w:rsidRPr="002C0745">
        <w:rPr>
          <w:rFonts w:ascii="Times New Roman" w:eastAsia="宋体" w:hAnsi="Times New Roman" w:cs="Times New Roman" w:hint="eastAsia"/>
          <w:i/>
          <w:iCs/>
          <w:szCs w:val="21"/>
          <w:vertAlign w:val="subscript"/>
        </w:rPr>
        <w:t>f</w:t>
      </w:r>
      <w:r w:rsidRPr="002C0745">
        <w:rPr>
          <w:rFonts w:ascii="Times New Roman" w:eastAsia="宋体" w:hAnsi="Times New Roman" w:cs="Times New Roman" w:hint="eastAsia"/>
          <w:szCs w:val="21"/>
          <w:vertAlign w:val="subscript"/>
        </w:rPr>
        <w:t>max</w:t>
      </w:r>
      <w:r w:rsidRPr="002C0745">
        <w:rPr>
          <w:rFonts w:ascii="Times New Roman" w:eastAsia="宋体" w:hAnsi="Times New Roman" w:cs="Times New Roman" w:hint="eastAsia"/>
          <w:szCs w:val="21"/>
        </w:rPr>
        <w:t>为摩擦模型中的最大摩擦力，</w:t>
      </w:r>
      <w:r w:rsidRPr="002C0745">
        <w:rPr>
          <w:rFonts w:ascii="Times New Roman" w:eastAsia="宋体" w:hAnsi="Times New Roman" w:cs="Times New Roman" w:hint="eastAsia"/>
          <w:i/>
          <w:iCs/>
          <w:szCs w:val="21"/>
        </w:rPr>
        <w:t>y</w:t>
      </w:r>
      <w:r w:rsidRPr="002C0745">
        <w:rPr>
          <w:rFonts w:ascii="Times New Roman" w:eastAsia="宋体" w:hAnsi="Times New Roman" w:cs="Times New Roman" w:hint="eastAsia"/>
          <w:szCs w:val="21"/>
          <w:vertAlign w:val="subscript"/>
        </w:rPr>
        <w:t>2</w:t>
      </w:r>
      <w:r w:rsidRPr="002C0745">
        <w:rPr>
          <w:rFonts w:ascii="Times New Roman" w:eastAsia="宋体" w:hAnsi="Times New Roman" w:cs="Times New Roman" w:hint="eastAsia"/>
          <w:szCs w:val="21"/>
        </w:rPr>
        <w:t>为达到</w:t>
      </w:r>
      <w:r w:rsidRPr="002C0745">
        <w:rPr>
          <w:rFonts w:ascii="Times New Roman" w:eastAsia="宋体" w:hAnsi="Times New Roman" w:cs="Times New Roman" w:hint="eastAsia"/>
          <w:i/>
          <w:iCs/>
          <w:szCs w:val="21"/>
        </w:rPr>
        <w:t>F</w:t>
      </w:r>
      <w:r w:rsidRPr="002C0745">
        <w:rPr>
          <w:rFonts w:ascii="Times New Roman" w:eastAsia="宋体" w:hAnsi="Times New Roman" w:cs="Times New Roman" w:hint="eastAsia"/>
          <w:i/>
          <w:iCs/>
          <w:szCs w:val="21"/>
          <w:vertAlign w:val="subscript"/>
        </w:rPr>
        <w:t>f</w:t>
      </w:r>
      <w:r w:rsidRPr="002C0745">
        <w:rPr>
          <w:rFonts w:ascii="Times New Roman" w:eastAsia="宋体" w:hAnsi="Times New Roman" w:cs="Times New Roman" w:hint="eastAsia"/>
          <w:szCs w:val="21"/>
          <w:vertAlign w:val="subscript"/>
        </w:rPr>
        <w:t>max</w:t>
      </w:r>
      <w:r w:rsidRPr="002C0745">
        <w:rPr>
          <w:rFonts w:ascii="Times New Roman" w:eastAsia="宋体" w:hAnsi="Times New Roman" w:cs="Times New Roman" w:hint="eastAsia"/>
          <w:szCs w:val="21"/>
        </w:rPr>
        <w:t>/2</w:t>
      </w:r>
      <w:r w:rsidRPr="002C0745">
        <w:rPr>
          <w:rFonts w:ascii="Times New Roman" w:eastAsia="宋体" w:hAnsi="Times New Roman" w:cs="Times New Roman" w:hint="eastAsia"/>
          <w:szCs w:val="21"/>
        </w:rPr>
        <w:t>时的位移值，</w:t>
      </w:r>
      <w:r w:rsidRPr="002C0745">
        <w:rPr>
          <w:rFonts w:ascii="Times New Roman" w:eastAsia="宋体" w:hAnsi="Times New Roman" w:cs="Times New Roman" w:hint="eastAsia"/>
          <w:i/>
          <w:szCs w:val="21"/>
        </w:rPr>
        <w:t>y</w:t>
      </w:r>
      <w:r w:rsidRPr="002C0745">
        <w:rPr>
          <w:rFonts w:ascii="Times New Roman" w:eastAsia="宋体" w:hAnsi="Times New Roman" w:cs="Times New Roman" w:hint="eastAsia"/>
          <w:i/>
          <w:szCs w:val="21"/>
          <w:vertAlign w:val="subscript"/>
        </w:rPr>
        <w:t>s</w:t>
      </w:r>
      <w:r w:rsidRPr="002C0745">
        <w:rPr>
          <w:rFonts w:ascii="Times New Roman" w:eastAsia="宋体" w:hAnsi="Times New Roman" w:cs="Times New Roman" w:hint="eastAsia"/>
          <w:szCs w:val="21"/>
        </w:rPr>
        <w:t>为初始位移，</w:t>
      </w:r>
      <w:r w:rsidRPr="002C0745">
        <w:rPr>
          <w:rFonts w:ascii="Times New Roman" w:eastAsia="宋体" w:hAnsi="Times New Roman" w:cs="Times New Roman" w:hint="eastAsia"/>
          <w:i/>
          <w:iCs/>
          <w:szCs w:val="21"/>
        </w:rPr>
        <w:t>F</w:t>
      </w:r>
      <w:r w:rsidRPr="002C0745">
        <w:rPr>
          <w:rFonts w:ascii="Times New Roman" w:eastAsia="宋体" w:hAnsi="Times New Roman" w:cs="Times New Roman" w:hint="eastAsia"/>
          <w:i/>
          <w:iCs/>
          <w:szCs w:val="21"/>
          <w:vertAlign w:val="subscript"/>
        </w:rPr>
        <w:t>fs</w:t>
      </w:r>
      <w:r w:rsidRPr="002C0745">
        <w:rPr>
          <w:rFonts w:ascii="Times New Roman" w:eastAsia="宋体" w:hAnsi="Times New Roman" w:cs="Times New Roman" w:hint="eastAsia"/>
          <w:szCs w:val="21"/>
        </w:rPr>
        <w:t>为初始力。Δ</w:t>
      </w:r>
      <w:r w:rsidRPr="002C0745">
        <w:rPr>
          <w:rFonts w:ascii="Times New Roman" w:eastAsia="宋体" w:hAnsi="Times New Roman" w:cs="Times New Roman" w:hint="eastAsia"/>
          <w:szCs w:val="21"/>
        </w:rPr>
        <w:t>=</w:t>
      </w:r>
      <w:r w:rsidRPr="002C0745">
        <w:rPr>
          <w:rFonts w:ascii="Times New Roman" w:eastAsia="宋体" w:hAnsi="Times New Roman" w:cs="Times New Roman" w:hint="eastAsia"/>
          <w:i/>
          <w:iCs/>
          <w:szCs w:val="21"/>
        </w:rPr>
        <w:t>F</w:t>
      </w:r>
      <w:r w:rsidRPr="002C0745">
        <w:rPr>
          <w:rFonts w:ascii="Times New Roman" w:eastAsia="宋体" w:hAnsi="Times New Roman" w:cs="Times New Roman" w:hint="eastAsia"/>
          <w:i/>
          <w:iCs/>
          <w:szCs w:val="21"/>
          <w:vertAlign w:val="subscript"/>
        </w:rPr>
        <w:t>fs</w:t>
      </w:r>
      <w:r w:rsidRPr="002C0745">
        <w:rPr>
          <w:rFonts w:ascii="Times New Roman" w:eastAsia="宋体" w:hAnsi="Times New Roman" w:cs="Times New Roman" w:hint="eastAsia"/>
          <w:szCs w:val="21"/>
        </w:rPr>
        <w:t>/</w:t>
      </w:r>
      <w:r w:rsidRPr="002C0745">
        <w:rPr>
          <w:rFonts w:ascii="Times New Roman" w:eastAsia="宋体" w:hAnsi="Times New Roman" w:cs="Times New Roman" w:hint="eastAsia"/>
          <w:i/>
          <w:iCs/>
          <w:szCs w:val="21"/>
        </w:rPr>
        <w:t>F</w:t>
      </w:r>
      <w:r w:rsidRPr="002C0745">
        <w:rPr>
          <w:rFonts w:ascii="Times New Roman" w:eastAsia="宋体" w:hAnsi="Times New Roman" w:cs="Times New Roman" w:hint="eastAsia"/>
          <w:i/>
          <w:iCs/>
          <w:szCs w:val="21"/>
          <w:vertAlign w:val="subscript"/>
        </w:rPr>
        <w:t>f</w:t>
      </w:r>
      <w:r w:rsidRPr="002C0745">
        <w:rPr>
          <w:rFonts w:ascii="Times New Roman" w:eastAsia="宋体" w:hAnsi="Times New Roman" w:cs="Times New Roman" w:hint="eastAsia"/>
          <w:szCs w:val="21"/>
          <w:vertAlign w:val="subscript"/>
        </w:rPr>
        <w:t>max</w:t>
      </w:r>
      <w:r w:rsidRPr="002C0745">
        <w:rPr>
          <w:rFonts w:ascii="Times New Roman" w:eastAsia="宋体" w:hAnsi="Times New Roman" w:cs="Times New Roman" w:hint="eastAsia"/>
          <w:szCs w:val="21"/>
        </w:rPr>
        <w:t>，</w:t>
      </w:r>
      <w:r w:rsidRPr="002C0745">
        <w:rPr>
          <w:rFonts w:ascii="Times New Roman" w:eastAsia="宋体" w:hAnsi="Times New Roman" w:cs="Times New Roman" w:hint="eastAsia"/>
          <w:szCs w:val="21"/>
        </w:rPr>
        <w:t>|</w:t>
      </w:r>
      <w:r w:rsidRPr="002C0745">
        <w:rPr>
          <w:rFonts w:ascii="Times New Roman" w:eastAsia="宋体" w:hAnsi="Times New Roman" w:cs="Times New Roman" w:hint="eastAsia"/>
          <w:szCs w:val="21"/>
        </w:rPr>
        <w:t>Δ</w:t>
      </w:r>
      <w:r w:rsidRPr="002C0745">
        <w:rPr>
          <w:rFonts w:ascii="Times New Roman" w:eastAsia="宋体" w:hAnsi="Times New Roman" w:cs="Times New Roman" w:hint="eastAsia"/>
          <w:szCs w:val="21"/>
        </w:rPr>
        <w:t>|&lt;1</w:t>
      </w:r>
      <w:r w:rsidRPr="002C0745">
        <w:rPr>
          <w:rFonts w:ascii="Times New Roman" w:eastAsia="宋体" w:hAnsi="Times New Roman" w:cs="Times New Roman" w:hint="eastAsia"/>
          <w:szCs w:val="21"/>
        </w:rPr>
        <w:t>，</w:t>
      </w:r>
      <w:r w:rsidRPr="002C0745">
        <w:rPr>
          <w:rFonts w:ascii="Times New Roman" w:eastAsia="宋体" w:hAnsi="Times New Roman" w:cs="Times New Roman" w:hint="eastAsia"/>
          <w:i/>
          <w:iCs/>
          <w:szCs w:val="21"/>
        </w:rPr>
        <w:t>y</w:t>
      </w:r>
      <w:r w:rsidRPr="002C0745">
        <w:rPr>
          <w:rFonts w:ascii="Times New Roman" w:eastAsia="宋体" w:hAnsi="Times New Roman" w:cs="Times New Roman" w:hint="eastAsia"/>
          <w:szCs w:val="21"/>
        </w:rPr>
        <w:t>为激励位移</w:t>
      </w:r>
      <w:r w:rsidRPr="002C0745">
        <w:rPr>
          <w:rFonts w:ascii="Times New Roman" w:eastAsia="宋体" w:hAnsi="Times New Roman" w:cs="Times New Roman"/>
          <w:szCs w:val="21"/>
        </w:rPr>
        <w:t>。激励振幅差异过大可能导致库伦摩擦模型识别参数出现</w:t>
      </w:r>
      <w:r w:rsidRPr="002C0745">
        <w:rPr>
          <w:rFonts w:ascii="Times New Roman" w:eastAsia="宋体" w:hAnsi="Times New Roman" w:cs="Times New Roman" w:hint="eastAsia"/>
          <w:szCs w:val="21"/>
        </w:rPr>
        <w:t>差异</w:t>
      </w:r>
      <w:r w:rsidRPr="002C0745">
        <w:rPr>
          <w:rFonts w:ascii="Times New Roman" w:eastAsia="宋体" w:hAnsi="Times New Roman" w:cs="Times New Roman" w:hint="eastAsia"/>
          <w:szCs w:val="21"/>
          <w:vertAlign w:val="superscript"/>
        </w:rPr>
        <w:t>[17]</w:t>
      </w:r>
      <w:r w:rsidRPr="002C0745">
        <w:rPr>
          <w:rFonts w:ascii="Times New Roman" w:eastAsia="宋体" w:hAnsi="Times New Roman" w:cs="Times New Roman" w:hint="eastAsia"/>
          <w:szCs w:val="21"/>
        </w:rPr>
        <w:t>。</w:t>
      </w:r>
    </w:p>
    <w:p w14:paraId="6FA4C0AD" w14:textId="09AE3ED0" w:rsidR="002C0745" w:rsidRPr="002C0745" w:rsidRDefault="002C0745" w:rsidP="002C0745">
      <w:pPr>
        <w:rPr>
          <w:rFonts w:ascii="Times New Roman" w:eastAsia="楷体" w:hAnsi="Times New Roman" w:cs="Times New Roman"/>
          <w:bCs/>
          <w:szCs w:val="21"/>
        </w:rPr>
      </w:pPr>
      <w:r w:rsidRPr="002C0745">
        <w:rPr>
          <w:rFonts w:ascii="Times New Roman" w:eastAsia="楷体" w:hAnsi="Times New Roman" w:cs="Times New Roman"/>
          <w:bCs/>
          <w:szCs w:val="21"/>
        </w:rPr>
        <w:t>1.1.</w:t>
      </w:r>
      <w:r>
        <w:rPr>
          <w:rFonts w:ascii="Times New Roman" w:eastAsia="楷体" w:hAnsi="Times New Roman" w:cs="Times New Roman" w:hint="eastAsia"/>
          <w:bCs/>
          <w:szCs w:val="21"/>
        </w:rPr>
        <w:t>2</w:t>
      </w:r>
      <w:r w:rsidRPr="002C0745">
        <w:rPr>
          <w:rFonts w:ascii="Times New Roman" w:eastAsia="楷体" w:hAnsi="Times New Roman" w:cs="Times New Roman"/>
          <w:bCs/>
          <w:szCs w:val="21"/>
        </w:rPr>
        <w:t xml:space="preserve">  </w:t>
      </w:r>
      <w:r w:rsidRPr="002C0745">
        <w:rPr>
          <w:rFonts w:ascii="Times New Roman" w:eastAsia="楷体" w:hAnsi="Times New Roman" w:cs="Times New Roman" w:hint="eastAsia"/>
          <w:bCs/>
          <w:szCs w:val="21"/>
        </w:rPr>
        <w:t>分数导数</w:t>
      </w:r>
      <w:r w:rsidRPr="002C0745">
        <w:rPr>
          <w:rFonts w:ascii="Times New Roman" w:eastAsia="楷体" w:hAnsi="Times New Roman" w:cs="Times New Roman" w:hint="eastAsia"/>
          <w:bCs/>
          <w:szCs w:val="21"/>
        </w:rPr>
        <w:t>Kelvin-Voigt</w:t>
      </w:r>
      <w:r w:rsidRPr="002C0745">
        <w:rPr>
          <w:rFonts w:ascii="Times New Roman" w:eastAsia="楷体" w:hAnsi="Times New Roman" w:cs="Times New Roman" w:hint="eastAsia"/>
          <w:bCs/>
          <w:szCs w:val="21"/>
        </w:rPr>
        <w:t>模型</w:t>
      </w:r>
    </w:p>
    <w:p w14:paraId="7AB3AC9E" w14:textId="77777777" w:rsidR="002C0745" w:rsidRPr="002C0745" w:rsidRDefault="002C0745" w:rsidP="002C0745">
      <w:pPr>
        <w:adjustRightInd w:val="0"/>
        <w:ind w:firstLineChars="200" w:firstLine="421"/>
        <w:rPr>
          <w:rFonts w:ascii="Times New Roman" w:eastAsia="宋体" w:hAnsi="Times New Roman" w:cs="Times New Roman"/>
          <w:szCs w:val="21"/>
        </w:rPr>
      </w:pPr>
      <w:r w:rsidRPr="002C0745">
        <w:rPr>
          <w:rFonts w:ascii="Times New Roman" w:eastAsia="宋体" w:hAnsi="Times New Roman" w:cs="Times New Roman" w:hint="eastAsia"/>
          <w:szCs w:val="21"/>
        </w:rPr>
        <w:t>分数导数阶开尔文模型描述橡胶皮囊的频率相关性较为准确</w:t>
      </w:r>
      <w:r w:rsidRPr="002C0745">
        <w:rPr>
          <w:rFonts w:ascii="Times New Roman" w:eastAsia="宋体" w:hAnsi="Times New Roman" w:cs="Times New Roman" w:hint="eastAsia"/>
          <w:szCs w:val="21"/>
          <w:vertAlign w:val="superscript"/>
        </w:rPr>
        <w:t>[18]</w:t>
      </w:r>
      <w:r w:rsidRPr="002C0745">
        <w:rPr>
          <w:rFonts w:ascii="Times New Roman" w:eastAsia="宋体" w:hAnsi="Times New Roman" w:cs="Times New Roman" w:hint="eastAsia"/>
          <w:szCs w:val="21"/>
        </w:rPr>
        <w:t>，其力和位移的表达式为：</w:t>
      </w:r>
    </w:p>
    <w:p w14:paraId="59F23331" w14:textId="79A4A487" w:rsidR="002C0745" w:rsidRPr="002C0745" w:rsidRDefault="002C0745" w:rsidP="002C0745">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2C0745">
        <w:rPr>
          <w:rFonts w:ascii="Times New Roman" w:eastAsia="宋体" w:hAnsi="Times New Roman" w:cs="Times New Roman"/>
          <w:szCs w:val="21"/>
        </w:rPr>
        <w:tab/>
      </w:r>
      <w:r w:rsidRPr="002C0745">
        <w:rPr>
          <w:rFonts w:ascii="Times New Roman" w:eastAsia="宋体" w:hAnsi="Times New Roman" w:cs="Times New Roman"/>
          <w:position w:val="-10"/>
          <w:szCs w:val="21"/>
        </w:rPr>
        <w:object w:dxaOrig="2120" w:dyaOrig="340" w14:anchorId="6FE68CC7">
          <v:shape id="_x0000_i1026" type="#_x0000_t75" style="width:105.75pt;height:17.25pt" o:ole="">
            <v:imagedata r:id="rId20" o:title=""/>
          </v:shape>
          <o:OLEObject Type="Embed" ProgID="Equation.DSMT4" ShapeID="_x0000_i1026" DrawAspect="Content" ObjectID="_1849182236" r:id="rId21"/>
        </w:object>
      </w:r>
      <w:r w:rsidR="00383279">
        <w:rPr>
          <w:rFonts w:ascii="Times New Roman" w:eastAsia="宋体" w:hAnsi="Times New Roman" w:cs="Times New Roman" w:hint="eastAsia"/>
          <w:szCs w:val="21"/>
        </w:rPr>
        <w:t>.</w:t>
      </w:r>
      <w:r w:rsidRPr="002C0745">
        <w:rPr>
          <w:rFonts w:ascii="Times New Roman" w:eastAsia="宋体" w:hAnsi="Times New Roman" w:cs="Times New Roman" w:hint="eastAsia"/>
          <w:szCs w:val="21"/>
        </w:rPr>
        <w:tab/>
        <w:t>(2)</w:t>
      </w:r>
    </w:p>
    <w:p w14:paraId="7271B112" w14:textId="677FCCA8" w:rsidR="00096447" w:rsidRPr="002C0745" w:rsidRDefault="002C0745" w:rsidP="002C0745">
      <w:pPr>
        <w:adjustRightInd w:val="0"/>
        <w:rPr>
          <w:rFonts w:ascii="Times New Roman" w:eastAsia="宋体" w:hAnsi="Times New Roman" w:cs="Times New Roman"/>
          <w:szCs w:val="21"/>
        </w:rPr>
      </w:pPr>
      <w:r w:rsidRPr="002C0745">
        <w:rPr>
          <w:rFonts w:ascii="Times New Roman" w:eastAsia="宋体" w:hAnsi="Times New Roman" w:cs="Times New Roman" w:hint="eastAsia"/>
          <w:szCs w:val="21"/>
        </w:rPr>
        <w:t>式中</w:t>
      </w:r>
      <w:r w:rsidRPr="002C0745">
        <w:rPr>
          <w:rFonts w:ascii="Times New Roman" w:eastAsia="宋体" w:hAnsi="Times New Roman" w:cs="Times New Roman" w:hint="eastAsia"/>
          <w:i/>
          <w:iCs/>
          <w:szCs w:val="21"/>
        </w:rPr>
        <w:t>F</w:t>
      </w:r>
      <w:r w:rsidRPr="002C0745">
        <w:rPr>
          <w:rFonts w:ascii="Times New Roman" w:eastAsia="宋体" w:hAnsi="Times New Roman" w:cs="Times New Roman" w:hint="eastAsia"/>
          <w:i/>
          <w:iCs/>
          <w:szCs w:val="21"/>
          <w:vertAlign w:val="subscript"/>
        </w:rPr>
        <w:t>v</w:t>
      </w:r>
      <w:r w:rsidRPr="002C0745">
        <w:rPr>
          <w:rFonts w:ascii="Times New Roman" w:eastAsia="宋体" w:hAnsi="Times New Roman" w:cs="Times New Roman" w:hint="eastAsia"/>
          <w:szCs w:val="21"/>
        </w:rPr>
        <w:t>为开尔文模型产生的力，</w:t>
      </w:r>
      <w:r w:rsidRPr="002C0745">
        <w:rPr>
          <w:rFonts w:ascii="Times New Roman" w:eastAsia="宋体" w:hAnsi="Times New Roman" w:cs="Times New Roman" w:hint="eastAsia"/>
          <w:i/>
          <w:iCs/>
          <w:szCs w:val="21"/>
        </w:rPr>
        <w:t>K</w:t>
      </w:r>
      <w:r w:rsidRPr="002C0745">
        <w:rPr>
          <w:rFonts w:ascii="Times New Roman" w:eastAsia="宋体" w:hAnsi="Times New Roman" w:cs="Times New Roman" w:hint="eastAsia"/>
          <w:i/>
          <w:iCs/>
          <w:szCs w:val="21"/>
          <w:vertAlign w:val="subscript"/>
        </w:rPr>
        <w:t>e</w:t>
      </w:r>
      <w:r w:rsidRPr="002C0745">
        <w:rPr>
          <w:rFonts w:ascii="Times New Roman" w:eastAsia="宋体" w:hAnsi="Times New Roman" w:cs="Times New Roman" w:hint="eastAsia"/>
          <w:szCs w:val="21"/>
        </w:rPr>
        <w:t>为线性弹簧刚度，</w:t>
      </w:r>
      <w:r w:rsidRPr="002C0745">
        <w:rPr>
          <w:rFonts w:ascii="Times New Roman" w:eastAsia="宋体" w:hAnsi="Times New Roman" w:cs="Times New Roman" w:hint="eastAsia"/>
          <w:i/>
          <w:iCs/>
          <w:szCs w:val="21"/>
        </w:rPr>
        <w:t>a</w:t>
      </w:r>
      <w:r w:rsidRPr="002C0745">
        <w:rPr>
          <w:rFonts w:ascii="Times New Roman" w:eastAsia="宋体" w:hAnsi="Times New Roman" w:cs="Times New Roman" w:hint="eastAsia"/>
          <w:szCs w:val="21"/>
        </w:rPr>
        <w:t>为分数导数阶次，</w:t>
      </w:r>
      <w:r w:rsidRPr="002C0745">
        <w:rPr>
          <w:rFonts w:ascii="Times New Roman" w:eastAsia="宋体" w:hAnsi="Times New Roman" w:cs="Times New Roman" w:hint="eastAsia"/>
          <w:i/>
          <w:iCs/>
          <w:szCs w:val="21"/>
        </w:rPr>
        <w:t>b</w:t>
      </w:r>
      <w:r w:rsidRPr="002C0745">
        <w:rPr>
          <w:rFonts w:ascii="Times New Roman" w:eastAsia="宋体" w:hAnsi="Times New Roman" w:cs="Times New Roman" w:hint="eastAsia"/>
          <w:szCs w:val="21"/>
        </w:rPr>
        <w:t>为分数导数阻尼系数。</w:t>
      </w:r>
    </w:p>
    <w:p w14:paraId="2C1CD7C9" w14:textId="2E700DD3" w:rsidR="00096447" w:rsidRPr="007E1944" w:rsidRDefault="00096447" w:rsidP="00096447">
      <w:pPr>
        <w:widowControl/>
        <w:spacing w:line="240" w:lineRule="atLeast"/>
        <w:rPr>
          <w:rFonts w:ascii="Times New Roman" w:eastAsia="宋体" w:hAnsi="Times New Roman" w:cs="Times New Roman"/>
          <w:color w:val="00B050"/>
          <w:kern w:val="0"/>
          <w:szCs w:val="21"/>
        </w:rPr>
      </w:pPr>
      <w:r w:rsidRPr="007E1944">
        <w:rPr>
          <w:rFonts w:ascii="Times New Roman" w:eastAsia="宋体" w:hAnsi="Times New Roman" w:cs="Times New Roman"/>
          <w:b/>
          <w:kern w:val="0"/>
          <w:szCs w:val="21"/>
        </w:rPr>
        <w:t>1.</w:t>
      </w:r>
      <w:r>
        <w:rPr>
          <w:rFonts w:ascii="Times New Roman" w:eastAsia="宋体" w:hAnsi="Times New Roman" w:cs="Times New Roman" w:hint="eastAsia"/>
          <w:b/>
          <w:kern w:val="0"/>
          <w:szCs w:val="21"/>
        </w:rPr>
        <w:t>2</w:t>
      </w:r>
      <w:r w:rsidRPr="007E1944">
        <w:rPr>
          <w:rFonts w:ascii="Times New Roman" w:eastAsia="宋体" w:hAnsi="Times New Roman" w:cs="Times New Roman"/>
          <w:b/>
          <w:kern w:val="0"/>
          <w:szCs w:val="21"/>
        </w:rPr>
        <w:t xml:space="preserve">  </w:t>
      </w:r>
      <w:r w:rsidRPr="00403982">
        <w:rPr>
          <w:rFonts w:ascii="Times New Roman" w:eastAsia="宋体" w:hAnsi="Times New Roman" w:cs="Times New Roman" w:hint="eastAsia"/>
          <w:b/>
          <w:kern w:val="0"/>
          <w:szCs w:val="21"/>
        </w:rPr>
        <w:t>橡胶皮囊模型</w:t>
      </w:r>
    </w:p>
    <w:p w14:paraId="225D9301" w14:textId="0BB7158A" w:rsidR="00096447" w:rsidRPr="002C0745" w:rsidRDefault="00096447" w:rsidP="00096447">
      <w:pPr>
        <w:rPr>
          <w:rFonts w:ascii="Times New Roman" w:eastAsia="楷体" w:hAnsi="Times New Roman" w:cs="Times New Roman"/>
          <w:bCs/>
          <w:szCs w:val="21"/>
        </w:rPr>
      </w:pPr>
      <w:r w:rsidRPr="002C0745">
        <w:rPr>
          <w:rFonts w:ascii="Times New Roman" w:eastAsia="楷体" w:hAnsi="Times New Roman" w:cs="Times New Roman"/>
          <w:bCs/>
          <w:szCs w:val="21"/>
        </w:rPr>
        <w:t>1.</w:t>
      </w:r>
      <w:r>
        <w:rPr>
          <w:rFonts w:ascii="Times New Roman" w:eastAsia="楷体" w:hAnsi="Times New Roman" w:cs="Times New Roman" w:hint="eastAsia"/>
          <w:bCs/>
          <w:szCs w:val="21"/>
        </w:rPr>
        <w:t>2</w:t>
      </w:r>
      <w:r w:rsidRPr="002C0745">
        <w:rPr>
          <w:rFonts w:ascii="Times New Roman" w:eastAsia="楷体" w:hAnsi="Times New Roman" w:cs="Times New Roman"/>
          <w:bCs/>
          <w:szCs w:val="21"/>
        </w:rPr>
        <w:t xml:space="preserve">.1  </w:t>
      </w:r>
      <w:r w:rsidRPr="00096447">
        <w:rPr>
          <w:rFonts w:ascii="Times New Roman" w:eastAsia="楷体" w:hAnsi="Times New Roman" w:cs="Times New Roman" w:hint="eastAsia"/>
          <w:bCs/>
          <w:szCs w:val="21"/>
        </w:rPr>
        <w:t>主气室及气包模型</w:t>
      </w:r>
    </w:p>
    <w:p w14:paraId="501266E0"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带气包空气弹簧的状态变化可用热力学第一定律进行表示：</w:t>
      </w:r>
    </w:p>
    <w:p w14:paraId="6D017790" w14:textId="727EFB31" w:rsidR="00096447" w:rsidRPr="00096447" w:rsidRDefault="00096447" w:rsidP="007B376E">
      <w:pPr>
        <w:tabs>
          <w:tab w:val="center" w:pos="2320"/>
          <w:tab w:val="right" w:pos="4640"/>
        </w:tabs>
        <w:topLinePunct/>
        <w:adjustRightInd w:val="0"/>
        <w:snapToGrid w:val="0"/>
        <w:spacing w:line="360" w:lineRule="atLeast"/>
        <w:ind w:firstLineChars="200" w:firstLine="421"/>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10"/>
          <w:szCs w:val="21"/>
        </w:rPr>
        <w:object w:dxaOrig="1820" w:dyaOrig="300" w14:anchorId="60DE1D6C">
          <v:shape id="_x0000_i1027" type="#_x0000_t75" style="width:90.75pt;height:15.75pt" o:ole="">
            <v:imagedata r:id="rId22" o:title=""/>
          </v:shape>
          <o:OLEObject Type="Embed" ProgID="Equation.DSMT4" ShapeID="_x0000_i1027" DrawAspect="Content" ObjectID="_1849182237" r:id="rId23"/>
        </w:object>
      </w:r>
      <w:r w:rsidR="007B376E">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(3)</w:t>
      </w:r>
    </w:p>
    <w:p w14:paraId="6C54C77F" w14:textId="77777777" w:rsidR="00096447" w:rsidRPr="00096447" w:rsidRDefault="00096447" w:rsidP="00096447">
      <w:pPr>
        <w:adjustRightInd w:val="0"/>
        <w:rPr>
          <w:rFonts w:ascii="Times New Roman" w:eastAsia="宋体" w:hAnsi="Times New Roman" w:cs="Times New Roman"/>
          <w:szCs w:val="21"/>
        </w:rPr>
      </w:pPr>
      <w:r w:rsidRPr="00096447">
        <w:rPr>
          <w:rFonts w:ascii="Times New Roman" w:eastAsia="宋体" w:hAnsi="Times New Roman" w:cs="Times New Roman" w:hint="eastAsia"/>
          <w:szCs w:val="21"/>
        </w:rPr>
        <w:t>式中，</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Q</w:t>
      </w:r>
      <w:r w:rsidRPr="00096447">
        <w:rPr>
          <w:rFonts w:ascii="Times New Roman" w:eastAsia="宋体" w:hAnsi="Times New Roman" w:cs="Times New Roman" w:hint="eastAsia"/>
          <w:szCs w:val="21"/>
        </w:rPr>
        <w:t>为气室从外界吸收的热能；</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W</w:t>
      </w:r>
      <w:r w:rsidRPr="00096447">
        <w:rPr>
          <w:rFonts w:ascii="Times New Roman" w:eastAsia="宋体" w:hAnsi="Times New Roman" w:cs="Times New Roman" w:hint="eastAsia"/>
          <w:szCs w:val="21"/>
        </w:rPr>
        <w:t>为外界对气室所做功；</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H</w:t>
      </w:r>
      <w:r w:rsidRPr="00096447">
        <w:rPr>
          <w:rFonts w:ascii="Times New Roman" w:eastAsia="宋体" w:hAnsi="Times New Roman" w:cs="Times New Roman" w:hint="eastAsia"/>
          <w:szCs w:val="21"/>
        </w:rPr>
        <w:t>为内部气体变化带来的能量；</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U</w:t>
      </w:r>
      <w:r w:rsidRPr="00096447">
        <w:rPr>
          <w:rFonts w:ascii="Times New Roman" w:eastAsia="宋体" w:hAnsi="Times New Roman" w:cs="Times New Roman" w:hint="eastAsia"/>
          <w:szCs w:val="21"/>
        </w:rPr>
        <w:t>为增加的内能。</w:t>
      </w:r>
    </w:p>
    <w:p w14:paraId="0B763A77"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空气弹簧内部状态变化迅速，认为其运动过程为绝热过程</w:t>
      </w:r>
      <w:r w:rsidRPr="00096447">
        <w:rPr>
          <w:rFonts w:ascii="Times New Roman" w:eastAsia="宋体" w:hAnsi="Times New Roman" w:cs="Times New Roman" w:hint="eastAsia"/>
          <w:szCs w:val="21"/>
          <w:vertAlign w:val="superscript"/>
        </w:rPr>
        <w:t>[19]</w:t>
      </w:r>
      <w:r w:rsidRPr="00096447">
        <w:rPr>
          <w:rFonts w:ascii="Times New Roman" w:eastAsia="宋体" w:hAnsi="Times New Roman" w:cs="Times New Roman" w:hint="eastAsia"/>
          <w:szCs w:val="21"/>
        </w:rPr>
        <w:t>，不与外界发生热交换，即</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Q</w:t>
      </w:r>
      <w:r w:rsidRPr="00096447">
        <w:rPr>
          <w:rFonts w:ascii="Times New Roman" w:eastAsia="宋体" w:hAnsi="Times New Roman" w:cs="Times New Roman" w:hint="eastAsia"/>
          <w:szCs w:val="21"/>
        </w:rPr>
        <w:t>=0</w:t>
      </w:r>
      <w:r w:rsidRPr="00096447">
        <w:rPr>
          <w:rFonts w:ascii="Times New Roman" w:eastAsia="宋体" w:hAnsi="Times New Roman" w:cs="Times New Roman" w:hint="eastAsia"/>
          <w:szCs w:val="21"/>
        </w:rPr>
        <w:t>。以拉伸阶段为例，根据热力学第一定律，对气包进行分析，有下式成立：</w:t>
      </w:r>
    </w:p>
    <w:p w14:paraId="51ADAD4A" w14:textId="67D01880"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007B376E" w:rsidRPr="00096447">
        <w:rPr>
          <w:rFonts w:ascii="Times New Roman" w:eastAsia="宋体" w:hAnsi="Times New Roman" w:cs="Times New Roman"/>
          <w:position w:val="-22"/>
          <w:szCs w:val="21"/>
        </w:rPr>
        <w:object w:dxaOrig="3780" w:dyaOrig="560" w14:anchorId="441B9200">
          <v:shape id="_x0000_i1028" type="#_x0000_t75" style="width:189pt;height:27.75pt" o:ole="">
            <v:imagedata r:id="rId24" o:title=""/>
          </v:shape>
          <o:OLEObject Type="Embed" ProgID="Equation.DSMT4" ShapeID="_x0000_i1028" DrawAspect="Content" ObjectID="_1849182238" r:id="rId25"/>
        </w:object>
      </w:r>
      <w:r w:rsidR="007B376E">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(4)</w:t>
      </w:r>
    </w:p>
    <w:p w14:paraId="0EDDC35B"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空气弹簧运动过程满足气体状态方程，其微分形式可化成：</w:t>
      </w:r>
    </w:p>
    <w:p w14:paraId="6C9C3ADF" w14:textId="3548CD74"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28"/>
          <w:szCs w:val="21"/>
        </w:rPr>
        <w:object w:dxaOrig="2960" w:dyaOrig="620" w14:anchorId="70BCEBB4">
          <v:shape id="_x0000_i1029" type="#_x0000_t75" style="width:147.75pt;height:32.25pt" o:ole="">
            <v:imagedata r:id="rId26" o:title=""/>
          </v:shape>
          <o:OLEObject Type="Embed" ProgID="Equation.DSMT4" ShapeID="_x0000_i1029" DrawAspect="Content" ObjectID="_1849182239" r:id="rId27"/>
        </w:object>
      </w:r>
      <w:r w:rsidR="007B376E">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(5)</w:t>
      </w:r>
    </w:p>
    <w:p w14:paraId="408B5B6C"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将式</w:t>
      </w:r>
      <w:r w:rsidRPr="00096447">
        <w:rPr>
          <w:rFonts w:ascii="Times New Roman" w:eastAsia="宋体" w:hAnsi="Times New Roman" w:cs="Times New Roman" w:hint="eastAsia"/>
          <w:szCs w:val="21"/>
        </w:rPr>
        <w:t>(5)</w:t>
      </w:r>
      <w:r w:rsidRPr="00096447">
        <w:rPr>
          <w:rFonts w:ascii="Times New Roman" w:eastAsia="宋体" w:hAnsi="Times New Roman" w:cs="Times New Roman" w:hint="eastAsia"/>
          <w:szCs w:val="21"/>
        </w:rPr>
        <w:t>代入式</w:t>
      </w:r>
      <w:r w:rsidRPr="00096447">
        <w:rPr>
          <w:rFonts w:ascii="Times New Roman" w:eastAsia="宋体" w:hAnsi="Times New Roman" w:cs="Times New Roman" w:hint="eastAsia"/>
          <w:szCs w:val="21"/>
        </w:rPr>
        <w:t>(4)</w:t>
      </w:r>
      <w:r w:rsidRPr="00096447">
        <w:rPr>
          <w:rFonts w:ascii="Times New Roman" w:eastAsia="宋体" w:hAnsi="Times New Roman" w:cs="Times New Roman" w:hint="eastAsia"/>
          <w:szCs w:val="21"/>
        </w:rPr>
        <w:t>中消去温度对时间的导数，可得：</w:t>
      </w:r>
    </w:p>
    <w:p w14:paraId="3D3F12FB" w14:textId="44FEA4A5" w:rsidR="00096447" w:rsidRPr="00096447" w:rsidRDefault="00096447" w:rsidP="00096447">
      <w:pPr>
        <w:tabs>
          <w:tab w:val="center" w:pos="2313"/>
          <w:tab w:val="right" w:pos="4632"/>
        </w:tabs>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28"/>
          <w:szCs w:val="21"/>
        </w:rPr>
        <w:object w:dxaOrig="4040" w:dyaOrig="660" w14:anchorId="1AAB5333">
          <v:shape id="_x0000_i1030" type="#_x0000_t75" style="width:202.5pt;height:33.75pt" o:ole="">
            <v:imagedata r:id="rId28" o:title=""/>
          </v:shape>
          <o:OLEObject Type="Embed" ProgID="Equation.DSMT4" ShapeID="_x0000_i1030" DrawAspect="Content" ObjectID="_1849182240" r:id="rId29"/>
        </w:object>
      </w:r>
      <w:r w:rsidR="007B376E">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(6)</w:t>
      </w:r>
    </w:p>
    <w:p w14:paraId="37C7EB5F"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对气体状态方程做变换，并引入等压比热容与等容比热容间的关系：</w:t>
      </w:r>
    </w:p>
    <w:p w14:paraId="0B9D5A3B" w14:textId="4D2A1C40"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00872212" w:rsidRPr="00096447">
        <w:rPr>
          <w:rFonts w:ascii="Times New Roman" w:eastAsia="宋体" w:hAnsi="Times New Roman" w:cs="Times New Roman"/>
          <w:position w:val="-48"/>
          <w:szCs w:val="21"/>
        </w:rPr>
        <w:object w:dxaOrig="2380" w:dyaOrig="1320" w14:anchorId="39A39A47">
          <v:shape id="_x0000_i1031" type="#_x0000_t75" style="width:119.25pt;height:65.25pt" o:ole="">
            <v:imagedata r:id="rId30" o:title=""/>
          </v:shape>
          <o:OLEObject Type="Embed" ProgID="Equation.DSMT4" ShapeID="_x0000_i1031" DrawAspect="Content" ObjectID="_1849182241" r:id="rId31"/>
        </w:object>
      </w:r>
      <w:r w:rsidRPr="00096447">
        <w:rPr>
          <w:rFonts w:ascii="Times New Roman" w:eastAsia="宋体" w:hAnsi="Times New Roman" w:cs="Times New Roman" w:hint="eastAsia"/>
          <w:szCs w:val="21"/>
        </w:rPr>
        <w:tab/>
        <w:t>(7)</w:t>
      </w:r>
    </w:p>
    <w:p w14:paraId="2E9B3E2F"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联立式</w:t>
      </w:r>
      <w:r w:rsidRPr="00096447">
        <w:rPr>
          <w:rFonts w:ascii="Times New Roman" w:eastAsia="宋体" w:hAnsi="Times New Roman" w:cs="Times New Roman" w:hint="eastAsia"/>
          <w:szCs w:val="21"/>
        </w:rPr>
        <w:t>(6)</w:t>
      </w:r>
      <w:r w:rsidRPr="00096447">
        <w:rPr>
          <w:rFonts w:ascii="Times New Roman" w:eastAsia="宋体" w:hAnsi="Times New Roman" w:cs="Times New Roman" w:hint="eastAsia"/>
          <w:szCs w:val="21"/>
        </w:rPr>
        <w:t>与式</w:t>
      </w:r>
      <w:r w:rsidRPr="00096447">
        <w:rPr>
          <w:rFonts w:ascii="Times New Roman" w:eastAsia="宋体" w:hAnsi="Times New Roman" w:cs="Times New Roman" w:hint="eastAsia"/>
          <w:szCs w:val="21"/>
        </w:rPr>
        <w:t>(7)</w:t>
      </w:r>
      <w:r w:rsidRPr="00096447">
        <w:rPr>
          <w:rFonts w:ascii="Times New Roman" w:eastAsia="宋体" w:hAnsi="Times New Roman" w:cs="Times New Roman" w:hint="eastAsia"/>
          <w:szCs w:val="21"/>
        </w:rPr>
        <w:t>，最终可得：</w:t>
      </w:r>
    </w:p>
    <w:p w14:paraId="14AD661F" w14:textId="638A9B70"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lastRenderedPageBreak/>
        <w:tab/>
      </w:r>
      <w:r w:rsidRPr="00096447">
        <w:rPr>
          <w:rFonts w:ascii="Times New Roman" w:eastAsia="宋体" w:hAnsi="Times New Roman" w:cs="Times New Roman"/>
          <w:position w:val="-28"/>
          <w:szCs w:val="21"/>
        </w:rPr>
        <w:object w:dxaOrig="2620" w:dyaOrig="620" w14:anchorId="54626BF6">
          <v:shape id="_x0000_i1032" type="#_x0000_t75" style="width:132pt;height:32.25pt" o:ole="">
            <v:imagedata r:id="rId32" o:title=""/>
          </v:shape>
          <o:OLEObject Type="Embed" ProgID="Equation.DSMT4" ShapeID="_x0000_i1032" DrawAspect="Content" ObjectID="_1849182242" r:id="rId33"/>
        </w:object>
      </w:r>
      <w:r w:rsidR="00872212">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(8)</w:t>
      </w:r>
    </w:p>
    <w:p w14:paraId="5B336CF5"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由于附加气包体积的变化并非直接受位移激励影响，且其变化与材质和形状等因素有关，故式</w:t>
      </w:r>
      <w:r w:rsidRPr="00096447">
        <w:rPr>
          <w:rFonts w:ascii="Times New Roman" w:eastAsia="宋体" w:hAnsi="Times New Roman" w:cs="Times New Roman" w:hint="eastAsia"/>
          <w:szCs w:val="21"/>
        </w:rPr>
        <w:t>(8)</w:t>
      </w:r>
      <w:r w:rsidRPr="00096447">
        <w:rPr>
          <w:rFonts w:ascii="Times New Roman" w:eastAsia="宋体" w:hAnsi="Times New Roman" w:cs="Times New Roman" w:hint="eastAsia"/>
          <w:szCs w:val="21"/>
        </w:rPr>
        <w:t>中非线性项</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V</w:t>
      </w:r>
      <w:r w:rsidRPr="00096447">
        <w:rPr>
          <w:rFonts w:ascii="Times New Roman" w:eastAsia="宋体" w:hAnsi="Times New Roman" w:cs="Times New Roman" w:hint="eastAsia"/>
          <w:i/>
          <w:iCs/>
          <w:szCs w:val="21"/>
          <w:vertAlign w:val="subscript"/>
        </w:rPr>
        <w:t>n</w:t>
      </w:r>
      <w:r w:rsidRPr="00096447">
        <w:rPr>
          <w:rFonts w:ascii="Times New Roman" w:eastAsia="宋体" w:hAnsi="Times New Roman" w:cs="Times New Roman" w:hint="eastAsia"/>
          <w:szCs w:val="21"/>
        </w:rPr>
        <w:t>/dt</w:t>
      </w:r>
      <w:r w:rsidRPr="00096447">
        <w:rPr>
          <w:rFonts w:ascii="Times New Roman" w:eastAsia="宋体" w:hAnsi="Times New Roman" w:cs="Times New Roman" w:hint="eastAsia"/>
          <w:szCs w:val="21"/>
        </w:rPr>
        <w:t>难以做线性化表示。</w:t>
      </w:r>
    </w:p>
    <w:p w14:paraId="5EE7C799"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基于物理</w:t>
      </w:r>
      <w:r w:rsidRPr="00096447">
        <w:rPr>
          <w:rFonts w:ascii="Times New Roman" w:eastAsia="宋体" w:hAnsi="Times New Roman" w:cs="Times New Roman" w:hint="eastAsia"/>
          <w:szCs w:val="21"/>
        </w:rPr>
        <w:t>-</w:t>
      </w:r>
      <w:r w:rsidRPr="00096447">
        <w:rPr>
          <w:rFonts w:ascii="Times New Roman" w:eastAsia="宋体" w:hAnsi="Times New Roman" w:cs="Times New Roman" w:hint="eastAsia"/>
          <w:szCs w:val="21"/>
        </w:rPr>
        <w:t>数据融合的建模方法能够在降低物理模型复杂程度下保证精度。因此，可对式</w:t>
      </w:r>
      <w:r w:rsidRPr="00096447">
        <w:rPr>
          <w:rFonts w:ascii="Times New Roman" w:eastAsia="宋体" w:hAnsi="Times New Roman" w:cs="Times New Roman" w:hint="eastAsia"/>
          <w:szCs w:val="21"/>
        </w:rPr>
        <w:t>(8)</w:t>
      </w:r>
      <w:r w:rsidRPr="00096447">
        <w:rPr>
          <w:rFonts w:ascii="Times New Roman" w:eastAsia="宋体" w:hAnsi="Times New Roman" w:cs="Times New Roman" w:hint="eastAsia"/>
          <w:szCs w:val="21"/>
        </w:rPr>
        <w:t>进行简化处理，忽略难以线性化表征的</w:t>
      </w:r>
      <w:r w:rsidRPr="00096447">
        <w:rPr>
          <w:rFonts w:ascii="Times New Roman" w:eastAsia="宋体" w:hAnsi="Times New Roman" w:cs="Times New Roman" w:hint="eastAsia"/>
          <w:szCs w:val="21"/>
        </w:rPr>
        <w:t>d</w:t>
      </w:r>
      <w:r w:rsidRPr="00096447">
        <w:rPr>
          <w:rFonts w:ascii="Times New Roman" w:eastAsia="宋体" w:hAnsi="Times New Roman" w:cs="Times New Roman" w:hint="eastAsia"/>
          <w:i/>
          <w:iCs/>
          <w:szCs w:val="21"/>
        </w:rPr>
        <w:t>V</w:t>
      </w:r>
      <w:r w:rsidRPr="00096447">
        <w:rPr>
          <w:rFonts w:ascii="Times New Roman" w:eastAsia="宋体" w:hAnsi="Times New Roman" w:cs="Times New Roman" w:hint="eastAsia"/>
          <w:i/>
          <w:iCs/>
          <w:szCs w:val="21"/>
          <w:vertAlign w:val="subscript"/>
        </w:rPr>
        <w:t>n</w:t>
      </w:r>
      <w:r w:rsidRPr="00096447">
        <w:rPr>
          <w:rFonts w:ascii="Times New Roman" w:eastAsia="宋体" w:hAnsi="Times New Roman" w:cs="Times New Roman" w:hint="eastAsia"/>
          <w:szCs w:val="21"/>
        </w:rPr>
        <w:t>/dt</w:t>
      </w:r>
      <w:r w:rsidRPr="00096447">
        <w:rPr>
          <w:rFonts w:ascii="Times New Roman" w:eastAsia="宋体" w:hAnsi="Times New Roman" w:cs="Times New Roman" w:hint="eastAsia"/>
          <w:szCs w:val="21"/>
        </w:rPr>
        <w:t>项，即</w:t>
      </w:r>
      <w:r w:rsidRPr="00096447">
        <w:rPr>
          <w:rFonts w:ascii="Times New Roman" w:eastAsia="宋体" w:hAnsi="Times New Roman" w:cs="Times New Roman" w:hint="eastAsia"/>
          <w:szCs w:val="24"/>
        </w:rPr>
        <w:t>视为</w:t>
      </w:r>
      <w:r w:rsidRPr="00096447">
        <w:rPr>
          <w:rFonts w:ascii="Times New Roman" w:eastAsia="宋体" w:hAnsi="Times New Roman" w:cs="Times New Roman"/>
          <w:szCs w:val="24"/>
        </w:rPr>
        <w:t>附加气室体积恒定</w:t>
      </w:r>
      <w:r w:rsidRPr="00096447">
        <w:rPr>
          <w:rFonts w:ascii="Times New Roman" w:eastAsia="宋体" w:hAnsi="Times New Roman" w:cs="Times New Roman" w:hint="eastAsia"/>
          <w:szCs w:val="24"/>
        </w:rPr>
        <w:t>型进行后续公式推导</w:t>
      </w:r>
      <w:r w:rsidRPr="00096447">
        <w:rPr>
          <w:rFonts w:ascii="Times New Roman" w:eastAsia="宋体" w:hAnsi="Times New Roman" w:cs="Times New Roman" w:hint="eastAsia"/>
          <w:szCs w:val="21"/>
        </w:rPr>
        <w:t>，故在标准高度下线性化得下式：</w:t>
      </w:r>
    </w:p>
    <w:p w14:paraId="7CE11531" w14:textId="5C6024A8"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28"/>
          <w:szCs w:val="21"/>
        </w:rPr>
        <w:object w:dxaOrig="1700" w:dyaOrig="620" w14:anchorId="5ED491DC">
          <v:shape id="_x0000_i1033" type="#_x0000_t75" style="width:84.75pt;height:32.25pt" o:ole="">
            <v:imagedata r:id="rId34" o:title=""/>
          </v:shape>
          <o:OLEObject Type="Embed" ProgID="Equation.DSMT4" ShapeID="_x0000_i1033" DrawAspect="Content" ObjectID="_1849182243" r:id="rId35"/>
        </w:object>
      </w:r>
      <w:r w:rsidR="000172DB">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(9)</w:t>
      </w:r>
    </w:p>
    <w:p w14:paraId="61F6E61F" w14:textId="77777777" w:rsidR="00096447" w:rsidRPr="00096447" w:rsidRDefault="00096447" w:rsidP="00096447">
      <w:pPr>
        <w:tabs>
          <w:tab w:val="center" w:pos="2320"/>
          <w:tab w:val="right" w:pos="4640"/>
        </w:tabs>
        <w:topLinePunct/>
        <w:adjustRightInd w:val="0"/>
        <w:rPr>
          <w:rFonts w:ascii="Times New Roman" w:eastAsia="宋体" w:hAnsi="Times New Roman" w:cs="Times New Roman"/>
          <w:szCs w:val="21"/>
        </w:rPr>
      </w:pPr>
      <w:r w:rsidRPr="00096447">
        <w:rPr>
          <w:rFonts w:ascii="Times New Roman" w:eastAsia="宋体" w:hAnsi="Times New Roman" w:cs="Times New Roman" w:hint="eastAsia"/>
          <w:szCs w:val="21"/>
        </w:rPr>
        <w:t>式中，</w:t>
      </w:r>
      <w:r w:rsidRPr="00096447">
        <w:rPr>
          <w:rFonts w:ascii="Times New Roman" w:eastAsia="宋体" w:hAnsi="Times New Roman" w:cs="Times New Roman" w:hint="eastAsia"/>
          <w:i/>
          <w:iCs/>
          <w:szCs w:val="21"/>
        </w:rPr>
        <w:t>V</w:t>
      </w:r>
      <w:r w:rsidRPr="00096447">
        <w:rPr>
          <w:rFonts w:ascii="Times New Roman" w:eastAsia="宋体" w:hAnsi="Times New Roman" w:cs="Times New Roman" w:hint="eastAsia"/>
          <w:i/>
          <w:iCs/>
          <w:szCs w:val="21"/>
          <w:vertAlign w:val="subscript"/>
        </w:rPr>
        <w:t>n</w:t>
      </w:r>
      <w:r w:rsidRPr="00096447">
        <w:rPr>
          <w:rFonts w:ascii="Times New Roman" w:eastAsia="宋体" w:hAnsi="Times New Roman" w:cs="Times New Roman" w:hint="eastAsia"/>
          <w:szCs w:val="21"/>
          <w:vertAlign w:val="subscript"/>
        </w:rPr>
        <w:t>0</w:t>
      </w:r>
      <w:r w:rsidRPr="00096447">
        <w:rPr>
          <w:rFonts w:ascii="Times New Roman" w:eastAsia="宋体" w:hAnsi="Times New Roman" w:cs="Times New Roman" w:hint="eastAsia"/>
          <w:szCs w:val="21"/>
        </w:rPr>
        <w:t>为气包初始体积，</w:t>
      </w:r>
      <w:r w:rsidRPr="00096447">
        <w:rPr>
          <w:rFonts w:ascii="Times New Roman" w:eastAsia="宋体" w:hAnsi="Times New Roman" w:cs="Times New Roman" w:hint="eastAsia"/>
          <w:i/>
          <w:iCs/>
          <w:szCs w:val="21"/>
        </w:rPr>
        <w:t>T</w:t>
      </w:r>
      <w:r w:rsidRPr="00096447">
        <w:rPr>
          <w:rFonts w:ascii="Times New Roman" w:eastAsia="宋体" w:hAnsi="Times New Roman" w:cs="Times New Roman" w:hint="eastAsia"/>
          <w:szCs w:val="21"/>
          <w:vertAlign w:val="subscript"/>
        </w:rPr>
        <w:t>0</w:t>
      </w:r>
      <w:r w:rsidRPr="00096447">
        <w:rPr>
          <w:rFonts w:ascii="Times New Roman" w:eastAsia="宋体" w:hAnsi="Times New Roman" w:cs="Times New Roman" w:hint="eastAsia"/>
          <w:szCs w:val="21"/>
        </w:rPr>
        <w:t>为空气弹簧初始温度，标准高度下有</w:t>
      </w:r>
      <w:r w:rsidRPr="00096447">
        <w:rPr>
          <w:rFonts w:ascii="Times New Roman" w:eastAsia="宋体" w:hAnsi="Times New Roman" w:cs="Times New Roman" w:hint="eastAsia"/>
          <w:i/>
          <w:iCs/>
          <w:szCs w:val="21"/>
        </w:rPr>
        <w:t>T</w:t>
      </w:r>
      <w:r w:rsidRPr="00096447">
        <w:rPr>
          <w:rFonts w:ascii="Times New Roman" w:eastAsia="宋体" w:hAnsi="Times New Roman" w:cs="Times New Roman" w:hint="eastAsia"/>
          <w:i/>
          <w:iCs/>
          <w:szCs w:val="21"/>
          <w:vertAlign w:val="subscript"/>
        </w:rPr>
        <w:t>m</w:t>
      </w:r>
      <w:r w:rsidRPr="00096447">
        <w:rPr>
          <w:rFonts w:ascii="Times New Roman" w:eastAsia="宋体" w:hAnsi="Times New Roman" w:cs="Times New Roman" w:hint="eastAsia"/>
          <w:szCs w:val="21"/>
        </w:rPr>
        <w:t>=</w:t>
      </w:r>
      <w:r w:rsidRPr="00096447">
        <w:rPr>
          <w:rFonts w:ascii="Times New Roman" w:eastAsia="宋体" w:hAnsi="Times New Roman" w:cs="Times New Roman" w:hint="eastAsia"/>
          <w:i/>
          <w:iCs/>
          <w:szCs w:val="21"/>
        </w:rPr>
        <w:t>T</w:t>
      </w:r>
      <w:r w:rsidRPr="00096447">
        <w:rPr>
          <w:rFonts w:ascii="Times New Roman" w:eastAsia="宋体" w:hAnsi="Times New Roman" w:cs="Times New Roman" w:hint="eastAsia"/>
          <w:i/>
          <w:iCs/>
          <w:szCs w:val="21"/>
          <w:vertAlign w:val="subscript"/>
        </w:rPr>
        <w:t>n</w:t>
      </w:r>
      <w:r w:rsidRPr="00096447">
        <w:rPr>
          <w:rFonts w:ascii="Times New Roman" w:eastAsia="宋体" w:hAnsi="Times New Roman" w:cs="Times New Roman" w:hint="eastAsia"/>
          <w:szCs w:val="21"/>
        </w:rPr>
        <w:t>=</w:t>
      </w:r>
      <w:r w:rsidRPr="00096447">
        <w:rPr>
          <w:rFonts w:ascii="Times New Roman" w:eastAsia="宋体" w:hAnsi="Times New Roman" w:cs="Times New Roman" w:hint="eastAsia"/>
          <w:i/>
          <w:iCs/>
          <w:szCs w:val="21"/>
        </w:rPr>
        <w:t>T</w:t>
      </w:r>
      <w:r w:rsidRPr="00096447">
        <w:rPr>
          <w:rFonts w:ascii="Times New Roman" w:eastAsia="宋体" w:hAnsi="Times New Roman" w:cs="Times New Roman" w:hint="eastAsia"/>
          <w:szCs w:val="21"/>
          <w:vertAlign w:val="subscript"/>
        </w:rPr>
        <w:t>0</w:t>
      </w:r>
      <w:r w:rsidRPr="00096447">
        <w:rPr>
          <w:rFonts w:ascii="Times New Roman" w:eastAsia="宋体" w:hAnsi="Times New Roman" w:cs="Times New Roman" w:hint="eastAsia"/>
          <w:szCs w:val="21"/>
        </w:rPr>
        <w:t>。</w:t>
      </w:r>
    </w:p>
    <w:p w14:paraId="57E70DB3" w14:textId="77777777" w:rsidR="00096447" w:rsidRPr="00096447" w:rsidRDefault="00096447" w:rsidP="00096447">
      <w:pPr>
        <w:adjustRightInd w:val="0"/>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主气室有效体积与激励位移间近似为线性变化，主气室有效体积的微元可表示为</w:t>
      </w:r>
      <w:r w:rsidRPr="00096447">
        <w:rPr>
          <w:rFonts w:ascii="Times New Roman" w:eastAsia="宋体" w:hAnsi="Times New Roman" w:cs="Times New Roman" w:hint="eastAsia"/>
          <w:szCs w:val="21"/>
          <w:vertAlign w:val="superscript"/>
        </w:rPr>
        <w:t>[20]</w:t>
      </w:r>
      <w:r w:rsidRPr="00096447">
        <w:rPr>
          <w:rFonts w:ascii="Times New Roman" w:eastAsia="宋体" w:hAnsi="Times New Roman" w:cs="Times New Roman" w:hint="eastAsia"/>
          <w:szCs w:val="21"/>
        </w:rPr>
        <w:t>：</w:t>
      </w:r>
    </w:p>
    <w:p w14:paraId="56056F15" w14:textId="6D62891E"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10"/>
          <w:szCs w:val="21"/>
        </w:rPr>
        <w:object w:dxaOrig="980" w:dyaOrig="320" w14:anchorId="1BEC886E">
          <v:shape id="_x0000_i1034" type="#_x0000_t75" style="width:49.5pt;height:16.5pt" o:ole="">
            <v:imagedata r:id="rId36" o:title=""/>
          </v:shape>
          <o:OLEObject Type="Embed" ProgID="Equation.DSMT4" ShapeID="_x0000_i1034" DrawAspect="Content" ObjectID="_1849182244" r:id="rId37"/>
        </w:object>
      </w:r>
      <w:r w:rsidR="00C57276">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(10)</w:t>
      </w:r>
    </w:p>
    <w:p w14:paraId="2983576A" w14:textId="77777777" w:rsidR="00096447" w:rsidRPr="00096447" w:rsidRDefault="00096447" w:rsidP="00096447">
      <w:pPr>
        <w:adjustRightInd w:val="0"/>
        <w:rPr>
          <w:rFonts w:ascii="Times New Roman" w:eastAsia="宋体" w:hAnsi="Times New Roman" w:cs="Times New Roman"/>
          <w:szCs w:val="21"/>
        </w:rPr>
      </w:pPr>
      <w:r w:rsidRPr="00096447">
        <w:rPr>
          <w:rFonts w:ascii="Times New Roman" w:eastAsia="宋体" w:hAnsi="Times New Roman" w:cs="Times New Roman"/>
          <w:szCs w:val="21"/>
        </w:rPr>
        <w:t>式中，</w:t>
      </w:r>
      <w:r w:rsidRPr="00096447">
        <w:rPr>
          <w:rFonts w:ascii="Times New Roman" w:eastAsia="宋体" w:hAnsi="Times New Roman" w:cs="Times New Roman"/>
          <w:i/>
          <w:iCs/>
          <w:szCs w:val="21"/>
        </w:rPr>
        <w:t>β</w:t>
      </w:r>
      <w:r w:rsidRPr="00096447">
        <w:rPr>
          <w:rFonts w:ascii="Times New Roman" w:eastAsia="宋体" w:hAnsi="Times New Roman" w:cs="Times New Roman"/>
          <w:szCs w:val="21"/>
        </w:rPr>
        <w:t>为有效容积随高度变化率。同理，标准高度下主气室气压变化率与质量流量变化率间的关系式可写为：</w:t>
      </w:r>
    </w:p>
    <w:p w14:paraId="2EBD4EBB" w14:textId="7833326A"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28"/>
          <w:szCs w:val="21"/>
        </w:rPr>
        <w:object w:dxaOrig="2540" w:dyaOrig="620" w14:anchorId="5C3A9FD4">
          <v:shape id="_x0000_i1035" type="#_x0000_t75" style="width:128.25pt;height:32.25pt" o:ole="">
            <v:imagedata r:id="rId38" o:title=""/>
          </v:shape>
          <o:OLEObject Type="Embed" ProgID="Equation.DSMT4" ShapeID="_x0000_i1035" DrawAspect="Content" ObjectID="_1849182245" r:id="rId39"/>
        </w:object>
      </w:r>
      <w:r w:rsidR="00C57276">
        <w:rPr>
          <w:rFonts w:ascii="Times New Roman" w:eastAsia="宋体" w:hAnsi="Times New Roman" w:cs="Times New Roman" w:hint="eastAsia"/>
          <w:szCs w:val="21"/>
        </w:rPr>
        <w:t>.</w:t>
      </w:r>
      <w:r w:rsidRPr="00096447">
        <w:rPr>
          <w:rFonts w:ascii="Times New Roman" w:eastAsia="宋体" w:hAnsi="Times New Roman" w:cs="Times New Roman" w:hint="eastAsia"/>
          <w:szCs w:val="21"/>
        </w:rPr>
        <w:tab/>
        <w:t>(11)</w:t>
      </w:r>
    </w:p>
    <w:p w14:paraId="43E2E77E" w14:textId="2F8231E1" w:rsidR="002C0745" w:rsidRDefault="00096447" w:rsidP="00096447">
      <w:pPr>
        <w:spacing w:line="240" w:lineRule="atLeast"/>
        <w:ind w:firstLineChars="200" w:firstLine="421"/>
        <w:rPr>
          <w:rFonts w:ascii="Times New Roman" w:eastAsia="宋体" w:hAnsi="Times New Roman" w:cs="Times New Roman"/>
          <w:szCs w:val="21"/>
        </w:rPr>
      </w:pPr>
      <w:r w:rsidRPr="00096447">
        <w:rPr>
          <w:rFonts w:ascii="Times New Roman" w:eastAsia="宋体" w:hAnsi="Times New Roman" w:cs="Times New Roman" w:hint="eastAsia"/>
          <w:szCs w:val="21"/>
        </w:rPr>
        <w:t>式中，</w:t>
      </w:r>
      <w:r w:rsidRPr="00096447">
        <w:rPr>
          <w:rFonts w:ascii="Times New Roman" w:eastAsia="宋体" w:hAnsi="Times New Roman" w:cs="Times New Roman" w:hint="eastAsia"/>
          <w:i/>
          <w:iCs/>
          <w:szCs w:val="21"/>
        </w:rPr>
        <w:t>V</w:t>
      </w:r>
      <w:r w:rsidRPr="00096447">
        <w:rPr>
          <w:rFonts w:ascii="Times New Roman" w:eastAsia="宋体" w:hAnsi="Times New Roman" w:cs="Times New Roman" w:hint="eastAsia"/>
          <w:i/>
          <w:iCs/>
          <w:szCs w:val="21"/>
          <w:vertAlign w:val="subscript"/>
        </w:rPr>
        <w:t>m</w:t>
      </w:r>
      <w:r w:rsidRPr="00096447">
        <w:rPr>
          <w:rFonts w:ascii="Times New Roman" w:eastAsia="宋体" w:hAnsi="Times New Roman" w:cs="Times New Roman" w:hint="eastAsia"/>
          <w:szCs w:val="21"/>
          <w:vertAlign w:val="subscript"/>
        </w:rPr>
        <w:t>0</w:t>
      </w:r>
      <w:r w:rsidRPr="00096447">
        <w:rPr>
          <w:rFonts w:ascii="Times New Roman" w:eastAsia="宋体" w:hAnsi="Times New Roman" w:cs="Times New Roman" w:hint="eastAsia"/>
          <w:szCs w:val="21"/>
        </w:rPr>
        <w:t>为主气室初始体积，</w:t>
      </w:r>
      <w:r w:rsidRPr="00096447">
        <w:rPr>
          <w:rFonts w:ascii="Times New Roman" w:eastAsia="宋体" w:hAnsi="Times New Roman" w:cs="Times New Roman" w:hint="eastAsia"/>
          <w:i/>
          <w:iCs/>
          <w:szCs w:val="21"/>
        </w:rPr>
        <w:t>P</w:t>
      </w:r>
      <w:r w:rsidRPr="00096447">
        <w:rPr>
          <w:rFonts w:ascii="Times New Roman" w:eastAsia="宋体" w:hAnsi="Times New Roman" w:cs="Times New Roman" w:hint="eastAsia"/>
          <w:szCs w:val="21"/>
          <w:vertAlign w:val="subscript"/>
        </w:rPr>
        <w:t>0</w:t>
      </w:r>
      <w:r w:rsidRPr="00096447">
        <w:rPr>
          <w:rFonts w:ascii="Times New Roman" w:eastAsia="宋体" w:hAnsi="Times New Roman" w:cs="Times New Roman" w:hint="eastAsia"/>
          <w:szCs w:val="21"/>
        </w:rPr>
        <w:t>为空气弹簧</w:t>
      </w:r>
      <w:r w:rsidRPr="00096447">
        <w:rPr>
          <w:rFonts w:ascii="Times New Roman" w:eastAsia="宋体" w:hAnsi="Times New Roman" w:cs="Times New Roman" w:hint="eastAsia"/>
          <w:szCs w:val="21"/>
        </w:rPr>
        <w:t>初始气压，标准高度下有</w:t>
      </w:r>
      <w:r w:rsidRPr="00096447">
        <w:rPr>
          <w:rFonts w:ascii="Times New Roman" w:eastAsia="宋体" w:hAnsi="Times New Roman" w:cs="Times New Roman" w:hint="eastAsia"/>
          <w:i/>
          <w:iCs/>
          <w:szCs w:val="21"/>
        </w:rPr>
        <w:t>P</w:t>
      </w:r>
      <w:r w:rsidRPr="00096447">
        <w:rPr>
          <w:rFonts w:ascii="Times New Roman" w:eastAsia="宋体" w:hAnsi="Times New Roman" w:cs="Times New Roman" w:hint="eastAsia"/>
          <w:i/>
          <w:iCs/>
          <w:szCs w:val="21"/>
          <w:vertAlign w:val="subscript"/>
        </w:rPr>
        <w:t>m</w:t>
      </w:r>
      <w:r w:rsidRPr="00096447">
        <w:rPr>
          <w:rFonts w:ascii="Times New Roman" w:eastAsia="宋体" w:hAnsi="Times New Roman" w:cs="Times New Roman" w:hint="eastAsia"/>
          <w:szCs w:val="21"/>
        </w:rPr>
        <w:t>=</w:t>
      </w:r>
      <w:r w:rsidRPr="00096447">
        <w:rPr>
          <w:rFonts w:ascii="Times New Roman" w:eastAsia="宋体" w:hAnsi="Times New Roman" w:cs="Times New Roman" w:hint="eastAsia"/>
          <w:i/>
          <w:iCs/>
          <w:szCs w:val="21"/>
        </w:rPr>
        <w:t>P</w:t>
      </w:r>
      <w:r w:rsidRPr="00096447">
        <w:rPr>
          <w:rFonts w:ascii="Times New Roman" w:eastAsia="宋体" w:hAnsi="Times New Roman" w:cs="Times New Roman" w:hint="eastAsia"/>
          <w:i/>
          <w:iCs/>
          <w:szCs w:val="21"/>
          <w:vertAlign w:val="subscript"/>
        </w:rPr>
        <w:t>n</w:t>
      </w:r>
      <w:r w:rsidRPr="00096447">
        <w:rPr>
          <w:rFonts w:ascii="Times New Roman" w:eastAsia="宋体" w:hAnsi="Times New Roman" w:cs="Times New Roman" w:hint="eastAsia"/>
          <w:szCs w:val="21"/>
        </w:rPr>
        <w:t>=</w:t>
      </w:r>
      <w:r w:rsidRPr="00096447">
        <w:rPr>
          <w:rFonts w:ascii="Times New Roman" w:eastAsia="宋体" w:hAnsi="Times New Roman" w:cs="Times New Roman" w:hint="eastAsia"/>
          <w:i/>
          <w:iCs/>
          <w:szCs w:val="21"/>
        </w:rPr>
        <w:t>P</w:t>
      </w:r>
      <w:r w:rsidRPr="00096447">
        <w:rPr>
          <w:rFonts w:ascii="Times New Roman" w:eastAsia="宋体" w:hAnsi="Times New Roman" w:cs="Times New Roman" w:hint="eastAsia"/>
          <w:iCs/>
          <w:szCs w:val="21"/>
          <w:vertAlign w:val="subscript"/>
        </w:rPr>
        <w:t>0</w:t>
      </w:r>
      <w:r w:rsidRPr="00096447">
        <w:rPr>
          <w:rFonts w:ascii="Times New Roman" w:eastAsia="宋体" w:hAnsi="Times New Roman" w:cs="Times New Roman" w:hint="eastAsia"/>
          <w:szCs w:val="21"/>
        </w:rPr>
        <w:t>。</w:t>
      </w:r>
    </w:p>
    <w:p w14:paraId="0F69AD8E" w14:textId="77777777" w:rsidR="00096447" w:rsidRPr="00096447" w:rsidRDefault="00096447" w:rsidP="00096447">
      <w:pPr>
        <w:rPr>
          <w:rFonts w:ascii="Times New Roman" w:eastAsia="楷体" w:hAnsi="Times New Roman" w:cs="Times New Roman"/>
          <w:bCs/>
          <w:szCs w:val="21"/>
        </w:rPr>
      </w:pPr>
      <w:r w:rsidRPr="00096447">
        <w:rPr>
          <w:rFonts w:ascii="Times New Roman" w:eastAsia="楷体" w:hAnsi="Times New Roman" w:cs="Times New Roman"/>
          <w:bCs/>
          <w:szCs w:val="21"/>
        </w:rPr>
        <w:t xml:space="preserve">1.2.2  </w:t>
      </w:r>
      <w:bookmarkStart w:id="1" w:name="_Hlk209981369"/>
      <w:r w:rsidRPr="00096447">
        <w:rPr>
          <w:rFonts w:ascii="Times New Roman" w:eastAsia="楷体" w:hAnsi="Times New Roman" w:cs="Times New Roman"/>
          <w:bCs/>
          <w:szCs w:val="21"/>
        </w:rPr>
        <w:t>主气室及气包模型</w:t>
      </w:r>
      <w:bookmarkEnd w:id="1"/>
    </w:p>
    <w:p w14:paraId="0FCFBD80" w14:textId="77777777" w:rsidR="00096447" w:rsidRPr="00096447" w:rsidRDefault="00096447" w:rsidP="00096447">
      <w:pPr>
        <w:adjustRightInd w:val="0"/>
        <w:ind w:firstLineChars="200" w:firstLine="421"/>
        <w:rPr>
          <w:rFonts w:ascii="Times New Roman" w:eastAsia="宋体" w:hAnsi="Times New Roman" w:cs="Times New Roman"/>
          <w:szCs w:val="21"/>
        </w:rPr>
      </w:pPr>
      <w:bookmarkStart w:id="2" w:name="_Hlk209981389"/>
      <w:r w:rsidRPr="00096447">
        <w:rPr>
          <w:rFonts w:ascii="Times New Roman" w:eastAsia="宋体" w:hAnsi="Times New Roman" w:cs="Times New Roman" w:hint="eastAsia"/>
          <w:szCs w:val="21"/>
        </w:rPr>
        <w:t>假定气体流动为一元流动，沿节流管轴线方向。节流管内的气体存在层流与紊流两种运动状态，以雷诺</w:t>
      </w:r>
      <w:r w:rsidRPr="00096447">
        <w:rPr>
          <w:rFonts w:ascii="Times New Roman" w:eastAsia="宋体" w:hAnsi="Times New Roman" w:cs="Times New Roman" w:hint="eastAsia"/>
          <w:szCs w:val="21"/>
        </w:rPr>
        <w:t>Re=2300</w:t>
      </w:r>
      <w:r w:rsidRPr="00096447">
        <w:rPr>
          <w:rFonts w:ascii="Times New Roman" w:eastAsia="宋体" w:hAnsi="Times New Roman" w:cs="Times New Roman" w:hint="eastAsia"/>
          <w:szCs w:val="21"/>
        </w:rPr>
        <w:t>为界，随管内流速的增加气体由层流运动向紊流运动转变。雷诺数</w:t>
      </w:r>
      <w:r w:rsidRPr="00096447">
        <w:rPr>
          <w:rFonts w:ascii="Times New Roman" w:eastAsia="宋体" w:hAnsi="Times New Roman" w:cs="Times New Roman" w:hint="eastAsia"/>
          <w:szCs w:val="21"/>
        </w:rPr>
        <w:t>Re</w:t>
      </w:r>
      <w:r w:rsidRPr="00096447">
        <w:rPr>
          <w:rFonts w:ascii="Times New Roman" w:eastAsia="宋体" w:hAnsi="Times New Roman" w:cs="Times New Roman" w:hint="eastAsia"/>
          <w:szCs w:val="21"/>
        </w:rPr>
        <w:t>表达式为：</w:t>
      </w:r>
    </w:p>
    <w:p w14:paraId="2FA5941E" w14:textId="5F2209B6"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6"/>
          <w:szCs w:val="20"/>
        </w:rPr>
        <w:object w:dxaOrig="880" w:dyaOrig="600" w14:anchorId="52FCB779">
          <v:shape id="_x0000_i1036" type="#_x0000_t75" style="width:44.25pt;height:30pt" o:ole="">
            <v:imagedata r:id="rId40" o:title=""/>
          </v:shape>
          <o:OLEObject Type="Embed" ProgID="Equation.DSMT4" ShapeID="_x0000_i1036" DrawAspect="Content" ObjectID="_1849182246" r:id="rId41"/>
        </w:object>
      </w:r>
      <w:r w:rsidR="00C57276">
        <w:rPr>
          <w:rFonts w:ascii="Times New Roman" w:eastAsia="宋体" w:hAnsi="Times New Roman" w:cs="Times New Roman" w:hint="eastAsia"/>
          <w:szCs w:val="20"/>
        </w:rPr>
        <w:t>.</w:t>
      </w:r>
      <w:r w:rsidRPr="00096447">
        <w:rPr>
          <w:rFonts w:ascii="Times New Roman" w:eastAsia="宋体" w:hAnsi="Times New Roman" w:cs="Times New Roman" w:hint="eastAsia"/>
          <w:szCs w:val="20"/>
        </w:rPr>
        <w:tab/>
        <w:t>(12)</w:t>
      </w:r>
    </w:p>
    <w:p w14:paraId="7E301AB6" w14:textId="77777777" w:rsidR="00096447" w:rsidRPr="00096447" w:rsidRDefault="00096447" w:rsidP="00096447">
      <w:pPr>
        <w:snapToGrid w:val="0"/>
        <w:rPr>
          <w:rFonts w:ascii="Times New Roman" w:eastAsia="宋体" w:hAnsi="Times New Roman" w:cs="Times New Roman"/>
          <w:szCs w:val="24"/>
        </w:rPr>
      </w:pPr>
      <w:r w:rsidRPr="00096447">
        <w:rPr>
          <w:rFonts w:ascii="Times New Roman" w:eastAsia="宋体" w:hAnsi="Times New Roman" w:cs="Times New Roman" w:hint="eastAsia"/>
          <w:szCs w:val="24"/>
        </w:rPr>
        <w:t>式中</w:t>
      </w:r>
      <w:r w:rsidRPr="00096447">
        <w:rPr>
          <w:rFonts w:ascii="Times New Roman" w:eastAsia="宋体" w:hAnsi="Times New Roman" w:cs="Times New Roman"/>
          <w:position w:val="-10"/>
          <w:szCs w:val="24"/>
        </w:rPr>
        <w:object w:dxaOrig="200" w:dyaOrig="320" w14:anchorId="44177359">
          <v:shape id="_x0000_i1037" type="#_x0000_t75" style="width:9.75pt;height:16.5pt" o:ole="">
            <v:imagedata r:id="rId42" o:title=""/>
          </v:shape>
          <o:OLEObject Type="Embed" ProgID="Equation.DSMT4" ShapeID="_x0000_i1037" DrawAspect="Content" ObjectID="_1849182247" r:id="rId43"/>
        </w:object>
      </w:r>
      <w:r w:rsidRPr="00096447">
        <w:rPr>
          <w:rFonts w:ascii="Times New Roman" w:eastAsia="宋体" w:hAnsi="Times New Roman" w:cs="Times New Roman" w:hint="eastAsia"/>
          <w:szCs w:val="24"/>
        </w:rPr>
        <w:t>为管路内气体平均流速，</w:t>
      </w:r>
      <w:r w:rsidRPr="00096447">
        <w:rPr>
          <w:rFonts w:ascii="Times New Roman" w:eastAsia="宋体" w:hAnsi="Times New Roman" w:cs="Times New Roman"/>
          <w:i/>
          <w:iCs/>
          <w:szCs w:val="24"/>
        </w:rPr>
        <w:t>μ</w:t>
      </w:r>
      <w:r w:rsidRPr="00096447">
        <w:rPr>
          <w:rFonts w:ascii="Times New Roman" w:eastAsia="宋体" w:hAnsi="Times New Roman" w:cs="Times New Roman" w:hint="eastAsia"/>
          <w:szCs w:val="24"/>
        </w:rPr>
        <w:t>为空气运动黏度，</w:t>
      </w:r>
      <w:r w:rsidRPr="00096447">
        <w:rPr>
          <w:rFonts w:ascii="Times New Roman" w:eastAsia="宋体" w:hAnsi="Times New Roman" w:cs="Times New Roman"/>
          <w:i/>
          <w:iCs/>
          <w:szCs w:val="24"/>
        </w:rPr>
        <w:t>μ</w:t>
      </w:r>
      <w:r w:rsidRPr="00096447">
        <w:rPr>
          <w:rFonts w:ascii="Times New Roman" w:eastAsia="宋体" w:hAnsi="Times New Roman" w:cs="Times New Roman" w:hint="eastAsia"/>
          <w:szCs w:val="24"/>
        </w:rPr>
        <w:t>取值随环境温度的不同有所差异。气体平均流速</w:t>
      </w:r>
      <w:r w:rsidRPr="00096447">
        <w:rPr>
          <w:rFonts w:ascii="Times New Roman" w:eastAsia="宋体" w:hAnsi="Times New Roman" w:cs="Times New Roman"/>
          <w:position w:val="-10"/>
          <w:szCs w:val="24"/>
        </w:rPr>
        <w:object w:dxaOrig="200" w:dyaOrig="320" w14:anchorId="52B107BB">
          <v:shape id="_x0000_i1038" type="#_x0000_t75" style="width:9.75pt;height:16.5pt" o:ole="">
            <v:imagedata r:id="rId44" o:title=""/>
          </v:shape>
          <o:OLEObject Type="Embed" ProgID="Equation.DSMT4" ShapeID="_x0000_i1038" DrawAspect="Content" ObjectID="_1849182248" r:id="rId45"/>
        </w:object>
      </w:r>
      <w:r w:rsidRPr="00096447">
        <w:rPr>
          <w:rFonts w:ascii="Times New Roman" w:eastAsia="宋体" w:hAnsi="Times New Roman" w:cs="Times New Roman" w:hint="eastAsia"/>
          <w:szCs w:val="24"/>
        </w:rPr>
        <w:t>可表示为：</w:t>
      </w:r>
    </w:p>
    <w:p w14:paraId="167DB3D4" w14:textId="5A41BEF2"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000172DB" w:rsidRPr="00096447">
        <w:rPr>
          <w:rFonts w:ascii="Times New Roman" w:eastAsia="宋体" w:hAnsi="Times New Roman" w:cs="Times New Roman"/>
          <w:position w:val="-40"/>
          <w:szCs w:val="20"/>
        </w:rPr>
        <w:object w:dxaOrig="2580" w:dyaOrig="920" w14:anchorId="6C826813">
          <v:shape id="_x0000_i1039" type="#_x0000_t75" style="width:129.75pt;height:45pt" o:ole="">
            <v:imagedata r:id="rId46" o:title=""/>
          </v:shape>
          <o:OLEObject Type="Embed" ProgID="Equation.DSMT4" ShapeID="_x0000_i1039" DrawAspect="Content" ObjectID="_1849182249" r:id="rId47"/>
        </w:object>
      </w:r>
      <w:r w:rsidRPr="00096447">
        <w:rPr>
          <w:rFonts w:ascii="Times New Roman" w:eastAsia="宋体" w:hAnsi="Times New Roman" w:cs="Times New Roman" w:hint="eastAsia"/>
          <w:szCs w:val="20"/>
        </w:rPr>
        <w:tab/>
        <w:t>(13)</w:t>
      </w:r>
    </w:p>
    <w:p w14:paraId="6F687B4B" w14:textId="77777777" w:rsidR="00096447" w:rsidRPr="00096447" w:rsidRDefault="00096447" w:rsidP="00096447">
      <w:pPr>
        <w:adjustRightInd w:val="0"/>
        <w:ind w:firstLine="210"/>
        <w:rPr>
          <w:rFonts w:ascii="Times New Roman" w:eastAsia="宋体" w:hAnsi="Times New Roman" w:cs="Times New Roman"/>
          <w:szCs w:val="21"/>
        </w:rPr>
      </w:pPr>
      <w:r w:rsidRPr="00096447">
        <w:rPr>
          <w:rFonts w:ascii="Times New Roman" w:eastAsia="宋体" w:hAnsi="Times New Roman" w:cs="Times New Roman" w:hint="eastAsia"/>
          <w:szCs w:val="21"/>
        </w:rPr>
        <w:t>考虑水头损失，节流管沿程水头损失和局部水头损失的压降形式为</w:t>
      </w:r>
      <w:r w:rsidRPr="00096447">
        <w:rPr>
          <w:rFonts w:ascii="Times New Roman" w:eastAsia="宋体" w:hAnsi="Times New Roman" w:cs="Times New Roman" w:hint="eastAsia"/>
          <w:szCs w:val="21"/>
          <w:vertAlign w:val="superscript"/>
        </w:rPr>
        <w:t>[21]</w:t>
      </w:r>
      <w:r w:rsidRPr="00096447">
        <w:rPr>
          <w:rFonts w:ascii="Times New Roman" w:eastAsia="宋体" w:hAnsi="Times New Roman" w:cs="Times New Roman" w:hint="eastAsia"/>
          <w:szCs w:val="21"/>
        </w:rPr>
        <w:t>。</w:t>
      </w:r>
    </w:p>
    <w:p w14:paraId="164EDDB1" w14:textId="37DB790A"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8"/>
          <w:szCs w:val="20"/>
        </w:rPr>
        <w:object w:dxaOrig="3760" w:dyaOrig="660" w14:anchorId="61DF8441">
          <v:shape id="_x0000_i1040" type="#_x0000_t75" style="width:188.25pt;height:33.75pt" o:ole="">
            <v:imagedata r:id="rId48" o:title=""/>
          </v:shape>
          <o:OLEObject Type="Embed" ProgID="Equation.DSMT4" ShapeID="_x0000_i1040" DrawAspect="Content" ObjectID="_1849182250" r:id="rId49"/>
        </w:object>
      </w:r>
      <w:r w:rsidR="00C57276">
        <w:rPr>
          <w:rFonts w:ascii="Times New Roman" w:eastAsia="宋体" w:hAnsi="Times New Roman" w:cs="Times New Roman" w:hint="eastAsia"/>
          <w:szCs w:val="20"/>
        </w:rPr>
        <w:t>.</w:t>
      </w:r>
      <w:r w:rsidRPr="00096447">
        <w:rPr>
          <w:rFonts w:ascii="Times New Roman" w:eastAsia="宋体" w:hAnsi="Times New Roman" w:cs="Times New Roman" w:hint="eastAsia"/>
          <w:szCs w:val="20"/>
        </w:rPr>
        <w:tab/>
        <w:t>(14)</w:t>
      </w:r>
    </w:p>
    <w:p w14:paraId="6A9B8313" w14:textId="77777777" w:rsidR="00096447" w:rsidRPr="00096447" w:rsidRDefault="00096447" w:rsidP="00096447">
      <w:pPr>
        <w:rPr>
          <w:rFonts w:ascii="Times New Roman" w:eastAsia="宋体" w:hAnsi="Times New Roman" w:cs="Times New Roman"/>
          <w:szCs w:val="24"/>
        </w:rPr>
      </w:pPr>
      <w:r w:rsidRPr="00096447">
        <w:rPr>
          <w:rFonts w:ascii="Times New Roman" w:eastAsia="宋体" w:hAnsi="Times New Roman" w:cs="Times New Roman"/>
          <w:szCs w:val="24"/>
        </w:rPr>
        <w:t>式中</w:t>
      </w:r>
      <w:r w:rsidRPr="00096447">
        <w:rPr>
          <w:rFonts w:ascii="Times New Roman" w:eastAsia="宋体" w:hAnsi="Times New Roman" w:cs="Times New Roman" w:hint="eastAsia"/>
          <w:szCs w:val="24"/>
        </w:rPr>
        <w:t>，</w:t>
      </w:r>
      <w:r w:rsidRPr="00096447">
        <w:rPr>
          <w:rFonts w:ascii="Times New Roman" w:eastAsia="宋体" w:hAnsi="Times New Roman" w:cs="Times New Roman"/>
          <w:i/>
          <w:iCs/>
          <w:szCs w:val="24"/>
        </w:rPr>
        <w:t>λ</w:t>
      </w:r>
      <w:r w:rsidRPr="00096447">
        <w:rPr>
          <w:rFonts w:ascii="Times New Roman" w:eastAsia="宋体" w:hAnsi="Times New Roman" w:cs="Times New Roman"/>
          <w:i/>
          <w:iCs/>
          <w:szCs w:val="24"/>
          <w:vertAlign w:val="subscript"/>
        </w:rPr>
        <w:t>t</w:t>
      </w:r>
      <w:r w:rsidRPr="00096447">
        <w:rPr>
          <w:rFonts w:ascii="Times New Roman" w:eastAsia="宋体" w:hAnsi="Times New Roman" w:cs="Times New Roman"/>
          <w:szCs w:val="24"/>
        </w:rPr>
        <w:t>为管路沿程损失系数</w:t>
      </w:r>
      <w:r w:rsidRPr="00096447">
        <w:rPr>
          <w:rFonts w:ascii="Times New Roman" w:eastAsia="宋体" w:hAnsi="Times New Roman" w:cs="Times New Roman" w:hint="eastAsia"/>
          <w:szCs w:val="24"/>
        </w:rPr>
        <w:t>，</w:t>
      </w:r>
      <w:r w:rsidRPr="00096447">
        <w:rPr>
          <w:rFonts w:ascii="Times New Roman" w:eastAsia="宋体" w:hAnsi="Times New Roman" w:cs="Times New Roman"/>
          <w:szCs w:val="24"/>
        </w:rPr>
        <w:t>∑</w:t>
      </w:r>
      <w:r w:rsidRPr="00096447">
        <w:rPr>
          <w:rFonts w:ascii="Times New Roman" w:eastAsia="宋体" w:hAnsi="Times New Roman" w:cs="Times New Roman"/>
          <w:i/>
          <w:iCs/>
          <w:szCs w:val="24"/>
        </w:rPr>
        <w:t>ζ</w:t>
      </w:r>
      <w:r w:rsidRPr="00096447">
        <w:rPr>
          <w:rFonts w:ascii="Times New Roman" w:eastAsia="宋体" w:hAnsi="Times New Roman" w:cs="Times New Roman"/>
          <w:szCs w:val="24"/>
        </w:rPr>
        <w:t>为管路局部损失系数</w:t>
      </w:r>
      <w:r w:rsidRPr="00096447">
        <w:rPr>
          <w:rFonts w:ascii="Times New Roman" w:eastAsia="宋体" w:hAnsi="Times New Roman" w:cs="Times New Roman" w:hint="eastAsia"/>
          <w:szCs w:val="24"/>
        </w:rPr>
        <w:t>，</w:t>
      </w:r>
      <w:r w:rsidRPr="00096447">
        <w:rPr>
          <w:rFonts w:ascii="Times New Roman" w:eastAsia="宋体" w:hAnsi="Times New Roman" w:cs="Times New Roman"/>
          <w:i/>
          <w:iCs/>
          <w:szCs w:val="24"/>
        </w:rPr>
        <w:t>ρ</w:t>
      </w:r>
      <w:r w:rsidRPr="00096447">
        <w:rPr>
          <w:rFonts w:ascii="Times New Roman" w:eastAsia="宋体" w:hAnsi="Times New Roman" w:cs="Times New Roman"/>
          <w:i/>
          <w:iCs/>
          <w:szCs w:val="24"/>
          <w:vertAlign w:val="subscript"/>
        </w:rPr>
        <w:t>t</w:t>
      </w:r>
      <w:r w:rsidRPr="00096447">
        <w:rPr>
          <w:rFonts w:ascii="Times New Roman" w:eastAsia="宋体" w:hAnsi="Times New Roman" w:cs="Times New Roman"/>
          <w:szCs w:val="24"/>
        </w:rPr>
        <w:t>为管路内气体密度</w:t>
      </w:r>
      <w:r w:rsidRPr="00096447">
        <w:rPr>
          <w:rFonts w:ascii="Times New Roman" w:eastAsia="宋体" w:hAnsi="Times New Roman" w:cs="Times New Roman" w:hint="eastAsia"/>
          <w:szCs w:val="24"/>
        </w:rPr>
        <w:t>，</w:t>
      </w:r>
      <w:r w:rsidRPr="00096447">
        <w:rPr>
          <w:rFonts w:ascii="Times New Roman" w:eastAsia="宋体" w:hAnsi="Times New Roman" w:cs="Times New Roman"/>
          <w:i/>
          <w:iCs/>
          <w:szCs w:val="24"/>
        </w:rPr>
        <w:t>v</w:t>
      </w:r>
      <w:r w:rsidRPr="00096447">
        <w:rPr>
          <w:rFonts w:ascii="Times New Roman" w:eastAsia="宋体" w:hAnsi="Times New Roman" w:cs="Times New Roman"/>
          <w:i/>
          <w:iCs/>
          <w:szCs w:val="24"/>
          <w:vertAlign w:val="subscript"/>
        </w:rPr>
        <w:t>t</w:t>
      </w:r>
      <w:r w:rsidRPr="00096447">
        <w:rPr>
          <w:rFonts w:ascii="Times New Roman" w:eastAsia="宋体" w:hAnsi="Times New Roman" w:cs="Times New Roman"/>
          <w:szCs w:val="24"/>
        </w:rPr>
        <w:t>为管路内气流速度</w:t>
      </w:r>
      <w:r w:rsidRPr="00096447">
        <w:rPr>
          <w:rFonts w:ascii="Times New Roman" w:eastAsia="宋体" w:hAnsi="Times New Roman" w:cs="Times New Roman" w:hint="eastAsia"/>
          <w:szCs w:val="24"/>
        </w:rPr>
        <w:t>。</w:t>
      </w:r>
    </w:p>
    <w:p w14:paraId="6B005D72" w14:textId="77777777" w:rsidR="00096447" w:rsidRPr="00096447" w:rsidRDefault="00096447" w:rsidP="00096447">
      <w:pPr>
        <w:tabs>
          <w:tab w:val="left" w:pos="420"/>
          <w:tab w:val="left" w:pos="840"/>
          <w:tab w:val="left" w:pos="1260"/>
          <w:tab w:val="left" w:pos="1680"/>
          <w:tab w:val="left" w:pos="2100"/>
          <w:tab w:val="left" w:pos="2520"/>
          <w:tab w:val="left" w:pos="2940"/>
          <w:tab w:val="left" w:pos="3360"/>
          <w:tab w:val="left" w:pos="4984"/>
        </w:tabs>
        <w:topLinePunct/>
        <w:adjustRightInd w:val="0"/>
        <w:snapToGrid w:val="0"/>
        <w:spacing w:line="320" w:lineRule="exact"/>
        <w:ind w:firstLine="425"/>
        <w:rPr>
          <w:rFonts w:ascii="Times New Roman" w:eastAsia="宋体" w:hAnsi="Times New Roman" w:cs="Times New Roman"/>
          <w:szCs w:val="24"/>
        </w:rPr>
      </w:pPr>
      <w:r w:rsidRPr="00096447">
        <w:rPr>
          <w:rFonts w:ascii="Times New Roman" w:eastAsia="宋体" w:hAnsi="Times New Roman" w:cs="Times New Roman"/>
          <w:szCs w:val="21"/>
        </w:rPr>
        <w:t>对式</w:t>
      </w:r>
      <w:r w:rsidRPr="00096447">
        <w:rPr>
          <w:rFonts w:ascii="Times New Roman" w:eastAsia="宋体" w:hAnsi="Times New Roman" w:cs="Times New Roman"/>
          <w:szCs w:val="21"/>
        </w:rPr>
        <w:t>(14)</w:t>
      </w:r>
      <w:r w:rsidRPr="00096447">
        <w:rPr>
          <w:rFonts w:ascii="Times New Roman" w:eastAsia="宋体" w:hAnsi="Times New Roman" w:cs="Times New Roman"/>
          <w:szCs w:val="21"/>
        </w:rPr>
        <w:t>中的非线性项</w:t>
      </w:r>
      <w:r w:rsidRPr="00096447">
        <w:rPr>
          <w:rFonts w:ascii="Times New Roman" w:eastAsia="宋体" w:hAnsi="Times New Roman" w:cs="Times New Roman"/>
          <w:position w:val="-10"/>
          <w:szCs w:val="24"/>
        </w:rPr>
        <w:object w:dxaOrig="940" w:dyaOrig="340" w14:anchorId="56E1AC6B">
          <v:shape id="_x0000_i1041" type="#_x0000_t75" style="width:47.25pt;height:17.25pt" o:ole="">
            <v:imagedata r:id="rId50" o:title=""/>
          </v:shape>
          <o:OLEObject Type="Embed" ProgID="Equation.DSMT4" ShapeID="_x0000_i1041" DrawAspect="Content" ObjectID="_1849182251" r:id="rId51"/>
        </w:object>
      </w:r>
      <w:r w:rsidRPr="00096447">
        <w:rPr>
          <w:rFonts w:ascii="Times New Roman" w:eastAsia="宋体" w:hAnsi="Times New Roman" w:cs="Times New Roman"/>
          <w:szCs w:val="24"/>
        </w:rPr>
        <w:t>进行傅里叶级数一阶展开</w:t>
      </w:r>
      <w:r w:rsidRPr="00096447">
        <w:rPr>
          <w:rFonts w:ascii="Times New Roman" w:eastAsia="宋体" w:hAnsi="Times New Roman" w:cs="Times New Roman"/>
          <w:szCs w:val="24"/>
          <w:vertAlign w:val="superscript"/>
        </w:rPr>
        <w:t>[22]</w:t>
      </w:r>
      <w:r w:rsidRPr="00096447">
        <w:rPr>
          <w:rFonts w:ascii="Times New Roman" w:eastAsia="宋体" w:hAnsi="Times New Roman" w:cs="Times New Roman"/>
          <w:szCs w:val="24"/>
        </w:rPr>
        <w:t>，化成下式：</w:t>
      </w:r>
    </w:p>
    <w:p w14:paraId="080DCDB0" w14:textId="77777777" w:rsidR="00096447" w:rsidRPr="00096447" w:rsidRDefault="00096447" w:rsidP="00096447">
      <w:pPr>
        <w:tabs>
          <w:tab w:val="left" w:pos="420"/>
          <w:tab w:val="left" w:pos="840"/>
          <w:tab w:val="left" w:pos="1260"/>
          <w:tab w:val="left" w:pos="1680"/>
          <w:tab w:val="left" w:pos="2100"/>
          <w:tab w:val="left" w:pos="2520"/>
          <w:tab w:val="left" w:pos="2940"/>
          <w:tab w:val="left" w:pos="3360"/>
          <w:tab w:val="left" w:pos="4984"/>
        </w:tabs>
        <w:topLinePunct/>
        <w:adjustRightInd w:val="0"/>
        <w:snapToGrid w:val="0"/>
        <w:spacing w:line="320" w:lineRule="exact"/>
        <w:rPr>
          <w:rFonts w:ascii="Times New Roman" w:eastAsia="宋体" w:hAnsi="Times New Roman" w:cs="Times New Roman"/>
          <w:szCs w:val="24"/>
        </w:rPr>
        <w:sectPr w:rsidR="00096447" w:rsidRPr="00096447" w:rsidSect="00096447">
          <w:type w:val="continuous"/>
          <w:pgSz w:w="11906" w:h="16838"/>
          <w:pgMar w:top="1219" w:right="1106" w:bottom="1219" w:left="1106" w:header="765" w:footer="720" w:gutter="0"/>
          <w:cols w:num="2" w:space="422"/>
          <w:titlePg/>
          <w:docGrid w:type="linesAndChars" w:linePitch="313" w:charSpace="139"/>
        </w:sectPr>
      </w:pPr>
    </w:p>
    <w:p w14:paraId="14988260" w14:textId="40C0F0F5" w:rsidR="00096447" w:rsidRPr="00096447" w:rsidRDefault="00096447" w:rsidP="00096447">
      <w:pPr>
        <w:tabs>
          <w:tab w:val="center" w:pos="2320"/>
          <w:tab w:val="right" w:pos="4640"/>
          <w:tab w:val="left" w:pos="9639"/>
        </w:tabs>
        <w:topLinePunct/>
        <w:adjustRightInd w:val="0"/>
        <w:snapToGrid w:val="0"/>
        <w:spacing w:after="60" w:line="360" w:lineRule="atLeast"/>
        <w:jc w:val="center"/>
        <w:rPr>
          <w:rFonts w:ascii="Times New Roman" w:eastAsia="宋体" w:hAnsi="Times New Roman" w:cs="Times New Roman"/>
          <w:szCs w:val="20"/>
        </w:rPr>
      </w:pPr>
      <w:r w:rsidRPr="00096447">
        <w:rPr>
          <w:rFonts w:ascii="Times New Roman" w:eastAsia="宋体" w:hAnsi="Times New Roman" w:cs="Times New Roman"/>
          <w:position w:val="-24"/>
          <w:szCs w:val="20"/>
        </w:rPr>
        <w:object w:dxaOrig="8340" w:dyaOrig="580" w14:anchorId="2AA079E9">
          <v:shape id="_x0000_i1042" type="#_x0000_t75" style="width:417.75pt;height:29.25pt" o:ole="">
            <v:imagedata r:id="rId52" o:title=""/>
          </v:shape>
          <o:OLEObject Type="Embed" ProgID="Equation.DSMT4" ShapeID="_x0000_i1042" DrawAspect="Content" ObjectID="_1849182252" r:id="rId53"/>
        </w:object>
      </w:r>
      <w:r w:rsidR="00C57276">
        <w:rPr>
          <w:rFonts w:ascii="Times New Roman" w:eastAsia="宋体" w:hAnsi="Times New Roman" w:cs="Times New Roman" w:hint="eastAsia"/>
          <w:szCs w:val="20"/>
        </w:rPr>
        <w:t>.</w:t>
      </w:r>
      <w:r w:rsidRPr="00096447">
        <w:rPr>
          <w:rFonts w:ascii="Times New Roman" w:eastAsia="宋体" w:hAnsi="Times New Roman" w:cs="Times New Roman" w:hint="eastAsia"/>
          <w:szCs w:val="20"/>
        </w:rPr>
        <w:t xml:space="preserve">   (15)</w:t>
      </w:r>
    </w:p>
    <w:p w14:paraId="39CE6183" w14:textId="77777777" w:rsidR="00096447" w:rsidRPr="00096447" w:rsidRDefault="00096447" w:rsidP="00096447">
      <w:pPr>
        <w:tabs>
          <w:tab w:val="center" w:pos="2320"/>
          <w:tab w:val="right" w:pos="4640"/>
          <w:tab w:val="left" w:pos="9639"/>
        </w:tabs>
        <w:topLinePunct/>
        <w:adjustRightInd w:val="0"/>
        <w:snapToGrid w:val="0"/>
        <w:spacing w:line="360" w:lineRule="atLeast"/>
        <w:rPr>
          <w:rFonts w:ascii="Times New Roman" w:eastAsia="宋体" w:hAnsi="Times New Roman" w:cs="Times New Roman"/>
          <w:szCs w:val="20"/>
        </w:rPr>
        <w:sectPr w:rsidR="00096447" w:rsidRPr="00096447" w:rsidSect="00096447">
          <w:type w:val="continuous"/>
          <w:pgSz w:w="11906" w:h="16838" w:code="9"/>
          <w:pgMar w:top="1304" w:right="1191" w:bottom="1191" w:left="1191" w:header="851" w:footer="992" w:gutter="0"/>
          <w:cols w:space="425"/>
          <w:docGrid w:type="linesAndChars" w:linePitch="312"/>
        </w:sectPr>
      </w:pPr>
    </w:p>
    <w:p w14:paraId="3D7FA0C1" w14:textId="77777777" w:rsidR="00096447" w:rsidRPr="00096447" w:rsidRDefault="00096447" w:rsidP="00096447">
      <w:pPr>
        <w:adjustRightInd w:val="0"/>
        <w:ind w:firstLine="425"/>
        <w:rPr>
          <w:rFonts w:ascii="Times New Roman" w:eastAsia="宋体" w:hAnsi="Times New Roman" w:cs="Times New Roman"/>
          <w:szCs w:val="21"/>
        </w:rPr>
      </w:pPr>
      <w:r w:rsidRPr="00096447">
        <w:rPr>
          <w:rFonts w:ascii="Times New Roman" w:eastAsia="宋体" w:hAnsi="Times New Roman" w:cs="Times New Roman" w:hint="eastAsia"/>
          <w:szCs w:val="21"/>
        </w:rPr>
        <w:t>将式</w:t>
      </w:r>
      <w:r w:rsidRPr="00096447">
        <w:rPr>
          <w:rFonts w:ascii="Times New Roman" w:eastAsia="宋体" w:hAnsi="Times New Roman" w:cs="Times New Roman" w:hint="eastAsia"/>
          <w:szCs w:val="21"/>
        </w:rPr>
        <w:t>(15)</w:t>
      </w:r>
      <w:r w:rsidRPr="00096447">
        <w:rPr>
          <w:rFonts w:ascii="Times New Roman" w:eastAsia="宋体" w:hAnsi="Times New Roman" w:cs="Times New Roman" w:hint="eastAsia"/>
          <w:szCs w:val="21"/>
        </w:rPr>
        <w:t>代入式</w:t>
      </w:r>
      <w:r w:rsidRPr="00096447">
        <w:rPr>
          <w:rFonts w:ascii="Times New Roman" w:eastAsia="宋体" w:hAnsi="Times New Roman" w:cs="Times New Roman" w:hint="eastAsia"/>
          <w:szCs w:val="21"/>
        </w:rPr>
        <w:t>(14)</w:t>
      </w:r>
      <w:r w:rsidRPr="00096447">
        <w:rPr>
          <w:rFonts w:ascii="Times New Roman" w:eastAsia="宋体" w:hAnsi="Times New Roman" w:cs="Times New Roman" w:hint="eastAsia"/>
          <w:szCs w:val="21"/>
        </w:rPr>
        <w:t>中，可得表达式：</w:t>
      </w:r>
    </w:p>
    <w:p w14:paraId="6446CE7F" w14:textId="44E8BF92"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28"/>
          <w:szCs w:val="20"/>
        </w:rPr>
        <w:object w:dxaOrig="3540" w:dyaOrig="660" w14:anchorId="6971AED7">
          <v:shape id="_x0000_i1043" type="#_x0000_t75" style="width:177.75pt;height:33.75pt" o:ole="">
            <v:imagedata r:id="rId54" o:title=""/>
          </v:shape>
          <o:OLEObject Type="Embed" ProgID="Equation.DSMT4" ShapeID="_x0000_i1043" DrawAspect="Content" ObjectID="_1849182253" r:id="rId55"/>
        </w:object>
      </w:r>
      <w:r w:rsidR="00C57276">
        <w:rPr>
          <w:rFonts w:ascii="Times New Roman" w:eastAsia="宋体" w:hAnsi="Times New Roman" w:cs="Times New Roman" w:hint="eastAsia"/>
          <w:szCs w:val="20"/>
        </w:rPr>
        <w:t>.</w:t>
      </w:r>
      <w:r w:rsidRPr="00096447">
        <w:rPr>
          <w:rFonts w:ascii="Times New Roman" w:eastAsia="宋体" w:hAnsi="Times New Roman" w:cs="Times New Roman" w:hint="eastAsia"/>
          <w:szCs w:val="21"/>
        </w:rPr>
        <w:tab/>
        <w:t>(16)</w:t>
      </w:r>
    </w:p>
    <w:p w14:paraId="0B6CDBCC" w14:textId="77777777" w:rsidR="00096447" w:rsidRPr="00096447" w:rsidRDefault="00096447" w:rsidP="00096447">
      <w:pPr>
        <w:ind w:firstLineChars="200" w:firstLine="420"/>
        <w:rPr>
          <w:rFonts w:ascii="Times New Roman" w:eastAsia="宋体" w:hAnsi="Times New Roman" w:cs="Times New Roman"/>
          <w:szCs w:val="24"/>
        </w:rPr>
      </w:pPr>
      <w:r w:rsidRPr="00096447">
        <w:rPr>
          <w:rFonts w:ascii="Times New Roman" w:eastAsia="宋体" w:hAnsi="Times New Roman" w:cs="Times New Roman" w:hint="eastAsia"/>
          <w:szCs w:val="21"/>
        </w:rPr>
        <w:t>节流管中的质量流量存在如下等式</w:t>
      </w:r>
      <w:r w:rsidRPr="00096447">
        <w:rPr>
          <w:rFonts w:ascii="Times New Roman" w:eastAsia="宋体" w:hAnsi="Times New Roman" w:cs="Times New Roman" w:hint="eastAsia"/>
          <w:szCs w:val="24"/>
        </w:rPr>
        <w:t>：</w:t>
      </w:r>
    </w:p>
    <w:p w14:paraId="6A38C5AC" w14:textId="300A1257"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10"/>
          <w:szCs w:val="20"/>
        </w:rPr>
        <w:object w:dxaOrig="960" w:dyaOrig="320" w14:anchorId="494D6E15">
          <v:shape id="_x0000_i1044" type="#_x0000_t75" style="width:48pt;height:16.5pt" o:ole="">
            <v:imagedata r:id="rId56" o:title=""/>
          </v:shape>
          <o:OLEObject Type="Embed" ProgID="Equation.DSMT4" ShapeID="_x0000_i1044" DrawAspect="Content" ObjectID="_1849182254" r:id="rId57"/>
        </w:object>
      </w:r>
      <w:r w:rsidR="00C57276">
        <w:rPr>
          <w:rFonts w:ascii="Times New Roman" w:eastAsia="宋体" w:hAnsi="Times New Roman" w:cs="Times New Roman" w:hint="eastAsia"/>
          <w:szCs w:val="20"/>
        </w:rPr>
        <w:t>.</w:t>
      </w:r>
      <w:r w:rsidRPr="00096447">
        <w:rPr>
          <w:rFonts w:ascii="Times New Roman" w:eastAsia="宋体" w:hAnsi="Times New Roman" w:cs="Times New Roman" w:hint="eastAsia"/>
          <w:szCs w:val="21"/>
        </w:rPr>
        <w:tab/>
        <w:t>(17)</w:t>
      </w:r>
    </w:p>
    <w:p w14:paraId="1F0449E7" w14:textId="77777777" w:rsidR="00096447" w:rsidRPr="00096447" w:rsidRDefault="00096447" w:rsidP="00096447">
      <w:pPr>
        <w:topLinePunct/>
        <w:adjustRightInd w:val="0"/>
        <w:ind w:firstLine="420"/>
        <w:rPr>
          <w:rFonts w:ascii="Times New Roman" w:eastAsia="宋体" w:hAnsi="Times New Roman" w:cs="Times New Roman"/>
          <w:szCs w:val="21"/>
        </w:rPr>
      </w:pPr>
      <w:r w:rsidRPr="00096447">
        <w:rPr>
          <w:rFonts w:ascii="Times New Roman" w:eastAsia="宋体" w:hAnsi="Times New Roman" w:cs="Times New Roman" w:hint="eastAsia"/>
          <w:szCs w:val="21"/>
        </w:rPr>
        <w:t>结合式</w:t>
      </w:r>
      <w:r w:rsidRPr="00096447">
        <w:rPr>
          <w:rFonts w:ascii="Times New Roman" w:eastAsia="宋体" w:hAnsi="Times New Roman" w:cs="Times New Roman" w:hint="eastAsia"/>
          <w:szCs w:val="21"/>
        </w:rPr>
        <w:t>(16)</w:t>
      </w:r>
      <w:r w:rsidRPr="00096447">
        <w:rPr>
          <w:rFonts w:ascii="Times New Roman" w:eastAsia="宋体" w:hAnsi="Times New Roman" w:cs="Times New Roman" w:hint="eastAsia"/>
          <w:szCs w:val="21"/>
        </w:rPr>
        <w:t>和式</w:t>
      </w:r>
      <w:r w:rsidRPr="00096447">
        <w:rPr>
          <w:rFonts w:ascii="Times New Roman" w:eastAsia="宋体" w:hAnsi="Times New Roman" w:cs="Times New Roman" w:hint="eastAsia"/>
          <w:szCs w:val="21"/>
        </w:rPr>
        <w:t>(17)</w:t>
      </w:r>
      <w:r w:rsidRPr="00096447">
        <w:rPr>
          <w:rFonts w:ascii="Times New Roman" w:eastAsia="宋体" w:hAnsi="Times New Roman" w:cs="Times New Roman" w:hint="eastAsia"/>
          <w:szCs w:val="21"/>
        </w:rPr>
        <w:t>，可推得节流管中质量流量表达式：</w:t>
      </w:r>
    </w:p>
    <w:p w14:paraId="0293E469" w14:textId="0D6E6654"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Pr="00096447">
        <w:rPr>
          <w:rFonts w:ascii="Times New Roman" w:eastAsia="宋体" w:hAnsi="Times New Roman" w:cs="Times New Roman"/>
          <w:position w:val="-60"/>
          <w:szCs w:val="20"/>
        </w:rPr>
        <w:object w:dxaOrig="2220" w:dyaOrig="940" w14:anchorId="3A84FEC2">
          <v:shape id="_x0000_i1045" type="#_x0000_t75" style="width:111pt;height:47.25pt" o:ole="">
            <v:imagedata r:id="rId58" o:title=""/>
          </v:shape>
          <o:OLEObject Type="Embed" ProgID="Equation.DSMT4" ShapeID="_x0000_i1045" DrawAspect="Content" ObjectID="_1849182255" r:id="rId59"/>
        </w:object>
      </w:r>
      <w:r w:rsidR="00C57276">
        <w:rPr>
          <w:rFonts w:ascii="Times New Roman" w:eastAsia="宋体" w:hAnsi="Times New Roman" w:cs="Times New Roman" w:hint="eastAsia"/>
          <w:szCs w:val="20"/>
        </w:rPr>
        <w:t>.</w:t>
      </w:r>
      <w:r w:rsidRPr="00096447">
        <w:rPr>
          <w:rFonts w:ascii="Times New Roman" w:eastAsia="宋体" w:hAnsi="Times New Roman" w:cs="Times New Roman" w:hint="eastAsia"/>
          <w:szCs w:val="21"/>
        </w:rPr>
        <w:tab/>
        <w:t>(18)</w:t>
      </w:r>
    </w:p>
    <w:p w14:paraId="7EAE3A2D" w14:textId="77777777" w:rsidR="00096447" w:rsidRPr="00096447" w:rsidRDefault="00096447" w:rsidP="00096447">
      <w:pPr>
        <w:ind w:firstLine="420"/>
        <w:rPr>
          <w:rFonts w:ascii="Times New Roman" w:eastAsia="宋体" w:hAnsi="Times New Roman" w:cs="Times New Roman"/>
          <w:szCs w:val="21"/>
        </w:rPr>
      </w:pPr>
      <w:r w:rsidRPr="00096447">
        <w:rPr>
          <w:rFonts w:ascii="Times New Roman" w:eastAsia="宋体" w:hAnsi="Times New Roman" w:cs="Times New Roman" w:hint="eastAsia"/>
          <w:szCs w:val="21"/>
        </w:rPr>
        <w:t>沿程损失</w:t>
      </w:r>
      <w:r w:rsidRPr="00096447">
        <w:rPr>
          <w:rFonts w:ascii="Times New Roman" w:eastAsia="宋体" w:hAnsi="Times New Roman" w:cs="Times New Roman"/>
          <w:i/>
          <w:iCs/>
          <w:szCs w:val="21"/>
        </w:rPr>
        <w:t>λ</w:t>
      </w:r>
      <w:r w:rsidRPr="00096447">
        <w:rPr>
          <w:rFonts w:ascii="Times New Roman" w:eastAsia="宋体" w:hAnsi="Times New Roman" w:cs="Times New Roman" w:hint="eastAsia"/>
          <w:i/>
          <w:iCs/>
          <w:szCs w:val="21"/>
          <w:vertAlign w:val="subscript"/>
        </w:rPr>
        <w:t>t</w:t>
      </w:r>
      <w:r w:rsidRPr="00096447">
        <w:rPr>
          <w:rFonts w:ascii="Times New Roman" w:eastAsia="宋体" w:hAnsi="Times New Roman" w:cs="Times New Roman" w:hint="eastAsia"/>
          <w:szCs w:val="21"/>
        </w:rPr>
        <w:t>与气体流态有关，在层流阶段</w:t>
      </w:r>
      <w:r w:rsidRPr="00096447">
        <w:rPr>
          <w:rFonts w:ascii="Times New Roman" w:eastAsia="宋体" w:hAnsi="Times New Roman" w:cs="Times New Roman"/>
          <w:i/>
          <w:iCs/>
          <w:szCs w:val="21"/>
        </w:rPr>
        <w:t>λ</w:t>
      </w:r>
      <w:r w:rsidRPr="00096447">
        <w:rPr>
          <w:rFonts w:ascii="Times New Roman" w:eastAsia="宋体" w:hAnsi="Times New Roman" w:cs="Times New Roman"/>
          <w:i/>
          <w:iCs/>
          <w:szCs w:val="21"/>
          <w:vertAlign w:val="subscript"/>
        </w:rPr>
        <w:t>t</w:t>
      </w:r>
      <w:r w:rsidRPr="00096447">
        <w:rPr>
          <w:rFonts w:ascii="Times New Roman" w:eastAsia="宋体" w:hAnsi="Times New Roman" w:cs="Times New Roman" w:hint="eastAsia"/>
          <w:szCs w:val="21"/>
        </w:rPr>
        <w:t>的表达式可由泊肃叶公式</w:t>
      </w:r>
      <w:r w:rsidRPr="00096447">
        <w:rPr>
          <w:rFonts w:ascii="Times New Roman" w:eastAsia="宋体" w:hAnsi="Times New Roman" w:cs="Times New Roman" w:hint="eastAsia"/>
          <w:szCs w:val="21"/>
          <w:vertAlign w:val="superscript"/>
        </w:rPr>
        <w:t>[23]</w:t>
      </w:r>
      <w:r w:rsidRPr="00096447">
        <w:rPr>
          <w:rFonts w:ascii="Times New Roman" w:eastAsia="宋体" w:hAnsi="Times New Roman" w:cs="Times New Roman" w:hint="eastAsia"/>
          <w:szCs w:val="21"/>
        </w:rPr>
        <w:t>推导得到；紊流阶段气体微粒发生无序运动，此时需要考虑与粗糙管壁的摩擦，紊流阶段采用表达式精简，能够准确表达三个阻力分区特性的阿里特苏里公式</w:t>
      </w:r>
      <w:r w:rsidRPr="00096447">
        <w:rPr>
          <w:rFonts w:ascii="Times New Roman" w:eastAsia="宋体" w:hAnsi="Times New Roman" w:cs="Times New Roman" w:hint="eastAsia"/>
          <w:szCs w:val="21"/>
          <w:vertAlign w:val="superscript"/>
        </w:rPr>
        <w:t>[24]</w:t>
      </w:r>
      <w:r w:rsidRPr="00096447">
        <w:rPr>
          <w:rFonts w:ascii="Times New Roman" w:eastAsia="宋体" w:hAnsi="Times New Roman" w:cs="Times New Roman" w:hint="eastAsia"/>
          <w:szCs w:val="21"/>
        </w:rPr>
        <w:t>。</w:t>
      </w:r>
    </w:p>
    <w:p w14:paraId="7CFACCBA" w14:textId="568BCF95"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000172DB" w:rsidRPr="00096447">
        <w:rPr>
          <w:rFonts w:ascii="Times New Roman" w:eastAsia="宋体" w:hAnsi="Times New Roman" w:cs="Times New Roman"/>
          <w:position w:val="-56"/>
          <w:szCs w:val="20"/>
        </w:rPr>
        <w:object w:dxaOrig="3660" w:dyaOrig="1219" w14:anchorId="1B2E3E3B">
          <v:shape id="_x0000_i1046" type="#_x0000_t75" style="width:183pt;height:62.25pt" o:ole="">
            <v:imagedata r:id="rId60" o:title=""/>
          </v:shape>
          <o:OLEObject Type="Embed" ProgID="Equation.DSMT4" ShapeID="_x0000_i1046" DrawAspect="Content" ObjectID="_1849182256" r:id="rId61"/>
        </w:object>
      </w:r>
      <w:r w:rsidRPr="00096447">
        <w:rPr>
          <w:rFonts w:ascii="Times New Roman" w:eastAsia="宋体" w:hAnsi="Times New Roman" w:cs="Times New Roman" w:hint="eastAsia"/>
          <w:szCs w:val="21"/>
        </w:rPr>
        <w:tab/>
        <w:t>(19)</w:t>
      </w:r>
    </w:p>
    <w:p w14:paraId="3C8D0092" w14:textId="77777777" w:rsidR="00096447" w:rsidRPr="00096447" w:rsidRDefault="00096447" w:rsidP="00096447">
      <w:pPr>
        <w:tabs>
          <w:tab w:val="center" w:pos="2313"/>
          <w:tab w:val="right" w:pos="4632"/>
        </w:tabs>
        <w:adjustRightInd w:val="0"/>
        <w:rPr>
          <w:rFonts w:ascii="Times New Roman" w:eastAsia="宋体" w:hAnsi="Times New Roman" w:cs="Times New Roman"/>
          <w:szCs w:val="20"/>
        </w:rPr>
      </w:pPr>
      <w:r w:rsidRPr="00096447">
        <w:rPr>
          <w:rFonts w:ascii="Times New Roman" w:eastAsia="宋体" w:hAnsi="Times New Roman" w:cs="Times New Roman" w:hint="eastAsia"/>
          <w:szCs w:val="20"/>
        </w:rPr>
        <w:t>式中</w:t>
      </w:r>
      <w:r w:rsidRPr="00096447">
        <w:rPr>
          <w:rFonts w:ascii="Times New Roman" w:eastAsia="宋体" w:hAnsi="Times New Roman" w:cs="Times New Roman"/>
          <w:i/>
          <w:iCs/>
          <w:szCs w:val="20"/>
        </w:rPr>
        <w:t>ε</w:t>
      </w:r>
      <w:r w:rsidRPr="00096447">
        <w:rPr>
          <w:rFonts w:ascii="Times New Roman" w:eastAsia="宋体" w:hAnsi="Times New Roman" w:cs="Times New Roman" w:hint="eastAsia"/>
          <w:szCs w:val="20"/>
        </w:rPr>
        <w:t>为管路当量粗糙度。</w:t>
      </w:r>
    </w:p>
    <w:p w14:paraId="085BA467" w14:textId="77777777" w:rsidR="00096447" w:rsidRPr="00096447" w:rsidRDefault="00096447" w:rsidP="00096447">
      <w:pPr>
        <w:tabs>
          <w:tab w:val="center" w:pos="2313"/>
          <w:tab w:val="right" w:pos="4632"/>
        </w:tabs>
        <w:adjustRightInd w:val="0"/>
        <w:ind w:firstLineChars="200" w:firstLine="420"/>
        <w:rPr>
          <w:rFonts w:ascii="Times New Roman" w:eastAsia="宋体" w:hAnsi="Times New Roman" w:cs="Times New Roman"/>
          <w:szCs w:val="20"/>
        </w:rPr>
      </w:pPr>
      <w:r w:rsidRPr="00096447">
        <w:rPr>
          <w:rFonts w:ascii="Times New Roman" w:eastAsia="宋体" w:hAnsi="Times New Roman" w:cs="Times New Roman" w:hint="eastAsia"/>
          <w:szCs w:val="20"/>
        </w:rPr>
        <w:t>式</w:t>
      </w:r>
      <w:r w:rsidRPr="00096447">
        <w:rPr>
          <w:rFonts w:ascii="Times New Roman" w:eastAsia="宋体" w:hAnsi="Times New Roman" w:cs="Times New Roman" w:hint="eastAsia"/>
          <w:szCs w:val="20"/>
        </w:rPr>
        <w:t>(14)</w:t>
      </w:r>
      <w:r w:rsidRPr="00096447">
        <w:rPr>
          <w:rFonts w:ascii="Times New Roman" w:eastAsia="宋体" w:hAnsi="Times New Roman" w:cs="Times New Roman" w:hint="eastAsia"/>
          <w:szCs w:val="20"/>
        </w:rPr>
        <w:t>中局部损失系数</w:t>
      </w:r>
      <w:r w:rsidRPr="00096447">
        <w:rPr>
          <w:rFonts w:ascii="Times New Roman" w:eastAsia="宋体" w:hAnsi="Times New Roman" w:cs="Times New Roman"/>
          <w:szCs w:val="20"/>
        </w:rPr>
        <w:t>∑</w:t>
      </w:r>
      <w:r w:rsidRPr="00096447">
        <w:rPr>
          <w:rFonts w:ascii="Times New Roman" w:eastAsia="宋体" w:hAnsi="Times New Roman" w:cs="Times New Roman"/>
          <w:i/>
          <w:iCs/>
          <w:szCs w:val="20"/>
        </w:rPr>
        <w:t>ζ</w:t>
      </w:r>
      <w:r w:rsidRPr="00096447">
        <w:rPr>
          <w:rFonts w:ascii="Times New Roman" w:eastAsia="宋体" w:hAnsi="Times New Roman" w:cs="Times New Roman" w:hint="eastAsia"/>
          <w:szCs w:val="20"/>
        </w:rPr>
        <w:t>的大小取决于出入口处的收缩面积比，有下式存在</w:t>
      </w:r>
      <w:r w:rsidRPr="00096447">
        <w:rPr>
          <w:rFonts w:ascii="Times New Roman" w:eastAsia="宋体" w:hAnsi="Times New Roman" w:cs="Times New Roman" w:hint="eastAsia"/>
          <w:szCs w:val="20"/>
          <w:vertAlign w:val="superscript"/>
        </w:rPr>
        <w:t>[24]</w:t>
      </w:r>
      <w:r w:rsidRPr="00096447">
        <w:rPr>
          <w:rFonts w:ascii="Times New Roman" w:eastAsia="宋体" w:hAnsi="Times New Roman" w:cs="Times New Roman" w:hint="eastAsia"/>
          <w:szCs w:val="20"/>
        </w:rPr>
        <w:t>：</w:t>
      </w:r>
    </w:p>
    <w:p w14:paraId="3EBEC235" w14:textId="57D24EE3"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r w:rsidR="000C2146" w:rsidRPr="00096447">
        <w:rPr>
          <w:rFonts w:ascii="Times New Roman" w:eastAsia="宋体" w:hAnsi="Times New Roman" w:cs="Times New Roman"/>
          <w:position w:val="-48"/>
          <w:szCs w:val="20"/>
        </w:rPr>
        <w:object w:dxaOrig="1840" w:dyaOrig="1060" w14:anchorId="58162A89">
          <v:shape id="_x0000_i1047" type="#_x0000_t75" style="width:91.5pt;height:53.25pt" o:ole="">
            <v:imagedata r:id="rId62" o:title=""/>
          </v:shape>
          <o:OLEObject Type="Embed" ProgID="Equation.DSMT4" ShapeID="_x0000_i1047" DrawAspect="Content" ObjectID="_1849182257" r:id="rId63"/>
        </w:object>
      </w:r>
      <w:r w:rsidRPr="00096447">
        <w:rPr>
          <w:rFonts w:ascii="Times New Roman" w:eastAsia="宋体" w:hAnsi="Times New Roman" w:cs="Times New Roman" w:hint="eastAsia"/>
          <w:szCs w:val="21"/>
        </w:rPr>
        <w:tab/>
        <w:t>(20)</w:t>
      </w:r>
    </w:p>
    <w:p w14:paraId="372D4D56" w14:textId="77777777" w:rsidR="00096447" w:rsidRPr="00096447" w:rsidRDefault="00096447" w:rsidP="00096447">
      <w:pPr>
        <w:tabs>
          <w:tab w:val="left" w:pos="6"/>
          <w:tab w:val="left" w:pos="426"/>
          <w:tab w:val="left" w:pos="1680"/>
          <w:tab w:val="left" w:pos="2100"/>
          <w:tab w:val="left" w:pos="2520"/>
          <w:tab w:val="left" w:pos="2940"/>
          <w:tab w:val="left" w:pos="3360"/>
          <w:tab w:val="left" w:pos="4984"/>
        </w:tabs>
        <w:topLinePunct/>
        <w:adjustRightInd w:val="0"/>
        <w:rPr>
          <w:rFonts w:ascii="Times New Roman" w:eastAsia="宋体" w:hAnsi="Times New Roman" w:cs="Times New Roman"/>
          <w:szCs w:val="21"/>
        </w:rPr>
      </w:pPr>
      <w:r w:rsidRPr="00096447">
        <w:rPr>
          <w:rFonts w:ascii="Times New Roman" w:eastAsia="宋体" w:hAnsi="Times New Roman" w:cs="Times New Roman" w:hint="eastAsia"/>
          <w:szCs w:val="24"/>
        </w:rPr>
        <w:t>式中，</w:t>
      </w:r>
      <w:r w:rsidRPr="00096447">
        <w:rPr>
          <w:rFonts w:ascii="Times New Roman" w:eastAsia="宋体" w:hAnsi="Times New Roman" w:cs="Times New Roman"/>
          <w:i/>
          <w:iCs/>
          <w:szCs w:val="24"/>
        </w:rPr>
        <w:t>ζ</w:t>
      </w:r>
      <w:r w:rsidRPr="00096447">
        <w:rPr>
          <w:rFonts w:ascii="Times New Roman" w:eastAsia="宋体" w:hAnsi="Times New Roman" w:cs="Times New Roman" w:hint="eastAsia"/>
          <w:i/>
          <w:iCs/>
          <w:szCs w:val="24"/>
          <w:vertAlign w:val="subscript"/>
        </w:rPr>
        <w:t>in</w:t>
      </w:r>
      <w:r w:rsidRPr="00096447">
        <w:rPr>
          <w:rFonts w:ascii="Times New Roman" w:eastAsia="宋体" w:hAnsi="Times New Roman" w:cs="Times New Roman" w:hint="eastAsia"/>
          <w:szCs w:val="21"/>
        </w:rPr>
        <w:t>、</w:t>
      </w:r>
      <w:r w:rsidRPr="00096447">
        <w:rPr>
          <w:rFonts w:ascii="Times New Roman" w:eastAsia="宋体" w:hAnsi="Times New Roman" w:cs="Times New Roman"/>
          <w:i/>
          <w:iCs/>
          <w:szCs w:val="24"/>
        </w:rPr>
        <w:t>ζ</w:t>
      </w:r>
      <w:r w:rsidRPr="00096447">
        <w:rPr>
          <w:rFonts w:ascii="Times New Roman" w:eastAsia="宋体" w:hAnsi="Times New Roman" w:cs="Times New Roman" w:hint="eastAsia"/>
          <w:i/>
          <w:iCs/>
          <w:szCs w:val="24"/>
          <w:vertAlign w:val="subscript"/>
        </w:rPr>
        <w:t>out</w:t>
      </w:r>
      <w:r w:rsidRPr="00096447">
        <w:rPr>
          <w:rFonts w:ascii="Times New Roman" w:eastAsia="宋体" w:hAnsi="Times New Roman" w:cs="Times New Roman" w:hint="eastAsia"/>
          <w:szCs w:val="21"/>
        </w:rPr>
        <w:t>分别为入口和出口局部损失，</w:t>
      </w:r>
      <w:r w:rsidRPr="00096447">
        <w:rPr>
          <w:rFonts w:ascii="Times New Roman" w:eastAsia="宋体" w:hAnsi="Times New Roman" w:cs="Times New Roman" w:hint="eastAsia"/>
          <w:i/>
          <w:iCs/>
          <w:szCs w:val="24"/>
        </w:rPr>
        <w:t>A</w:t>
      </w:r>
      <w:r w:rsidRPr="00096447">
        <w:rPr>
          <w:rFonts w:ascii="Times New Roman" w:eastAsia="宋体" w:hAnsi="Times New Roman" w:cs="Times New Roman" w:hint="eastAsia"/>
          <w:szCs w:val="24"/>
          <w:vertAlign w:val="subscript"/>
        </w:rPr>
        <w:t>1</w:t>
      </w:r>
      <w:r w:rsidRPr="00096447">
        <w:rPr>
          <w:rFonts w:ascii="Times New Roman" w:eastAsia="宋体" w:hAnsi="Times New Roman" w:cs="Times New Roman" w:hint="eastAsia"/>
          <w:szCs w:val="24"/>
        </w:rPr>
        <w:t>为主气室横截面积，</w:t>
      </w:r>
      <w:r w:rsidRPr="00096447">
        <w:rPr>
          <w:rFonts w:ascii="Times New Roman" w:eastAsia="宋体" w:hAnsi="Times New Roman" w:cs="Times New Roman" w:hint="eastAsia"/>
          <w:i/>
          <w:iCs/>
          <w:szCs w:val="24"/>
        </w:rPr>
        <w:t>A</w:t>
      </w:r>
      <w:r w:rsidRPr="00096447">
        <w:rPr>
          <w:rFonts w:ascii="Times New Roman" w:eastAsia="宋体" w:hAnsi="Times New Roman" w:cs="Times New Roman" w:hint="eastAsia"/>
          <w:szCs w:val="24"/>
          <w:vertAlign w:val="subscript"/>
        </w:rPr>
        <w:t>2</w:t>
      </w:r>
      <w:r w:rsidRPr="00096447">
        <w:rPr>
          <w:rFonts w:ascii="Times New Roman" w:eastAsia="宋体" w:hAnsi="Times New Roman" w:cs="Times New Roman" w:hint="eastAsia"/>
          <w:szCs w:val="24"/>
        </w:rPr>
        <w:t>为附加气室横截面积。</w:t>
      </w:r>
      <w:r w:rsidRPr="00096447">
        <w:rPr>
          <w:rFonts w:ascii="Times New Roman" w:eastAsia="宋体" w:hAnsi="Times New Roman" w:cs="Times New Roman" w:hint="eastAsia"/>
          <w:szCs w:val="21"/>
        </w:rPr>
        <w:t>由于管内横截面积与气室横截面积相差较大，</w:t>
      </w:r>
      <w:r w:rsidRPr="00096447">
        <w:rPr>
          <w:rFonts w:ascii="Times New Roman" w:eastAsia="宋体" w:hAnsi="Times New Roman" w:cs="Times New Roman"/>
          <w:i/>
          <w:iCs/>
          <w:szCs w:val="24"/>
        </w:rPr>
        <w:t>ζ</w:t>
      </w:r>
      <w:r w:rsidRPr="00096447">
        <w:rPr>
          <w:rFonts w:ascii="Times New Roman" w:eastAsia="宋体" w:hAnsi="Times New Roman" w:cs="Times New Roman" w:hint="eastAsia"/>
          <w:i/>
          <w:iCs/>
          <w:szCs w:val="24"/>
          <w:vertAlign w:val="subscript"/>
        </w:rPr>
        <w:t>in</w:t>
      </w:r>
      <w:r w:rsidRPr="00096447">
        <w:rPr>
          <w:rFonts w:ascii="Times New Roman" w:eastAsia="宋体" w:hAnsi="Times New Roman" w:cs="Times New Roman" w:hint="eastAsia"/>
          <w:szCs w:val="21"/>
        </w:rPr>
        <w:t>取</w:t>
      </w:r>
      <w:r w:rsidRPr="00096447">
        <w:rPr>
          <w:rFonts w:ascii="Times New Roman" w:eastAsia="宋体" w:hAnsi="Times New Roman" w:cs="Times New Roman" w:hint="eastAsia"/>
          <w:szCs w:val="21"/>
        </w:rPr>
        <w:t>0.5</w:t>
      </w:r>
      <w:r w:rsidRPr="00096447">
        <w:rPr>
          <w:rFonts w:ascii="Times New Roman" w:eastAsia="宋体" w:hAnsi="Times New Roman" w:cs="Times New Roman" w:hint="eastAsia"/>
          <w:szCs w:val="21"/>
        </w:rPr>
        <w:t>，</w:t>
      </w:r>
      <w:r w:rsidRPr="00096447">
        <w:rPr>
          <w:rFonts w:ascii="Times New Roman" w:eastAsia="宋体" w:hAnsi="Times New Roman" w:cs="Times New Roman"/>
          <w:i/>
          <w:iCs/>
          <w:szCs w:val="24"/>
        </w:rPr>
        <w:t>ζ</w:t>
      </w:r>
      <w:r w:rsidRPr="00096447">
        <w:rPr>
          <w:rFonts w:ascii="Times New Roman" w:eastAsia="宋体" w:hAnsi="Times New Roman" w:cs="Times New Roman" w:hint="eastAsia"/>
          <w:i/>
          <w:iCs/>
          <w:szCs w:val="24"/>
          <w:vertAlign w:val="subscript"/>
        </w:rPr>
        <w:t>out</w:t>
      </w:r>
      <w:r w:rsidRPr="00096447">
        <w:rPr>
          <w:rFonts w:ascii="Times New Roman" w:eastAsia="宋体" w:hAnsi="Times New Roman" w:cs="Times New Roman" w:hint="eastAsia"/>
          <w:szCs w:val="21"/>
        </w:rPr>
        <w:t>取</w:t>
      </w:r>
      <w:r w:rsidRPr="00096447">
        <w:rPr>
          <w:rFonts w:ascii="Times New Roman" w:eastAsia="宋体" w:hAnsi="Times New Roman" w:cs="Times New Roman" w:hint="eastAsia"/>
          <w:szCs w:val="21"/>
        </w:rPr>
        <w:t>1</w:t>
      </w:r>
      <w:r w:rsidRPr="00096447">
        <w:rPr>
          <w:rFonts w:ascii="Times New Roman" w:eastAsia="宋体" w:hAnsi="Times New Roman" w:cs="Times New Roman" w:hint="eastAsia"/>
          <w:szCs w:val="21"/>
        </w:rPr>
        <w:t>。</w:t>
      </w:r>
    </w:p>
    <w:p w14:paraId="5FFCAD2A" w14:textId="77777777" w:rsidR="00096447" w:rsidRPr="00096447" w:rsidRDefault="00096447" w:rsidP="00096447">
      <w:pPr>
        <w:tabs>
          <w:tab w:val="left" w:pos="6"/>
          <w:tab w:val="left" w:pos="222"/>
          <w:tab w:val="left" w:pos="1680"/>
          <w:tab w:val="left" w:pos="2100"/>
          <w:tab w:val="left" w:pos="2520"/>
          <w:tab w:val="left" w:pos="2940"/>
          <w:tab w:val="left" w:pos="3360"/>
          <w:tab w:val="left" w:pos="4984"/>
        </w:tabs>
        <w:topLinePunct/>
        <w:adjustRightInd w:val="0"/>
        <w:ind w:firstLineChars="200" w:firstLine="420"/>
        <w:rPr>
          <w:rFonts w:ascii="Times New Roman" w:eastAsia="宋体" w:hAnsi="Times New Roman" w:cs="Times New Roman"/>
          <w:szCs w:val="21"/>
        </w:rPr>
      </w:pPr>
      <w:r w:rsidRPr="00096447">
        <w:rPr>
          <w:rFonts w:ascii="Times New Roman" w:eastAsia="宋体" w:hAnsi="Times New Roman" w:cs="Times New Roman" w:hint="eastAsia"/>
          <w:szCs w:val="21"/>
        </w:rPr>
        <w:t>在标准高度下对空气弹簧运动过程线性化有：</w:t>
      </w:r>
    </w:p>
    <w:p w14:paraId="7B8C04B0" w14:textId="60F9D1FE"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szCs w:val="21"/>
        </w:rPr>
        <w:tab/>
      </w:r>
      <w:bookmarkStart w:id="3" w:name="_Hlk209981512"/>
      <w:r w:rsidRPr="00096447">
        <w:rPr>
          <w:rFonts w:ascii="Times New Roman" w:eastAsia="宋体" w:hAnsi="Times New Roman" w:cs="Times New Roman"/>
          <w:position w:val="-28"/>
          <w:szCs w:val="20"/>
        </w:rPr>
        <w:object w:dxaOrig="1100" w:dyaOrig="620" w14:anchorId="656AA016">
          <v:shape id="_x0000_i1048" type="#_x0000_t75" style="width:56.25pt;height:31.5pt" o:ole="">
            <v:imagedata r:id="rId64" o:title=""/>
          </v:shape>
          <o:OLEObject Type="Embed" ProgID="Equation.DSMT4" ShapeID="_x0000_i1048" DrawAspect="Content" ObjectID="_1849182258" r:id="rId65"/>
        </w:object>
      </w:r>
      <w:bookmarkEnd w:id="3"/>
      <w:r w:rsidR="00A50CF3">
        <w:rPr>
          <w:rFonts w:ascii="Times New Roman" w:eastAsia="宋体" w:hAnsi="Times New Roman" w:cs="Times New Roman" w:hint="eastAsia"/>
          <w:szCs w:val="20"/>
        </w:rPr>
        <w:t>.</w:t>
      </w:r>
      <w:r w:rsidRPr="00096447">
        <w:rPr>
          <w:rFonts w:ascii="Times New Roman" w:eastAsia="宋体" w:hAnsi="Times New Roman" w:cs="Times New Roman" w:hint="eastAsia"/>
          <w:szCs w:val="21"/>
        </w:rPr>
        <w:tab/>
        <w:t>(21)</w:t>
      </w:r>
    </w:p>
    <w:p w14:paraId="459CCB60" w14:textId="77777777" w:rsidR="00096447" w:rsidRPr="00096447" w:rsidRDefault="00096447" w:rsidP="00096447">
      <w:pPr>
        <w:topLinePunct/>
        <w:adjustRightInd w:val="0"/>
        <w:snapToGrid w:val="0"/>
        <w:spacing w:line="360" w:lineRule="atLeast"/>
        <w:rPr>
          <w:rFonts w:ascii="Times New Roman" w:eastAsia="宋体" w:hAnsi="Times New Roman" w:cs="Times New Roman"/>
          <w:szCs w:val="21"/>
        </w:rPr>
      </w:pPr>
      <w:r w:rsidRPr="00096447">
        <w:rPr>
          <w:rFonts w:ascii="Times New Roman" w:eastAsia="宋体" w:hAnsi="Times New Roman" w:cs="Times New Roman" w:hint="eastAsia"/>
          <w:szCs w:val="21"/>
        </w:rPr>
        <w:t>式中</w:t>
      </w:r>
      <w:r w:rsidRPr="00096447">
        <w:rPr>
          <w:rFonts w:ascii="Times New Roman" w:eastAsia="宋体" w:hAnsi="Times New Roman" w:cs="Times New Roman" w:hint="eastAsia"/>
          <w:i/>
          <w:iCs/>
          <w:szCs w:val="21"/>
        </w:rPr>
        <w:t>R</w:t>
      </w:r>
      <w:r w:rsidRPr="00096447">
        <w:rPr>
          <w:rFonts w:ascii="Times New Roman" w:eastAsia="宋体" w:hAnsi="Times New Roman" w:cs="Times New Roman" w:hint="eastAsia"/>
          <w:i/>
          <w:iCs/>
          <w:szCs w:val="21"/>
          <w:vertAlign w:val="subscript"/>
        </w:rPr>
        <w:t>t</w:t>
      </w:r>
      <w:r w:rsidRPr="00096447">
        <w:rPr>
          <w:rFonts w:ascii="Times New Roman" w:eastAsia="宋体" w:hAnsi="Times New Roman" w:cs="Times New Roman" w:hint="eastAsia"/>
          <w:szCs w:val="21"/>
        </w:rPr>
        <w:t>为节流系数，其表达式为：</w:t>
      </w:r>
    </w:p>
    <w:p w14:paraId="2B32EA08" w14:textId="568254BE"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8"/>
          <w:szCs w:val="20"/>
        </w:rPr>
        <w:object w:dxaOrig="2420" w:dyaOrig="980" w14:anchorId="468C4F6C">
          <v:shape id="_x0000_i1049" type="#_x0000_t75" style="width:121.5pt;height:49.5pt" o:ole="">
            <v:imagedata r:id="rId66" o:title=""/>
          </v:shape>
          <o:OLEObject Type="Embed" ProgID="Equation.DSMT4" ShapeID="_x0000_i1049" DrawAspect="Content" ObjectID="_1849182259" r:id="rId67"/>
        </w:object>
      </w:r>
      <w:r w:rsidR="00A50CF3">
        <w:rPr>
          <w:rFonts w:ascii="Times New Roman" w:eastAsia="宋体" w:hAnsi="Times New Roman" w:cs="Times New Roman" w:hint="eastAsia"/>
          <w:szCs w:val="20"/>
        </w:rPr>
        <w:t>.</w:t>
      </w:r>
      <w:r w:rsidRPr="00096447">
        <w:rPr>
          <w:rFonts w:ascii="Times New Roman" w:eastAsia="宋体" w:hAnsi="Times New Roman" w:cs="Times New Roman" w:hint="eastAsia"/>
          <w:szCs w:val="20"/>
        </w:rPr>
        <w:tab/>
        <w:t>(22)</w:t>
      </w:r>
    </w:p>
    <w:bookmarkEnd w:id="2"/>
    <w:p w14:paraId="30EF5837" w14:textId="77777777" w:rsidR="00096447" w:rsidRPr="00096447" w:rsidRDefault="00096447" w:rsidP="00096447">
      <w:pPr>
        <w:rPr>
          <w:rFonts w:ascii="Times New Roman" w:eastAsia="楷体" w:hAnsi="Times New Roman" w:cs="Times New Roman"/>
          <w:bCs/>
          <w:szCs w:val="21"/>
        </w:rPr>
      </w:pPr>
      <w:r w:rsidRPr="00096447">
        <w:rPr>
          <w:rFonts w:ascii="Times New Roman" w:eastAsia="楷体" w:hAnsi="Times New Roman" w:cs="Times New Roman"/>
          <w:bCs/>
          <w:szCs w:val="21"/>
        </w:rPr>
        <w:t xml:space="preserve">1.2.3  </w:t>
      </w:r>
      <w:bookmarkStart w:id="4" w:name="_Hlk209981470"/>
      <w:r w:rsidRPr="00096447">
        <w:rPr>
          <w:rFonts w:ascii="Times New Roman" w:eastAsia="楷体" w:hAnsi="Times New Roman" w:cs="Times New Roman"/>
          <w:bCs/>
          <w:szCs w:val="21"/>
        </w:rPr>
        <w:t>压缩空气复刚度</w:t>
      </w:r>
      <w:bookmarkEnd w:id="4"/>
    </w:p>
    <w:p w14:paraId="486DE57A" w14:textId="77777777" w:rsidR="00096447" w:rsidRPr="00096447" w:rsidRDefault="00096447" w:rsidP="00096447">
      <w:pPr>
        <w:topLinePunct/>
        <w:adjustRightInd w:val="0"/>
        <w:ind w:firstLine="420"/>
        <w:rPr>
          <w:rFonts w:ascii="Times New Roman" w:eastAsia="宋体" w:hAnsi="Times New Roman" w:cs="Times New Roman"/>
          <w:szCs w:val="21"/>
        </w:rPr>
      </w:pPr>
      <w:bookmarkStart w:id="5" w:name="_Hlk209981477"/>
      <w:r w:rsidRPr="00096447">
        <w:rPr>
          <w:rFonts w:ascii="Times New Roman" w:eastAsia="宋体" w:hAnsi="Times New Roman" w:cs="Times New Roman" w:hint="eastAsia"/>
          <w:szCs w:val="24"/>
        </w:rPr>
        <w:t>质量对时间的导数</w:t>
      </w:r>
      <w:r w:rsidRPr="00096447">
        <w:rPr>
          <w:rFonts w:ascii="Times New Roman" w:eastAsia="宋体" w:hAnsi="Times New Roman" w:cs="Times New Roman" w:hint="eastAsia"/>
          <w:szCs w:val="24"/>
        </w:rPr>
        <w:t>d</w:t>
      </w:r>
      <w:r w:rsidRPr="00096447">
        <w:rPr>
          <w:rFonts w:ascii="Times New Roman" w:eastAsia="宋体" w:hAnsi="Times New Roman" w:cs="Times New Roman" w:hint="eastAsia"/>
          <w:i/>
          <w:iCs/>
          <w:szCs w:val="24"/>
        </w:rPr>
        <w:t>M</w:t>
      </w:r>
      <w:r w:rsidRPr="00096447">
        <w:rPr>
          <w:rFonts w:ascii="Times New Roman" w:eastAsia="宋体" w:hAnsi="Times New Roman" w:cs="Times New Roman" w:hint="eastAsia"/>
          <w:i/>
          <w:iCs/>
          <w:szCs w:val="24"/>
          <w:vertAlign w:val="subscript"/>
        </w:rPr>
        <w:t>n</w:t>
      </w:r>
      <w:r w:rsidRPr="00096447">
        <w:rPr>
          <w:rFonts w:ascii="Times New Roman" w:eastAsia="宋体" w:hAnsi="Times New Roman" w:cs="Times New Roman" w:hint="eastAsia"/>
          <w:szCs w:val="24"/>
        </w:rPr>
        <w:t>/d</w:t>
      </w:r>
      <w:r w:rsidRPr="00096447">
        <w:rPr>
          <w:rFonts w:ascii="Times New Roman" w:eastAsia="宋体" w:hAnsi="Times New Roman" w:cs="Times New Roman" w:hint="eastAsia"/>
          <w:i/>
          <w:iCs/>
          <w:szCs w:val="24"/>
        </w:rPr>
        <w:t>t</w:t>
      </w:r>
      <w:r w:rsidRPr="00096447">
        <w:rPr>
          <w:rFonts w:ascii="Times New Roman" w:eastAsia="宋体" w:hAnsi="Times New Roman" w:cs="Times New Roman" w:hint="eastAsia"/>
          <w:szCs w:val="24"/>
        </w:rPr>
        <w:t>与管路中的流量</w:t>
      </w:r>
      <w:r w:rsidRPr="00096447">
        <w:rPr>
          <w:rFonts w:ascii="Times New Roman" w:eastAsia="宋体" w:hAnsi="Times New Roman" w:cs="Times New Roman" w:hint="eastAsia"/>
          <w:i/>
          <w:iCs/>
          <w:szCs w:val="24"/>
        </w:rPr>
        <w:t>q</w:t>
      </w:r>
      <w:r w:rsidRPr="00096447">
        <w:rPr>
          <w:rFonts w:ascii="Times New Roman" w:eastAsia="宋体" w:hAnsi="Times New Roman" w:cs="Times New Roman" w:hint="eastAsia"/>
          <w:i/>
          <w:iCs/>
          <w:szCs w:val="24"/>
          <w:vertAlign w:val="subscript"/>
        </w:rPr>
        <w:t>t</w:t>
      </w:r>
      <w:r w:rsidRPr="00096447">
        <w:rPr>
          <w:rFonts w:ascii="Times New Roman" w:eastAsia="宋体" w:hAnsi="Times New Roman" w:cs="Times New Roman" w:hint="eastAsia"/>
          <w:szCs w:val="24"/>
        </w:rPr>
        <w:t>等同，将式</w:t>
      </w:r>
      <w:r w:rsidRPr="00096447">
        <w:rPr>
          <w:rFonts w:ascii="Times New Roman" w:eastAsia="宋体" w:hAnsi="Times New Roman" w:cs="Times New Roman" w:hint="eastAsia"/>
          <w:szCs w:val="24"/>
        </w:rPr>
        <w:t>(22)</w:t>
      </w:r>
      <w:r w:rsidRPr="00096447">
        <w:rPr>
          <w:rFonts w:ascii="Times New Roman" w:eastAsia="宋体" w:hAnsi="Times New Roman" w:cs="Times New Roman" w:hint="eastAsia"/>
          <w:szCs w:val="24"/>
        </w:rPr>
        <w:t>代入到式</w:t>
      </w:r>
      <w:r w:rsidRPr="00096447">
        <w:rPr>
          <w:rFonts w:ascii="Times New Roman" w:eastAsia="宋体" w:hAnsi="Times New Roman" w:cs="Times New Roman" w:hint="eastAsia"/>
          <w:szCs w:val="24"/>
        </w:rPr>
        <w:t>(9)</w:t>
      </w:r>
      <w:r w:rsidRPr="00096447">
        <w:rPr>
          <w:rFonts w:ascii="Times New Roman" w:eastAsia="宋体" w:hAnsi="Times New Roman" w:cs="Times New Roman" w:hint="eastAsia"/>
          <w:szCs w:val="24"/>
        </w:rPr>
        <w:t>和式</w:t>
      </w:r>
      <w:r w:rsidRPr="00096447">
        <w:rPr>
          <w:rFonts w:ascii="Times New Roman" w:eastAsia="宋体" w:hAnsi="Times New Roman" w:cs="Times New Roman" w:hint="eastAsia"/>
          <w:szCs w:val="24"/>
        </w:rPr>
        <w:t>(11)</w:t>
      </w:r>
      <w:r w:rsidRPr="00096447">
        <w:rPr>
          <w:rFonts w:ascii="Times New Roman" w:eastAsia="宋体" w:hAnsi="Times New Roman" w:cs="Times New Roman" w:hint="eastAsia"/>
          <w:szCs w:val="24"/>
        </w:rPr>
        <w:t>中，可推得</w:t>
      </w:r>
      <w:r w:rsidRPr="00096447">
        <w:rPr>
          <w:rFonts w:ascii="Times New Roman" w:eastAsia="宋体" w:hAnsi="Times New Roman" w:cs="Times New Roman" w:hint="eastAsia"/>
          <w:szCs w:val="21"/>
        </w:rPr>
        <w:t>：</w:t>
      </w:r>
    </w:p>
    <w:p w14:paraId="3B0943C3" w14:textId="31D68A3B" w:rsidR="00096447" w:rsidRPr="00096447" w:rsidRDefault="00096447" w:rsidP="00096447">
      <w:pPr>
        <w:tabs>
          <w:tab w:val="center" w:pos="2320"/>
          <w:tab w:val="right" w:pos="4640"/>
        </w:tabs>
        <w:topLinePunct/>
        <w:adjustRightInd w:val="0"/>
        <w:snapToGrid w:val="0"/>
        <w:spacing w:line="360" w:lineRule="atLeast"/>
        <w:jc w:val="center"/>
        <w:rPr>
          <w:rFonts w:ascii="Times New Roman" w:eastAsia="宋体" w:hAnsi="Times New Roman" w:cs="Times New Roman"/>
          <w:szCs w:val="20"/>
        </w:rPr>
      </w:pPr>
      <w:r w:rsidRPr="00096447">
        <w:rPr>
          <w:rFonts w:ascii="Times New Roman" w:eastAsia="宋体" w:hAnsi="Times New Roman" w:cs="Times New Roman" w:hint="eastAsia"/>
          <w:szCs w:val="20"/>
        </w:rPr>
        <w:lastRenderedPageBreak/>
        <w:t xml:space="preserve"> </w:t>
      </w:r>
      <w:r w:rsidRPr="00096447">
        <w:rPr>
          <w:rFonts w:ascii="Times New Roman" w:eastAsia="宋体" w:hAnsi="Times New Roman" w:cs="Times New Roman"/>
          <w:position w:val="-58"/>
          <w:szCs w:val="20"/>
        </w:rPr>
        <w:object w:dxaOrig="3940" w:dyaOrig="1260" w14:anchorId="00F41EB2">
          <v:shape id="_x0000_i1050" type="#_x0000_t75" style="width:197.25pt;height:63pt" o:ole="">
            <v:imagedata r:id="rId68" o:title=""/>
          </v:shape>
          <o:OLEObject Type="Embed" ProgID="Equation.DSMT4" ShapeID="_x0000_i1050" DrawAspect="Content" ObjectID="_1849182260" r:id="rId69"/>
        </w:object>
      </w:r>
      <w:r w:rsidR="00BE5528">
        <w:rPr>
          <w:rFonts w:ascii="Times New Roman" w:eastAsia="宋体" w:hAnsi="Times New Roman" w:cs="Times New Roman" w:hint="eastAsia"/>
          <w:szCs w:val="20"/>
        </w:rPr>
        <w:t>.</w:t>
      </w:r>
      <w:r w:rsidRPr="00096447">
        <w:rPr>
          <w:rFonts w:ascii="Times New Roman" w:eastAsia="宋体" w:hAnsi="Times New Roman" w:cs="Times New Roman" w:hint="eastAsia"/>
          <w:szCs w:val="20"/>
        </w:rPr>
        <w:tab/>
        <w:t>(23)</w:t>
      </w:r>
    </w:p>
    <w:p w14:paraId="6D79681A" w14:textId="77777777" w:rsidR="00096447" w:rsidRPr="00096447" w:rsidRDefault="00096447" w:rsidP="00096447">
      <w:pPr>
        <w:tabs>
          <w:tab w:val="center" w:pos="2313"/>
          <w:tab w:val="right" w:pos="4632"/>
        </w:tabs>
        <w:adjustRightInd w:val="0"/>
        <w:ind w:firstLine="425"/>
        <w:rPr>
          <w:rFonts w:ascii="Times New Roman" w:eastAsia="宋体" w:hAnsi="Times New Roman" w:cs="Times New Roman"/>
          <w:szCs w:val="20"/>
        </w:rPr>
      </w:pPr>
      <w:r w:rsidRPr="00096447">
        <w:rPr>
          <w:rFonts w:ascii="Times New Roman" w:eastAsia="宋体" w:hAnsi="Times New Roman" w:cs="Times New Roman" w:hint="eastAsia"/>
          <w:szCs w:val="20"/>
        </w:rPr>
        <w:t>带气包的空气弹簧压缩空气刚度由主气室内气压大小及有效面积决定，分析主气室受力情况，有下式成立：</w:t>
      </w:r>
    </w:p>
    <w:p w14:paraId="659BAC99" w14:textId="47C47326"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2"/>
          <w:szCs w:val="20"/>
        </w:rPr>
        <w:object w:dxaOrig="2720" w:dyaOrig="560" w14:anchorId="304A519B">
          <v:shape id="_x0000_i1051" type="#_x0000_t75" style="width:135.75pt;height:27.75pt" o:ole="">
            <v:imagedata r:id="rId70" o:title=""/>
          </v:shape>
          <o:OLEObject Type="Embed" ProgID="Equation.DSMT4" ShapeID="_x0000_i1051" DrawAspect="Content" ObjectID="_1849182261" r:id="rId71"/>
        </w:object>
      </w:r>
      <w:r w:rsidR="00A50CF3">
        <w:rPr>
          <w:rFonts w:ascii="Times New Roman" w:eastAsia="宋体" w:hAnsi="Times New Roman" w:cs="Times New Roman" w:hint="eastAsia"/>
          <w:szCs w:val="20"/>
        </w:rPr>
        <w:t>.</w:t>
      </w:r>
      <w:r w:rsidRPr="00096447">
        <w:rPr>
          <w:rFonts w:ascii="Times New Roman" w:eastAsia="宋体" w:hAnsi="Times New Roman" w:cs="Times New Roman" w:hint="eastAsia"/>
          <w:szCs w:val="20"/>
        </w:rPr>
        <w:tab/>
        <w:t>(24)</w:t>
      </w:r>
    </w:p>
    <w:p w14:paraId="20394CDD" w14:textId="77777777" w:rsidR="00096447" w:rsidRPr="00096447" w:rsidRDefault="00096447" w:rsidP="00096447">
      <w:pPr>
        <w:ind w:firstLine="425"/>
        <w:rPr>
          <w:rFonts w:ascii="Times New Roman" w:eastAsia="宋体" w:hAnsi="Times New Roman" w:cs="Times New Roman"/>
          <w:szCs w:val="24"/>
        </w:rPr>
      </w:pPr>
      <w:r w:rsidRPr="00096447">
        <w:rPr>
          <w:rFonts w:ascii="Times New Roman" w:eastAsia="宋体" w:hAnsi="Times New Roman" w:cs="Times New Roman" w:hint="eastAsia"/>
          <w:szCs w:val="24"/>
        </w:rPr>
        <w:t>在标准高度下对式</w:t>
      </w:r>
      <w:r w:rsidRPr="00096447">
        <w:rPr>
          <w:rFonts w:ascii="Times New Roman" w:eastAsia="宋体" w:hAnsi="Times New Roman" w:cs="Times New Roman" w:hint="eastAsia"/>
          <w:szCs w:val="24"/>
        </w:rPr>
        <w:t>(24)</w:t>
      </w:r>
      <w:r w:rsidRPr="00096447">
        <w:rPr>
          <w:rFonts w:ascii="Times New Roman" w:eastAsia="宋体" w:hAnsi="Times New Roman" w:cs="Times New Roman" w:hint="eastAsia"/>
          <w:szCs w:val="24"/>
        </w:rPr>
        <w:t>线性化，可得式：</w:t>
      </w:r>
    </w:p>
    <w:p w14:paraId="5146879C" w14:textId="2399203C"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00BE5528" w:rsidRPr="00096447">
        <w:rPr>
          <w:rFonts w:ascii="Times New Roman" w:eastAsia="宋体" w:hAnsi="Times New Roman" w:cs="Times New Roman"/>
          <w:position w:val="-58"/>
          <w:szCs w:val="20"/>
        </w:rPr>
        <w:object w:dxaOrig="3240" w:dyaOrig="1260" w14:anchorId="2E2970F7">
          <v:shape id="_x0000_i1052" type="#_x0000_t75" style="width:162.75pt;height:63.75pt" o:ole="">
            <v:imagedata r:id="rId72" o:title=""/>
          </v:shape>
          <o:OLEObject Type="Embed" ProgID="Equation.DSMT4" ShapeID="_x0000_i1052" DrawAspect="Content" ObjectID="_1849182262" r:id="rId73"/>
        </w:object>
      </w:r>
      <w:r w:rsidRPr="00096447">
        <w:rPr>
          <w:rFonts w:ascii="Times New Roman" w:eastAsia="宋体" w:hAnsi="Times New Roman" w:cs="Times New Roman" w:hint="eastAsia"/>
          <w:szCs w:val="20"/>
        </w:rPr>
        <w:tab/>
        <w:t>(25)</w:t>
      </w:r>
    </w:p>
    <w:p w14:paraId="19CD56E6" w14:textId="77777777" w:rsidR="00096447" w:rsidRPr="00096447" w:rsidRDefault="00096447" w:rsidP="00096447">
      <w:pPr>
        <w:tabs>
          <w:tab w:val="center" w:pos="2320"/>
          <w:tab w:val="right" w:pos="4640"/>
        </w:tabs>
        <w:topLinePunct/>
        <w:adjustRightInd w:val="0"/>
        <w:rPr>
          <w:rFonts w:ascii="Times New Roman" w:eastAsia="宋体" w:hAnsi="Times New Roman" w:cs="Times New Roman"/>
          <w:szCs w:val="20"/>
        </w:rPr>
      </w:pPr>
      <w:r w:rsidRPr="00096447">
        <w:rPr>
          <w:rFonts w:ascii="Times New Roman" w:eastAsia="宋体" w:hAnsi="Times New Roman" w:cs="Times New Roman" w:hint="eastAsia"/>
          <w:szCs w:val="20"/>
        </w:rPr>
        <w:t>上式中，</w:t>
      </w:r>
      <w:r w:rsidRPr="00096447">
        <w:rPr>
          <w:rFonts w:ascii="Times New Roman" w:eastAsia="宋体" w:hAnsi="Times New Roman" w:cs="Times New Roman" w:hint="eastAsia"/>
          <w:i/>
          <w:iCs/>
          <w:szCs w:val="20"/>
        </w:rPr>
        <w:t>A</w:t>
      </w:r>
      <w:r w:rsidRPr="00096447">
        <w:rPr>
          <w:rFonts w:ascii="Times New Roman" w:eastAsia="宋体" w:hAnsi="Times New Roman" w:cs="Times New Roman" w:hint="eastAsia"/>
          <w:i/>
          <w:iCs/>
          <w:szCs w:val="20"/>
          <w:vertAlign w:val="subscript"/>
        </w:rPr>
        <w:t>m</w:t>
      </w:r>
      <w:r w:rsidRPr="00096447">
        <w:rPr>
          <w:rFonts w:ascii="Times New Roman" w:eastAsia="宋体" w:hAnsi="Times New Roman" w:cs="Times New Roman" w:hint="eastAsia"/>
          <w:szCs w:val="20"/>
          <w:vertAlign w:val="subscript"/>
        </w:rPr>
        <w:t>0</w:t>
      </w:r>
      <w:r w:rsidRPr="00096447">
        <w:rPr>
          <w:rFonts w:ascii="Times New Roman" w:eastAsia="宋体" w:hAnsi="Times New Roman" w:cs="Times New Roman" w:hint="eastAsia"/>
          <w:szCs w:val="20"/>
        </w:rPr>
        <w:t>为标准高度下主气室有效面积，</w:t>
      </w:r>
      <w:r w:rsidRPr="00096447">
        <w:rPr>
          <w:rFonts w:ascii="Times New Roman" w:eastAsia="宋体" w:hAnsi="Times New Roman" w:cs="Times New Roman"/>
          <w:i/>
          <w:iCs/>
          <w:szCs w:val="20"/>
        </w:rPr>
        <w:t>α</w:t>
      </w:r>
      <w:r w:rsidRPr="00096447">
        <w:rPr>
          <w:rFonts w:ascii="Times New Roman" w:eastAsia="宋体" w:hAnsi="Times New Roman" w:cs="Times New Roman" w:hint="eastAsia"/>
          <w:szCs w:val="20"/>
        </w:rPr>
        <w:t>为有效面积变化率。</w:t>
      </w:r>
    </w:p>
    <w:p w14:paraId="758B6641" w14:textId="77777777" w:rsidR="00096447" w:rsidRPr="00096447" w:rsidRDefault="00096447" w:rsidP="00096447">
      <w:pPr>
        <w:ind w:firstLineChars="200" w:firstLine="420"/>
        <w:rPr>
          <w:rFonts w:ascii="Times New Roman" w:eastAsia="宋体" w:hAnsi="Times New Roman" w:cs="Times New Roman"/>
          <w:szCs w:val="24"/>
        </w:rPr>
      </w:pPr>
      <w:r w:rsidRPr="00096447">
        <w:rPr>
          <w:rFonts w:ascii="Times New Roman" w:eastAsia="宋体" w:hAnsi="Times New Roman" w:cs="Times New Roman" w:hint="eastAsia"/>
          <w:szCs w:val="24"/>
        </w:rPr>
        <w:t>联立式</w:t>
      </w:r>
      <w:r w:rsidRPr="00096447">
        <w:rPr>
          <w:rFonts w:ascii="Times New Roman" w:eastAsia="宋体" w:hAnsi="Times New Roman" w:cs="Times New Roman" w:hint="eastAsia"/>
          <w:szCs w:val="24"/>
        </w:rPr>
        <w:t>(23)</w:t>
      </w:r>
      <w:r w:rsidRPr="00096447">
        <w:rPr>
          <w:rFonts w:ascii="Times New Roman" w:eastAsia="宋体" w:hAnsi="Times New Roman" w:cs="Times New Roman" w:hint="eastAsia"/>
          <w:szCs w:val="24"/>
        </w:rPr>
        <w:t>和式</w:t>
      </w:r>
      <w:r w:rsidRPr="00096447">
        <w:rPr>
          <w:rFonts w:ascii="Times New Roman" w:eastAsia="宋体" w:hAnsi="Times New Roman" w:cs="Times New Roman" w:hint="eastAsia"/>
          <w:szCs w:val="24"/>
        </w:rPr>
        <w:t>(25)</w:t>
      </w:r>
      <w:r w:rsidRPr="00096447">
        <w:rPr>
          <w:rFonts w:ascii="Times New Roman" w:eastAsia="宋体" w:hAnsi="Times New Roman" w:cs="Times New Roman" w:hint="eastAsia"/>
          <w:szCs w:val="24"/>
        </w:rPr>
        <w:t>并作拉普拉斯变换，可求得压缩空气复刚度表达式为：</w:t>
      </w:r>
    </w:p>
    <w:p w14:paraId="7FDECE5C" w14:textId="0AD57A99"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00BE5528" w:rsidRPr="00096447">
        <w:rPr>
          <w:rFonts w:ascii="Times New Roman" w:eastAsia="宋体" w:hAnsi="Times New Roman" w:cs="Times New Roman"/>
          <w:position w:val="-60"/>
          <w:szCs w:val="20"/>
        </w:rPr>
        <w:object w:dxaOrig="3519" w:dyaOrig="1300" w14:anchorId="06DF87EB">
          <v:shape id="_x0000_i1053" type="#_x0000_t75" style="width:176.25pt;height:66pt" o:ole="">
            <v:imagedata r:id="rId74" o:title=""/>
          </v:shape>
          <o:OLEObject Type="Embed" ProgID="Equation.DSMT4" ShapeID="_x0000_i1053" DrawAspect="Content" ObjectID="_1849182263" r:id="rId75"/>
        </w:object>
      </w:r>
      <w:r w:rsidRPr="00096447">
        <w:rPr>
          <w:rFonts w:ascii="Times New Roman" w:eastAsia="宋体" w:hAnsi="Times New Roman" w:cs="Times New Roman" w:hint="eastAsia"/>
          <w:szCs w:val="20"/>
        </w:rPr>
        <w:tab/>
        <w:t>(26)</w:t>
      </w:r>
    </w:p>
    <w:p w14:paraId="219F9E47" w14:textId="77777777" w:rsidR="00096447" w:rsidRPr="00096447" w:rsidRDefault="00096447" w:rsidP="00096447">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1"/>
        </w:rPr>
      </w:pPr>
      <w:r w:rsidRPr="00096447">
        <w:rPr>
          <w:rFonts w:ascii="Times New Roman" w:eastAsia="宋体" w:hAnsi="Times New Roman" w:cs="Times New Roman"/>
          <w:szCs w:val="21"/>
        </w:rPr>
        <w:t>从</w:t>
      </w:r>
      <w:r w:rsidRPr="00096447">
        <w:rPr>
          <w:rFonts w:ascii="Times New Roman" w:eastAsia="宋体" w:hAnsi="Times New Roman" w:cs="Times New Roman" w:hint="eastAsia"/>
          <w:szCs w:val="21"/>
        </w:rPr>
        <w:t>上述</w:t>
      </w:r>
      <w:r w:rsidRPr="00096447">
        <w:rPr>
          <w:rFonts w:ascii="Times New Roman" w:eastAsia="宋体" w:hAnsi="Times New Roman" w:cs="Times New Roman"/>
          <w:szCs w:val="21"/>
        </w:rPr>
        <w:t>推导</w:t>
      </w:r>
      <w:r w:rsidRPr="00096447">
        <w:rPr>
          <w:rFonts w:ascii="Times New Roman" w:eastAsia="宋体" w:hAnsi="Times New Roman" w:cs="Times New Roman" w:hint="eastAsia"/>
          <w:szCs w:val="21"/>
        </w:rPr>
        <w:t>流程</w:t>
      </w:r>
      <w:r w:rsidRPr="00096447">
        <w:rPr>
          <w:rFonts w:ascii="Times New Roman" w:eastAsia="宋体" w:hAnsi="Times New Roman" w:cs="Times New Roman"/>
          <w:szCs w:val="21"/>
        </w:rPr>
        <w:t>可</w:t>
      </w:r>
      <w:r w:rsidRPr="00096447">
        <w:rPr>
          <w:rFonts w:ascii="Times New Roman" w:eastAsia="宋体" w:hAnsi="Times New Roman" w:cs="Times New Roman" w:hint="eastAsia"/>
          <w:szCs w:val="21"/>
        </w:rPr>
        <w:t>知</w:t>
      </w:r>
      <w:r w:rsidRPr="00096447">
        <w:rPr>
          <w:rFonts w:ascii="Times New Roman" w:eastAsia="宋体" w:hAnsi="Times New Roman" w:cs="Times New Roman"/>
          <w:szCs w:val="21"/>
        </w:rPr>
        <w:t>，橡胶皮囊模型</w:t>
      </w:r>
      <w:r w:rsidRPr="00096447">
        <w:rPr>
          <w:rFonts w:ascii="Times New Roman" w:eastAsia="宋体" w:hAnsi="Times New Roman" w:cs="Times New Roman" w:hint="eastAsia"/>
          <w:szCs w:val="21"/>
        </w:rPr>
        <w:t>与简化的</w:t>
      </w:r>
      <w:r w:rsidRPr="00096447">
        <w:rPr>
          <w:rFonts w:ascii="Times New Roman" w:eastAsia="宋体" w:hAnsi="Times New Roman" w:cs="Times New Roman"/>
          <w:szCs w:val="21"/>
        </w:rPr>
        <w:t>压缩空气模型</w:t>
      </w:r>
      <w:r w:rsidRPr="00096447">
        <w:rPr>
          <w:rFonts w:ascii="Times New Roman" w:eastAsia="宋体" w:hAnsi="Times New Roman" w:cs="Times New Roman" w:hint="eastAsia"/>
          <w:szCs w:val="21"/>
        </w:rPr>
        <w:t>仅适用于微振工况，在宽振幅范围内的应用存在明显局限性。同时，物理模型极度依赖于试验的实时校正与后续大量的参数识别，这进一步导致了误差的产生</w:t>
      </w:r>
      <w:r w:rsidRPr="00096447">
        <w:rPr>
          <w:rFonts w:ascii="Times New Roman" w:eastAsia="宋体" w:hAnsi="Times New Roman" w:cs="Times New Roman"/>
          <w:szCs w:val="21"/>
        </w:rPr>
        <w:t>。为解决这一问题，本文基于物理模型并结</w:t>
      </w:r>
      <w:r w:rsidRPr="00096447">
        <w:rPr>
          <w:rFonts w:ascii="Times New Roman" w:eastAsia="宋体" w:hAnsi="Times New Roman" w:cs="Times New Roman" w:hint="eastAsia"/>
          <w:szCs w:val="21"/>
        </w:rPr>
        <w:t>合深度神经网络</w:t>
      </w:r>
      <w:r w:rsidRPr="00096447">
        <w:rPr>
          <w:rFonts w:ascii="Times New Roman" w:eastAsia="宋体" w:hAnsi="Times New Roman" w:cs="Times New Roman"/>
          <w:szCs w:val="21"/>
        </w:rPr>
        <w:t>进行建模，</w:t>
      </w:r>
      <w:r w:rsidRPr="00096447">
        <w:rPr>
          <w:rFonts w:ascii="Times New Roman" w:eastAsia="宋体" w:hAnsi="Times New Roman" w:cs="Times New Roman" w:hint="eastAsia"/>
          <w:szCs w:val="21"/>
        </w:rPr>
        <w:t>借助</w:t>
      </w:r>
      <w:r w:rsidRPr="00096447">
        <w:rPr>
          <w:rFonts w:ascii="Times New Roman" w:eastAsia="宋体" w:hAnsi="Times New Roman" w:cs="Times New Roman"/>
          <w:szCs w:val="21"/>
        </w:rPr>
        <w:t>DNN</w:t>
      </w:r>
      <w:r w:rsidRPr="00096447">
        <w:rPr>
          <w:rFonts w:ascii="Times New Roman" w:eastAsia="宋体" w:hAnsi="Times New Roman" w:cs="Times New Roman"/>
          <w:szCs w:val="21"/>
        </w:rPr>
        <w:t>的强大非线性表征能力对物理模型进行补偿，有效提高模型精度</w:t>
      </w:r>
      <w:r w:rsidRPr="00096447">
        <w:rPr>
          <w:rFonts w:ascii="Times New Roman" w:eastAsia="宋体" w:hAnsi="Times New Roman" w:cs="Times New Roman" w:hint="eastAsia"/>
          <w:szCs w:val="21"/>
        </w:rPr>
        <w:t>。</w:t>
      </w:r>
    </w:p>
    <w:bookmarkEnd w:id="5"/>
    <w:p w14:paraId="77DD1920" w14:textId="77777777" w:rsidR="00096447" w:rsidRDefault="00096447" w:rsidP="00096447">
      <w:pPr>
        <w:spacing w:line="240" w:lineRule="atLeast"/>
        <w:ind w:firstLineChars="200" w:firstLine="420"/>
        <w:rPr>
          <w:rFonts w:ascii="Times New Roman" w:eastAsia="宋体" w:hAnsi="Times New Roman" w:cs="Times New Roman"/>
          <w:szCs w:val="21"/>
        </w:rPr>
      </w:pPr>
    </w:p>
    <w:p w14:paraId="3E43A037" w14:textId="32015487" w:rsidR="00096447" w:rsidRDefault="00096447" w:rsidP="00096447">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2</w:t>
      </w:r>
      <w:r w:rsidRPr="00DD5944">
        <w:rPr>
          <w:rFonts w:ascii="Times New Roman" w:eastAsia="宋体" w:hAnsi="Times New Roman" w:cs="Times New Roman"/>
          <w:b/>
          <w:bCs/>
          <w:kern w:val="0"/>
          <w:sz w:val="24"/>
          <w:szCs w:val="24"/>
        </w:rPr>
        <w:t xml:space="preserve"> </w:t>
      </w:r>
      <w:r w:rsidRPr="00096447">
        <w:rPr>
          <w:rFonts w:ascii="Times New Roman" w:eastAsia="宋体" w:hAnsi="Times New Roman" w:cs="Times New Roman" w:hint="eastAsia"/>
          <w:b/>
          <w:bCs/>
          <w:kern w:val="0"/>
          <w:sz w:val="24"/>
          <w:szCs w:val="24"/>
        </w:rPr>
        <w:t>DNN</w:t>
      </w:r>
      <w:r w:rsidRPr="00096447">
        <w:rPr>
          <w:rFonts w:ascii="Times New Roman" w:eastAsia="宋体" w:hAnsi="Times New Roman" w:cs="Times New Roman" w:hint="eastAsia"/>
          <w:b/>
          <w:bCs/>
          <w:kern w:val="0"/>
          <w:sz w:val="24"/>
          <w:szCs w:val="24"/>
        </w:rPr>
        <w:t>模型构建</w:t>
      </w:r>
    </w:p>
    <w:p w14:paraId="28A04C40" w14:textId="77777777" w:rsidR="00096447" w:rsidRPr="00096447" w:rsidRDefault="00096447" w:rsidP="00096447">
      <w:pPr>
        <w:ind w:firstLine="425"/>
        <w:rPr>
          <w:rFonts w:ascii="Times New Roman" w:eastAsia="宋体" w:hAnsi="Times New Roman" w:cs="Times New Roman"/>
          <w:szCs w:val="20"/>
        </w:rPr>
      </w:pPr>
      <w:bookmarkStart w:id="6" w:name="_Hlk209981723"/>
      <w:r w:rsidRPr="00096447">
        <w:rPr>
          <w:rFonts w:ascii="Times New Roman" w:eastAsia="宋体" w:hAnsi="Times New Roman" w:cs="Times New Roman"/>
          <w:szCs w:val="20"/>
        </w:rPr>
        <w:t>深度神经网络</w:t>
      </w:r>
      <w:r w:rsidRPr="00096447">
        <w:rPr>
          <w:rFonts w:ascii="Times New Roman" w:eastAsia="宋体" w:hAnsi="Times New Roman" w:cs="Times New Roman"/>
          <w:szCs w:val="20"/>
        </w:rPr>
        <w:t>(Deep Neural Network)</w:t>
      </w:r>
      <w:r w:rsidRPr="00096447">
        <w:rPr>
          <w:rFonts w:ascii="Times New Roman" w:eastAsia="宋体" w:hAnsi="Times New Roman" w:cs="Times New Roman"/>
          <w:szCs w:val="20"/>
        </w:rPr>
        <w:t>是一种模拟人脑神经网络结构和功能的计算模型。深度神经网络在捕捉数据非线性关系中表现极为突出，大量训练数据的支撑下，它几乎能够近似所有复杂的函数。</w:t>
      </w:r>
      <w:r w:rsidRPr="00096447">
        <w:rPr>
          <w:rFonts w:ascii="Times New Roman" w:eastAsia="宋体" w:hAnsi="Times New Roman" w:cs="Times New Roman"/>
          <w:szCs w:val="20"/>
        </w:rPr>
        <w:t>DNN</w:t>
      </w:r>
      <w:r w:rsidRPr="00096447">
        <w:rPr>
          <w:rFonts w:ascii="Times New Roman" w:eastAsia="宋体" w:hAnsi="Times New Roman" w:cs="Times New Roman"/>
          <w:szCs w:val="20"/>
        </w:rPr>
        <w:t>具有强大的特征学习能力，其结构简单，共有三类神经网层，分别为单层输入层、单层输出层以及单层或多层隐藏层，结构示意见图</w:t>
      </w:r>
      <w:r w:rsidRPr="00096447">
        <w:rPr>
          <w:rFonts w:ascii="Times New Roman" w:eastAsia="宋体" w:hAnsi="Times New Roman" w:cs="Times New Roman"/>
          <w:szCs w:val="20"/>
        </w:rPr>
        <w:t>2</w:t>
      </w:r>
      <w:r w:rsidRPr="00096447">
        <w:rPr>
          <w:rFonts w:ascii="Times New Roman" w:eastAsia="宋体" w:hAnsi="Times New Roman" w:cs="Times New Roman"/>
          <w:szCs w:val="20"/>
        </w:rPr>
        <w:t>，神经网络层中的神经元个数可以为单个或多个，相邻层的神经元存在全连接关系。</w:t>
      </w:r>
    </w:p>
    <w:p w14:paraId="289A04C6" w14:textId="77777777" w:rsidR="00096447" w:rsidRPr="00096447" w:rsidRDefault="00096447" w:rsidP="00096447">
      <w:pPr>
        <w:ind w:firstLineChars="40" w:firstLine="84"/>
        <w:jc w:val="center"/>
        <w:rPr>
          <w:rFonts w:ascii="Times New Roman" w:eastAsia="宋体" w:hAnsi="Times New Roman" w:cs="Times New Roman"/>
          <w:szCs w:val="20"/>
        </w:rPr>
      </w:pPr>
      <w:r w:rsidRPr="00096447">
        <w:rPr>
          <w:rFonts w:ascii="Times New Roman" w:eastAsia="宋体" w:hAnsi="Times New Roman" w:cs="Times New Roman"/>
          <w:noProof/>
          <w:szCs w:val="20"/>
        </w:rPr>
        <w:drawing>
          <wp:inline distT="0" distB="0" distL="0" distR="0" wp14:anchorId="78DF479B" wp14:editId="28CAEBE3">
            <wp:extent cx="2888615" cy="1158240"/>
            <wp:effectExtent l="0" t="0" r="6985" b="3810"/>
            <wp:docPr id="14365501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50191" name="图片 1436550191"/>
                    <pic:cNvPicPr/>
                  </pic:nvPicPr>
                  <pic:blipFill>
                    <a:blip r:embed="rId76">
                      <a:extLst>
                        <a:ext uri="{BEBA8EAE-BF5A-486C-A8C5-ECC9F3942E4B}">
                          <a14:imgProps xmlns:a14="http://schemas.microsoft.com/office/drawing/2010/main">
                            <a14:imgLayer r:embed="rId77">
                              <a14:imgEffect>
                                <a14:saturation sat="0"/>
                              </a14:imgEffect>
                            </a14:imgLayer>
                          </a14:imgProps>
                        </a:ext>
                      </a:extLst>
                    </a:blip>
                    <a:stretch>
                      <a:fillRect/>
                    </a:stretch>
                  </pic:blipFill>
                  <pic:spPr>
                    <a:xfrm>
                      <a:off x="0" y="0"/>
                      <a:ext cx="2888615" cy="1158240"/>
                    </a:xfrm>
                    <a:prstGeom prst="rect">
                      <a:avLst/>
                    </a:prstGeom>
                  </pic:spPr>
                </pic:pic>
              </a:graphicData>
            </a:graphic>
          </wp:inline>
        </w:drawing>
      </w:r>
    </w:p>
    <w:p w14:paraId="37B5EB62" w14:textId="77777777" w:rsidR="00096447" w:rsidRPr="00096447" w:rsidRDefault="00096447" w:rsidP="00096447">
      <w:pPr>
        <w:snapToGrid w:val="0"/>
        <w:rPr>
          <w:rFonts w:ascii="宋体" w:eastAsia="宋体" w:hAnsi="宋体" w:cs="Times New Roman" w:hint="eastAsia"/>
          <w:b/>
          <w:bCs/>
          <w:sz w:val="18"/>
          <w:szCs w:val="18"/>
        </w:rPr>
      </w:pPr>
      <w:r w:rsidRPr="00096447">
        <w:rPr>
          <w:rFonts w:ascii="宋体" w:eastAsia="宋体" w:hAnsi="宋体" w:cs="Times New Roman"/>
          <w:b/>
          <w:bCs/>
          <w:noProof/>
          <w:sz w:val="18"/>
          <w:szCs w:val="18"/>
        </w:rPr>
        <w:drawing>
          <wp:inline distT="0" distB="0" distL="0" distR="0" wp14:anchorId="0BC83092" wp14:editId="19FC00FF">
            <wp:extent cx="2888615" cy="817245"/>
            <wp:effectExtent l="0" t="0" r="6985" b="1905"/>
            <wp:docPr id="10339618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61878" name="图片 1033961878"/>
                    <pic:cNvPicPr/>
                  </pic:nvPicPr>
                  <pic:blipFill>
                    <a:blip r:embed="rId78">
                      <a:extLst>
                        <a:ext uri="{BEBA8EAE-BF5A-486C-A8C5-ECC9F3942E4B}">
                          <a14:imgProps xmlns:a14="http://schemas.microsoft.com/office/drawing/2010/main">
                            <a14:imgLayer r:embed="rId79">
                              <a14:imgEffect>
                                <a14:saturation sat="0"/>
                              </a14:imgEffect>
                            </a14:imgLayer>
                          </a14:imgProps>
                        </a:ext>
                      </a:extLst>
                    </a:blip>
                    <a:stretch>
                      <a:fillRect/>
                    </a:stretch>
                  </pic:blipFill>
                  <pic:spPr>
                    <a:xfrm>
                      <a:off x="0" y="0"/>
                      <a:ext cx="2888615" cy="817245"/>
                    </a:xfrm>
                    <a:prstGeom prst="rect">
                      <a:avLst/>
                    </a:prstGeom>
                  </pic:spPr>
                </pic:pic>
              </a:graphicData>
            </a:graphic>
          </wp:inline>
        </w:drawing>
      </w:r>
    </w:p>
    <w:p w14:paraId="7E088A3E" w14:textId="1CA72B7B" w:rsidR="00096447" w:rsidRPr="00CA4458" w:rsidRDefault="00096447" w:rsidP="00096447">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2</w:t>
      </w:r>
      <w:r w:rsidRPr="00CA4458">
        <w:rPr>
          <w:rFonts w:ascii="Times New Roman" w:hAnsi="Times New Roman" w:cs="Times New Roman"/>
          <w:kern w:val="0"/>
          <w:szCs w:val="21"/>
        </w:rPr>
        <w:t xml:space="preserve"> </w:t>
      </w:r>
      <w:r w:rsidRPr="00096447">
        <w:rPr>
          <w:rFonts w:ascii="Times New Roman" w:hAnsi="Times New Roman" w:cs="Times New Roman" w:hint="eastAsia"/>
          <w:kern w:val="0"/>
          <w:szCs w:val="21"/>
        </w:rPr>
        <w:t>DNN</w:t>
      </w:r>
      <w:r w:rsidRPr="00096447">
        <w:rPr>
          <w:rFonts w:ascii="Times New Roman" w:hAnsi="Times New Roman" w:cs="Times New Roman" w:hint="eastAsia"/>
          <w:kern w:val="0"/>
          <w:szCs w:val="21"/>
        </w:rPr>
        <w:t>结构示意图</w:t>
      </w:r>
    </w:p>
    <w:p w14:paraId="37FFDD84" w14:textId="77777777" w:rsidR="00096447" w:rsidRPr="00096447" w:rsidRDefault="00096447" w:rsidP="00096447">
      <w:pPr>
        <w:ind w:firstLine="425"/>
        <w:rPr>
          <w:rFonts w:ascii="Times New Roman" w:eastAsia="宋体" w:hAnsi="Times New Roman" w:cs="Times New Roman"/>
          <w:szCs w:val="20"/>
        </w:rPr>
      </w:pPr>
      <w:r w:rsidRPr="00096447">
        <w:rPr>
          <w:rFonts w:ascii="Times New Roman" w:eastAsia="宋体" w:hAnsi="Times New Roman" w:cs="Times New Roman"/>
          <w:szCs w:val="20"/>
        </w:rPr>
        <w:t>DNN</w:t>
      </w:r>
      <w:r w:rsidRPr="00096447">
        <w:rPr>
          <w:rFonts w:ascii="Times New Roman" w:eastAsia="宋体" w:hAnsi="Times New Roman" w:cs="Times New Roman"/>
          <w:szCs w:val="20"/>
        </w:rPr>
        <w:t>中，每个从输入层出发的计算分项都被赋予一个权重</w:t>
      </w:r>
      <w:r w:rsidRPr="00096447">
        <w:rPr>
          <w:rFonts w:ascii="Times New Roman" w:eastAsia="宋体" w:hAnsi="Times New Roman" w:cs="Times New Roman" w:hint="eastAsia"/>
          <w:i/>
          <w:iCs/>
          <w:szCs w:val="20"/>
        </w:rPr>
        <w:t>w</w:t>
      </w:r>
      <w:r w:rsidRPr="00096447">
        <w:rPr>
          <w:rFonts w:ascii="Times New Roman" w:eastAsia="宋体" w:hAnsi="Times New Roman" w:cs="Times New Roman"/>
          <w:szCs w:val="20"/>
        </w:rPr>
        <w:t>，叠加后得到一个加权和，表示为：</w:t>
      </w:r>
    </w:p>
    <w:p w14:paraId="6DE1F4AE" w14:textId="77EFDB7E"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6"/>
          <w:szCs w:val="20"/>
        </w:rPr>
        <w:object w:dxaOrig="980" w:dyaOrig="620" w14:anchorId="11690280">
          <v:shape id="_x0000_i1054" type="#_x0000_t75" style="width:49.5pt;height:31.5pt" o:ole="">
            <v:imagedata r:id="rId80" o:title=""/>
          </v:shape>
          <o:OLEObject Type="Embed" ProgID="Equation.DSMT4" ShapeID="_x0000_i1054" DrawAspect="Content" ObjectID="_1849182264" r:id="rId81"/>
        </w:object>
      </w:r>
      <w:r w:rsidR="00A50CF3">
        <w:rPr>
          <w:rFonts w:ascii="Times New Roman" w:eastAsia="宋体" w:hAnsi="Times New Roman" w:cs="Times New Roman" w:hint="eastAsia"/>
          <w:szCs w:val="20"/>
        </w:rPr>
        <w:t>.</w:t>
      </w:r>
      <w:r w:rsidRPr="00096447">
        <w:rPr>
          <w:rFonts w:ascii="Times New Roman" w:eastAsia="宋体" w:hAnsi="Times New Roman" w:cs="Times New Roman"/>
          <w:szCs w:val="20"/>
        </w:rPr>
        <w:tab/>
        <w:t>(2</w:t>
      </w:r>
      <w:r w:rsidRPr="00096447">
        <w:rPr>
          <w:rFonts w:ascii="Times New Roman" w:eastAsia="宋体" w:hAnsi="Times New Roman" w:cs="Times New Roman" w:hint="eastAsia"/>
          <w:szCs w:val="20"/>
        </w:rPr>
        <w:t>7</w:t>
      </w:r>
      <w:r w:rsidRPr="00096447">
        <w:rPr>
          <w:rFonts w:ascii="Times New Roman" w:eastAsia="宋体" w:hAnsi="Times New Roman" w:cs="Times New Roman"/>
          <w:szCs w:val="20"/>
        </w:rPr>
        <w:t>)</w:t>
      </w:r>
    </w:p>
    <w:p w14:paraId="1074AE5A" w14:textId="77777777" w:rsidR="00096447" w:rsidRPr="00096447" w:rsidRDefault="00096447" w:rsidP="00096447">
      <w:pPr>
        <w:ind w:firstLine="425"/>
        <w:rPr>
          <w:rFonts w:ascii="Times New Roman" w:eastAsia="宋体" w:hAnsi="Times New Roman" w:cs="Times New Roman"/>
          <w:szCs w:val="20"/>
        </w:rPr>
      </w:pPr>
      <w:r w:rsidRPr="00096447">
        <w:rPr>
          <w:rFonts w:ascii="Times New Roman" w:eastAsia="宋体" w:hAnsi="Times New Roman" w:cs="Times New Roman"/>
          <w:szCs w:val="20"/>
        </w:rPr>
        <w:t>偏置参数能够提高模型的灵活性与表达能力，当采用一个偏置</w:t>
      </w:r>
      <w:r w:rsidRPr="00096447">
        <w:rPr>
          <w:rFonts w:ascii="Times New Roman" w:eastAsia="宋体" w:hAnsi="Times New Roman" w:cs="Times New Roman"/>
          <w:i/>
          <w:iCs/>
          <w:szCs w:val="20"/>
        </w:rPr>
        <w:t>θ</w:t>
      </w:r>
      <w:r w:rsidRPr="00096447">
        <w:rPr>
          <w:rFonts w:ascii="Times New Roman" w:eastAsia="宋体" w:hAnsi="Times New Roman" w:cs="Times New Roman"/>
          <w:szCs w:val="20"/>
        </w:rPr>
        <w:t>后，加权和改写为：</w:t>
      </w:r>
    </w:p>
    <w:p w14:paraId="67515EFA" w14:textId="3EF27E9B"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6"/>
          <w:szCs w:val="20"/>
        </w:rPr>
        <w:object w:dxaOrig="1300" w:dyaOrig="620" w14:anchorId="04919FBA">
          <v:shape id="_x0000_i1055" type="#_x0000_t75" style="width:66pt;height:31.5pt" o:ole="">
            <v:imagedata r:id="rId82" o:title=""/>
          </v:shape>
          <o:OLEObject Type="Embed" ProgID="Equation.DSMT4" ShapeID="_x0000_i1055" DrawAspect="Content" ObjectID="_1849182265" r:id="rId83"/>
        </w:object>
      </w:r>
      <w:r w:rsidR="00A50CF3">
        <w:rPr>
          <w:rFonts w:ascii="Times New Roman" w:eastAsia="宋体" w:hAnsi="Times New Roman" w:cs="Times New Roman" w:hint="eastAsia"/>
          <w:szCs w:val="20"/>
        </w:rPr>
        <w:t>.</w:t>
      </w:r>
      <w:r w:rsidRPr="00096447">
        <w:rPr>
          <w:rFonts w:ascii="Times New Roman" w:eastAsia="宋体" w:hAnsi="Times New Roman" w:cs="Times New Roman"/>
          <w:szCs w:val="20"/>
        </w:rPr>
        <w:tab/>
        <w:t>(2</w:t>
      </w:r>
      <w:r w:rsidRPr="00096447">
        <w:rPr>
          <w:rFonts w:ascii="Times New Roman" w:eastAsia="宋体" w:hAnsi="Times New Roman" w:cs="Times New Roman" w:hint="eastAsia"/>
          <w:szCs w:val="20"/>
        </w:rPr>
        <w:t>8</w:t>
      </w:r>
      <w:r w:rsidRPr="00096447">
        <w:rPr>
          <w:rFonts w:ascii="Times New Roman" w:eastAsia="宋体" w:hAnsi="Times New Roman" w:cs="Times New Roman"/>
          <w:szCs w:val="20"/>
        </w:rPr>
        <w:t>)</w:t>
      </w:r>
    </w:p>
    <w:p w14:paraId="37B58413" w14:textId="77777777" w:rsidR="00096447" w:rsidRPr="00096447" w:rsidRDefault="00096447" w:rsidP="00096447">
      <w:pPr>
        <w:ind w:firstLine="425"/>
        <w:rPr>
          <w:rFonts w:ascii="Times New Roman" w:eastAsia="宋体" w:hAnsi="Times New Roman" w:cs="Times New Roman"/>
          <w:szCs w:val="20"/>
        </w:rPr>
      </w:pPr>
      <w:r w:rsidRPr="00096447">
        <w:rPr>
          <w:rFonts w:ascii="Times New Roman" w:eastAsia="宋体" w:hAnsi="Times New Roman" w:cs="Times New Roman"/>
          <w:szCs w:val="20"/>
        </w:rPr>
        <w:t>经过激活函数作用后的表达式为：</w:t>
      </w:r>
    </w:p>
    <w:p w14:paraId="49988BEB" w14:textId="7C21FCF7"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26"/>
          <w:szCs w:val="20"/>
        </w:rPr>
        <w:object w:dxaOrig="1640" w:dyaOrig="620" w14:anchorId="61A95106">
          <v:shape id="_x0000_i1056" type="#_x0000_t75" style="width:81.75pt;height:31.5pt" o:ole="">
            <v:imagedata r:id="rId84" o:title=""/>
          </v:shape>
          <o:OLEObject Type="Embed" ProgID="Equation.DSMT4" ShapeID="_x0000_i1056" DrawAspect="Content" ObjectID="_1849182266" r:id="rId85"/>
        </w:object>
      </w:r>
      <w:r w:rsidR="00A50CF3">
        <w:rPr>
          <w:rFonts w:ascii="Times New Roman" w:eastAsia="宋体" w:hAnsi="Times New Roman" w:cs="Times New Roman" w:hint="eastAsia"/>
          <w:szCs w:val="20"/>
        </w:rPr>
        <w:t>.</w:t>
      </w:r>
      <w:r w:rsidRPr="00096447">
        <w:rPr>
          <w:rFonts w:ascii="Times New Roman" w:eastAsia="宋体" w:hAnsi="Times New Roman" w:cs="Times New Roman"/>
          <w:szCs w:val="20"/>
        </w:rPr>
        <w:tab/>
        <w:t>(</w:t>
      </w:r>
      <w:r w:rsidRPr="00096447">
        <w:rPr>
          <w:rFonts w:ascii="Times New Roman" w:eastAsia="宋体" w:hAnsi="Times New Roman" w:cs="Times New Roman" w:hint="eastAsia"/>
          <w:szCs w:val="20"/>
        </w:rPr>
        <w:t>29</w:t>
      </w:r>
      <w:r w:rsidRPr="00096447">
        <w:rPr>
          <w:rFonts w:ascii="Times New Roman" w:eastAsia="宋体" w:hAnsi="Times New Roman" w:cs="Times New Roman"/>
          <w:szCs w:val="20"/>
        </w:rPr>
        <w:t>)</w:t>
      </w:r>
    </w:p>
    <w:p w14:paraId="7C3C86FE" w14:textId="77777777" w:rsidR="00096447" w:rsidRPr="00096447" w:rsidRDefault="00096447" w:rsidP="00096447">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0"/>
        </w:rPr>
      </w:pPr>
      <w:r w:rsidRPr="00096447">
        <w:rPr>
          <w:rFonts w:ascii="Times New Roman" w:eastAsia="宋体" w:hAnsi="Times New Roman" w:cs="Times New Roman"/>
          <w:szCs w:val="20"/>
        </w:rPr>
        <w:t>加权和与激活函数共同组成一层隐藏层，激活函数类似生物神经元中决定信息传递的阈值，在深度神经网络中起到重要的作用，它能够增强神经网络的非线性处理能力。常采用</w:t>
      </w:r>
      <w:r w:rsidRPr="00096447">
        <w:rPr>
          <w:rFonts w:ascii="Times New Roman" w:eastAsia="宋体" w:hAnsi="Times New Roman" w:cs="Times New Roman"/>
          <w:szCs w:val="20"/>
        </w:rPr>
        <w:t>ReLU</w:t>
      </w:r>
      <w:r w:rsidRPr="00096447">
        <w:rPr>
          <w:rFonts w:ascii="Times New Roman" w:eastAsia="宋体" w:hAnsi="Times New Roman" w:cs="Times New Roman"/>
          <w:szCs w:val="20"/>
        </w:rPr>
        <w:t>函数作为激活函数，其表达式为：</w:t>
      </w:r>
    </w:p>
    <w:p w14:paraId="3913A932" w14:textId="1A1D9676"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Pr="00096447">
        <w:rPr>
          <w:rFonts w:ascii="Times New Roman" w:eastAsia="宋体" w:hAnsi="Times New Roman" w:cs="Times New Roman"/>
          <w:position w:val="-10"/>
          <w:szCs w:val="20"/>
        </w:rPr>
        <w:object w:dxaOrig="1460" w:dyaOrig="300" w14:anchorId="379644B2">
          <v:shape id="_x0000_i1057" type="#_x0000_t75" style="width:73.5pt;height:15.75pt" o:ole="">
            <v:imagedata r:id="rId86" o:title=""/>
          </v:shape>
          <o:OLEObject Type="Embed" ProgID="Equation.DSMT4" ShapeID="_x0000_i1057" DrawAspect="Content" ObjectID="_1849182267" r:id="rId87"/>
        </w:object>
      </w:r>
      <w:r w:rsidR="00A50CF3">
        <w:rPr>
          <w:rFonts w:ascii="Times New Roman" w:eastAsia="宋体" w:hAnsi="Times New Roman" w:cs="Times New Roman" w:hint="eastAsia"/>
          <w:szCs w:val="20"/>
        </w:rPr>
        <w:t>.</w:t>
      </w:r>
      <w:r w:rsidRPr="00096447">
        <w:rPr>
          <w:rFonts w:ascii="Times New Roman" w:eastAsia="宋体" w:hAnsi="Times New Roman" w:cs="Times New Roman"/>
          <w:szCs w:val="20"/>
        </w:rPr>
        <w:tab/>
        <w:t>(3</w:t>
      </w:r>
      <w:r w:rsidRPr="00096447">
        <w:rPr>
          <w:rFonts w:ascii="Times New Roman" w:eastAsia="宋体" w:hAnsi="Times New Roman" w:cs="Times New Roman" w:hint="eastAsia"/>
          <w:szCs w:val="20"/>
        </w:rPr>
        <w:t>0</w:t>
      </w:r>
      <w:r w:rsidRPr="00096447">
        <w:rPr>
          <w:rFonts w:ascii="Times New Roman" w:eastAsia="宋体" w:hAnsi="Times New Roman" w:cs="Times New Roman"/>
          <w:szCs w:val="20"/>
        </w:rPr>
        <w:t>)</w:t>
      </w:r>
    </w:p>
    <w:p w14:paraId="424EC4CC" w14:textId="77777777" w:rsidR="00096447" w:rsidRPr="00096447" w:rsidRDefault="00096447" w:rsidP="00096447">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0"/>
        </w:rPr>
      </w:pPr>
      <w:r w:rsidRPr="00096447">
        <w:rPr>
          <w:rFonts w:ascii="Times New Roman" w:eastAsia="宋体" w:hAnsi="Times New Roman" w:cs="Times New Roman"/>
          <w:szCs w:val="20"/>
        </w:rPr>
        <w:t>相比于</w:t>
      </w:r>
      <w:r w:rsidRPr="00096447">
        <w:rPr>
          <w:rFonts w:ascii="Times New Roman" w:eastAsia="宋体" w:hAnsi="Times New Roman" w:cs="Times New Roman"/>
          <w:szCs w:val="20"/>
        </w:rPr>
        <w:t>sigmoid</w:t>
      </w:r>
      <w:r w:rsidRPr="00096447">
        <w:rPr>
          <w:rFonts w:ascii="Times New Roman" w:eastAsia="宋体" w:hAnsi="Times New Roman" w:cs="Times New Roman"/>
          <w:szCs w:val="20"/>
        </w:rPr>
        <w:t>和</w:t>
      </w:r>
      <w:r w:rsidRPr="00096447">
        <w:rPr>
          <w:rFonts w:ascii="Times New Roman" w:eastAsia="宋体" w:hAnsi="Times New Roman" w:cs="Times New Roman"/>
          <w:szCs w:val="20"/>
        </w:rPr>
        <w:t>tanh</w:t>
      </w:r>
      <w:r w:rsidRPr="00096447">
        <w:rPr>
          <w:rFonts w:ascii="Times New Roman" w:eastAsia="宋体" w:hAnsi="Times New Roman" w:cs="Times New Roman"/>
          <w:szCs w:val="20"/>
        </w:rPr>
        <w:t>激活函数，</w:t>
      </w:r>
      <w:r w:rsidRPr="00096447">
        <w:rPr>
          <w:rFonts w:ascii="Times New Roman" w:eastAsia="宋体" w:hAnsi="Times New Roman" w:cs="Times New Roman"/>
          <w:szCs w:val="20"/>
        </w:rPr>
        <w:t>ReLU</w:t>
      </w:r>
      <w:r w:rsidRPr="00096447">
        <w:rPr>
          <w:rFonts w:ascii="Times New Roman" w:eastAsia="宋体" w:hAnsi="Times New Roman" w:cs="Times New Roman"/>
          <w:szCs w:val="20"/>
        </w:rPr>
        <w:t>激活函数更符合生物神经元讯息编码的分布规律，能够提高模型稀疏性，且避免梯度消失问题。</w:t>
      </w:r>
    </w:p>
    <w:p w14:paraId="62E09395" w14:textId="77777777" w:rsidR="00096447" w:rsidRPr="00096447" w:rsidRDefault="00096447" w:rsidP="00096447">
      <w:pPr>
        <w:ind w:firstLine="425"/>
        <w:rPr>
          <w:rFonts w:ascii="Times New Roman" w:eastAsia="宋体" w:hAnsi="Times New Roman" w:cs="Times New Roman"/>
          <w:szCs w:val="20"/>
        </w:rPr>
      </w:pPr>
      <w:r w:rsidRPr="00096447">
        <w:rPr>
          <w:rFonts w:ascii="Times New Roman" w:eastAsia="宋体" w:hAnsi="Times New Roman" w:cs="Times New Roman"/>
          <w:szCs w:val="20"/>
        </w:rPr>
        <w:t>带气包空气弹簧动态特性用刚度与滞后角两特征参数进行表征，两参数值在特定频率和振幅下唯一确定。根据该特性，本文构建</w:t>
      </w:r>
      <w:r w:rsidRPr="00096447">
        <w:rPr>
          <w:rFonts w:ascii="Times New Roman" w:eastAsia="宋体" w:hAnsi="Times New Roman" w:cs="Times New Roman"/>
          <w:bCs/>
          <w:szCs w:val="24"/>
        </w:rPr>
        <w:t>2×2</w:t>
      </w:r>
      <w:r w:rsidRPr="00096447">
        <w:rPr>
          <w:rFonts w:ascii="Times New Roman" w:eastAsia="宋体" w:hAnsi="Times New Roman" w:cs="Times New Roman"/>
          <w:szCs w:val="20"/>
        </w:rPr>
        <w:t>两输入两输出的</w:t>
      </w:r>
      <w:r w:rsidRPr="00096447">
        <w:rPr>
          <w:rFonts w:ascii="Times New Roman" w:eastAsia="宋体" w:hAnsi="Times New Roman" w:cs="Times New Roman"/>
          <w:szCs w:val="20"/>
        </w:rPr>
        <w:t>DNN</w:t>
      </w:r>
      <w:r w:rsidRPr="00096447">
        <w:rPr>
          <w:rFonts w:ascii="Times New Roman" w:eastAsia="宋体" w:hAnsi="Times New Roman" w:cs="Times New Roman"/>
          <w:szCs w:val="20"/>
        </w:rPr>
        <w:t>模型，输入为频率</w:t>
      </w:r>
      <w:r w:rsidRPr="00096447">
        <w:rPr>
          <w:rFonts w:ascii="Times New Roman" w:eastAsia="宋体" w:hAnsi="Times New Roman" w:cs="Times New Roman"/>
          <w:i/>
          <w:iCs/>
          <w:szCs w:val="20"/>
        </w:rPr>
        <w:t>f</w:t>
      </w:r>
      <w:r w:rsidRPr="00096447">
        <w:rPr>
          <w:rFonts w:ascii="Times New Roman" w:eastAsia="宋体" w:hAnsi="Times New Roman" w:cs="Times New Roman"/>
          <w:szCs w:val="20"/>
        </w:rPr>
        <w:t>和振幅，输出为刚度实验值与刚度计算值差值</w:t>
      </w:r>
      <w:r w:rsidRPr="00096447">
        <w:rPr>
          <w:rFonts w:ascii="Times New Roman" w:eastAsia="宋体" w:hAnsi="Times New Roman" w:cs="Times New Roman"/>
          <w:i/>
          <w:iCs/>
          <w:szCs w:val="20"/>
        </w:rPr>
        <w:t>K</w:t>
      </w:r>
      <w:r w:rsidRPr="00096447">
        <w:rPr>
          <w:rFonts w:ascii="Times New Roman" w:eastAsia="宋体" w:hAnsi="Times New Roman" w:cs="Times New Roman"/>
          <w:i/>
          <w:iCs/>
          <w:szCs w:val="20"/>
          <w:vertAlign w:val="subscript"/>
        </w:rPr>
        <w:t>dn</w:t>
      </w:r>
      <w:r w:rsidRPr="00096447">
        <w:rPr>
          <w:rFonts w:ascii="Times New Roman" w:eastAsia="宋体" w:hAnsi="Times New Roman" w:cs="Times New Roman" w:hint="eastAsia"/>
          <w:szCs w:val="20"/>
        </w:rPr>
        <w:t>与</w:t>
      </w:r>
      <w:r w:rsidRPr="00096447">
        <w:rPr>
          <w:rFonts w:ascii="Times New Roman" w:eastAsia="宋体" w:hAnsi="Times New Roman" w:cs="Times New Roman"/>
          <w:szCs w:val="20"/>
        </w:rPr>
        <w:t>滞后角差值</w:t>
      </w:r>
      <w:r w:rsidRPr="00096447">
        <w:rPr>
          <w:rFonts w:ascii="Times New Roman" w:eastAsia="宋体" w:hAnsi="Times New Roman" w:cs="Times New Roman"/>
          <w:i/>
          <w:iCs/>
          <w:szCs w:val="20"/>
        </w:rPr>
        <w:t>φ</w:t>
      </w:r>
      <w:r w:rsidRPr="00096447">
        <w:rPr>
          <w:rFonts w:ascii="Times New Roman" w:eastAsia="宋体" w:hAnsi="Times New Roman" w:cs="Times New Roman"/>
          <w:i/>
          <w:iCs/>
          <w:szCs w:val="20"/>
          <w:vertAlign w:val="subscript"/>
        </w:rPr>
        <w:t>dn</w:t>
      </w:r>
      <w:r w:rsidRPr="00096447">
        <w:rPr>
          <w:rFonts w:ascii="Times New Roman" w:eastAsia="宋体" w:hAnsi="Times New Roman" w:cs="Times New Roman"/>
          <w:szCs w:val="20"/>
        </w:rPr>
        <w:t>两动态特性参数。以不同频率和振幅下物理模型计算值与实验值的误差，对</w:t>
      </w:r>
      <w:r w:rsidRPr="00096447">
        <w:rPr>
          <w:rFonts w:ascii="Times New Roman" w:eastAsia="宋体" w:hAnsi="Times New Roman" w:cs="Times New Roman"/>
          <w:szCs w:val="20"/>
        </w:rPr>
        <w:t>DNN</w:t>
      </w:r>
      <w:r w:rsidRPr="00096447">
        <w:rPr>
          <w:rFonts w:ascii="Times New Roman" w:eastAsia="宋体" w:hAnsi="Times New Roman" w:cs="Times New Roman"/>
          <w:szCs w:val="20"/>
        </w:rPr>
        <w:t>模型进行训练，寻找输入与输出间复杂的映射关系，从而在未知的输入源下，准确地预测出</w:t>
      </w:r>
      <w:r w:rsidRPr="00096447">
        <w:rPr>
          <w:rFonts w:ascii="Times New Roman" w:eastAsia="宋体" w:hAnsi="Times New Roman" w:cs="Times New Roman"/>
          <w:i/>
          <w:iCs/>
          <w:szCs w:val="20"/>
        </w:rPr>
        <w:t>K</w:t>
      </w:r>
      <w:r w:rsidRPr="00096447">
        <w:rPr>
          <w:rFonts w:ascii="Times New Roman" w:eastAsia="宋体" w:hAnsi="Times New Roman" w:cs="Times New Roman"/>
          <w:i/>
          <w:iCs/>
          <w:szCs w:val="20"/>
          <w:vertAlign w:val="subscript"/>
        </w:rPr>
        <w:t>dn</w:t>
      </w:r>
      <w:r w:rsidRPr="00096447">
        <w:rPr>
          <w:rFonts w:ascii="Times New Roman" w:eastAsia="宋体" w:hAnsi="Times New Roman" w:cs="Times New Roman"/>
          <w:szCs w:val="20"/>
        </w:rPr>
        <w:t>以及</w:t>
      </w:r>
      <w:r w:rsidRPr="00096447">
        <w:rPr>
          <w:rFonts w:ascii="Times New Roman" w:eastAsia="宋体" w:hAnsi="Times New Roman" w:cs="Times New Roman"/>
          <w:i/>
          <w:iCs/>
          <w:szCs w:val="20"/>
        </w:rPr>
        <w:t>φ</w:t>
      </w:r>
      <w:r w:rsidRPr="00096447">
        <w:rPr>
          <w:rFonts w:ascii="Times New Roman" w:eastAsia="宋体" w:hAnsi="Times New Roman" w:cs="Times New Roman"/>
          <w:i/>
          <w:iCs/>
          <w:szCs w:val="20"/>
          <w:vertAlign w:val="subscript"/>
        </w:rPr>
        <w:t>dn</w:t>
      </w:r>
      <w:r w:rsidRPr="00096447">
        <w:rPr>
          <w:rFonts w:ascii="Times New Roman" w:eastAsia="宋体" w:hAnsi="Times New Roman" w:cs="Times New Roman"/>
          <w:szCs w:val="20"/>
        </w:rPr>
        <w:t>，有效的对带气包空气弹簧物理模型计算值进行补偿。</w:t>
      </w:r>
    </w:p>
    <w:p w14:paraId="5C8AB449" w14:textId="77777777" w:rsidR="00096447" w:rsidRPr="00096447" w:rsidRDefault="00096447" w:rsidP="00096447">
      <w:pPr>
        <w:ind w:firstLine="425"/>
        <w:rPr>
          <w:rFonts w:ascii="Times New Roman" w:eastAsia="宋体" w:hAnsi="Times New Roman" w:cs="Times New Roman"/>
          <w:szCs w:val="20"/>
        </w:rPr>
      </w:pPr>
      <w:r w:rsidRPr="00096447">
        <w:rPr>
          <w:rFonts w:ascii="Times New Roman" w:eastAsia="宋体" w:hAnsi="Times New Roman" w:cs="Times New Roman"/>
          <w:szCs w:val="20"/>
        </w:rPr>
        <w:t>由此，可构建出基于物理</w:t>
      </w:r>
      <w:r w:rsidRPr="00096447">
        <w:rPr>
          <w:rFonts w:ascii="Times New Roman" w:eastAsia="宋体" w:hAnsi="Times New Roman" w:cs="Times New Roman"/>
          <w:szCs w:val="20"/>
        </w:rPr>
        <w:t>-</w:t>
      </w:r>
      <w:r w:rsidRPr="00096447">
        <w:rPr>
          <w:rFonts w:ascii="Times New Roman" w:eastAsia="宋体" w:hAnsi="Times New Roman" w:cs="Times New Roman"/>
          <w:szCs w:val="20"/>
        </w:rPr>
        <w:t>数据融合的带气包空气弹簧模型，其流程见图</w:t>
      </w:r>
      <w:r w:rsidRPr="00096447">
        <w:rPr>
          <w:rFonts w:ascii="Times New Roman" w:eastAsia="宋体" w:hAnsi="Times New Roman" w:cs="Times New Roman"/>
          <w:szCs w:val="20"/>
        </w:rPr>
        <w:t>3</w:t>
      </w:r>
      <w:r w:rsidRPr="00096447">
        <w:rPr>
          <w:rFonts w:ascii="Times New Roman" w:eastAsia="宋体" w:hAnsi="Times New Roman" w:cs="Times New Roman"/>
          <w:szCs w:val="20"/>
        </w:rPr>
        <w:t>。频率</w:t>
      </w:r>
      <w:r w:rsidRPr="00096447">
        <w:rPr>
          <w:rFonts w:ascii="Times New Roman" w:eastAsia="宋体" w:hAnsi="Times New Roman" w:cs="Times New Roman"/>
          <w:i/>
          <w:iCs/>
          <w:szCs w:val="20"/>
        </w:rPr>
        <w:t>f</w:t>
      </w:r>
      <w:r w:rsidRPr="00096447">
        <w:rPr>
          <w:rFonts w:ascii="Times New Roman" w:eastAsia="宋体" w:hAnsi="Times New Roman" w:cs="Times New Roman"/>
          <w:szCs w:val="20"/>
        </w:rPr>
        <w:t>和振幅</w:t>
      </w:r>
      <w:r w:rsidRPr="00096447">
        <w:rPr>
          <w:rFonts w:ascii="Times New Roman" w:eastAsia="宋体" w:hAnsi="Times New Roman" w:cs="Times New Roman"/>
          <w:i/>
          <w:iCs/>
          <w:szCs w:val="20"/>
        </w:rPr>
        <w:t>Y</w:t>
      </w:r>
      <w:r w:rsidRPr="00096447">
        <w:rPr>
          <w:rFonts w:ascii="Times New Roman" w:eastAsia="宋体" w:hAnsi="Times New Roman" w:cs="Times New Roman"/>
          <w:szCs w:val="20"/>
        </w:rPr>
        <w:t>分别输入到物理模型以及训练后的</w:t>
      </w:r>
      <w:r w:rsidRPr="00096447">
        <w:rPr>
          <w:rFonts w:ascii="Times New Roman" w:eastAsia="宋体" w:hAnsi="Times New Roman" w:cs="Times New Roman"/>
          <w:szCs w:val="20"/>
        </w:rPr>
        <w:t>DNN</w:t>
      </w:r>
      <w:r w:rsidRPr="00096447">
        <w:rPr>
          <w:rFonts w:ascii="Times New Roman" w:eastAsia="宋体" w:hAnsi="Times New Roman" w:cs="Times New Roman"/>
          <w:szCs w:val="20"/>
        </w:rPr>
        <w:t>模型中，计算后结</w:t>
      </w:r>
      <w:r w:rsidRPr="00096447">
        <w:rPr>
          <w:rFonts w:ascii="Times New Roman" w:eastAsia="宋体" w:hAnsi="Times New Roman" w:cs="Times New Roman"/>
          <w:szCs w:val="20"/>
        </w:rPr>
        <w:lastRenderedPageBreak/>
        <w:t>果进行叠加得到带气包空气弹簧刚度</w:t>
      </w:r>
      <w:r w:rsidRPr="00096447">
        <w:rPr>
          <w:rFonts w:ascii="Times New Roman" w:eastAsia="宋体" w:hAnsi="Times New Roman" w:cs="Times New Roman" w:hint="eastAsia"/>
          <w:i/>
          <w:iCs/>
          <w:szCs w:val="20"/>
        </w:rPr>
        <w:t>K</w:t>
      </w:r>
      <w:r w:rsidRPr="00096447">
        <w:rPr>
          <w:rFonts w:ascii="Times New Roman" w:eastAsia="宋体" w:hAnsi="Times New Roman" w:cs="Times New Roman" w:hint="eastAsia"/>
          <w:i/>
          <w:iCs/>
          <w:szCs w:val="20"/>
          <w:vertAlign w:val="subscript"/>
        </w:rPr>
        <w:t>AS</w:t>
      </w:r>
      <w:r w:rsidRPr="00096447">
        <w:rPr>
          <w:rFonts w:ascii="Times New Roman" w:eastAsia="宋体" w:hAnsi="Times New Roman" w:cs="Times New Roman"/>
          <w:szCs w:val="20"/>
        </w:rPr>
        <w:t>以及滞后角</w:t>
      </w:r>
      <w:r w:rsidRPr="00096447">
        <w:rPr>
          <w:rFonts w:ascii="Times New Roman" w:eastAsia="宋体" w:hAnsi="Times New Roman" w:cs="Times New Roman"/>
          <w:i/>
          <w:iCs/>
          <w:szCs w:val="20"/>
        </w:rPr>
        <w:t>φ</w:t>
      </w:r>
      <w:r w:rsidRPr="00096447">
        <w:rPr>
          <w:rFonts w:ascii="Times New Roman" w:eastAsia="宋体" w:hAnsi="Times New Roman" w:cs="Times New Roman" w:hint="eastAsia"/>
          <w:i/>
          <w:iCs/>
          <w:szCs w:val="20"/>
          <w:vertAlign w:val="subscript"/>
        </w:rPr>
        <w:t>AS</w:t>
      </w:r>
      <w:r w:rsidRPr="00096447">
        <w:rPr>
          <w:rFonts w:ascii="Times New Roman" w:eastAsia="宋体" w:hAnsi="Times New Roman" w:cs="Times New Roman"/>
          <w:szCs w:val="20"/>
        </w:rPr>
        <w:t>，表达式为：</w:t>
      </w:r>
    </w:p>
    <w:p w14:paraId="503349B5" w14:textId="4B5CCEC0" w:rsidR="00096447" w:rsidRPr="00096447" w:rsidRDefault="00096447" w:rsidP="00096447">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096447">
        <w:rPr>
          <w:rFonts w:ascii="Times New Roman" w:eastAsia="宋体" w:hAnsi="Times New Roman" w:cs="Times New Roman"/>
          <w:szCs w:val="20"/>
        </w:rPr>
        <w:tab/>
      </w:r>
      <w:r w:rsidR="00BE5528" w:rsidRPr="00096447">
        <w:rPr>
          <w:rFonts w:ascii="Times New Roman" w:eastAsia="宋体" w:hAnsi="Times New Roman" w:cs="Times New Roman"/>
          <w:position w:val="-30"/>
          <w:szCs w:val="20"/>
        </w:rPr>
        <w:object w:dxaOrig="1620" w:dyaOrig="720" w14:anchorId="1AD641A0">
          <v:shape id="_x0000_i1058" type="#_x0000_t75" style="width:81pt;height:36.75pt" o:ole="">
            <v:imagedata r:id="rId88" o:title=""/>
          </v:shape>
          <o:OLEObject Type="Embed" ProgID="Equation.DSMT4" ShapeID="_x0000_i1058" DrawAspect="Content" ObjectID="_1849182268" r:id="rId89"/>
        </w:object>
      </w:r>
      <w:r w:rsidRPr="00096447">
        <w:rPr>
          <w:rFonts w:ascii="Times New Roman" w:eastAsia="宋体" w:hAnsi="Times New Roman" w:cs="Times New Roman"/>
          <w:szCs w:val="20"/>
        </w:rPr>
        <w:tab/>
        <w:t>(3</w:t>
      </w:r>
      <w:r w:rsidRPr="00096447">
        <w:rPr>
          <w:rFonts w:ascii="Times New Roman" w:eastAsia="宋体" w:hAnsi="Times New Roman" w:cs="Times New Roman" w:hint="eastAsia"/>
          <w:szCs w:val="20"/>
        </w:rPr>
        <w:t>1</w:t>
      </w:r>
      <w:r w:rsidRPr="00096447">
        <w:rPr>
          <w:rFonts w:ascii="Times New Roman" w:eastAsia="宋体" w:hAnsi="Times New Roman" w:cs="Times New Roman"/>
          <w:szCs w:val="20"/>
        </w:rPr>
        <w:t>)</w:t>
      </w:r>
    </w:p>
    <w:p w14:paraId="5A9F81E3" w14:textId="77777777" w:rsidR="00096447" w:rsidRPr="00096447" w:rsidRDefault="00096447" w:rsidP="00096447">
      <w:pPr>
        <w:rPr>
          <w:rFonts w:ascii="Times New Roman" w:eastAsia="宋体" w:hAnsi="Times New Roman" w:cs="Times New Roman"/>
          <w:szCs w:val="20"/>
        </w:rPr>
      </w:pPr>
      <w:r w:rsidRPr="00096447">
        <w:rPr>
          <w:rFonts w:ascii="Times New Roman" w:eastAsia="宋体" w:hAnsi="Times New Roman" w:cs="Times New Roman"/>
          <w:szCs w:val="20"/>
        </w:rPr>
        <w:t>式中，</w:t>
      </w:r>
      <w:r w:rsidRPr="00096447">
        <w:rPr>
          <w:rFonts w:ascii="Times New Roman" w:eastAsia="宋体" w:hAnsi="Times New Roman" w:cs="Times New Roman" w:hint="eastAsia"/>
          <w:i/>
          <w:iCs/>
          <w:szCs w:val="20"/>
        </w:rPr>
        <w:t>K</w:t>
      </w:r>
      <w:r w:rsidRPr="00096447">
        <w:rPr>
          <w:rFonts w:ascii="Times New Roman" w:eastAsia="宋体" w:hAnsi="Times New Roman" w:cs="Times New Roman" w:hint="eastAsia"/>
          <w:i/>
          <w:iCs/>
          <w:szCs w:val="20"/>
          <w:vertAlign w:val="subscript"/>
        </w:rPr>
        <w:t>ph</w:t>
      </w:r>
      <w:r w:rsidRPr="00096447">
        <w:rPr>
          <w:rFonts w:ascii="Times New Roman" w:eastAsia="宋体" w:hAnsi="Times New Roman" w:cs="Times New Roman"/>
          <w:szCs w:val="20"/>
        </w:rPr>
        <w:t>和</w:t>
      </w:r>
      <w:r w:rsidRPr="00096447">
        <w:rPr>
          <w:rFonts w:ascii="Times New Roman" w:eastAsia="宋体" w:hAnsi="Times New Roman" w:cs="Times New Roman"/>
          <w:i/>
          <w:iCs/>
          <w:szCs w:val="20"/>
        </w:rPr>
        <w:t>φ</w:t>
      </w:r>
      <w:r w:rsidRPr="00096447">
        <w:rPr>
          <w:rFonts w:ascii="Times New Roman" w:eastAsia="宋体" w:hAnsi="Times New Roman" w:cs="Times New Roman" w:hint="eastAsia"/>
          <w:i/>
          <w:iCs/>
          <w:szCs w:val="20"/>
          <w:vertAlign w:val="subscript"/>
        </w:rPr>
        <w:t>AS</w:t>
      </w:r>
      <w:r w:rsidRPr="00096447">
        <w:rPr>
          <w:rFonts w:ascii="Times New Roman" w:eastAsia="宋体" w:hAnsi="Times New Roman" w:cs="Times New Roman"/>
          <w:szCs w:val="20"/>
        </w:rPr>
        <w:t>分别代表物理模型计算刚度和计算滞后角。</w:t>
      </w:r>
    </w:p>
    <w:p w14:paraId="3446D934" w14:textId="77777777" w:rsidR="00096447" w:rsidRPr="00096447" w:rsidRDefault="00096447" w:rsidP="00096447">
      <w:pPr>
        <w:tabs>
          <w:tab w:val="center" w:pos="2313"/>
          <w:tab w:val="right" w:pos="4632"/>
        </w:tabs>
        <w:adjustRightInd w:val="0"/>
        <w:snapToGrid w:val="0"/>
        <w:spacing w:line="360" w:lineRule="atLeast"/>
        <w:rPr>
          <w:rFonts w:ascii="Times New Roman" w:eastAsia="宋体" w:hAnsi="Times New Roman" w:cs="Times New Roman"/>
          <w:bCs/>
          <w:szCs w:val="20"/>
        </w:rPr>
      </w:pPr>
      <w:r w:rsidRPr="00096447">
        <w:rPr>
          <w:rFonts w:ascii="Times New Roman" w:eastAsia="宋体" w:hAnsi="Times New Roman" w:cs="Times New Roman"/>
          <w:bCs/>
          <w:noProof/>
          <w:szCs w:val="20"/>
        </w:rPr>
        <w:drawing>
          <wp:inline distT="0" distB="0" distL="0" distR="0" wp14:anchorId="73BEF3B3" wp14:editId="7F981BA6">
            <wp:extent cx="2888615" cy="922521"/>
            <wp:effectExtent l="0" t="0" r="6985" b="0"/>
            <wp:docPr id="9188789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78916" name="图片 918878916"/>
                    <pic:cNvPicPr/>
                  </pic:nvPicPr>
                  <pic:blipFill rotWithShape="1">
                    <a:blip r:embed="rId90">
                      <a:biLevel thresh="50000"/>
                      <a:extLst>
                        <a:ext uri="{BEBA8EAE-BF5A-486C-A8C5-ECC9F3942E4B}">
                          <a14:imgProps xmlns:a14="http://schemas.microsoft.com/office/drawing/2010/main">
                            <a14:imgLayer r:embed="rId91">
                              <a14:imgEffect>
                                <a14:saturation sat="0"/>
                              </a14:imgEffect>
                            </a14:imgLayer>
                          </a14:imgProps>
                        </a:ext>
                      </a:extLst>
                    </a:blip>
                    <a:srcRect t="10156"/>
                    <a:stretch>
                      <a:fillRect/>
                    </a:stretch>
                  </pic:blipFill>
                  <pic:spPr bwMode="auto">
                    <a:xfrm>
                      <a:off x="0" y="0"/>
                      <a:ext cx="2888615" cy="922521"/>
                    </a:xfrm>
                    <a:prstGeom prst="rect">
                      <a:avLst/>
                    </a:prstGeom>
                    <a:ln>
                      <a:noFill/>
                    </a:ln>
                    <a:extLst>
                      <a:ext uri="{53640926-AAD7-44D8-BBD7-CCE9431645EC}">
                        <a14:shadowObscured xmlns:a14="http://schemas.microsoft.com/office/drawing/2010/main"/>
                      </a:ext>
                    </a:extLst>
                  </pic:spPr>
                </pic:pic>
              </a:graphicData>
            </a:graphic>
          </wp:inline>
        </w:drawing>
      </w:r>
    </w:p>
    <w:p w14:paraId="7744760E" w14:textId="0D026F86" w:rsidR="003401B0" w:rsidRPr="00CA4458" w:rsidRDefault="003401B0" w:rsidP="003401B0">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3</w:t>
      </w:r>
      <w:r w:rsidRPr="00CA4458">
        <w:rPr>
          <w:rFonts w:ascii="Times New Roman" w:hAnsi="Times New Roman" w:cs="Times New Roman"/>
          <w:kern w:val="0"/>
          <w:szCs w:val="21"/>
        </w:rPr>
        <w:t xml:space="preserve"> </w:t>
      </w:r>
      <w:r w:rsidR="00BE29E4" w:rsidRPr="00BE29E4">
        <w:rPr>
          <w:rFonts w:ascii="Times New Roman" w:hAnsi="Times New Roman" w:cs="Times New Roman" w:hint="eastAsia"/>
          <w:kern w:val="0"/>
          <w:szCs w:val="21"/>
        </w:rPr>
        <w:t>物理</w:t>
      </w:r>
      <w:r w:rsidR="00BE29E4" w:rsidRPr="00BE29E4">
        <w:rPr>
          <w:rFonts w:ascii="Times New Roman" w:hAnsi="Times New Roman" w:cs="Times New Roman" w:hint="eastAsia"/>
          <w:kern w:val="0"/>
          <w:szCs w:val="21"/>
        </w:rPr>
        <w:t>-</w:t>
      </w:r>
      <w:r w:rsidR="00BE29E4" w:rsidRPr="00BE29E4">
        <w:rPr>
          <w:rFonts w:ascii="Times New Roman" w:hAnsi="Times New Roman" w:cs="Times New Roman" w:hint="eastAsia"/>
          <w:kern w:val="0"/>
          <w:szCs w:val="21"/>
        </w:rPr>
        <w:t>数据融合建模流程图</w:t>
      </w:r>
    </w:p>
    <w:bookmarkEnd w:id="6"/>
    <w:p w14:paraId="52C9C675" w14:textId="77777777" w:rsidR="00BE29E4" w:rsidRDefault="00BE29E4" w:rsidP="00BE29E4">
      <w:pPr>
        <w:widowControl/>
        <w:spacing w:line="240" w:lineRule="atLeast"/>
        <w:rPr>
          <w:rFonts w:ascii="Times New Roman" w:eastAsia="宋体" w:hAnsi="Times New Roman" w:cs="Times New Roman"/>
          <w:b/>
          <w:bCs/>
          <w:kern w:val="0"/>
          <w:sz w:val="24"/>
          <w:szCs w:val="24"/>
        </w:rPr>
      </w:pPr>
    </w:p>
    <w:p w14:paraId="56574B66" w14:textId="1A52458E" w:rsidR="00BE29E4" w:rsidRDefault="00BE29E4" w:rsidP="00BE29E4">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3</w:t>
      </w:r>
      <w:r w:rsidRPr="00DD5944">
        <w:rPr>
          <w:rFonts w:ascii="Times New Roman" w:eastAsia="宋体" w:hAnsi="Times New Roman" w:cs="Times New Roman"/>
          <w:b/>
          <w:bCs/>
          <w:kern w:val="0"/>
          <w:sz w:val="24"/>
          <w:szCs w:val="24"/>
        </w:rPr>
        <w:t xml:space="preserve"> </w:t>
      </w:r>
      <w:r w:rsidR="00B4112C" w:rsidRPr="00B4112C">
        <w:rPr>
          <w:rFonts w:ascii="Times New Roman" w:eastAsia="宋体" w:hAnsi="Times New Roman" w:cs="Times New Roman" w:hint="eastAsia"/>
          <w:b/>
          <w:bCs/>
          <w:kern w:val="0"/>
          <w:sz w:val="24"/>
          <w:szCs w:val="24"/>
        </w:rPr>
        <w:t>DNN</w:t>
      </w:r>
      <w:r w:rsidR="00B4112C" w:rsidRPr="00B4112C">
        <w:rPr>
          <w:rFonts w:ascii="Times New Roman" w:eastAsia="宋体" w:hAnsi="Times New Roman" w:cs="Times New Roman" w:hint="eastAsia"/>
          <w:b/>
          <w:bCs/>
          <w:kern w:val="0"/>
          <w:sz w:val="24"/>
          <w:szCs w:val="24"/>
        </w:rPr>
        <w:t>静动态试验及</w:t>
      </w:r>
      <w:r w:rsidR="00B4112C" w:rsidRPr="00B4112C">
        <w:rPr>
          <w:rFonts w:ascii="Times New Roman" w:eastAsia="宋体" w:hAnsi="Times New Roman" w:cs="Times New Roman" w:hint="eastAsia"/>
          <w:b/>
          <w:bCs/>
          <w:kern w:val="0"/>
          <w:sz w:val="24"/>
          <w:szCs w:val="24"/>
        </w:rPr>
        <w:t>DNN</w:t>
      </w:r>
      <w:r w:rsidR="00B4112C" w:rsidRPr="00B4112C">
        <w:rPr>
          <w:rFonts w:ascii="Times New Roman" w:eastAsia="宋体" w:hAnsi="Times New Roman" w:cs="Times New Roman" w:hint="eastAsia"/>
          <w:b/>
          <w:bCs/>
          <w:kern w:val="0"/>
          <w:sz w:val="24"/>
          <w:szCs w:val="24"/>
        </w:rPr>
        <w:t>模型训练</w:t>
      </w:r>
    </w:p>
    <w:p w14:paraId="025F3BB9" w14:textId="042CDBF2" w:rsidR="00B4112C" w:rsidRPr="00B4112C" w:rsidRDefault="00B4112C" w:rsidP="008B71B9">
      <w:pPr>
        <w:ind w:firstLine="425"/>
        <w:rPr>
          <w:rFonts w:ascii="Times New Roman" w:eastAsia="宋体" w:hAnsi="Times New Roman" w:cs="Times New Roman"/>
          <w:szCs w:val="20"/>
        </w:rPr>
      </w:pPr>
      <w:bookmarkStart w:id="7" w:name="_Hlk209981832"/>
      <w:r w:rsidRPr="00B4112C">
        <w:rPr>
          <w:rFonts w:ascii="Times New Roman" w:eastAsia="宋体" w:hAnsi="Times New Roman" w:cs="Times New Roman" w:hint="eastAsia"/>
          <w:szCs w:val="20"/>
        </w:rPr>
        <w:t>主气室采用浙江亚之星某款商用车空气弹簧，在</w:t>
      </w:r>
      <w:r w:rsidRPr="00B4112C">
        <w:rPr>
          <w:rFonts w:ascii="Times New Roman" w:eastAsia="宋体" w:hAnsi="Times New Roman" w:cs="Times New Roman" w:hint="eastAsia"/>
          <w:szCs w:val="20"/>
        </w:rPr>
        <w:t>MTS 849</w:t>
      </w:r>
      <w:r w:rsidRPr="00B4112C">
        <w:rPr>
          <w:rFonts w:ascii="Times New Roman" w:eastAsia="宋体" w:hAnsi="Times New Roman" w:cs="Times New Roman" w:hint="eastAsia"/>
          <w:szCs w:val="20"/>
        </w:rPr>
        <w:t>台架上对空气弹簧进行试验，试验环境为恒温</w:t>
      </w:r>
      <w:r w:rsidRPr="00B4112C">
        <w:rPr>
          <w:rFonts w:ascii="Times New Roman" w:eastAsia="宋体" w:hAnsi="Times New Roman" w:cs="Times New Roman" w:hint="eastAsia"/>
          <w:szCs w:val="20"/>
        </w:rPr>
        <w:t>25</w:t>
      </w:r>
      <w:r w:rsidR="005A0874">
        <w:rPr>
          <w:rFonts w:ascii="Times New Roman" w:eastAsia="宋体" w:hAnsi="Times New Roman" w:cs="Times New Roman" w:hint="eastAsia"/>
          <w:szCs w:val="20"/>
        </w:rPr>
        <w:t xml:space="preserve"> </w:t>
      </w:r>
      <w:r w:rsidRPr="00B4112C">
        <w:rPr>
          <w:rFonts w:ascii="Times New Roman" w:eastAsia="宋体" w:hAnsi="Times New Roman" w:cs="Times New Roman" w:hint="eastAsia"/>
          <w:szCs w:val="20"/>
        </w:rPr>
        <w:t>℃。试验装置为</w:t>
      </w:r>
      <w:r w:rsidRPr="00B4112C">
        <w:rPr>
          <w:rFonts w:ascii="Times New Roman" w:eastAsia="宋体" w:hAnsi="Times New Roman" w:cs="Times New Roman" w:hint="eastAsia"/>
          <w:szCs w:val="20"/>
        </w:rPr>
        <w:t>MTS</w:t>
      </w:r>
      <w:r w:rsidRPr="00B4112C">
        <w:rPr>
          <w:rFonts w:ascii="Times New Roman" w:eastAsia="宋体" w:hAnsi="Times New Roman" w:cs="Times New Roman" w:hint="eastAsia"/>
          <w:szCs w:val="20"/>
        </w:rPr>
        <w:t>设备、空气弹簧、气包总成、节流管、力传感器、位移传感器、压力控制阀以及供气设备。</w:t>
      </w:r>
    </w:p>
    <w:bookmarkEnd w:id="7"/>
    <w:p w14:paraId="71228364" w14:textId="1F3108B9" w:rsidR="00B4112C" w:rsidRPr="007E1944" w:rsidRDefault="00B4112C" w:rsidP="00B4112C">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3</w:t>
      </w:r>
      <w:r w:rsidRPr="007E1944">
        <w:rPr>
          <w:rFonts w:ascii="Times New Roman" w:eastAsia="宋体" w:hAnsi="Times New Roman" w:cs="Times New Roman"/>
          <w:b/>
          <w:kern w:val="0"/>
          <w:szCs w:val="21"/>
        </w:rPr>
        <w:t xml:space="preserve">.1  </w:t>
      </w:r>
      <w:r w:rsidRPr="00B4112C">
        <w:rPr>
          <w:rFonts w:ascii="Times New Roman" w:eastAsia="宋体" w:hAnsi="Times New Roman" w:cs="Times New Roman" w:hint="eastAsia"/>
          <w:b/>
          <w:kern w:val="0"/>
          <w:szCs w:val="21"/>
        </w:rPr>
        <w:t>物理模型参数的识别</w:t>
      </w:r>
    </w:p>
    <w:p w14:paraId="5161ADCD" w14:textId="5D612343" w:rsidR="00B4112C" w:rsidRPr="00B4112C" w:rsidRDefault="00B4112C" w:rsidP="00B4112C">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1"/>
        </w:rPr>
      </w:pPr>
      <w:bookmarkStart w:id="8" w:name="_Hlk209982025"/>
      <w:bookmarkStart w:id="9" w:name="_Hlk209982070"/>
      <w:r w:rsidRPr="00B4112C">
        <w:rPr>
          <w:rFonts w:ascii="Times New Roman" w:eastAsia="宋体" w:hAnsi="Times New Roman" w:cs="Times New Roman" w:hint="eastAsia"/>
          <w:szCs w:val="21"/>
        </w:rPr>
        <w:t>橡胶皮囊的特性在低气压情况下表现明显，故本次试验的初始气压设为</w:t>
      </w:r>
      <w:r w:rsidRPr="00B4112C">
        <w:rPr>
          <w:rFonts w:ascii="Times New Roman" w:eastAsia="宋体" w:hAnsi="Times New Roman" w:cs="Times New Roman" w:hint="eastAsia"/>
          <w:szCs w:val="21"/>
        </w:rPr>
        <w:t>0.278</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MPa</w:t>
      </w:r>
      <w:r w:rsidRPr="00B4112C">
        <w:rPr>
          <w:rFonts w:ascii="Times New Roman" w:eastAsia="宋体" w:hAnsi="Times New Roman" w:cs="Times New Roman" w:hint="eastAsia"/>
          <w:szCs w:val="21"/>
        </w:rPr>
        <w:t>。仅对主气室进行静态特性试验，辨识空气弹簧物理模型所需的各个参数。在台架上固定空气弹簧顶部，对活塞底座施加幅值</w:t>
      </w:r>
      <w:r w:rsidRPr="00B4112C">
        <w:rPr>
          <w:rFonts w:ascii="Times New Roman" w:eastAsia="宋体" w:hAnsi="Times New Roman" w:cs="Times New Roman" w:hint="eastAsia"/>
          <w:szCs w:val="21"/>
        </w:rPr>
        <w:t>10</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mm</w:t>
      </w:r>
      <w:r w:rsidRPr="00B4112C">
        <w:rPr>
          <w:rFonts w:ascii="Times New Roman" w:eastAsia="宋体" w:hAnsi="Times New Roman" w:cs="Times New Roman" w:hint="eastAsia"/>
          <w:szCs w:val="21"/>
        </w:rPr>
        <w:t>，激励速度</w:t>
      </w:r>
      <w:r w:rsidRPr="00B4112C">
        <w:rPr>
          <w:rFonts w:ascii="Times New Roman" w:eastAsia="宋体" w:hAnsi="Times New Roman" w:cs="Times New Roman" w:hint="eastAsia"/>
          <w:szCs w:val="21"/>
        </w:rPr>
        <w:t>10</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mm/min</w:t>
      </w:r>
      <w:r w:rsidRPr="00B4112C">
        <w:rPr>
          <w:rFonts w:ascii="Times New Roman" w:eastAsia="宋体" w:hAnsi="Times New Roman" w:cs="Times New Roman" w:hint="eastAsia"/>
          <w:szCs w:val="21"/>
        </w:rPr>
        <w:t>的三角波激励，循环六次后取最后一次试验结果，试验所得的静态特性曲线如图</w:t>
      </w:r>
      <w:r w:rsidRPr="00B4112C">
        <w:rPr>
          <w:rFonts w:ascii="Times New Roman" w:eastAsia="宋体" w:hAnsi="Times New Roman" w:cs="Times New Roman" w:hint="eastAsia"/>
          <w:szCs w:val="21"/>
        </w:rPr>
        <w:t>4</w:t>
      </w:r>
      <w:r w:rsidRPr="00B4112C">
        <w:rPr>
          <w:rFonts w:ascii="Times New Roman" w:eastAsia="宋体" w:hAnsi="Times New Roman" w:cs="Times New Roman" w:hint="eastAsia"/>
          <w:szCs w:val="21"/>
        </w:rPr>
        <w:t>所示。</w:t>
      </w:r>
    </w:p>
    <w:p w14:paraId="2B556279"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1"/>
        </w:rPr>
      </w:pPr>
      <w:r w:rsidRPr="00B4112C">
        <w:rPr>
          <w:rFonts w:ascii="Times New Roman" w:eastAsia="宋体" w:hAnsi="Times New Roman" w:cs="Times New Roman" w:hint="eastAsia"/>
          <w:szCs w:val="21"/>
        </w:rPr>
        <w:t>空气弹簧主气室静刚度由压缩空气刚度及橡胶皮囊刚度两部分组成，其中主气室压缩空气刚度</w:t>
      </w:r>
      <w:r w:rsidRPr="00B4112C">
        <w:rPr>
          <w:rFonts w:ascii="Times New Roman" w:eastAsia="宋体" w:hAnsi="Times New Roman" w:cs="Times New Roman" w:hint="eastAsia"/>
          <w:i/>
          <w:iCs/>
          <w:szCs w:val="21"/>
        </w:rPr>
        <w:t>K</w:t>
      </w:r>
      <w:r w:rsidRPr="00B4112C">
        <w:rPr>
          <w:rFonts w:ascii="Times New Roman" w:eastAsia="宋体" w:hAnsi="Times New Roman" w:cs="Times New Roman" w:hint="eastAsia"/>
          <w:i/>
          <w:iCs/>
          <w:szCs w:val="21"/>
          <w:vertAlign w:val="subscript"/>
        </w:rPr>
        <w:t>a</w:t>
      </w:r>
      <w:r w:rsidRPr="00B4112C">
        <w:rPr>
          <w:rFonts w:ascii="Times New Roman" w:eastAsia="宋体" w:hAnsi="Times New Roman" w:cs="Times New Roman" w:hint="eastAsia"/>
          <w:szCs w:val="21"/>
        </w:rPr>
        <w:t>通过下式计算得到：</w:t>
      </w:r>
    </w:p>
    <w:p w14:paraId="05AF7D00" w14:textId="327AAB91" w:rsidR="00B4112C" w:rsidRPr="00B4112C" w:rsidRDefault="00B4112C" w:rsidP="00B4112C">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B4112C">
        <w:rPr>
          <w:rFonts w:ascii="Times New Roman" w:eastAsia="宋体" w:hAnsi="Times New Roman" w:cs="Times New Roman"/>
          <w:szCs w:val="20"/>
        </w:rPr>
        <w:tab/>
      </w:r>
      <w:r w:rsidRPr="00B4112C">
        <w:rPr>
          <w:rFonts w:ascii="Times New Roman" w:eastAsia="宋体" w:hAnsi="Times New Roman" w:cs="Times New Roman"/>
          <w:position w:val="-28"/>
          <w:szCs w:val="20"/>
        </w:rPr>
        <w:object w:dxaOrig="2659" w:dyaOrig="620" w14:anchorId="19847E1C">
          <v:shape id="_x0000_i1059" type="#_x0000_t75" style="width:133.5pt;height:31.5pt" o:ole="">
            <v:imagedata r:id="rId92" o:title=""/>
          </v:shape>
          <o:OLEObject Type="Embed" ProgID="Equation.DSMT4" ShapeID="_x0000_i1059" DrawAspect="Content" ObjectID="_1849182269" r:id="rId93"/>
        </w:object>
      </w:r>
      <w:r w:rsidR="00C57276">
        <w:rPr>
          <w:rFonts w:ascii="Times New Roman" w:eastAsia="宋体" w:hAnsi="Times New Roman" w:cs="Times New Roman" w:hint="eastAsia"/>
          <w:szCs w:val="20"/>
        </w:rPr>
        <w:t>.</w:t>
      </w:r>
      <w:r w:rsidRPr="00B4112C">
        <w:rPr>
          <w:rFonts w:ascii="Times New Roman" w:eastAsia="宋体" w:hAnsi="Times New Roman" w:cs="Times New Roman" w:hint="eastAsia"/>
          <w:szCs w:val="20"/>
        </w:rPr>
        <w:tab/>
        <w:t>(32)</w:t>
      </w:r>
    </w:p>
    <w:p w14:paraId="385B0F97"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1"/>
        </w:rPr>
      </w:pPr>
      <w:r w:rsidRPr="00B4112C">
        <w:rPr>
          <w:rFonts w:ascii="Times New Roman" w:eastAsia="宋体" w:hAnsi="Times New Roman" w:cs="Times New Roman" w:hint="eastAsia"/>
          <w:szCs w:val="21"/>
        </w:rPr>
        <w:t>继而通过主气室静刚度迟滞回线辨识</w:t>
      </w:r>
      <w:r w:rsidRPr="00B4112C">
        <w:rPr>
          <w:rFonts w:ascii="Times New Roman" w:eastAsia="宋体" w:hAnsi="Times New Roman" w:cs="Times New Roman" w:hint="eastAsia"/>
          <w:szCs w:val="21"/>
          <w:vertAlign w:val="superscript"/>
        </w:rPr>
        <w:t>[25]</w:t>
      </w:r>
      <w:r w:rsidRPr="00B4112C">
        <w:rPr>
          <w:rFonts w:ascii="Times New Roman" w:eastAsia="宋体" w:hAnsi="Times New Roman" w:cs="Times New Roman" w:hint="eastAsia"/>
          <w:szCs w:val="21"/>
        </w:rPr>
        <w:t>橡胶皮囊</w:t>
      </w:r>
      <w:r w:rsidRPr="00B4112C">
        <w:rPr>
          <w:rFonts w:ascii="Times New Roman" w:eastAsia="宋体" w:hAnsi="Times New Roman" w:cs="Times New Roman" w:hint="eastAsia"/>
          <w:szCs w:val="21"/>
        </w:rPr>
        <w:t>Coulomb</w:t>
      </w:r>
      <w:r w:rsidRPr="00B4112C">
        <w:rPr>
          <w:rFonts w:ascii="Times New Roman" w:eastAsia="宋体" w:hAnsi="Times New Roman" w:cs="Times New Roman" w:hint="eastAsia"/>
          <w:szCs w:val="21"/>
        </w:rPr>
        <w:t>摩擦模型参数</w:t>
      </w:r>
      <w:r w:rsidRPr="00B4112C">
        <w:rPr>
          <w:rFonts w:ascii="Times New Roman" w:eastAsia="宋体" w:hAnsi="Times New Roman" w:cs="Times New Roman" w:hint="eastAsia"/>
          <w:i/>
          <w:iCs/>
          <w:szCs w:val="21"/>
        </w:rPr>
        <w:t>F</w:t>
      </w:r>
      <w:r w:rsidRPr="00B4112C">
        <w:rPr>
          <w:rFonts w:ascii="Times New Roman" w:eastAsia="宋体" w:hAnsi="Times New Roman" w:cs="Times New Roman" w:hint="eastAsia"/>
          <w:i/>
          <w:iCs/>
          <w:szCs w:val="21"/>
          <w:vertAlign w:val="subscript"/>
        </w:rPr>
        <w:t>f</w:t>
      </w:r>
      <w:r w:rsidRPr="00B4112C">
        <w:rPr>
          <w:rFonts w:ascii="Times New Roman" w:eastAsia="宋体" w:hAnsi="Times New Roman" w:cs="Times New Roman" w:hint="eastAsia"/>
          <w:szCs w:val="21"/>
          <w:vertAlign w:val="subscript"/>
        </w:rPr>
        <w:t>max</w:t>
      </w:r>
      <w:r w:rsidRPr="00B4112C">
        <w:rPr>
          <w:rFonts w:ascii="Times New Roman" w:eastAsia="宋体" w:hAnsi="Times New Roman" w:cs="Times New Roman" w:hint="eastAsia"/>
          <w:szCs w:val="21"/>
        </w:rPr>
        <w:t>和</w:t>
      </w:r>
      <w:r w:rsidRPr="00B4112C">
        <w:rPr>
          <w:rFonts w:ascii="Times New Roman" w:eastAsia="宋体" w:hAnsi="Times New Roman" w:cs="Times New Roman" w:hint="eastAsia"/>
          <w:i/>
          <w:iCs/>
          <w:szCs w:val="21"/>
        </w:rPr>
        <w:t>y</w:t>
      </w:r>
      <w:r w:rsidRPr="00B4112C">
        <w:rPr>
          <w:rFonts w:ascii="Times New Roman" w:eastAsia="宋体" w:hAnsi="Times New Roman" w:cs="Times New Roman" w:hint="eastAsia"/>
          <w:szCs w:val="21"/>
          <w:vertAlign w:val="subscript"/>
        </w:rPr>
        <w:t>2</w:t>
      </w:r>
      <w:r w:rsidRPr="00B4112C">
        <w:rPr>
          <w:rFonts w:ascii="Times New Roman" w:eastAsia="宋体" w:hAnsi="Times New Roman" w:cs="Times New Roman" w:hint="eastAsia"/>
          <w:szCs w:val="21"/>
        </w:rPr>
        <w:t>以及</w:t>
      </w:r>
      <w:r w:rsidRPr="00B4112C">
        <w:rPr>
          <w:rFonts w:ascii="Times New Roman" w:eastAsia="宋体" w:hAnsi="Times New Roman" w:cs="Times New Roman" w:hint="eastAsia"/>
          <w:szCs w:val="24"/>
        </w:rPr>
        <w:t>分数导数</w:t>
      </w:r>
      <w:r w:rsidRPr="00B4112C">
        <w:rPr>
          <w:rFonts w:ascii="Times New Roman" w:eastAsia="宋体" w:hAnsi="Times New Roman" w:cs="Times New Roman" w:hint="eastAsia"/>
          <w:szCs w:val="24"/>
        </w:rPr>
        <w:t>Kelvin-Voigt</w:t>
      </w:r>
      <w:r w:rsidRPr="00B4112C">
        <w:rPr>
          <w:rFonts w:ascii="Times New Roman" w:eastAsia="宋体" w:hAnsi="Times New Roman" w:cs="Times New Roman" w:hint="eastAsia"/>
          <w:szCs w:val="24"/>
        </w:rPr>
        <w:t>模型的参数</w:t>
      </w:r>
      <w:r w:rsidRPr="00B4112C">
        <w:rPr>
          <w:rFonts w:ascii="Times New Roman" w:eastAsia="宋体" w:hAnsi="Times New Roman" w:cs="Times New Roman" w:hint="eastAsia"/>
          <w:i/>
          <w:iCs/>
          <w:szCs w:val="24"/>
        </w:rPr>
        <w:t>K</w:t>
      </w:r>
      <w:r w:rsidRPr="00B4112C">
        <w:rPr>
          <w:rFonts w:ascii="Times New Roman" w:eastAsia="宋体" w:hAnsi="Times New Roman" w:cs="Times New Roman" w:hint="eastAsia"/>
          <w:i/>
          <w:iCs/>
          <w:szCs w:val="24"/>
          <w:vertAlign w:val="subscript"/>
        </w:rPr>
        <w:t>e</w:t>
      </w:r>
      <w:r w:rsidRPr="00B4112C">
        <w:rPr>
          <w:rFonts w:ascii="Times New Roman" w:eastAsia="宋体" w:hAnsi="Times New Roman" w:cs="Times New Roman" w:hint="eastAsia"/>
          <w:szCs w:val="21"/>
        </w:rPr>
        <w:t>。所识别的空气弹簧模型参数见表</w:t>
      </w:r>
      <w:r w:rsidRPr="00B4112C">
        <w:rPr>
          <w:rFonts w:ascii="Times New Roman" w:eastAsia="宋体" w:hAnsi="Times New Roman" w:cs="Times New Roman" w:hint="eastAsia"/>
          <w:szCs w:val="21"/>
        </w:rPr>
        <w:t>1</w:t>
      </w:r>
      <w:r w:rsidRPr="00B4112C">
        <w:rPr>
          <w:rFonts w:ascii="Times New Roman" w:eastAsia="宋体" w:hAnsi="Times New Roman" w:cs="Times New Roman" w:hint="eastAsia"/>
          <w:szCs w:val="21"/>
        </w:rPr>
        <w:t>。</w:t>
      </w:r>
    </w:p>
    <w:p w14:paraId="1871DC3D"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spacing w:before="60" w:line="360" w:lineRule="atLeast"/>
        <w:jc w:val="center"/>
        <w:rPr>
          <w:rFonts w:ascii="Times New Roman" w:eastAsia="宋体" w:hAnsi="Times New Roman" w:cs="Times New Roman"/>
          <w:szCs w:val="24"/>
        </w:rPr>
      </w:pPr>
      <w:r w:rsidRPr="00B4112C">
        <w:rPr>
          <w:rFonts w:ascii="Times New Roman" w:eastAsia="宋体" w:hAnsi="Times New Roman" w:cs="Times New Roman" w:hint="eastAsia"/>
          <w:noProof/>
          <w:szCs w:val="24"/>
        </w:rPr>
        <w:drawing>
          <wp:inline distT="0" distB="0" distL="0" distR="0" wp14:anchorId="37BBD3E7" wp14:editId="3BBD17DD">
            <wp:extent cx="2069222" cy="1697181"/>
            <wp:effectExtent l="0" t="0" r="7620" b="0"/>
            <wp:docPr id="14440182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18237" name="图片 1444018237"/>
                    <pic:cNvPicPr/>
                  </pic:nvPicPr>
                  <pic:blipFill rotWithShape="1">
                    <a:blip r:embed="rId94"/>
                    <a:srcRect l="8376" t="8691" r="12593" b="6626"/>
                    <a:stretch>
                      <a:fillRect/>
                    </a:stretch>
                  </pic:blipFill>
                  <pic:spPr bwMode="auto">
                    <a:xfrm>
                      <a:off x="0" y="0"/>
                      <a:ext cx="2082066" cy="1707716"/>
                    </a:xfrm>
                    <a:prstGeom prst="rect">
                      <a:avLst/>
                    </a:prstGeom>
                    <a:ln>
                      <a:noFill/>
                    </a:ln>
                    <a:extLst>
                      <a:ext uri="{53640926-AAD7-44D8-BBD7-CCE9431645EC}">
                        <a14:shadowObscured xmlns:a14="http://schemas.microsoft.com/office/drawing/2010/main"/>
                      </a:ext>
                    </a:extLst>
                  </pic:spPr>
                </pic:pic>
              </a:graphicData>
            </a:graphic>
          </wp:inline>
        </w:drawing>
      </w:r>
    </w:p>
    <w:bookmarkEnd w:id="8"/>
    <w:p w14:paraId="7E494AAE" w14:textId="4BCE38E6" w:rsidR="00B4112C" w:rsidRPr="00B4112C" w:rsidRDefault="00B4112C" w:rsidP="00B4112C">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4</w:t>
      </w:r>
      <w:r w:rsidRPr="00CA4458">
        <w:rPr>
          <w:rFonts w:ascii="Times New Roman" w:hAnsi="Times New Roman" w:cs="Times New Roman"/>
          <w:kern w:val="0"/>
          <w:szCs w:val="21"/>
        </w:rPr>
        <w:t xml:space="preserve"> </w:t>
      </w:r>
      <w:r w:rsidRPr="00B4112C">
        <w:rPr>
          <w:rFonts w:ascii="Times New Roman" w:hAnsi="Times New Roman" w:cs="Times New Roman" w:hint="eastAsia"/>
          <w:kern w:val="0"/>
          <w:szCs w:val="21"/>
        </w:rPr>
        <w:t>主气室静态特性曲线</w:t>
      </w:r>
    </w:p>
    <w:p w14:paraId="054CD599" w14:textId="6AFF03DB" w:rsidR="00B4112C" w:rsidRPr="00B4112C" w:rsidRDefault="00B4112C" w:rsidP="00B4112C">
      <w:pPr>
        <w:pStyle w:val="afb"/>
        <w:spacing w:before="60" w:line="240" w:lineRule="atLeast"/>
        <w:jc w:val="center"/>
        <w:rPr>
          <w:rFonts w:ascii="Times New Roman" w:hAnsi="Times New Roman"/>
          <w:sz w:val="21"/>
        </w:rPr>
      </w:pPr>
      <w:r w:rsidRPr="002E2A26">
        <w:rPr>
          <w:rFonts w:ascii="Times New Roman" w:hAnsi="Times New Roman"/>
          <w:sz w:val="21"/>
        </w:rPr>
        <w:t>表</w:t>
      </w:r>
      <w:r>
        <w:rPr>
          <w:rFonts w:ascii="Times New Roman" w:hAnsi="Times New Roman" w:hint="eastAsia"/>
          <w:sz w:val="21"/>
        </w:rPr>
        <w:t>1</w:t>
      </w:r>
      <w:r w:rsidRPr="002E2A26">
        <w:rPr>
          <w:rFonts w:ascii="Times New Roman" w:hAnsi="Times New Roman"/>
          <w:sz w:val="21"/>
        </w:rPr>
        <w:t xml:space="preserve"> </w:t>
      </w:r>
      <w:r w:rsidRPr="00B4112C">
        <w:rPr>
          <w:rFonts w:ascii="Times New Roman" w:hAnsi="Times New Roman" w:hint="eastAsia"/>
          <w:sz w:val="21"/>
        </w:rPr>
        <w:t>空气弹簧模型参数</w:t>
      </w:r>
      <w:bookmarkStart w:id="10" w:name="_Hlk209982091"/>
    </w:p>
    <w:tbl>
      <w:tblPr>
        <w:tblW w:w="5000" w:type="pct"/>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450"/>
        <w:gridCol w:w="925"/>
        <w:gridCol w:w="1493"/>
        <w:gridCol w:w="851"/>
      </w:tblGrid>
      <w:tr w:rsidR="00B4112C" w:rsidRPr="00B4112C" w14:paraId="28382675" w14:textId="77777777" w:rsidTr="00886C22">
        <w:trPr>
          <w:trHeight w:val="227"/>
        </w:trPr>
        <w:tc>
          <w:tcPr>
            <w:tcW w:w="1536" w:type="pct"/>
            <w:tcBorders>
              <w:top w:val="single" w:sz="8" w:space="0" w:color="auto"/>
              <w:bottom w:val="single" w:sz="8" w:space="0" w:color="auto"/>
              <w:right w:val="nil"/>
            </w:tcBorders>
            <w:shd w:val="clear" w:color="auto" w:fill="FFFFFF"/>
            <w:vAlign w:val="center"/>
          </w:tcPr>
          <w:p w14:paraId="6FAAFAA3"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参数</w:t>
            </w:r>
          </w:p>
        </w:tc>
        <w:tc>
          <w:tcPr>
            <w:tcW w:w="980" w:type="pct"/>
            <w:tcBorders>
              <w:top w:val="single" w:sz="8" w:space="0" w:color="auto"/>
              <w:left w:val="nil"/>
              <w:bottom w:val="single" w:sz="8" w:space="0" w:color="auto"/>
              <w:right w:val="nil"/>
            </w:tcBorders>
            <w:shd w:val="clear" w:color="auto" w:fill="FFFFFF"/>
            <w:vAlign w:val="center"/>
          </w:tcPr>
          <w:p w14:paraId="0D5E37EE"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数值</w:t>
            </w:r>
          </w:p>
        </w:tc>
        <w:tc>
          <w:tcPr>
            <w:tcW w:w="1582" w:type="pct"/>
            <w:tcBorders>
              <w:top w:val="single" w:sz="8" w:space="0" w:color="auto"/>
              <w:left w:val="nil"/>
              <w:bottom w:val="single" w:sz="8" w:space="0" w:color="auto"/>
              <w:right w:val="nil"/>
            </w:tcBorders>
            <w:shd w:val="clear" w:color="auto" w:fill="FFFFFF"/>
            <w:vAlign w:val="center"/>
          </w:tcPr>
          <w:p w14:paraId="72944A8C"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参数</w:t>
            </w:r>
          </w:p>
        </w:tc>
        <w:tc>
          <w:tcPr>
            <w:tcW w:w="902" w:type="pct"/>
            <w:tcBorders>
              <w:top w:val="single" w:sz="8" w:space="0" w:color="auto"/>
              <w:left w:val="nil"/>
              <w:bottom w:val="single" w:sz="8" w:space="0" w:color="auto"/>
            </w:tcBorders>
            <w:shd w:val="clear" w:color="auto" w:fill="FFFFFF"/>
            <w:vAlign w:val="center"/>
          </w:tcPr>
          <w:p w14:paraId="3DFCD9B1"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数值</w:t>
            </w:r>
          </w:p>
        </w:tc>
      </w:tr>
      <w:tr w:rsidR="00B4112C" w:rsidRPr="00B4112C" w14:paraId="34985DBF" w14:textId="77777777" w:rsidTr="00886C22">
        <w:trPr>
          <w:trHeight w:val="425"/>
        </w:trPr>
        <w:tc>
          <w:tcPr>
            <w:tcW w:w="1536" w:type="pct"/>
            <w:tcBorders>
              <w:top w:val="single" w:sz="8" w:space="0" w:color="auto"/>
              <w:bottom w:val="nil"/>
              <w:right w:val="nil"/>
            </w:tcBorders>
            <w:vAlign w:val="center"/>
          </w:tcPr>
          <w:p w14:paraId="0D28111A" w14:textId="77777777" w:rsidR="00B4112C" w:rsidRPr="00B4112C" w:rsidRDefault="00B4112C" w:rsidP="00B4112C">
            <w:pPr>
              <w:tabs>
                <w:tab w:val="center" w:pos="500"/>
                <w:tab w:val="right" w:pos="1000"/>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sz w:val="15"/>
                <w:szCs w:val="15"/>
              </w:rPr>
              <w:t>有效面积</w:t>
            </w:r>
            <w:r w:rsidRPr="00B4112C">
              <w:rPr>
                <w:rFonts w:ascii="Times New Roman" w:eastAsia="宋体" w:hAnsi="Times New Roman" w:cs="Times New Roman" w:hint="eastAsia"/>
                <w:i/>
                <w:iCs/>
                <w:sz w:val="15"/>
                <w:szCs w:val="15"/>
              </w:rPr>
              <w:t>A</w:t>
            </w:r>
            <w:r w:rsidRPr="00B4112C">
              <w:rPr>
                <w:rFonts w:ascii="Times New Roman" w:eastAsia="宋体" w:hAnsi="Times New Roman" w:cs="Times New Roman" w:hint="eastAsia"/>
                <w:i/>
                <w:iCs/>
                <w:sz w:val="15"/>
                <w:szCs w:val="15"/>
                <w:vertAlign w:val="subscript"/>
              </w:rPr>
              <w:t>m</w:t>
            </w:r>
            <w:r w:rsidRPr="00B4112C">
              <w:rPr>
                <w:rFonts w:ascii="Times New Roman" w:eastAsia="宋体" w:hAnsi="Times New Roman" w:cs="Times New Roman" w:hint="eastAsia"/>
                <w:sz w:val="15"/>
                <w:szCs w:val="15"/>
                <w:vertAlign w:val="subscript"/>
              </w:rPr>
              <w:t xml:space="preserve">0 </w:t>
            </w:r>
            <w:r w:rsidRPr="00B4112C">
              <w:rPr>
                <w:rFonts w:ascii="Times New Roman" w:eastAsia="宋体" w:hAnsi="Times New Roman" w:cs="Times New Roman"/>
                <w:sz w:val="15"/>
                <w:szCs w:val="15"/>
              </w:rPr>
              <w:t>/m</w:t>
            </w:r>
            <w:r w:rsidRPr="00B4112C">
              <w:rPr>
                <w:rFonts w:ascii="Times New Roman" w:eastAsia="宋体" w:hAnsi="Times New Roman" w:cs="Times New Roman"/>
                <w:sz w:val="15"/>
                <w:szCs w:val="15"/>
                <w:vertAlign w:val="superscript"/>
              </w:rPr>
              <w:t>2</w:t>
            </w:r>
          </w:p>
        </w:tc>
        <w:tc>
          <w:tcPr>
            <w:tcW w:w="980" w:type="pct"/>
            <w:tcBorders>
              <w:top w:val="single" w:sz="8" w:space="0" w:color="auto"/>
              <w:left w:val="nil"/>
              <w:bottom w:val="nil"/>
              <w:right w:val="nil"/>
            </w:tcBorders>
            <w:vAlign w:val="center"/>
          </w:tcPr>
          <w:p w14:paraId="5524C792"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sz w:val="15"/>
                <w:szCs w:val="15"/>
              </w:rPr>
              <w:t>3.5×10</w:t>
            </w:r>
            <w:r w:rsidRPr="00B4112C">
              <w:rPr>
                <w:rFonts w:ascii="Times New Roman" w:eastAsia="宋体" w:hAnsi="Times New Roman" w:cs="Times New Roman"/>
                <w:sz w:val="15"/>
                <w:szCs w:val="15"/>
                <w:vertAlign w:val="superscript"/>
              </w:rPr>
              <w:t>-2</w:t>
            </w:r>
          </w:p>
        </w:tc>
        <w:tc>
          <w:tcPr>
            <w:tcW w:w="1582" w:type="pct"/>
            <w:tcBorders>
              <w:top w:val="single" w:sz="8" w:space="0" w:color="auto"/>
              <w:left w:val="nil"/>
              <w:bottom w:val="nil"/>
              <w:right w:val="nil"/>
            </w:tcBorders>
            <w:vAlign w:val="center"/>
          </w:tcPr>
          <w:p w14:paraId="7F08FD8F"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最大摩擦力</w:t>
            </w:r>
            <w:r w:rsidRPr="00B4112C">
              <w:rPr>
                <w:rFonts w:ascii="Times New Roman" w:eastAsia="宋体" w:hAnsi="Times New Roman" w:cs="Times New Roman" w:hint="eastAsia"/>
                <w:i/>
                <w:iCs/>
                <w:sz w:val="15"/>
                <w:szCs w:val="15"/>
              </w:rPr>
              <w:t>F</w:t>
            </w:r>
            <w:r w:rsidRPr="00B4112C">
              <w:rPr>
                <w:rFonts w:ascii="Times New Roman" w:eastAsia="宋体" w:hAnsi="Times New Roman" w:cs="Times New Roman" w:hint="eastAsia"/>
                <w:i/>
                <w:iCs/>
                <w:sz w:val="15"/>
                <w:szCs w:val="15"/>
                <w:vertAlign w:val="subscript"/>
              </w:rPr>
              <w:t>f</w:t>
            </w:r>
            <w:r w:rsidRPr="00B4112C">
              <w:rPr>
                <w:rFonts w:ascii="Times New Roman" w:eastAsia="宋体" w:hAnsi="Times New Roman" w:cs="Times New Roman" w:hint="eastAsia"/>
                <w:sz w:val="15"/>
                <w:szCs w:val="15"/>
                <w:vertAlign w:val="subscript"/>
              </w:rPr>
              <w:t xml:space="preserve">max </w:t>
            </w:r>
            <w:r w:rsidRPr="00B4112C">
              <w:rPr>
                <w:rFonts w:ascii="Times New Roman" w:eastAsia="宋体" w:hAnsi="Times New Roman" w:cs="Times New Roman" w:hint="eastAsia"/>
                <w:sz w:val="15"/>
                <w:szCs w:val="15"/>
              </w:rPr>
              <w:t>/N</w:t>
            </w:r>
          </w:p>
        </w:tc>
        <w:tc>
          <w:tcPr>
            <w:tcW w:w="902" w:type="pct"/>
            <w:tcBorders>
              <w:top w:val="single" w:sz="8" w:space="0" w:color="auto"/>
              <w:left w:val="nil"/>
              <w:bottom w:val="nil"/>
            </w:tcBorders>
            <w:vAlign w:val="center"/>
          </w:tcPr>
          <w:p w14:paraId="16F448C5"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1.32</w:t>
            </w:r>
            <w:r w:rsidRPr="00B4112C">
              <w:rPr>
                <w:rFonts w:ascii="Times New Roman" w:eastAsia="宋体" w:hAnsi="Times New Roman" w:cs="Times New Roman"/>
                <w:sz w:val="15"/>
                <w:szCs w:val="15"/>
              </w:rPr>
              <w:t>×10</w:t>
            </w:r>
            <w:r w:rsidRPr="00B4112C">
              <w:rPr>
                <w:rFonts w:ascii="Times New Roman" w:eastAsia="宋体" w:hAnsi="Times New Roman" w:cs="Times New Roman" w:hint="eastAsia"/>
                <w:sz w:val="15"/>
                <w:szCs w:val="15"/>
                <w:vertAlign w:val="superscript"/>
              </w:rPr>
              <w:t>2</w:t>
            </w:r>
          </w:p>
        </w:tc>
      </w:tr>
      <w:tr w:rsidR="00B4112C" w:rsidRPr="00B4112C" w14:paraId="4498604E" w14:textId="77777777" w:rsidTr="00886C22">
        <w:trPr>
          <w:trHeight w:val="425"/>
        </w:trPr>
        <w:tc>
          <w:tcPr>
            <w:tcW w:w="1536" w:type="pct"/>
            <w:tcBorders>
              <w:top w:val="nil"/>
              <w:bottom w:val="nil"/>
              <w:right w:val="nil"/>
            </w:tcBorders>
            <w:vAlign w:val="center"/>
          </w:tcPr>
          <w:p w14:paraId="54513A5B"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有效面积变化率</w:t>
            </w:r>
            <w:r w:rsidRPr="00B4112C">
              <w:rPr>
                <w:rFonts w:ascii="Times New Roman" w:eastAsia="宋体" w:hAnsi="Times New Roman" w:cs="Times New Roman"/>
                <w:i/>
                <w:iCs/>
                <w:sz w:val="15"/>
                <w:szCs w:val="15"/>
              </w:rPr>
              <w:t>α</w:t>
            </w:r>
            <w:r w:rsidRPr="00B4112C">
              <w:rPr>
                <w:rFonts w:ascii="Times New Roman" w:eastAsia="宋体" w:hAnsi="Times New Roman" w:cs="Times New Roman" w:hint="eastAsia"/>
                <w:i/>
                <w:iCs/>
                <w:sz w:val="15"/>
                <w:szCs w:val="15"/>
                <w:vertAlign w:val="subscript"/>
              </w:rPr>
              <w:t xml:space="preserve"> </w:t>
            </w:r>
            <w:r w:rsidRPr="00B4112C">
              <w:rPr>
                <w:rFonts w:ascii="Times New Roman" w:eastAsia="宋体" w:hAnsi="Times New Roman" w:cs="Times New Roman" w:hint="eastAsia"/>
                <w:sz w:val="15"/>
                <w:szCs w:val="15"/>
              </w:rPr>
              <w:t>/(</w:t>
            </w:r>
            <w:r w:rsidRPr="00B4112C">
              <w:rPr>
                <w:rFonts w:ascii="Times New Roman" w:eastAsia="宋体" w:hAnsi="Times New Roman" w:cs="Times New Roman"/>
                <w:sz w:val="15"/>
                <w:szCs w:val="15"/>
              </w:rPr>
              <w:t>m</w:t>
            </w:r>
            <w:r w:rsidRPr="00B4112C">
              <w:rPr>
                <w:rFonts w:ascii="Times New Roman" w:eastAsia="宋体" w:hAnsi="Times New Roman" w:cs="Times New Roman" w:hint="eastAsia"/>
                <w:sz w:val="15"/>
                <w:szCs w:val="15"/>
                <w:vertAlign w:val="superscript"/>
              </w:rPr>
              <w:t>2</w:t>
            </w:r>
            <w:r w:rsidRPr="00B4112C">
              <w:rPr>
                <w:rFonts w:ascii="Times New Roman" w:eastAsia="宋体" w:hAnsi="Times New Roman" w:cs="Times New Roman" w:hint="eastAsia"/>
                <w:sz w:val="15"/>
                <w:szCs w:val="15"/>
              </w:rPr>
              <w:t>/m)</w:t>
            </w:r>
          </w:p>
        </w:tc>
        <w:tc>
          <w:tcPr>
            <w:tcW w:w="980" w:type="pct"/>
            <w:tcBorders>
              <w:top w:val="nil"/>
              <w:left w:val="nil"/>
              <w:bottom w:val="nil"/>
              <w:right w:val="nil"/>
            </w:tcBorders>
            <w:vAlign w:val="center"/>
          </w:tcPr>
          <w:p w14:paraId="4B38AA52"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0</w:t>
            </w:r>
          </w:p>
        </w:tc>
        <w:tc>
          <w:tcPr>
            <w:tcW w:w="1582" w:type="pct"/>
            <w:tcBorders>
              <w:top w:val="nil"/>
              <w:left w:val="nil"/>
              <w:bottom w:val="nil"/>
              <w:right w:val="nil"/>
            </w:tcBorders>
            <w:vAlign w:val="center"/>
          </w:tcPr>
          <w:p w14:paraId="57EAEFE4"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位移</w:t>
            </w:r>
            <w:r w:rsidRPr="00B4112C">
              <w:rPr>
                <w:rFonts w:ascii="Times New Roman" w:eastAsia="宋体" w:hAnsi="Times New Roman" w:cs="Times New Roman" w:hint="eastAsia"/>
                <w:i/>
                <w:iCs/>
                <w:sz w:val="15"/>
                <w:szCs w:val="15"/>
              </w:rPr>
              <w:t>x</w:t>
            </w:r>
            <w:r w:rsidRPr="00B4112C">
              <w:rPr>
                <w:rFonts w:ascii="Times New Roman" w:eastAsia="宋体" w:hAnsi="Times New Roman" w:cs="Times New Roman" w:hint="eastAsia"/>
                <w:sz w:val="15"/>
                <w:szCs w:val="15"/>
                <w:vertAlign w:val="subscript"/>
              </w:rPr>
              <w:t xml:space="preserve">2 </w:t>
            </w:r>
            <w:r w:rsidRPr="00B4112C">
              <w:rPr>
                <w:rFonts w:ascii="Times New Roman" w:eastAsia="宋体" w:hAnsi="Times New Roman" w:cs="Times New Roman" w:hint="eastAsia"/>
                <w:sz w:val="15"/>
                <w:szCs w:val="15"/>
              </w:rPr>
              <w:t>/m</w:t>
            </w:r>
          </w:p>
        </w:tc>
        <w:tc>
          <w:tcPr>
            <w:tcW w:w="902" w:type="pct"/>
            <w:tcBorders>
              <w:top w:val="nil"/>
              <w:left w:val="nil"/>
              <w:bottom w:val="nil"/>
            </w:tcBorders>
            <w:vAlign w:val="center"/>
          </w:tcPr>
          <w:p w14:paraId="6B01F171"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4.4</w:t>
            </w:r>
            <w:r w:rsidRPr="00B4112C">
              <w:rPr>
                <w:rFonts w:ascii="Times New Roman" w:eastAsia="宋体" w:hAnsi="Times New Roman" w:cs="Times New Roman"/>
                <w:sz w:val="15"/>
                <w:szCs w:val="15"/>
              </w:rPr>
              <w:t>×10</w:t>
            </w:r>
            <w:r w:rsidRPr="00B4112C">
              <w:rPr>
                <w:rFonts w:ascii="Times New Roman" w:eastAsia="宋体" w:hAnsi="Times New Roman" w:cs="Times New Roman" w:hint="eastAsia"/>
                <w:sz w:val="15"/>
                <w:szCs w:val="15"/>
                <w:vertAlign w:val="superscript"/>
              </w:rPr>
              <w:t>-3</w:t>
            </w:r>
          </w:p>
        </w:tc>
      </w:tr>
      <w:tr w:rsidR="00B4112C" w:rsidRPr="00B4112C" w14:paraId="5F36EBD0" w14:textId="77777777" w:rsidTr="00886C22">
        <w:trPr>
          <w:trHeight w:val="425"/>
        </w:trPr>
        <w:tc>
          <w:tcPr>
            <w:tcW w:w="1536" w:type="pct"/>
            <w:tcBorders>
              <w:top w:val="nil"/>
              <w:bottom w:val="nil"/>
              <w:right w:val="nil"/>
            </w:tcBorders>
            <w:vAlign w:val="center"/>
          </w:tcPr>
          <w:p w14:paraId="24B36BAD"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有效体积</w:t>
            </w:r>
            <w:r w:rsidRPr="00B4112C">
              <w:rPr>
                <w:rFonts w:ascii="Times New Roman" w:eastAsia="宋体" w:hAnsi="Times New Roman" w:cs="Times New Roman" w:hint="eastAsia"/>
                <w:i/>
                <w:iCs/>
                <w:sz w:val="15"/>
                <w:szCs w:val="15"/>
              </w:rPr>
              <w:t>V</w:t>
            </w:r>
            <w:r w:rsidRPr="00B4112C">
              <w:rPr>
                <w:rFonts w:ascii="Times New Roman" w:eastAsia="宋体" w:hAnsi="Times New Roman" w:cs="Times New Roman" w:hint="eastAsia"/>
                <w:i/>
                <w:iCs/>
                <w:sz w:val="15"/>
                <w:szCs w:val="15"/>
                <w:vertAlign w:val="subscript"/>
              </w:rPr>
              <w:t>m</w:t>
            </w:r>
            <w:r w:rsidRPr="00B4112C">
              <w:rPr>
                <w:rFonts w:ascii="Times New Roman" w:eastAsia="宋体" w:hAnsi="Times New Roman" w:cs="Times New Roman" w:hint="eastAsia"/>
                <w:sz w:val="15"/>
                <w:szCs w:val="15"/>
                <w:vertAlign w:val="subscript"/>
              </w:rPr>
              <w:t xml:space="preserve">0 </w:t>
            </w:r>
            <w:r w:rsidRPr="00B4112C">
              <w:rPr>
                <w:rFonts w:ascii="Times New Roman" w:eastAsia="宋体" w:hAnsi="Times New Roman" w:cs="Times New Roman" w:hint="eastAsia"/>
                <w:sz w:val="15"/>
                <w:szCs w:val="15"/>
              </w:rPr>
              <w:t>/</w:t>
            </w:r>
            <w:r w:rsidRPr="00B4112C">
              <w:rPr>
                <w:rFonts w:ascii="Times New Roman" w:eastAsia="宋体" w:hAnsi="Times New Roman" w:cs="Times New Roman"/>
                <w:sz w:val="15"/>
                <w:szCs w:val="15"/>
              </w:rPr>
              <w:t>m</w:t>
            </w:r>
            <w:r w:rsidRPr="00B4112C">
              <w:rPr>
                <w:rFonts w:ascii="Times New Roman" w:eastAsia="宋体" w:hAnsi="Times New Roman" w:cs="Times New Roman" w:hint="eastAsia"/>
                <w:sz w:val="15"/>
                <w:szCs w:val="15"/>
                <w:vertAlign w:val="superscript"/>
              </w:rPr>
              <w:t>3</w:t>
            </w:r>
          </w:p>
        </w:tc>
        <w:tc>
          <w:tcPr>
            <w:tcW w:w="980" w:type="pct"/>
            <w:tcBorders>
              <w:top w:val="nil"/>
              <w:left w:val="nil"/>
              <w:bottom w:val="nil"/>
              <w:right w:val="nil"/>
            </w:tcBorders>
            <w:vAlign w:val="center"/>
          </w:tcPr>
          <w:p w14:paraId="12368F70"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1.086</w:t>
            </w:r>
            <w:r w:rsidRPr="00B4112C">
              <w:rPr>
                <w:rFonts w:ascii="Times New Roman" w:eastAsia="宋体" w:hAnsi="Times New Roman" w:cs="Times New Roman"/>
                <w:sz w:val="15"/>
                <w:szCs w:val="15"/>
              </w:rPr>
              <w:t>×10</w:t>
            </w:r>
            <w:r w:rsidRPr="00B4112C">
              <w:rPr>
                <w:rFonts w:ascii="Times New Roman" w:eastAsia="宋体" w:hAnsi="Times New Roman" w:cs="Times New Roman"/>
                <w:sz w:val="15"/>
                <w:szCs w:val="15"/>
                <w:vertAlign w:val="superscript"/>
              </w:rPr>
              <w:t>-2</w:t>
            </w:r>
          </w:p>
        </w:tc>
        <w:tc>
          <w:tcPr>
            <w:tcW w:w="1582" w:type="pct"/>
            <w:tcBorders>
              <w:top w:val="nil"/>
              <w:left w:val="nil"/>
              <w:bottom w:val="nil"/>
              <w:right w:val="nil"/>
            </w:tcBorders>
            <w:vAlign w:val="center"/>
          </w:tcPr>
          <w:p w14:paraId="52296905"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position w:val="-4"/>
                <w:sz w:val="15"/>
                <w:szCs w:val="15"/>
              </w:rPr>
              <w:object w:dxaOrig="180" w:dyaOrig="279" w14:anchorId="0AE6C008">
                <v:shape id="_x0000_i1060" type="#_x0000_t75" style="width:8.25pt;height:14.25pt" o:ole="">
                  <v:imagedata r:id="rId95" o:title=""/>
                </v:shape>
                <o:OLEObject Type="Embed" ProgID="Equation.DSMT4" ShapeID="_x0000_i1060" DrawAspect="Content" ObjectID="_1849182270" r:id="rId96"/>
              </w:object>
            </w:r>
            <w:r w:rsidRPr="00B4112C">
              <w:rPr>
                <w:rFonts w:ascii="Times New Roman" w:eastAsia="宋体" w:hAnsi="Times New Roman" w:cs="Times New Roman" w:hint="eastAsia"/>
                <w:sz w:val="15"/>
                <w:szCs w:val="15"/>
              </w:rPr>
              <w:t>刚度</w:t>
            </w:r>
            <w:r w:rsidRPr="00B4112C">
              <w:rPr>
                <w:rFonts w:ascii="Times New Roman" w:eastAsia="宋体" w:hAnsi="Times New Roman" w:cs="Times New Roman" w:hint="eastAsia"/>
                <w:i/>
                <w:iCs/>
                <w:sz w:val="15"/>
                <w:szCs w:val="15"/>
              </w:rPr>
              <w:t>K</w:t>
            </w:r>
            <w:r w:rsidRPr="00B4112C">
              <w:rPr>
                <w:rFonts w:ascii="Times New Roman" w:eastAsia="宋体" w:hAnsi="Times New Roman" w:cs="Times New Roman" w:hint="eastAsia"/>
                <w:i/>
                <w:iCs/>
                <w:sz w:val="15"/>
                <w:szCs w:val="15"/>
                <w:vertAlign w:val="subscript"/>
              </w:rPr>
              <w:t xml:space="preserve">e </w:t>
            </w:r>
            <w:r w:rsidRPr="00B4112C">
              <w:rPr>
                <w:rFonts w:ascii="Times New Roman" w:eastAsia="宋体" w:hAnsi="Times New Roman" w:cs="Times New Roman" w:hint="eastAsia"/>
                <w:sz w:val="15"/>
                <w:szCs w:val="15"/>
              </w:rPr>
              <w:t>/(N/mm)</w:t>
            </w:r>
          </w:p>
        </w:tc>
        <w:tc>
          <w:tcPr>
            <w:tcW w:w="902" w:type="pct"/>
            <w:tcBorders>
              <w:top w:val="nil"/>
              <w:left w:val="nil"/>
              <w:bottom w:val="nil"/>
            </w:tcBorders>
            <w:vAlign w:val="center"/>
          </w:tcPr>
          <w:p w14:paraId="19AEBA89"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6</w:t>
            </w:r>
          </w:p>
        </w:tc>
      </w:tr>
      <w:tr w:rsidR="00B4112C" w:rsidRPr="00B4112C" w14:paraId="249EDE29" w14:textId="77777777" w:rsidTr="00886C22">
        <w:trPr>
          <w:trHeight w:val="425"/>
        </w:trPr>
        <w:tc>
          <w:tcPr>
            <w:tcW w:w="1536" w:type="pct"/>
            <w:tcBorders>
              <w:top w:val="nil"/>
              <w:bottom w:val="nil"/>
              <w:right w:val="nil"/>
            </w:tcBorders>
            <w:vAlign w:val="center"/>
          </w:tcPr>
          <w:p w14:paraId="590186CB"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有效体积变化率</w:t>
            </w:r>
            <w:r w:rsidRPr="00B4112C">
              <w:rPr>
                <w:rFonts w:ascii="Times New Roman" w:eastAsia="宋体" w:hAnsi="Times New Roman" w:cs="Times New Roman"/>
                <w:i/>
                <w:iCs/>
                <w:sz w:val="15"/>
                <w:szCs w:val="15"/>
              </w:rPr>
              <w:t>β</w:t>
            </w:r>
            <w:r w:rsidRPr="00B4112C">
              <w:rPr>
                <w:rFonts w:ascii="Times New Roman" w:eastAsia="宋体" w:hAnsi="Times New Roman" w:cs="Times New Roman" w:hint="eastAsia"/>
                <w:i/>
                <w:iCs/>
                <w:sz w:val="15"/>
                <w:szCs w:val="15"/>
                <w:vertAlign w:val="subscript"/>
              </w:rPr>
              <w:t xml:space="preserve"> </w:t>
            </w:r>
            <w:r w:rsidRPr="00B4112C">
              <w:rPr>
                <w:rFonts w:ascii="Times New Roman" w:eastAsia="宋体" w:hAnsi="Times New Roman" w:cs="Times New Roman" w:hint="eastAsia"/>
                <w:sz w:val="15"/>
                <w:szCs w:val="15"/>
              </w:rPr>
              <w:t>/(</w:t>
            </w:r>
            <w:r w:rsidRPr="00B4112C">
              <w:rPr>
                <w:rFonts w:ascii="Times New Roman" w:eastAsia="宋体" w:hAnsi="Times New Roman" w:cs="Times New Roman"/>
                <w:sz w:val="15"/>
                <w:szCs w:val="15"/>
              </w:rPr>
              <w:t>m</w:t>
            </w:r>
            <w:r w:rsidRPr="00B4112C">
              <w:rPr>
                <w:rFonts w:ascii="Times New Roman" w:eastAsia="宋体" w:hAnsi="Times New Roman" w:cs="Times New Roman" w:hint="eastAsia"/>
                <w:sz w:val="15"/>
                <w:szCs w:val="15"/>
                <w:vertAlign w:val="superscript"/>
              </w:rPr>
              <w:t>3</w:t>
            </w:r>
            <w:r w:rsidRPr="00B4112C">
              <w:rPr>
                <w:rFonts w:ascii="Times New Roman" w:eastAsia="宋体" w:hAnsi="Times New Roman" w:cs="Times New Roman" w:hint="eastAsia"/>
                <w:sz w:val="15"/>
                <w:szCs w:val="15"/>
              </w:rPr>
              <w:t>/m)</w:t>
            </w:r>
          </w:p>
        </w:tc>
        <w:tc>
          <w:tcPr>
            <w:tcW w:w="980" w:type="pct"/>
            <w:tcBorders>
              <w:top w:val="nil"/>
              <w:left w:val="nil"/>
              <w:bottom w:val="nil"/>
              <w:right w:val="nil"/>
            </w:tcBorders>
            <w:vAlign w:val="center"/>
          </w:tcPr>
          <w:p w14:paraId="2A9CF9BB"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3.95</w:t>
            </w:r>
            <w:r w:rsidRPr="00B4112C">
              <w:rPr>
                <w:rFonts w:ascii="Times New Roman" w:eastAsia="宋体" w:hAnsi="Times New Roman" w:cs="Times New Roman"/>
                <w:sz w:val="15"/>
                <w:szCs w:val="15"/>
              </w:rPr>
              <w:t>×10</w:t>
            </w:r>
            <w:r w:rsidRPr="00B4112C">
              <w:rPr>
                <w:rFonts w:ascii="Times New Roman" w:eastAsia="宋体" w:hAnsi="Times New Roman" w:cs="Times New Roman"/>
                <w:sz w:val="15"/>
                <w:szCs w:val="15"/>
                <w:vertAlign w:val="superscript"/>
              </w:rPr>
              <w:t>-</w:t>
            </w:r>
            <w:r w:rsidRPr="00B4112C">
              <w:rPr>
                <w:rFonts w:ascii="Times New Roman" w:eastAsia="宋体" w:hAnsi="Times New Roman" w:cs="Times New Roman" w:hint="eastAsia"/>
                <w:sz w:val="15"/>
                <w:szCs w:val="15"/>
                <w:vertAlign w:val="superscript"/>
              </w:rPr>
              <w:t>2</w:t>
            </w:r>
          </w:p>
        </w:tc>
        <w:tc>
          <w:tcPr>
            <w:tcW w:w="1582" w:type="pct"/>
            <w:tcBorders>
              <w:top w:val="nil"/>
              <w:left w:val="nil"/>
              <w:bottom w:val="nil"/>
              <w:right w:val="nil"/>
            </w:tcBorders>
            <w:vAlign w:val="center"/>
          </w:tcPr>
          <w:p w14:paraId="6325488F"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i/>
                <w:iCs/>
                <w:sz w:val="15"/>
                <w:szCs w:val="15"/>
              </w:rPr>
            </w:pPr>
            <w:r w:rsidRPr="00B4112C">
              <w:rPr>
                <w:rFonts w:ascii="Times New Roman" w:eastAsia="宋体" w:hAnsi="Times New Roman" w:cs="Times New Roman"/>
                <w:sz w:val="15"/>
                <w:szCs w:val="15"/>
              </w:rPr>
              <w:t>分数阶导数阶次</w:t>
            </w:r>
            <w:r w:rsidRPr="00B4112C">
              <w:rPr>
                <w:rFonts w:ascii="Times New Roman" w:eastAsia="宋体" w:hAnsi="Times New Roman" w:cs="Times New Roman"/>
                <w:i/>
                <w:iCs/>
                <w:sz w:val="15"/>
                <w:szCs w:val="15"/>
              </w:rPr>
              <w:t>a</w:t>
            </w:r>
          </w:p>
        </w:tc>
        <w:tc>
          <w:tcPr>
            <w:tcW w:w="902" w:type="pct"/>
            <w:tcBorders>
              <w:top w:val="nil"/>
              <w:left w:val="nil"/>
              <w:bottom w:val="nil"/>
            </w:tcBorders>
            <w:vAlign w:val="center"/>
          </w:tcPr>
          <w:p w14:paraId="285D76AF"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0.6</w:t>
            </w:r>
          </w:p>
        </w:tc>
      </w:tr>
      <w:tr w:rsidR="00B4112C" w:rsidRPr="00B4112C" w14:paraId="4F2E212E" w14:textId="77777777" w:rsidTr="00886C22">
        <w:trPr>
          <w:trHeight w:val="425"/>
        </w:trPr>
        <w:tc>
          <w:tcPr>
            <w:tcW w:w="1536" w:type="pct"/>
            <w:tcBorders>
              <w:top w:val="nil"/>
              <w:bottom w:val="single" w:sz="8" w:space="0" w:color="auto"/>
              <w:right w:val="nil"/>
            </w:tcBorders>
            <w:vAlign w:val="center"/>
          </w:tcPr>
          <w:p w14:paraId="7DBD826A"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气包初始体积</w:t>
            </w:r>
            <w:r w:rsidRPr="00B4112C">
              <w:rPr>
                <w:rFonts w:ascii="Times New Roman" w:eastAsia="宋体" w:hAnsi="Times New Roman" w:cs="Times New Roman" w:hint="eastAsia"/>
                <w:i/>
                <w:iCs/>
                <w:sz w:val="15"/>
                <w:szCs w:val="15"/>
              </w:rPr>
              <w:t>V</w:t>
            </w:r>
            <w:r w:rsidRPr="00B4112C">
              <w:rPr>
                <w:rFonts w:ascii="Times New Roman" w:eastAsia="宋体" w:hAnsi="Times New Roman" w:cs="Times New Roman" w:hint="eastAsia"/>
                <w:i/>
                <w:iCs/>
                <w:sz w:val="15"/>
                <w:szCs w:val="15"/>
                <w:vertAlign w:val="subscript"/>
              </w:rPr>
              <w:t>n</w:t>
            </w:r>
            <w:r w:rsidRPr="00B4112C">
              <w:rPr>
                <w:rFonts w:ascii="Times New Roman" w:eastAsia="宋体" w:hAnsi="Times New Roman" w:cs="Times New Roman" w:hint="eastAsia"/>
                <w:sz w:val="15"/>
                <w:szCs w:val="15"/>
                <w:vertAlign w:val="subscript"/>
              </w:rPr>
              <w:t xml:space="preserve">0 </w:t>
            </w:r>
            <w:r w:rsidRPr="00B4112C">
              <w:rPr>
                <w:rFonts w:ascii="Times New Roman" w:eastAsia="宋体" w:hAnsi="Times New Roman" w:cs="Times New Roman" w:hint="eastAsia"/>
                <w:sz w:val="15"/>
                <w:szCs w:val="15"/>
              </w:rPr>
              <w:t>/</w:t>
            </w:r>
            <w:r w:rsidRPr="00B4112C">
              <w:rPr>
                <w:rFonts w:ascii="Times New Roman" w:eastAsia="宋体" w:hAnsi="Times New Roman" w:cs="Times New Roman"/>
                <w:sz w:val="15"/>
                <w:szCs w:val="15"/>
              </w:rPr>
              <w:t>m</w:t>
            </w:r>
            <w:r w:rsidRPr="00B4112C">
              <w:rPr>
                <w:rFonts w:ascii="Times New Roman" w:eastAsia="宋体" w:hAnsi="Times New Roman" w:cs="Times New Roman" w:hint="eastAsia"/>
                <w:sz w:val="15"/>
                <w:szCs w:val="15"/>
                <w:vertAlign w:val="superscript"/>
              </w:rPr>
              <w:t>3</w:t>
            </w:r>
          </w:p>
        </w:tc>
        <w:tc>
          <w:tcPr>
            <w:tcW w:w="980" w:type="pct"/>
            <w:tcBorders>
              <w:top w:val="nil"/>
              <w:left w:val="nil"/>
              <w:bottom w:val="single" w:sz="8" w:space="0" w:color="auto"/>
              <w:right w:val="nil"/>
            </w:tcBorders>
            <w:vAlign w:val="center"/>
          </w:tcPr>
          <w:p w14:paraId="6A410D33"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2.7</w:t>
            </w:r>
            <w:r w:rsidRPr="00B4112C">
              <w:rPr>
                <w:rFonts w:ascii="Times New Roman" w:eastAsia="宋体" w:hAnsi="Times New Roman" w:cs="Times New Roman"/>
                <w:sz w:val="15"/>
                <w:szCs w:val="15"/>
              </w:rPr>
              <w:t>×10</w:t>
            </w:r>
            <w:r w:rsidRPr="00B4112C">
              <w:rPr>
                <w:rFonts w:ascii="Times New Roman" w:eastAsia="宋体" w:hAnsi="Times New Roman" w:cs="Times New Roman"/>
                <w:sz w:val="15"/>
                <w:szCs w:val="15"/>
                <w:vertAlign w:val="superscript"/>
              </w:rPr>
              <w:t>-</w:t>
            </w:r>
            <w:r w:rsidRPr="00B4112C">
              <w:rPr>
                <w:rFonts w:ascii="Times New Roman" w:eastAsia="宋体" w:hAnsi="Times New Roman" w:cs="Times New Roman" w:hint="eastAsia"/>
                <w:sz w:val="15"/>
                <w:szCs w:val="15"/>
                <w:vertAlign w:val="superscript"/>
              </w:rPr>
              <w:t>3</w:t>
            </w:r>
          </w:p>
        </w:tc>
        <w:tc>
          <w:tcPr>
            <w:tcW w:w="1582" w:type="pct"/>
            <w:tcBorders>
              <w:top w:val="nil"/>
              <w:left w:val="nil"/>
              <w:bottom w:val="single" w:sz="8" w:space="0" w:color="auto"/>
              <w:right w:val="nil"/>
            </w:tcBorders>
            <w:vAlign w:val="center"/>
          </w:tcPr>
          <w:p w14:paraId="5CA43E8F"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分数导数阻尼系数</w:t>
            </w:r>
            <w:r w:rsidRPr="00B4112C">
              <w:rPr>
                <w:rFonts w:ascii="Times New Roman" w:eastAsia="宋体" w:hAnsi="Times New Roman" w:cs="Times New Roman" w:hint="eastAsia"/>
                <w:i/>
                <w:iCs/>
                <w:sz w:val="15"/>
                <w:szCs w:val="15"/>
              </w:rPr>
              <w:t>b</w:t>
            </w:r>
          </w:p>
        </w:tc>
        <w:tc>
          <w:tcPr>
            <w:tcW w:w="902" w:type="pct"/>
            <w:tcBorders>
              <w:top w:val="nil"/>
              <w:left w:val="nil"/>
              <w:bottom w:val="single" w:sz="8" w:space="0" w:color="auto"/>
            </w:tcBorders>
            <w:vAlign w:val="center"/>
          </w:tcPr>
          <w:p w14:paraId="2400D668" w14:textId="77777777" w:rsidR="00B4112C" w:rsidRPr="00B4112C" w:rsidRDefault="00B4112C" w:rsidP="00B4112C">
            <w:pPr>
              <w:tabs>
                <w:tab w:val="left" w:pos="1680"/>
                <w:tab w:val="left" w:pos="2100"/>
                <w:tab w:val="left" w:pos="2520"/>
                <w:tab w:val="left" w:pos="2940"/>
                <w:tab w:val="left" w:pos="3360"/>
                <w:tab w:val="left" w:pos="4984"/>
              </w:tabs>
              <w:topLinePunct/>
              <w:adjustRightInd w:val="0"/>
              <w:snapToGrid w:val="0"/>
              <w:jc w:val="center"/>
              <w:rPr>
                <w:rFonts w:ascii="Times New Roman" w:eastAsia="宋体" w:hAnsi="Times New Roman" w:cs="Times New Roman"/>
                <w:sz w:val="15"/>
                <w:szCs w:val="15"/>
              </w:rPr>
            </w:pPr>
            <w:r w:rsidRPr="00B4112C">
              <w:rPr>
                <w:rFonts w:ascii="Times New Roman" w:eastAsia="宋体" w:hAnsi="Times New Roman" w:cs="Times New Roman" w:hint="eastAsia"/>
                <w:sz w:val="15"/>
                <w:szCs w:val="15"/>
              </w:rPr>
              <w:t>2.4</w:t>
            </w:r>
          </w:p>
        </w:tc>
      </w:tr>
    </w:tbl>
    <w:bookmarkEnd w:id="9"/>
    <w:bookmarkEnd w:id="10"/>
    <w:p w14:paraId="112A41C3" w14:textId="4E52D273" w:rsidR="00B4112C" w:rsidRPr="007E1944" w:rsidRDefault="00B4112C" w:rsidP="00B4112C">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3</w:t>
      </w:r>
      <w:r w:rsidRPr="007E1944">
        <w:rPr>
          <w:rFonts w:ascii="Times New Roman" w:eastAsia="宋体" w:hAnsi="Times New Roman" w:cs="Times New Roman"/>
          <w:b/>
          <w:kern w:val="0"/>
          <w:szCs w:val="21"/>
        </w:rPr>
        <w:t>.</w:t>
      </w:r>
      <w:r>
        <w:rPr>
          <w:rFonts w:ascii="Times New Roman" w:eastAsia="宋体" w:hAnsi="Times New Roman" w:cs="Times New Roman" w:hint="eastAsia"/>
          <w:b/>
          <w:kern w:val="0"/>
          <w:szCs w:val="21"/>
        </w:rPr>
        <w:t>2</w:t>
      </w:r>
      <w:r w:rsidRPr="007E1944">
        <w:rPr>
          <w:rFonts w:ascii="Times New Roman" w:eastAsia="宋体" w:hAnsi="Times New Roman" w:cs="Times New Roman"/>
          <w:b/>
          <w:kern w:val="0"/>
          <w:szCs w:val="21"/>
        </w:rPr>
        <w:t xml:space="preserve">  </w:t>
      </w:r>
      <w:r w:rsidRPr="00B4112C">
        <w:rPr>
          <w:rFonts w:ascii="Times New Roman" w:eastAsia="宋体" w:hAnsi="Times New Roman" w:cs="Times New Roman" w:hint="eastAsia"/>
          <w:b/>
          <w:kern w:val="0"/>
          <w:szCs w:val="21"/>
        </w:rPr>
        <w:t>DNN</w:t>
      </w:r>
      <w:r w:rsidRPr="00B4112C">
        <w:rPr>
          <w:rFonts w:ascii="Times New Roman" w:eastAsia="宋体" w:hAnsi="Times New Roman" w:cs="Times New Roman" w:hint="eastAsia"/>
          <w:b/>
          <w:kern w:val="0"/>
          <w:szCs w:val="21"/>
        </w:rPr>
        <w:t>训练数据的获取</w:t>
      </w:r>
    </w:p>
    <w:p w14:paraId="17F067F6" w14:textId="500F647E" w:rsidR="00B4112C" w:rsidRPr="00B4112C" w:rsidRDefault="00B4112C" w:rsidP="00B4112C">
      <w:pPr>
        <w:tabs>
          <w:tab w:val="left" w:pos="6"/>
          <w:tab w:val="left" w:pos="426"/>
          <w:tab w:val="left" w:pos="1260"/>
          <w:tab w:val="left" w:pos="1680"/>
          <w:tab w:val="left" w:pos="2100"/>
          <w:tab w:val="left" w:pos="2520"/>
          <w:tab w:val="left" w:pos="2940"/>
          <w:tab w:val="left" w:pos="3360"/>
          <w:tab w:val="left" w:pos="4984"/>
        </w:tabs>
        <w:topLinePunct/>
        <w:adjustRightInd w:val="0"/>
        <w:ind w:firstLineChars="200" w:firstLine="420"/>
        <w:rPr>
          <w:rFonts w:ascii="Times New Roman" w:eastAsia="宋体" w:hAnsi="Times New Roman" w:cs="Times New Roman"/>
          <w:szCs w:val="21"/>
        </w:rPr>
      </w:pPr>
      <w:bookmarkStart w:id="11" w:name="_Hlk209982235"/>
      <w:r w:rsidRPr="00B4112C">
        <w:rPr>
          <w:rFonts w:ascii="Times New Roman" w:eastAsia="宋体" w:hAnsi="Times New Roman" w:cs="Times New Roman" w:hint="eastAsia"/>
          <w:szCs w:val="21"/>
        </w:rPr>
        <w:t>将气包的上下端固定，连接节流管管（管长</w:t>
      </w:r>
      <w:r w:rsidRPr="00B4112C">
        <w:rPr>
          <w:rFonts w:ascii="Times New Roman" w:eastAsia="宋体" w:hAnsi="Times New Roman" w:cs="Times New Roman" w:hint="eastAsia"/>
          <w:szCs w:val="21"/>
        </w:rPr>
        <w:t>1.5</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w:t>
      </w:r>
      <w:r w:rsidRPr="00B4112C">
        <w:rPr>
          <w:rFonts w:ascii="Times New Roman" w:eastAsia="宋体" w:hAnsi="Times New Roman" w:cs="Times New Roman" w:hint="eastAsia"/>
          <w:szCs w:val="21"/>
        </w:rPr>
        <w:t>，管径</w:t>
      </w:r>
      <w:r w:rsidRPr="00B4112C">
        <w:rPr>
          <w:rFonts w:ascii="Times New Roman" w:eastAsia="宋体" w:hAnsi="Times New Roman" w:cs="Times New Roman" w:hint="eastAsia"/>
          <w:szCs w:val="21"/>
        </w:rPr>
        <w:t>6</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mm</w:t>
      </w:r>
      <w:r w:rsidRPr="00B4112C">
        <w:rPr>
          <w:rFonts w:ascii="Times New Roman" w:eastAsia="宋体" w:hAnsi="Times New Roman" w:cs="Times New Roman" w:hint="eastAsia"/>
          <w:szCs w:val="21"/>
        </w:rPr>
        <w:t>）和气包，在</w:t>
      </w:r>
      <w:r w:rsidRPr="00B4112C">
        <w:rPr>
          <w:rFonts w:ascii="Times New Roman" w:eastAsia="宋体" w:hAnsi="Times New Roman" w:cs="Times New Roman" w:hint="eastAsia"/>
          <w:szCs w:val="21"/>
        </w:rPr>
        <w:t>MTS</w:t>
      </w:r>
      <w:r w:rsidRPr="00B4112C">
        <w:rPr>
          <w:rFonts w:ascii="Times New Roman" w:eastAsia="宋体" w:hAnsi="Times New Roman" w:cs="Times New Roman" w:hint="eastAsia"/>
          <w:szCs w:val="21"/>
        </w:rPr>
        <w:t>台架上进行带气包空气弹簧的动态特性试验，如图</w:t>
      </w:r>
      <w:r w:rsidRPr="00B4112C">
        <w:rPr>
          <w:rFonts w:ascii="Times New Roman" w:eastAsia="宋体" w:hAnsi="Times New Roman" w:cs="Times New Roman" w:hint="eastAsia"/>
          <w:szCs w:val="21"/>
        </w:rPr>
        <w:t>5</w:t>
      </w:r>
      <w:r w:rsidRPr="00B4112C">
        <w:rPr>
          <w:rFonts w:ascii="Times New Roman" w:eastAsia="宋体" w:hAnsi="Times New Roman" w:cs="Times New Roman" w:hint="eastAsia"/>
          <w:szCs w:val="21"/>
        </w:rPr>
        <w:t>所示。</w:t>
      </w:r>
    </w:p>
    <w:p w14:paraId="7CD0FE76" w14:textId="77777777" w:rsidR="00B4112C" w:rsidRDefault="00B4112C" w:rsidP="00B4112C">
      <w:pPr>
        <w:tabs>
          <w:tab w:val="center" w:pos="2313"/>
          <w:tab w:val="right" w:pos="4632"/>
        </w:tabs>
        <w:adjustRightInd w:val="0"/>
        <w:snapToGrid w:val="0"/>
        <w:spacing w:line="360" w:lineRule="atLeast"/>
        <w:jc w:val="center"/>
        <w:rPr>
          <w:rFonts w:ascii="Times New Roman" w:eastAsia="宋体" w:hAnsi="Times New Roman" w:cs="Times New Roman"/>
          <w:noProof/>
          <w:szCs w:val="21"/>
        </w:rPr>
      </w:pPr>
      <w:r w:rsidRPr="00B4112C">
        <w:rPr>
          <w:rFonts w:ascii="Times New Roman" w:eastAsia="宋体" w:hAnsi="Times New Roman" w:cs="Times New Roman"/>
          <w:noProof/>
          <w:szCs w:val="21"/>
        </w:rPr>
        <w:drawing>
          <wp:inline distT="0" distB="0" distL="0" distR="0" wp14:anchorId="7DD68D50" wp14:editId="7F45B87D">
            <wp:extent cx="2035487" cy="2050473"/>
            <wp:effectExtent l="0" t="0" r="3175" b="6985"/>
            <wp:docPr id="12197742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74289" name="图片 1219774289"/>
                    <pic:cNvPicPr/>
                  </pic:nvPicPr>
                  <pic:blipFill rotWithShape="1">
                    <a:blip r:embed="rId97"/>
                    <a:srcRect l="5966" t="5468" r="9476"/>
                    <a:stretch>
                      <a:fillRect/>
                    </a:stretch>
                  </pic:blipFill>
                  <pic:spPr bwMode="auto">
                    <a:xfrm>
                      <a:off x="0" y="0"/>
                      <a:ext cx="2044000" cy="2059049"/>
                    </a:xfrm>
                    <a:prstGeom prst="rect">
                      <a:avLst/>
                    </a:prstGeom>
                    <a:ln>
                      <a:noFill/>
                    </a:ln>
                    <a:extLst>
                      <a:ext uri="{53640926-AAD7-44D8-BBD7-CCE9431645EC}">
                        <a14:shadowObscured xmlns:a14="http://schemas.microsoft.com/office/drawing/2010/main"/>
                      </a:ext>
                    </a:extLst>
                  </pic:spPr>
                </pic:pic>
              </a:graphicData>
            </a:graphic>
          </wp:inline>
        </w:drawing>
      </w:r>
    </w:p>
    <w:p w14:paraId="63691656" w14:textId="19C8428D" w:rsidR="00B4112C" w:rsidRPr="00B4112C" w:rsidRDefault="00B4112C" w:rsidP="00B4112C">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5</w:t>
      </w:r>
      <w:r w:rsidRPr="00CA4458">
        <w:rPr>
          <w:rFonts w:ascii="Times New Roman" w:hAnsi="Times New Roman" w:cs="Times New Roman"/>
          <w:kern w:val="0"/>
          <w:szCs w:val="21"/>
        </w:rPr>
        <w:t xml:space="preserve"> </w:t>
      </w:r>
      <w:r w:rsidRPr="00B4112C">
        <w:rPr>
          <w:rFonts w:ascii="Times New Roman" w:hAnsi="Times New Roman" w:cs="Times New Roman" w:hint="eastAsia"/>
          <w:kern w:val="0"/>
          <w:szCs w:val="21"/>
        </w:rPr>
        <w:t>带气包空气弹簧动态特性试验</w:t>
      </w:r>
    </w:p>
    <w:p w14:paraId="317CBDDD" w14:textId="0093FA39" w:rsidR="00B4112C" w:rsidRPr="00B4112C" w:rsidRDefault="00B4112C" w:rsidP="00B4112C">
      <w:pPr>
        <w:tabs>
          <w:tab w:val="center" w:pos="2313"/>
          <w:tab w:val="right" w:pos="4632"/>
        </w:tabs>
        <w:adjustRightInd w:val="0"/>
        <w:ind w:firstLine="425"/>
        <w:rPr>
          <w:rFonts w:ascii="Times New Roman" w:eastAsia="宋体" w:hAnsi="Times New Roman" w:cs="Times New Roman"/>
          <w:szCs w:val="20"/>
        </w:rPr>
      </w:pPr>
      <w:r w:rsidRPr="00B4112C">
        <w:rPr>
          <w:rFonts w:ascii="Times New Roman" w:eastAsia="宋体" w:hAnsi="Times New Roman" w:cs="Times New Roman" w:hint="eastAsia"/>
          <w:szCs w:val="21"/>
        </w:rPr>
        <w:t>施加振幅</w:t>
      </w:r>
      <w:r w:rsidRPr="00B4112C">
        <w:rPr>
          <w:rFonts w:ascii="Times New Roman" w:eastAsia="宋体" w:hAnsi="Times New Roman" w:cs="Times New Roman" w:hint="eastAsia"/>
          <w:szCs w:val="21"/>
        </w:rPr>
        <w:t>5~40</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mm</w:t>
      </w:r>
      <w:r w:rsidRPr="00B4112C">
        <w:rPr>
          <w:rFonts w:ascii="Times New Roman" w:eastAsia="宋体" w:hAnsi="Times New Roman" w:cs="Times New Roman" w:hint="eastAsia"/>
          <w:szCs w:val="21"/>
        </w:rPr>
        <w:t>的正弦波激励，振幅间隔为</w:t>
      </w:r>
      <w:r w:rsidRPr="00B4112C">
        <w:rPr>
          <w:rFonts w:ascii="Times New Roman" w:eastAsia="宋体" w:hAnsi="Times New Roman" w:cs="Times New Roman" w:hint="eastAsia"/>
          <w:szCs w:val="21"/>
        </w:rPr>
        <w:t>5</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mm</w:t>
      </w:r>
      <w:r w:rsidRPr="00B4112C">
        <w:rPr>
          <w:rFonts w:ascii="Times New Roman" w:eastAsia="宋体" w:hAnsi="Times New Roman" w:cs="Times New Roman" w:hint="eastAsia"/>
          <w:szCs w:val="21"/>
        </w:rPr>
        <w:t>，振幅区间为商用车膜式空气弹簧常用工况区间。激励频率范围为</w:t>
      </w:r>
      <w:r w:rsidRPr="00B4112C">
        <w:rPr>
          <w:rFonts w:ascii="Times New Roman" w:eastAsia="宋体" w:hAnsi="Times New Roman" w:cs="Times New Roman" w:hint="eastAsia"/>
          <w:szCs w:val="21"/>
        </w:rPr>
        <w:t>0~6</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Hz</w:t>
      </w:r>
      <w:r w:rsidRPr="00B4112C">
        <w:rPr>
          <w:rFonts w:ascii="Times New Roman" w:eastAsia="宋体" w:hAnsi="Times New Roman" w:cs="Times New Roman" w:hint="eastAsia"/>
          <w:szCs w:val="21"/>
        </w:rPr>
        <w:t>，其中</w:t>
      </w:r>
      <w:r w:rsidRPr="00B4112C">
        <w:rPr>
          <w:rFonts w:ascii="Times New Roman" w:eastAsia="宋体" w:hAnsi="Times New Roman" w:cs="Times New Roman" w:hint="eastAsia"/>
          <w:szCs w:val="21"/>
        </w:rPr>
        <w:t>0~1</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Hz</w:t>
      </w:r>
      <w:r w:rsidRPr="00B4112C">
        <w:rPr>
          <w:rFonts w:ascii="Times New Roman" w:eastAsia="宋体" w:hAnsi="Times New Roman" w:cs="Times New Roman" w:hint="eastAsia"/>
          <w:szCs w:val="21"/>
        </w:rPr>
        <w:t>频率段间隔</w:t>
      </w:r>
      <w:r w:rsidRPr="00B4112C">
        <w:rPr>
          <w:rFonts w:ascii="Times New Roman" w:eastAsia="宋体" w:hAnsi="Times New Roman" w:cs="Times New Roman" w:hint="eastAsia"/>
          <w:szCs w:val="21"/>
        </w:rPr>
        <w:t>0.1</w:t>
      </w:r>
      <w:r w:rsidR="00DE6FF3">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Hz</w:t>
      </w:r>
      <w:r w:rsidRPr="00B4112C">
        <w:rPr>
          <w:rFonts w:ascii="Times New Roman" w:eastAsia="宋体" w:hAnsi="Times New Roman" w:cs="Times New Roman" w:hint="eastAsia"/>
          <w:szCs w:val="21"/>
        </w:rPr>
        <w:t>，</w:t>
      </w:r>
      <w:r w:rsidRPr="00B4112C">
        <w:rPr>
          <w:rFonts w:ascii="Times New Roman" w:eastAsia="宋体" w:hAnsi="Times New Roman" w:cs="Times New Roman" w:hint="eastAsia"/>
          <w:szCs w:val="21"/>
        </w:rPr>
        <w:t>1~6</w:t>
      </w:r>
      <w:r w:rsidR="00022954">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Hz</w:t>
      </w:r>
      <w:r w:rsidRPr="00B4112C">
        <w:rPr>
          <w:rFonts w:ascii="Times New Roman" w:eastAsia="宋体" w:hAnsi="Times New Roman" w:cs="Times New Roman" w:hint="eastAsia"/>
          <w:szCs w:val="21"/>
        </w:rPr>
        <w:t>频率段间隔</w:t>
      </w:r>
      <w:r w:rsidRPr="00B4112C">
        <w:rPr>
          <w:rFonts w:ascii="Times New Roman" w:eastAsia="宋体" w:hAnsi="Times New Roman" w:cs="Times New Roman" w:hint="eastAsia"/>
          <w:szCs w:val="21"/>
        </w:rPr>
        <w:t>0.5</w:t>
      </w:r>
      <w:r w:rsidR="00022954">
        <w:rPr>
          <w:rFonts w:ascii="Times New Roman" w:eastAsia="宋体" w:hAnsi="Times New Roman" w:cs="Times New Roman" w:hint="eastAsia"/>
          <w:szCs w:val="21"/>
        </w:rPr>
        <w:t xml:space="preserve"> </w:t>
      </w:r>
      <w:r w:rsidRPr="00B4112C">
        <w:rPr>
          <w:rFonts w:ascii="Times New Roman" w:eastAsia="宋体" w:hAnsi="Times New Roman" w:cs="Times New Roman" w:hint="eastAsia"/>
          <w:szCs w:val="21"/>
        </w:rPr>
        <w:t>Hz</w:t>
      </w:r>
      <w:r w:rsidRPr="00B4112C">
        <w:rPr>
          <w:rFonts w:ascii="Times New Roman" w:eastAsia="宋体" w:hAnsi="Times New Roman" w:cs="Times New Roman" w:hint="eastAsia"/>
          <w:szCs w:val="21"/>
        </w:rPr>
        <w:t>，记录下不同振幅与频率下的动刚度</w:t>
      </w:r>
      <w:r w:rsidRPr="00B4112C">
        <w:rPr>
          <w:rFonts w:ascii="Times New Roman" w:eastAsia="宋体" w:hAnsi="Times New Roman" w:cs="Times New Roman" w:hint="eastAsia"/>
          <w:i/>
          <w:iCs/>
          <w:szCs w:val="21"/>
        </w:rPr>
        <w:t>K</w:t>
      </w:r>
      <w:r w:rsidRPr="00B4112C">
        <w:rPr>
          <w:rFonts w:ascii="Times New Roman" w:eastAsia="宋体" w:hAnsi="Times New Roman" w:cs="Times New Roman" w:hint="eastAsia"/>
          <w:i/>
          <w:iCs/>
          <w:szCs w:val="21"/>
          <w:vertAlign w:val="subscript"/>
        </w:rPr>
        <w:t>ex</w:t>
      </w:r>
      <w:r w:rsidRPr="00B4112C">
        <w:rPr>
          <w:rFonts w:ascii="Times New Roman" w:eastAsia="宋体" w:hAnsi="Times New Roman" w:cs="Times New Roman" w:hint="eastAsia"/>
          <w:szCs w:val="21"/>
        </w:rPr>
        <w:t>和滞后角</w:t>
      </w:r>
      <w:r w:rsidRPr="00B4112C">
        <w:rPr>
          <w:rFonts w:ascii="Times New Roman" w:eastAsia="宋体" w:hAnsi="Times New Roman" w:cs="Times New Roman"/>
          <w:i/>
          <w:iCs/>
          <w:szCs w:val="20"/>
        </w:rPr>
        <w:t>φ</w:t>
      </w:r>
      <w:r w:rsidRPr="00B4112C">
        <w:rPr>
          <w:rFonts w:ascii="Times New Roman" w:eastAsia="宋体" w:hAnsi="Times New Roman" w:cs="Times New Roman" w:hint="eastAsia"/>
          <w:i/>
          <w:iCs/>
          <w:szCs w:val="20"/>
          <w:vertAlign w:val="subscript"/>
        </w:rPr>
        <w:t>ex</w:t>
      </w:r>
      <w:r w:rsidRPr="00B4112C">
        <w:rPr>
          <w:rFonts w:ascii="Times New Roman" w:eastAsia="宋体" w:hAnsi="Times New Roman" w:cs="Times New Roman" w:hint="eastAsia"/>
          <w:szCs w:val="21"/>
        </w:rPr>
        <w:t>数据。</w:t>
      </w:r>
      <w:r w:rsidRPr="00B4112C">
        <w:rPr>
          <w:rFonts w:ascii="Times New Roman" w:eastAsia="宋体" w:hAnsi="Times New Roman" w:cs="Times New Roman" w:hint="eastAsia"/>
          <w:szCs w:val="20"/>
        </w:rPr>
        <w:t>将空气弹簧模型参数代入物理模型中，根据实验数据对应的振幅与频率计算得到刚度</w:t>
      </w:r>
      <w:r w:rsidRPr="00B4112C">
        <w:rPr>
          <w:rFonts w:ascii="Times New Roman" w:eastAsia="宋体" w:hAnsi="Times New Roman" w:cs="Times New Roman" w:hint="eastAsia"/>
          <w:i/>
          <w:iCs/>
          <w:szCs w:val="21"/>
        </w:rPr>
        <w:t>K</w:t>
      </w:r>
      <w:r w:rsidRPr="00B4112C">
        <w:rPr>
          <w:rFonts w:ascii="Times New Roman" w:eastAsia="宋体" w:hAnsi="Times New Roman" w:cs="Times New Roman" w:hint="eastAsia"/>
          <w:i/>
          <w:iCs/>
          <w:szCs w:val="21"/>
          <w:vertAlign w:val="subscript"/>
        </w:rPr>
        <w:t>ph</w:t>
      </w:r>
      <w:r w:rsidRPr="00B4112C">
        <w:rPr>
          <w:rFonts w:ascii="Times New Roman" w:eastAsia="宋体" w:hAnsi="Times New Roman" w:cs="Times New Roman" w:hint="eastAsia"/>
          <w:szCs w:val="20"/>
        </w:rPr>
        <w:t>与滞后角</w:t>
      </w:r>
      <w:r w:rsidRPr="00B4112C">
        <w:rPr>
          <w:rFonts w:ascii="Times New Roman" w:eastAsia="宋体" w:hAnsi="Times New Roman" w:cs="Times New Roman"/>
          <w:i/>
          <w:iCs/>
          <w:szCs w:val="20"/>
        </w:rPr>
        <w:t>φ</w:t>
      </w:r>
      <w:r w:rsidRPr="00B4112C">
        <w:rPr>
          <w:rFonts w:ascii="Times New Roman" w:eastAsia="宋体" w:hAnsi="Times New Roman" w:cs="Times New Roman" w:hint="eastAsia"/>
          <w:i/>
          <w:iCs/>
          <w:szCs w:val="20"/>
          <w:vertAlign w:val="subscript"/>
        </w:rPr>
        <w:t>ph</w:t>
      </w:r>
      <w:r w:rsidRPr="00B4112C">
        <w:rPr>
          <w:rFonts w:ascii="Times New Roman" w:eastAsia="宋体" w:hAnsi="Times New Roman" w:cs="Times New Roman" w:hint="eastAsia"/>
          <w:szCs w:val="20"/>
        </w:rPr>
        <w:t>。实验数据与物理模型的误差可表示为：</w:t>
      </w:r>
    </w:p>
    <w:p w14:paraId="198C8DB8" w14:textId="769D3C51" w:rsidR="00B4112C" w:rsidRPr="00B4112C" w:rsidRDefault="00B4112C" w:rsidP="00B4112C">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B4112C">
        <w:rPr>
          <w:rFonts w:ascii="Times New Roman" w:eastAsia="宋体" w:hAnsi="Times New Roman" w:cs="Times New Roman"/>
          <w:szCs w:val="20"/>
        </w:rPr>
        <w:tab/>
      </w:r>
      <w:r w:rsidR="00866357" w:rsidRPr="00B4112C">
        <w:rPr>
          <w:rFonts w:ascii="Times New Roman" w:eastAsia="宋体" w:hAnsi="Times New Roman" w:cs="Times New Roman"/>
          <w:position w:val="-30"/>
          <w:szCs w:val="20"/>
        </w:rPr>
        <w:object w:dxaOrig="1560" w:dyaOrig="720" w14:anchorId="616C6F22">
          <v:shape id="_x0000_i1061" type="#_x0000_t75" style="width:77.25pt;height:36.75pt" o:ole="">
            <v:imagedata r:id="rId98" o:title=""/>
          </v:shape>
          <o:OLEObject Type="Embed" ProgID="Equation.DSMT4" ShapeID="_x0000_i1061" DrawAspect="Content" ObjectID="_1849182271" r:id="rId99"/>
        </w:object>
      </w:r>
      <w:r w:rsidRPr="00B4112C">
        <w:rPr>
          <w:rFonts w:ascii="Times New Roman" w:eastAsia="宋体" w:hAnsi="Times New Roman" w:cs="Times New Roman" w:hint="eastAsia"/>
          <w:szCs w:val="20"/>
        </w:rPr>
        <w:tab/>
        <w:t>(33)</w:t>
      </w:r>
    </w:p>
    <w:p w14:paraId="66BB6C35" w14:textId="38AD97A8" w:rsidR="00370E5E" w:rsidRPr="00B4112C" w:rsidRDefault="00B4112C" w:rsidP="008B71B9">
      <w:pPr>
        <w:ind w:firstLine="420"/>
        <w:rPr>
          <w:rFonts w:ascii="Times New Roman" w:eastAsia="宋体" w:hAnsi="Times New Roman" w:cs="Times New Roman"/>
          <w:szCs w:val="24"/>
        </w:rPr>
      </w:pPr>
      <w:r w:rsidRPr="00B4112C">
        <w:rPr>
          <w:rFonts w:ascii="Times New Roman" w:eastAsia="宋体" w:hAnsi="Times New Roman" w:cs="Times New Roman" w:hint="eastAsia"/>
          <w:szCs w:val="21"/>
        </w:rPr>
        <w:lastRenderedPageBreak/>
        <w:t>动态特性试验所记录下的频率</w:t>
      </w:r>
      <w:r w:rsidRPr="00B4112C">
        <w:rPr>
          <w:rFonts w:ascii="Times New Roman" w:eastAsia="宋体" w:hAnsi="Times New Roman" w:cs="Times New Roman" w:hint="eastAsia"/>
          <w:i/>
          <w:iCs/>
          <w:szCs w:val="21"/>
        </w:rPr>
        <w:t>f</w:t>
      </w:r>
      <w:r w:rsidRPr="00B4112C">
        <w:rPr>
          <w:rFonts w:ascii="Times New Roman" w:eastAsia="宋体" w:hAnsi="Times New Roman" w:cs="Times New Roman" w:hint="eastAsia"/>
          <w:szCs w:val="21"/>
        </w:rPr>
        <w:t>与振幅</w:t>
      </w:r>
      <w:r w:rsidRPr="00B4112C">
        <w:rPr>
          <w:rFonts w:ascii="Times New Roman" w:eastAsia="宋体" w:hAnsi="Times New Roman" w:cs="Times New Roman" w:hint="eastAsia"/>
          <w:i/>
          <w:iCs/>
          <w:szCs w:val="21"/>
        </w:rPr>
        <w:t>Y</w:t>
      </w:r>
      <w:r w:rsidRPr="00B4112C">
        <w:rPr>
          <w:rFonts w:ascii="Times New Roman" w:eastAsia="宋体" w:hAnsi="Times New Roman" w:cs="Times New Roman" w:hint="eastAsia"/>
          <w:szCs w:val="21"/>
        </w:rPr>
        <w:t>，刚度误差</w:t>
      </w:r>
      <w:r w:rsidRPr="00B4112C">
        <w:rPr>
          <w:rFonts w:ascii="Times New Roman" w:eastAsia="宋体" w:hAnsi="Times New Roman" w:cs="Times New Roman"/>
          <w:szCs w:val="24"/>
        </w:rPr>
        <w:t>Δ</w:t>
      </w:r>
      <w:r w:rsidRPr="00B4112C">
        <w:rPr>
          <w:rFonts w:ascii="Times New Roman" w:eastAsia="宋体" w:hAnsi="Times New Roman" w:cs="Times New Roman" w:hint="eastAsia"/>
          <w:i/>
          <w:iCs/>
          <w:szCs w:val="24"/>
        </w:rPr>
        <w:t>K</w:t>
      </w:r>
      <w:r w:rsidRPr="00B4112C">
        <w:rPr>
          <w:rFonts w:ascii="Times New Roman" w:eastAsia="宋体" w:hAnsi="Times New Roman" w:cs="Times New Roman" w:hint="eastAsia"/>
          <w:szCs w:val="24"/>
        </w:rPr>
        <w:t>与滞后角误差</w:t>
      </w:r>
      <w:r w:rsidRPr="00B4112C">
        <w:rPr>
          <w:rFonts w:ascii="Times New Roman" w:eastAsia="宋体" w:hAnsi="Times New Roman" w:cs="Times New Roman"/>
          <w:szCs w:val="24"/>
        </w:rPr>
        <w:t>Δ</w:t>
      </w:r>
      <w:r w:rsidRPr="00B4112C">
        <w:rPr>
          <w:rFonts w:ascii="Times New Roman" w:eastAsia="宋体" w:hAnsi="Times New Roman" w:cs="Times New Roman"/>
          <w:i/>
          <w:iCs/>
          <w:szCs w:val="20"/>
        </w:rPr>
        <w:t>φ</w:t>
      </w:r>
      <w:r w:rsidRPr="00B4112C">
        <w:rPr>
          <w:rFonts w:ascii="Times New Roman" w:eastAsia="宋体" w:hAnsi="Times New Roman" w:cs="Times New Roman" w:hint="eastAsia"/>
          <w:szCs w:val="24"/>
        </w:rPr>
        <w:t>皆为所需数据，用于后续</w:t>
      </w:r>
      <w:r w:rsidRPr="00B4112C">
        <w:rPr>
          <w:rFonts w:ascii="Times New Roman" w:eastAsia="宋体" w:hAnsi="Times New Roman" w:cs="Times New Roman" w:hint="eastAsia"/>
          <w:szCs w:val="24"/>
        </w:rPr>
        <w:t>DNN</w:t>
      </w:r>
      <w:r w:rsidRPr="00B4112C">
        <w:rPr>
          <w:rFonts w:ascii="Times New Roman" w:eastAsia="宋体" w:hAnsi="Times New Roman" w:cs="Times New Roman" w:hint="eastAsia"/>
          <w:szCs w:val="24"/>
        </w:rPr>
        <w:t>模型的训练。</w:t>
      </w:r>
    </w:p>
    <w:bookmarkEnd w:id="11"/>
    <w:p w14:paraId="01F96502" w14:textId="2DE0F317" w:rsidR="00370E5E" w:rsidRPr="007E1944" w:rsidRDefault="00370E5E" w:rsidP="00370E5E">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3</w:t>
      </w:r>
      <w:r w:rsidRPr="007E1944">
        <w:rPr>
          <w:rFonts w:ascii="Times New Roman" w:eastAsia="宋体" w:hAnsi="Times New Roman" w:cs="Times New Roman"/>
          <w:b/>
          <w:kern w:val="0"/>
          <w:szCs w:val="21"/>
        </w:rPr>
        <w:t>.</w:t>
      </w:r>
      <w:r>
        <w:rPr>
          <w:rFonts w:ascii="Times New Roman" w:eastAsia="宋体" w:hAnsi="Times New Roman" w:cs="Times New Roman" w:hint="eastAsia"/>
          <w:b/>
          <w:kern w:val="0"/>
          <w:szCs w:val="21"/>
        </w:rPr>
        <w:t>3</w:t>
      </w:r>
      <w:r w:rsidRPr="007E1944">
        <w:rPr>
          <w:rFonts w:ascii="Times New Roman" w:eastAsia="宋体" w:hAnsi="Times New Roman" w:cs="Times New Roman"/>
          <w:b/>
          <w:kern w:val="0"/>
          <w:szCs w:val="21"/>
        </w:rPr>
        <w:t xml:space="preserve">  </w:t>
      </w:r>
      <w:r w:rsidRPr="00B4112C">
        <w:rPr>
          <w:rFonts w:ascii="Times New Roman" w:eastAsia="宋体" w:hAnsi="Times New Roman" w:cs="Times New Roman" w:hint="eastAsia"/>
          <w:b/>
          <w:kern w:val="0"/>
          <w:szCs w:val="21"/>
        </w:rPr>
        <w:t>DNN</w:t>
      </w:r>
      <w:r w:rsidRPr="00B4112C">
        <w:rPr>
          <w:rFonts w:ascii="Times New Roman" w:eastAsia="宋体" w:hAnsi="Times New Roman" w:cs="Times New Roman" w:hint="eastAsia"/>
          <w:b/>
          <w:kern w:val="0"/>
          <w:szCs w:val="21"/>
        </w:rPr>
        <w:t>训练数据的</w:t>
      </w:r>
      <w:r>
        <w:rPr>
          <w:rFonts w:ascii="Times New Roman" w:eastAsia="宋体" w:hAnsi="Times New Roman" w:cs="Times New Roman" w:hint="eastAsia"/>
          <w:b/>
          <w:kern w:val="0"/>
          <w:szCs w:val="21"/>
        </w:rPr>
        <w:t>处理</w:t>
      </w:r>
    </w:p>
    <w:p w14:paraId="6D22B854" w14:textId="77777777" w:rsidR="00370E5E" w:rsidRPr="00370E5E" w:rsidRDefault="00370E5E" w:rsidP="00370E5E">
      <w:pPr>
        <w:tabs>
          <w:tab w:val="center" w:pos="2313"/>
          <w:tab w:val="right" w:pos="4632"/>
        </w:tabs>
        <w:adjustRightInd w:val="0"/>
        <w:ind w:firstLine="425"/>
        <w:rPr>
          <w:rFonts w:ascii="Times New Roman" w:eastAsia="宋体" w:hAnsi="Times New Roman" w:cs="Times New Roman"/>
          <w:bCs/>
          <w:szCs w:val="20"/>
        </w:rPr>
      </w:pPr>
      <w:bookmarkStart w:id="12" w:name="_Hlk209982355"/>
      <w:r w:rsidRPr="00370E5E">
        <w:rPr>
          <w:rFonts w:ascii="Times New Roman" w:eastAsia="宋体" w:hAnsi="Times New Roman" w:cs="Times New Roman" w:hint="eastAsia"/>
          <w:bCs/>
          <w:szCs w:val="20"/>
        </w:rPr>
        <w:t>带气包空气弹簧动态特性试验所得到的训练数据根据其功能类型的不同划分成训练集和测试集两部分，占比分别为</w:t>
      </w:r>
      <w:r w:rsidRPr="00370E5E">
        <w:rPr>
          <w:rFonts w:ascii="Times New Roman" w:eastAsia="宋体" w:hAnsi="Times New Roman" w:cs="Times New Roman" w:hint="eastAsia"/>
          <w:bCs/>
          <w:szCs w:val="20"/>
        </w:rPr>
        <w:t>75%</w:t>
      </w:r>
      <w:r w:rsidRPr="00370E5E">
        <w:rPr>
          <w:rFonts w:ascii="Times New Roman" w:eastAsia="宋体" w:hAnsi="Times New Roman" w:cs="Times New Roman" w:hint="eastAsia"/>
          <w:bCs/>
          <w:szCs w:val="20"/>
        </w:rPr>
        <w:t>和</w:t>
      </w:r>
      <w:r w:rsidRPr="00370E5E">
        <w:rPr>
          <w:rFonts w:ascii="Times New Roman" w:eastAsia="宋体" w:hAnsi="Times New Roman" w:cs="Times New Roman" w:hint="eastAsia"/>
          <w:bCs/>
          <w:szCs w:val="20"/>
        </w:rPr>
        <w:t>25%</w:t>
      </w:r>
      <w:r w:rsidRPr="00370E5E">
        <w:rPr>
          <w:rFonts w:ascii="Times New Roman" w:eastAsia="宋体" w:hAnsi="Times New Roman" w:cs="Times New Roman" w:hint="eastAsia"/>
          <w:bCs/>
          <w:szCs w:val="20"/>
        </w:rPr>
        <w:t>。</w:t>
      </w:r>
    </w:p>
    <w:p w14:paraId="68066E6B" w14:textId="538762C6" w:rsidR="00370E5E" w:rsidRPr="00370E5E" w:rsidRDefault="00370E5E" w:rsidP="00370E5E">
      <w:pPr>
        <w:tabs>
          <w:tab w:val="center" w:pos="2313"/>
          <w:tab w:val="right" w:pos="4632"/>
        </w:tabs>
        <w:adjustRightInd w:val="0"/>
        <w:ind w:firstLine="425"/>
        <w:rPr>
          <w:rFonts w:ascii="Times New Roman" w:eastAsia="宋体" w:hAnsi="Times New Roman" w:cs="Times New Roman"/>
          <w:bCs/>
          <w:szCs w:val="20"/>
        </w:rPr>
      </w:pPr>
      <w:r w:rsidRPr="00370E5E">
        <w:rPr>
          <w:rFonts w:ascii="Times New Roman" w:eastAsia="宋体" w:hAnsi="Times New Roman" w:cs="Times New Roman" w:hint="eastAsia"/>
          <w:bCs/>
          <w:szCs w:val="20"/>
        </w:rPr>
        <w:t>训练集用于</w:t>
      </w:r>
      <w:r w:rsidRPr="00370E5E">
        <w:rPr>
          <w:rFonts w:ascii="Times New Roman" w:eastAsia="宋体" w:hAnsi="Times New Roman" w:cs="Times New Roman" w:hint="eastAsia"/>
          <w:bCs/>
          <w:szCs w:val="20"/>
        </w:rPr>
        <w:t>DNN</w:t>
      </w:r>
      <w:r w:rsidRPr="00370E5E">
        <w:rPr>
          <w:rFonts w:ascii="Times New Roman" w:eastAsia="宋体" w:hAnsi="Times New Roman" w:cs="Times New Roman" w:hint="eastAsia"/>
          <w:bCs/>
          <w:szCs w:val="20"/>
        </w:rPr>
        <w:t>模型的训练，由输入训练集和输出训练集两部分组成，输入训练数据为前六组试验数据对应的激励频率</w:t>
      </w:r>
      <w:r w:rsidRPr="00370E5E">
        <w:rPr>
          <w:rFonts w:ascii="Times New Roman" w:eastAsia="宋体" w:hAnsi="Times New Roman" w:cs="Times New Roman" w:hint="eastAsia"/>
          <w:bCs/>
          <w:i/>
          <w:iCs/>
          <w:szCs w:val="20"/>
        </w:rPr>
        <w:t>f</w:t>
      </w:r>
      <w:r w:rsidRPr="00370E5E">
        <w:rPr>
          <w:rFonts w:ascii="Times New Roman" w:eastAsia="宋体" w:hAnsi="Times New Roman" w:cs="Times New Roman" w:hint="eastAsia"/>
          <w:bCs/>
          <w:szCs w:val="20"/>
        </w:rPr>
        <w:t>与振幅</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rPr>
        <w:t>，即</w:t>
      </w:r>
      <w:r w:rsidRPr="00370E5E">
        <w:rPr>
          <w:rFonts w:ascii="Times New Roman" w:eastAsia="宋体" w:hAnsi="Times New Roman" w:cs="Times New Roman" w:hint="eastAsia"/>
          <w:bCs/>
          <w:i/>
          <w:iCs/>
          <w:szCs w:val="20"/>
        </w:rPr>
        <w:t>f</w:t>
      </w:r>
      <w:r w:rsidRPr="00370E5E">
        <w:rPr>
          <w:rFonts w:ascii="Times New Roman" w:eastAsia="宋体" w:hAnsi="Times New Roman" w:cs="Times New Roman" w:hint="eastAsia"/>
          <w:bCs/>
          <w:szCs w:val="20"/>
          <w:vertAlign w:val="subscript"/>
        </w:rPr>
        <w:t>1</w:t>
      </w:r>
      <w:r w:rsidRPr="00370E5E">
        <w:rPr>
          <w:rFonts w:ascii="Times New Roman" w:eastAsia="宋体" w:hAnsi="Times New Roman" w:cs="Times New Roman" w:hint="eastAsia"/>
          <w:bCs/>
          <w:szCs w:val="20"/>
        </w:rPr>
        <w:t>=0.1</w:t>
      </w:r>
      <w:r w:rsidR="00AE30C9">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Hz</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f</w:t>
      </w:r>
      <w:r w:rsidRPr="00370E5E">
        <w:rPr>
          <w:rFonts w:ascii="Times New Roman" w:eastAsia="宋体" w:hAnsi="Times New Roman" w:cs="Times New Roman" w:hint="eastAsia"/>
          <w:bCs/>
          <w:szCs w:val="20"/>
          <w:vertAlign w:val="subscript"/>
        </w:rPr>
        <w:t>2</w:t>
      </w:r>
      <w:r w:rsidRPr="00370E5E">
        <w:rPr>
          <w:rFonts w:ascii="Times New Roman" w:eastAsia="宋体" w:hAnsi="Times New Roman" w:cs="Times New Roman" w:hint="eastAsia"/>
          <w:bCs/>
          <w:szCs w:val="20"/>
        </w:rPr>
        <w:t>=0.2</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Hz</w:t>
      </w:r>
      <w:r w:rsidR="00D253AE">
        <w:rPr>
          <w:rFonts w:ascii="Times New Roman" w:eastAsia="宋体" w:hAnsi="Times New Roman" w:cs="Times New Roman" w:hint="eastAsia"/>
          <w:bCs/>
          <w:szCs w:val="20"/>
        </w:rPr>
        <w:t>，</w:t>
      </w:r>
      <w:r w:rsidR="00D253AE">
        <w:rPr>
          <w:rFonts w:ascii="Times New Roman" w:eastAsia="宋体" w:hAnsi="Times New Roman" w:cs="Times New Roman"/>
          <w:bCs/>
          <w:szCs w:val="20"/>
        </w:rPr>
        <w:t>…</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f</w:t>
      </w:r>
      <w:r w:rsidRPr="00370E5E">
        <w:rPr>
          <w:rFonts w:ascii="Times New Roman" w:eastAsia="宋体" w:hAnsi="Times New Roman" w:cs="Times New Roman" w:hint="eastAsia"/>
          <w:bCs/>
          <w:szCs w:val="20"/>
          <w:vertAlign w:val="subscript"/>
        </w:rPr>
        <w:t>20</w:t>
      </w:r>
      <w:r w:rsidRPr="00370E5E">
        <w:rPr>
          <w:rFonts w:ascii="Times New Roman" w:eastAsia="宋体" w:hAnsi="Times New Roman" w:cs="Times New Roman" w:hint="eastAsia"/>
          <w:bCs/>
          <w:szCs w:val="20"/>
        </w:rPr>
        <w:t>=6</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Hz</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vertAlign w:val="subscript"/>
        </w:rPr>
        <w:t>1</w:t>
      </w:r>
      <w:r w:rsidRPr="00370E5E">
        <w:rPr>
          <w:rFonts w:ascii="Times New Roman" w:eastAsia="宋体" w:hAnsi="Times New Roman" w:cs="Times New Roman" w:hint="eastAsia"/>
          <w:bCs/>
          <w:szCs w:val="20"/>
        </w:rPr>
        <w:t>=5</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mm</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vertAlign w:val="subscript"/>
        </w:rPr>
        <w:t>2</w:t>
      </w:r>
      <w:r w:rsidRPr="00370E5E">
        <w:rPr>
          <w:rFonts w:ascii="Times New Roman" w:eastAsia="宋体" w:hAnsi="Times New Roman" w:cs="Times New Roman" w:hint="eastAsia"/>
          <w:bCs/>
          <w:szCs w:val="20"/>
        </w:rPr>
        <w:t>=10</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mm</w:t>
      </w:r>
      <w:r w:rsidRPr="00370E5E">
        <w:rPr>
          <w:rFonts w:ascii="Times New Roman" w:eastAsia="宋体" w:hAnsi="Times New Roman" w:cs="Times New Roman" w:hint="eastAsia"/>
          <w:bCs/>
          <w:szCs w:val="20"/>
        </w:rPr>
        <w:t>，</w:t>
      </w:r>
      <w:r w:rsidR="00D253AE">
        <w:rPr>
          <w:rFonts w:ascii="Times New Roman" w:eastAsia="宋体" w:hAnsi="Times New Roman" w:cs="Times New Roman"/>
          <w:bCs/>
          <w:szCs w:val="20"/>
        </w:rPr>
        <w:t>…</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vertAlign w:val="subscript"/>
        </w:rPr>
        <w:t>6</w:t>
      </w:r>
      <w:r w:rsidRPr="00370E5E">
        <w:rPr>
          <w:rFonts w:ascii="Times New Roman" w:eastAsia="宋体" w:hAnsi="Times New Roman" w:cs="Times New Roman" w:hint="eastAsia"/>
          <w:bCs/>
          <w:szCs w:val="20"/>
        </w:rPr>
        <w:t>=30</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mm</w:t>
      </w:r>
      <w:r w:rsidRPr="00370E5E">
        <w:rPr>
          <w:rFonts w:ascii="Times New Roman" w:eastAsia="宋体" w:hAnsi="Times New Roman" w:cs="Times New Roman" w:hint="eastAsia"/>
          <w:bCs/>
          <w:szCs w:val="20"/>
        </w:rPr>
        <w:t>。输入训练集为激励频率</w:t>
      </w:r>
      <w:r w:rsidRPr="00370E5E">
        <w:rPr>
          <w:rFonts w:ascii="Times New Roman" w:eastAsia="宋体" w:hAnsi="Times New Roman" w:cs="Times New Roman" w:hint="eastAsia"/>
          <w:bCs/>
          <w:i/>
          <w:iCs/>
          <w:szCs w:val="20"/>
        </w:rPr>
        <w:t>f</w:t>
      </w:r>
      <w:r w:rsidRPr="00370E5E">
        <w:rPr>
          <w:rFonts w:ascii="Times New Roman" w:eastAsia="宋体" w:hAnsi="Times New Roman" w:cs="Times New Roman" w:hint="eastAsia"/>
          <w:bCs/>
          <w:szCs w:val="20"/>
        </w:rPr>
        <w:t>与振幅</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rPr>
        <w:t>两个特征构成的矩阵</w:t>
      </w:r>
      <w:r w:rsidRPr="00370E5E">
        <w:rPr>
          <w:rFonts w:ascii="Times New Roman" w:eastAsia="宋体" w:hAnsi="Times New Roman" w:cs="Times New Roman" w:hint="eastAsia"/>
          <w:b/>
          <w:szCs w:val="20"/>
        </w:rPr>
        <w:t>U</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f</w:t>
      </w:r>
      <w:r w:rsidRPr="00370E5E">
        <w:rPr>
          <w:rFonts w:ascii="Times New Roman" w:eastAsia="宋体" w:hAnsi="Times New Roman" w:cs="Times New Roman" w:hint="eastAsia"/>
          <w:bCs/>
          <w:i/>
          <w:iCs/>
          <w:szCs w:val="20"/>
          <w:vertAlign w:val="subscript"/>
        </w:rPr>
        <w:t>i</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i/>
          <w:iCs/>
          <w:szCs w:val="20"/>
          <w:vertAlign w:val="subscript"/>
        </w:rPr>
        <w:t>k</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j</w:t>
      </w:r>
      <w:r w:rsidRPr="00370E5E">
        <w:rPr>
          <w:rFonts w:ascii="Times New Roman" w:eastAsia="宋体" w:hAnsi="Times New Roman" w:cs="Times New Roman" w:hint="eastAsia"/>
          <w:bCs/>
          <w:szCs w:val="20"/>
        </w:rPr>
        <w:t>=20</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k</w:t>
      </w:r>
      <w:r w:rsidRPr="00370E5E">
        <w:rPr>
          <w:rFonts w:ascii="Times New Roman" w:eastAsia="宋体" w:hAnsi="Times New Roman" w:cs="Times New Roman" w:hint="eastAsia"/>
          <w:bCs/>
          <w:szCs w:val="20"/>
        </w:rPr>
        <w:t>=6</w:t>
      </w:r>
      <w:r w:rsidRPr="00370E5E">
        <w:rPr>
          <w:rFonts w:ascii="Times New Roman" w:eastAsia="宋体" w:hAnsi="Times New Roman" w:cs="Times New Roman" w:hint="eastAsia"/>
          <w:bCs/>
          <w:szCs w:val="20"/>
        </w:rPr>
        <w:t>，样本点共</w:t>
      </w:r>
      <w:r w:rsidRPr="00370E5E">
        <w:rPr>
          <w:rFonts w:ascii="Times New Roman" w:eastAsia="宋体" w:hAnsi="Times New Roman" w:cs="Times New Roman" w:hint="eastAsia"/>
          <w:bCs/>
          <w:szCs w:val="20"/>
        </w:rPr>
        <w:t>120</w:t>
      </w:r>
      <w:r w:rsidRPr="00370E5E">
        <w:rPr>
          <w:rFonts w:ascii="Times New Roman" w:eastAsia="宋体" w:hAnsi="Times New Roman" w:cs="Times New Roman" w:hint="eastAsia"/>
          <w:bCs/>
          <w:szCs w:val="20"/>
        </w:rPr>
        <w:t>个，矩阵大小为</w:t>
      </w:r>
      <w:r w:rsidRPr="00370E5E">
        <w:rPr>
          <w:rFonts w:ascii="Times New Roman" w:eastAsia="宋体" w:hAnsi="Times New Roman" w:cs="Times New Roman" w:hint="eastAsia"/>
          <w:bCs/>
          <w:szCs w:val="20"/>
        </w:rPr>
        <w:t>120</w:t>
      </w:r>
      <w:r w:rsidRPr="00370E5E">
        <w:rPr>
          <w:rFonts w:ascii="Times New Roman" w:eastAsia="宋体" w:hAnsi="Times New Roman" w:cs="Times New Roman"/>
          <w:bCs/>
          <w:szCs w:val="20"/>
        </w:rPr>
        <w:t>×</w:t>
      </w:r>
      <w:r w:rsidRPr="00370E5E">
        <w:rPr>
          <w:rFonts w:ascii="Times New Roman" w:eastAsia="宋体" w:hAnsi="Times New Roman" w:cs="Times New Roman" w:hint="eastAsia"/>
          <w:bCs/>
          <w:szCs w:val="20"/>
        </w:rPr>
        <w:t>2</w:t>
      </w:r>
      <w:r w:rsidRPr="00370E5E">
        <w:rPr>
          <w:rFonts w:ascii="Times New Roman" w:eastAsia="宋体" w:hAnsi="Times New Roman" w:cs="Times New Roman" w:hint="eastAsia"/>
          <w:bCs/>
          <w:szCs w:val="20"/>
        </w:rPr>
        <w:t>。输出训练集为动刚度与滞后角</w:t>
      </w:r>
      <w:r w:rsidRPr="00370E5E">
        <w:rPr>
          <w:rFonts w:ascii="Times New Roman" w:eastAsia="宋体" w:hAnsi="Times New Roman" w:cs="Times New Roman" w:hint="eastAsia"/>
          <w:szCs w:val="20"/>
        </w:rPr>
        <w:t>实验数据与物理模型的误差，</w:t>
      </w:r>
      <w:r w:rsidRPr="00370E5E">
        <w:rPr>
          <w:rFonts w:ascii="Times New Roman" w:eastAsia="宋体" w:hAnsi="Times New Roman" w:cs="Times New Roman" w:hint="eastAsia"/>
          <w:bCs/>
          <w:szCs w:val="20"/>
        </w:rPr>
        <w:t>两个特征所构成的矩阵</w:t>
      </w:r>
      <w:r w:rsidRPr="00370E5E">
        <w:rPr>
          <w:rFonts w:ascii="Times New Roman" w:eastAsia="宋体" w:hAnsi="Times New Roman" w:cs="Times New Roman" w:hint="eastAsia"/>
          <w:b/>
          <w:szCs w:val="20"/>
        </w:rPr>
        <w:t>Z</w:t>
      </w:r>
      <w:r w:rsidRPr="00370E5E">
        <w:rPr>
          <w:rFonts w:ascii="Times New Roman" w:eastAsia="宋体" w:hAnsi="Times New Roman" w:cs="Times New Roman" w:hint="eastAsia"/>
          <w:bCs/>
          <w:szCs w:val="20"/>
        </w:rPr>
        <w:t>={</w:t>
      </w:r>
      <w:r w:rsidRPr="00370E5E">
        <w:rPr>
          <w:rFonts w:ascii="Times New Roman" w:eastAsia="宋体" w:hAnsi="Times New Roman" w:cs="Times New Roman"/>
          <w:bCs/>
          <w:szCs w:val="20"/>
        </w:rPr>
        <w:t>Δ</w:t>
      </w:r>
      <w:r w:rsidRPr="00370E5E">
        <w:rPr>
          <w:rFonts w:ascii="Times New Roman" w:eastAsia="宋体" w:hAnsi="Times New Roman" w:cs="Times New Roman" w:hint="eastAsia"/>
          <w:bCs/>
          <w:i/>
          <w:iCs/>
          <w:szCs w:val="20"/>
        </w:rPr>
        <w:t>K</w:t>
      </w:r>
      <w:r w:rsidRPr="00370E5E">
        <w:rPr>
          <w:rFonts w:ascii="Times New Roman" w:eastAsia="宋体" w:hAnsi="Times New Roman" w:cs="Times New Roman" w:hint="eastAsia"/>
          <w:bCs/>
          <w:szCs w:val="20"/>
        </w:rPr>
        <w:t>,</w:t>
      </w:r>
      <w:r w:rsidRPr="00370E5E">
        <w:rPr>
          <w:rFonts w:ascii="Times New Roman" w:eastAsia="宋体" w:hAnsi="Times New Roman" w:cs="Times New Roman"/>
          <w:bCs/>
          <w:szCs w:val="20"/>
        </w:rPr>
        <w:t>Δ</w:t>
      </w:r>
      <w:r w:rsidRPr="00370E5E">
        <w:rPr>
          <w:rFonts w:ascii="Times New Roman" w:eastAsia="宋体" w:hAnsi="Times New Roman" w:cs="Times New Roman"/>
          <w:bCs/>
          <w:i/>
          <w:iCs/>
          <w:szCs w:val="20"/>
        </w:rPr>
        <w:t>φ</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szCs w:val="20"/>
        </w:rPr>
        <w:t>，样本点同样共</w:t>
      </w:r>
      <w:r w:rsidRPr="00370E5E">
        <w:rPr>
          <w:rFonts w:ascii="Times New Roman" w:eastAsia="宋体" w:hAnsi="Times New Roman" w:cs="Times New Roman" w:hint="eastAsia"/>
          <w:bCs/>
          <w:szCs w:val="20"/>
        </w:rPr>
        <w:t>120</w:t>
      </w:r>
      <w:r w:rsidRPr="00370E5E">
        <w:rPr>
          <w:rFonts w:ascii="Times New Roman" w:eastAsia="宋体" w:hAnsi="Times New Roman" w:cs="Times New Roman" w:hint="eastAsia"/>
          <w:bCs/>
          <w:szCs w:val="20"/>
        </w:rPr>
        <w:t>个，矩阵大小为</w:t>
      </w:r>
      <w:r w:rsidRPr="00370E5E">
        <w:rPr>
          <w:rFonts w:ascii="Times New Roman" w:eastAsia="宋体" w:hAnsi="Times New Roman" w:cs="Times New Roman" w:hint="eastAsia"/>
          <w:bCs/>
          <w:szCs w:val="20"/>
        </w:rPr>
        <w:t>120</w:t>
      </w:r>
      <w:r w:rsidRPr="00370E5E">
        <w:rPr>
          <w:rFonts w:ascii="Times New Roman" w:eastAsia="宋体" w:hAnsi="Times New Roman" w:cs="Times New Roman"/>
          <w:bCs/>
          <w:szCs w:val="20"/>
        </w:rPr>
        <w:t>×</w:t>
      </w:r>
      <w:r w:rsidRPr="00370E5E">
        <w:rPr>
          <w:rFonts w:ascii="Times New Roman" w:eastAsia="宋体" w:hAnsi="Times New Roman" w:cs="Times New Roman" w:hint="eastAsia"/>
          <w:bCs/>
          <w:szCs w:val="20"/>
        </w:rPr>
        <w:t>2</w:t>
      </w:r>
      <w:r w:rsidRPr="00370E5E">
        <w:rPr>
          <w:rFonts w:ascii="Times New Roman" w:eastAsia="宋体" w:hAnsi="Times New Roman" w:cs="Times New Roman" w:hint="eastAsia"/>
          <w:bCs/>
          <w:szCs w:val="20"/>
        </w:rPr>
        <w:t>。</w:t>
      </w:r>
    </w:p>
    <w:p w14:paraId="0E11BE47" w14:textId="20F2B718" w:rsidR="00B4112C" w:rsidRPr="008B71B9" w:rsidRDefault="00370E5E" w:rsidP="008B71B9">
      <w:pPr>
        <w:tabs>
          <w:tab w:val="center" w:pos="2313"/>
          <w:tab w:val="right" w:pos="4632"/>
        </w:tabs>
        <w:adjustRightInd w:val="0"/>
        <w:ind w:firstLine="425"/>
        <w:rPr>
          <w:rFonts w:ascii="Times New Roman" w:eastAsia="宋体" w:hAnsi="Times New Roman" w:cs="Times New Roman"/>
          <w:bCs/>
          <w:szCs w:val="20"/>
        </w:rPr>
      </w:pPr>
      <w:r w:rsidRPr="00370E5E">
        <w:rPr>
          <w:rFonts w:ascii="Times New Roman" w:eastAsia="宋体" w:hAnsi="Times New Roman" w:cs="Times New Roman" w:hint="eastAsia"/>
          <w:bCs/>
          <w:szCs w:val="20"/>
        </w:rPr>
        <w:t>测试集中的数据不参与</w:t>
      </w:r>
      <w:r w:rsidRPr="00370E5E">
        <w:rPr>
          <w:rFonts w:ascii="Times New Roman" w:eastAsia="宋体" w:hAnsi="Times New Roman" w:cs="Times New Roman" w:hint="eastAsia"/>
          <w:bCs/>
          <w:szCs w:val="20"/>
        </w:rPr>
        <w:t>DNN</w:t>
      </w:r>
      <w:r w:rsidRPr="00370E5E">
        <w:rPr>
          <w:rFonts w:ascii="Times New Roman" w:eastAsia="宋体" w:hAnsi="Times New Roman" w:cs="Times New Roman" w:hint="eastAsia"/>
          <w:bCs/>
          <w:szCs w:val="20"/>
        </w:rPr>
        <w:t>的训练，其作用在于验证带气包空气弹簧数据</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szCs w:val="20"/>
        </w:rPr>
        <w:t>物理融合模型在未知复杂输入源下的准确度。测试集划分为输入测试集和输出测试集两部分，采用后两组试验数据，对应的激励振幅</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vertAlign w:val="subscript"/>
        </w:rPr>
        <w:t>7</w:t>
      </w:r>
      <w:r w:rsidRPr="00370E5E">
        <w:rPr>
          <w:rFonts w:ascii="Times New Roman" w:eastAsia="宋体" w:hAnsi="Times New Roman" w:cs="Times New Roman" w:hint="eastAsia"/>
          <w:bCs/>
          <w:szCs w:val="20"/>
        </w:rPr>
        <w:t>=35</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mm</w:t>
      </w:r>
      <w:r w:rsidRPr="00370E5E">
        <w:rPr>
          <w:rFonts w:ascii="Times New Roman" w:eastAsia="宋体" w:hAnsi="Times New Roman" w:cs="Times New Roman" w:hint="eastAsia"/>
          <w:bCs/>
          <w:szCs w:val="20"/>
        </w:rPr>
        <w:t>，</w:t>
      </w:r>
      <w:r w:rsidRPr="00370E5E">
        <w:rPr>
          <w:rFonts w:ascii="Times New Roman" w:eastAsia="宋体" w:hAnsi="Times New Roman" w:cs="Times New Roman" w:hint="eastAsia"/>
          <w:bCs/>
          <w:i/>
          <w:iCs/>
          <w:szCs w:val="20"/>
        </w:rPr>
        <w:t>Y</w:t>
      </w:r>
      <w:r w:rsidRPr="00370E5E">
        <w:rPr>
          <w:rFonts w:ascii="Times New Roman" w:eastAsia="宋体" w:hAnsi="Times New Roman" w:cs="Times New Roman" w:hint="eastAsia"/>
          <w:bCs/>
          <w:szCs w:val="20"/>
          <w:vertAlign w:val="subscript"/>
        </w:rPr>
        <w:t>8</w:t>
      </w:r>
      <w:r w:rsidRPr="00370E5E">
        <w:rPr>
          <w:rFonts w:ascii="Times New Roman" w:eastAsia="宋体" w:hAnsi="Times New Roman" w:cs="Times New Roman" w:hint="eastAsia"/>
          <w:bCs/>
          <w:szCs w:val="20"/>
        </w:rPr>
        <w:t>=40</w:t>
      </w:r>
      <w:r w:rsidR="00D253AE">
        <w:rPr>
          <w:rFonts w:ascii="Times New Roman" w:eastAsia="宋体" w:hAnsi="Times New Roman" w:cs="Times New Roman" w:hint="eastAsia"/>
          <w:bCs/>
          <w:szCs w:val="20"/>
        </w:rPr>
        <w:t xml:space="preserve"> </w:t>
      </w:r>
      <w:r w:rsidRPr="00370E5E">
        <w:rPr>
          <w:rFonts w:ascii="Times New Roman" w:eastAsia="宋体" w:hAnsi="Times New Roman" w:cs="Times New Roman" w:hint="eastAsia"/>
          <w:bCs/>
          <w:szCs w:val="20"/>
        </w:rPr>
        <w:t>mm</w:t>
      </w:r>
      <w:r w:rsidRPr="00370E5E">
        <w:rPr>
          <w:rFonts w:ascii="Times New Roman" w:eastAsia="宋体" w:hAnsi="Times New Roman" w:cs="Times New Roman" w:hint="eastAsia"/>
          <w:bCs/>
          <w:szCs w:val="20"/>
        </w:rPr>
        <w:t>，共</w:t>
      </w:r>
      <w:r w:rsidRPr="00370E5E">
        <w:rPr>
          <w:rFonts w:ascii="Times New Roman" w:eastAsia="宋体" w:hAnsi="Times New Roman" w:cs="Times New Roman" w:hint="eastAsia"/>
          <w:bCs/>
          <w:szCs w:val="20"/>
        </w:rPr>
        <w:t>40</w:t>
      </w:r>
      <w:r w:rsidRPr="00370E5E">
        <w:rPr>
          <w:rFonts w:ascii="Times New Roman" w:eastAsia="宋体" w:hAnsi="Times New Roman" w:cs="Times New Roman" w:hint="eastAsia"/>
          <w:bCs/>
          <w:szCs w:val="20"/>
        </w:rPr>
        <w:t>个样本点。</w:t>
      </w:r>
      <w:bookmarkEnd w:id="12"/>
    </w:p>
    <w:p w14:paraId="6E2A685F" w14:textId="615CBC71" w:rsidR="00370E5E" w:rsidRPr="007E1944" w:rsidRDefault="00370E5E" w:rsidP="00370E5E">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3</w:t>
      </w:r>
      <w:r w:rsidRPr="007E1944">
        <w:rPr>
          <w:rFonts w:ascii="Times New Roman" w:eastAsia="宋体" w:hAnsi="Times New Roman" w:cs="Times New Roman"/>
          <w:b/>
          <w:kern w:val="0"/>
          <w:szCs w:val="21"/>
        </w:rPr>
        <w:t>.</w:t>
      </w:r>
      <w:r>
        <w:rPr>
          <w:rFonts w:ascii="Times New Roman" w:eastAsia="宋体" w:hAnsi="Times New Roman" w:cs="Times New Roman" w:hint="eastAsia"/>
          <w:b/>
          <w:kern w:val="0"/>
          <w:szCs w:val="21"/>
        </w:rPr>
        <w:t>4</w:t>
      </w:r>
      <w:r w:rsidRPr="007E1944">
        <w:rPr>
          <w:rFonts w:ascii="Times New Roman" w:eastAsia="宋体" w:hAnsi="Times New Roman" w:cs="Times New Roman"/>
          <w:b/>
          <w:kern w:val="0"/>
          <w:szCs w:val="21"/>
        </w:rPr>
        <w:t xml:space="preserve">  </w:t>
      </w:r>
      <w:r w:rsidRPr="00B4112C">
        <w:rPr>
          <w:rFonts w:ascii="Times New Roman" w:eastAsia="宋体" w:hAnsi="Times New Roman" w:cs="Times New Roman" w:hint="eastAsia"/>
          <w:b/>
          <w:kern w:val="0"/>
          <w:szCs w:val="21"/>
        </w:rPr>
        <w:t>DNN</w:t>
      </w:r>
      <w:r w:rsidRPr="00B4112C">
        <w:rPr>
          <w:rFonts w:ascii="Times New Roman" w:eastAsia="宋体" w:hAnsi="Times New Roman" w:cs="Times New Roman" w:hint="eastAsia"/>
          <w:b/>
          <w:kern w:val="0"/>
          <w:szCs w:val="21"/>
        </w:rPr>
        <w:t>训练数据的</w:t>
      </w:r>
      <w:r>
        <w:rPr>
          <w:rFonts w:ascii="Times New Roman" w:eastAsia="宋体" w:hAnsi="Times New Roman" w:cs="Times New Roman" w:hint="eastAsia"/>
          <w:b/>
          <w:kern w:val="0"/>
          <w:szCs w:val="21"/>
        </w:rPr>
        <w:t>处理</w:t>
      </w:r>
    </w:p>
    <w:p w14:paraId="794F8938" w14:textId="77777777" w:rsidR="00300AC4" w:rsidRPr="00B345C8" w:rsidRDefault="00300AC4" w:rsidP="00300AC4">
      <w:pPr>
        <w:pStyle w:val="aff0"/>
        <w:snapToGrid/>
        <w:spacing w:line="240" w:lineRule="auto"/>
        <w:ind w:firstLine="480"/>
        <w:rPr>
          <w:rFonts w:ascii="Times New Roman" w:hAnsi="Times New Roman" w:cs="Times New Roman"/>
          <w:bCs/>
        </w:rPr>
      </w:pPr>
      <w:bookmarkStart w:id="13" w:name="_Hlk209982420"/>
      <w:r w:rsidRPr="00B345C8">
        <w:rPr>
          <w:rFonts w:ascii="Times New Roman" w:hAnsi="Times New Roman" w:cs="Times New Roman"/>
          <w:bCs/>
        </w:rPr>
        <w:t>DNN</w:t>
      </w:r>
      <w:r w:rsidRPr="00B345C8">
        <w:rPr>
          <w:rFonts w:ascii="Times New Roman" w:hAnsi="Times New Roman" w:cs="Times New Roman"/>
          <w:bCs/>
        </w:rPr>
        <w:t>模型中激活函数选用</w:t>
      </w:r>
      <w:r w:rsidRPr="00B345C8">
        <w:rPr>
          <w:rFonts w:ascii="Times New Roman" w:hAnsi="Times New Roman" w:cs="Times New Roman"/>
          <w:bCs/>
        </w:rPr>
        <w:t>ReLU</w:t>
      </w:r>
      <w:r w:rsidRPr="00B345C8">
        <w:rPr>
          <w:rFonts w:ascii="Times New Roman" w:hAnsi="Times New Roman" w:cs="Times New Roman"/>
          <w:bCs/>
        </w:rPr>
        <w:t>函数，隐藏层层数为</w:t>
      </w:r>
      <w:r w:rsidRPr="00B345C8">
        <w:rPr>
          <w:rFonts w:ascii="Times New Roman" w:hAnsi="Times New Roman" w:cs="Times New Roman"/>
          <w:bCs/>
        </w:rPr>
        <w:t>2</w:t>
      </w:r>
      <w:r w:rsidRPr="00B345C8">
        <w:rPr>
          <w:rFonts w:ascii="Times New Roman" w:hAnsi="Times New Roman" w:cs="Times New Roman"/>
          <w:bCs/>
        </w:rPr>
        <w:t>，每层的神经元个数为</w:t>
      </w:r>
      <w:r w:rsidRPr="00B345C8">
        <w:rPr>
          <w:rFonts w:ascii="Times New Roman" w:hAnsi="Times New Roman" w:cs="Times New Roman"/>
          <w:bCs/>
        </w:rPr>
        <w:t>20</w:t>
      </w:r>
      <w:r w:rsidRPr="00B345C8">
        <w:rPr>
          <w:rFonts w:ascii="Times New Roman" w:hAnsi="Times New Roman" w:cs="Times New Roman"/>
          <w:bCs/>
        </w:rPr>
        <w:t>。在两层隐藏层中间加入一层</w:t>
      </w:r>
      <w:r w:rsidRPr="00B345C8">
        <w:rPr>
          <w:rFonts w:ascii="Times New Roman" w:hAnsi="Times New Roman" w:cs="Times New Roman"/>
          <w:bCs/>
        </w:rPr>
        <w:t>Dropout</w:t>
      </w:r>
      <w:r w:rsidRPr="00B345C8">
        <w:rPr>
          <w:rFonts w:ascii="Times New Roman" w:hAnsi="Times New Roman" w:cs="Times New Roman"/>
          <w:bCs/>
        </w:rPr>
        <w:t>层，用于防止出现过拟合而导致训练集准确度高但测试集准确度低</w:t>
      </w:r>
      <w:r w:rsidRPr="00B345C8">
        <w:rPr>
          <w:rFonts w:ascii="Times New Roman" w:hAnsi="Times New Roman" w:cs="Times New Roman"/>
          <w:bCs/>
          <w:vertAlign w:val="superscript"/>
        </w:rPr>
        <w:t>[26]</w:t>
      </w:r>
      <w:r w:rsidRPr="00B345C8">
        <w:rPr>
          <w:rFonts w:ascii="Times New Roman" w:hAnsi="Times New Roman" w:cs="Times New Roman"/>
          <w:bCs/>
        </w:rPr>
        <w:t>。</w:t>
      </w:r>
    </w:p>
    <w:p w14:paraId="7B5020D0" w14:textId="77777777" w:rsidR="00300AC4" w:rsidRPr="00B345C8" w:rsidRDefault="00300AC4" w:rsidP="00300AC4">
      <w:pPr>
        <w:tabs>
          <w:tab w:val="left" w:pos="1680"/>
          <w:tab w:val="left" w:pos="2100"/>
          <w:tab w:val="left" w:pos="2520"/>
          <w:tab w:val="left" w:pos="2940"/>
          <w:tab w:val="left" w:pos="3360"/>
          <w:tab w:val="left" w:pos="4984"/>
        </w:tabs>
        <w:topLinePunct/>
        <w:adjustRightInd w:val="0"/>
        <w:ind w:firstLine="425"/>
        <w:rPr>
          <w:rFonts w:ascii="Times New Roman" w:hAnsi="Times New Roman" w:cs="Times New Roman"/>
          <w:bCs/>
        </w:rPr>
      </w:pPr>
      <w:r w:rsidRPr="00B345C8">
        <w:rPr>
          <w:rFonts w:ascii="Times New Roman" w:hAnsi="Times New Roman" w:cs="Times New Roman"/>
        </w:rPr>
        <w:t>为有效提高模型的训练速度、稳定性和预测准确度，训练前对数据进行归一化处理。对输入训练集</w:t>
      </w:r>
      <w:r w:rsidRPr="00B345C8">
        <w:rPr>
          <w:rFonts w:ascii="Times New Roman" w:hAnsi="Times New Roman" w:cs="Times New Roman"/>
        </w:rPr>
        <w:t>(</w:t>
      </w:r>
      <w:r w:rsidRPr="00B345C8">
        <w:rPr>
          <w:rFonts w:ascii="Times New Roman" w:hAnsi="Times New Roman" w:cs="Times New Roman"/>
        </w:rPr>
        <w:t>频率和振幅</w:t>
      </w:r>
      <w:r w:rsidRPr="00B345C8">
        <w:rPr>
          <w:rFonts w:ascii="Times New Roman" w:hAnsi="Times New Roman" w:cs="Times New Roman"/>
        </w:rPr>
        <w:t>)</w:t>
      </w:r>
      <w:r w:rsidRPr="00B345C8">
        <w:rPr>
          <w:rFonts w:ascii="Times New Roman" w:hAnsi="Times New Roman" w:cs="Times New Roman"/>
        </w:rPr>
        <w:t>以及输出训练集</w:t>
      </w:r>
      <w:r w:rsidRPr="00B345C8">
        <w:rPr>
          <w:rFonts w:ascii="Times New Roman" w:hAnsi="Times New Roman" w:cs="Times New Roman"/>
        </w:rPr>
        <w:t>(</w:t>
      </w:r>
      <w:r w:rsidRPr="00B345C8">
        <w:rPr>
          <w:rFonts w:ascii="Times New Roman" w:hAnsi="Times New Roman" w:cs="Times New Roman"/>
        </w:rPr>
        <w:t>刚度和滞后角</w:t>
      </w:r>
      <w:r w:rsidRPr="00B345C8">
        <w:rPr>
          <w:rFonts w:ascii="Times New Roman" w:hAnsi="Times New Roman" w:cs="Times New Roman"/>
        </w:rPr>
        <w:t>)</w:t>
      </w:r>
      <w:r w:rsidRPr="00B345C8">
        <w:rPr>
          <w:rFonts w:ascii="Times New Roman" w:hAnsi="Times New Roman" w:cs="Times New Roman"/>
        </w:rPr>
        <w:t>数据进行训练，训练开始时，估计值与标准输出数据不一致，随着不断训练，应用反向传播算法通过连续更新权值和偏置来最小化损失函数。</w:t>
      </w:r>
      <w:r w:rsidRPr="00B345C8">
        <w:rPr>
          <w:rFonts w:ascii="Times New Roman" w:hAnsi="Times New Roman" w:cs="Times New Roman"/>
        </w:rPr>
        <w:t>DNN</w:t>
      </w:r>
      <w:r w:rsidRPr="00B345C8">
        <w:rPr>
          <w:rFonts w:ascii="Times New Roman" w:hAnsi="Times New Roman" w:cs="Times New Roman"/>
          <w:bCs/>
        </w:rPr>
        <w:t>模型中常用</w:t>
      </w:r>
      <w:r w:rsidRPr="00B345C8">
        <w:rPr>
          <w:rFonts w:ascii="Times New Roman" w:hAnsi="Times New Roman" w:cs="Times New Roman"/>
          <w:bCs/>
        </w:rPr>
        <w:t>Sgdm</w:t>
      </w:r>
      <w:r w:rsidRPr="00B345C8">
        <w:rPr>
          <w:rFonts w:ascii="Times New Roman" w:hAnsi="Times New Roman" w:cs="Times New Roman"/>
          <w:bCs/>
        </w:rPr>
        <w:t>，</w:t>
      </w:r>
      <w:r w:rsidRPr="00B345C8">
        <w:rPr>
          <w:rFonts w:ascii="Times New Roman" w:hAnsi="Times New Roman" w:cs="Times New Roman"/>
          <w:bCs/>
        </w:rPr>
        <w:t>Adam</w:t>
      </w:r>
      <w:r w:rsidRPr="00B345C8">
        <w:rPr>
          <w:rFonts w:ascii="Times New Roman" w:hAnsi="Times New Roman" w:cs="Times New Roman"/>
          <w:bCs/>
        </w:rPr>
        <w:t>和</w:t>
      </w:r>
      <w:r w:rsidRPr="00B345C8">
        <w:rPr>
          <w:rFonts w:ascii="Times New Roman" w:hAnsi="Times New Roman" w:cs="Times New Roman"/>
          <w:bCs/>
        </w:rPr>
        <w:t>Rmsprop</w:t>
      </w:r>
      <w:r w:rsidRPr="00B345C8">
        <w:rPr>
          <w:rFonts w:ascii="Times New Roman" w:hAnsi="Times New Roman" w:cs="Times New Roman"/>
          <w:bCs/>
        </w:rPr>
        <w:t>作为优化算法，其中</w:t>
      </w:r>
      <w:r w:rsidRPr="00B345C8">
        <w:rPr>
          <w:rFonts w:ascii="Times New Roman" w:hAnsi="Times New Roman" w:cs="Times New Roman"/>
          <w:bCs/>
        </w:rPr>
        <w:t>Adam</w:t>
      </w:r>
      <w:r w:rsidRPr="00B345C8">
        <w:rPr>
          <w:rFonts w:ascii="Times New Roman" w:hAnsi="Times New Roman" w:cs="Times New Roman"/>
          <w:bCs/>
        </w:rPr>
        <w:t>算法收敛速度快，稳定性高，适合复杂的非线性特征学习。</w:t>
      </w:r>
      <w:r w:rsidRPr="00B345C8">
        <w:rPr>
          <w:rFonts w:ascii="Times New Roman" w:hAnsi="Times New Roman" w:cs="Times New Roman"/>
          <w:bCs/>
        </w:rPr>
        <w:t>Adam</w:t>
      </w:r>
      <w:r w:rsidRPr="00B345C8">
        <w:rPr>
          <w:rFonts w:ascii="Times New Roman" w:hAnsi="Times New Roman" w:cs="Times New Roman"/>
          <w:bCs/>
        </w:rPr>
        <w:t>算法的更新规则表示为：</w:t>
      </w:r>
    </w:p>
    <w:p w14:paraId="4C07D0B6" w14:textId="07D9F825" w:rsidR="00300AC4" w:rsidRPr="00B345C8" w:rsidRDefault="00300AC4" w:rsidP="00300AC4">
      <w:pPr>
        <w:pStyle w:val="MTDisplayEquation"/>
        <w:spacing w:line="360" w:lineRule="atLeast"/>
      </w:pPr>
      <w:r w:rsidRPr="00B345C8">
        <w:tab/>
      </w:r>
      <w:r w:rsidR="00866357" w:rsidRPr="00B345C8">
        <w:rPr>
          <w:position w:val="-156"/>
        </w:rPr>
        <w:object w:dxaOrig="2160" w:dyaOrig="2580" w14:anchorId="225519DC">
          <v:shape id="_x0000_i1062" type="#_x0000_t75" style="width:108.75pt;height:129pt" o:ole="">
            <v:imagedata r:id="rId100" o:title=""/>
          </v:shape>
          <o:OLEObject Type="Embed" ProgID="Equation.DSMT4" ShapeID="_x0000_i1062" DrawAspect="Content" ObjectID="_1849182272" r:id="rId101"/>
        </w:object>
      </w:r>
      <w:r w:rsidRPr="00B345C8">
        <w:tab/>
        <w:t>(34)</w:t>
      </w:r>
    </w:p>
    <w:p w14:paraId="62DEA76A" w14:textId="77777777" w:rsidR="00300AC4" w:rsidRPr="00B345C8" w:rsidRDefault="00300AC4" w:rsidP="00300AC4">
      <w:pPr>
        <w:tabs>
          <w:tab w:val="left" w:pos="1680"/>
          <w:tab w:val="left" w:pos="2100"/>
          <w:tab w:val="left" w:pos="2520"/>
          <w:tab w:val="left" w:pos="2940"/>
          <w:tab w:val="left" w:pos="3360"/>
          <w:tab w:val="left" w:pos="4984"/>
        </w:tabs>
        <w:topLinePunct/>
        <w:adjustRightInd w:val="0"/>
        <w:snapToGrid w:val="0"/>
        <w:spacing w:line="320" w:lineRule="exact"/>
        <w:rPr>
          <w:rFonts w:ascii="Times New Roman" w:hAnsi="Times New Roman" w:cs="Times New Roman"/>
        </w:rPr>
      </w:pPr>
      <w:r w:rsidRPr="00B345C8">
        <w:rPr>
          <w:rFonts w:ascii="Times New Roman" w:hAnsi="Times New Roman" w:cs="Times New Roman"/>
        </w:rPr>
        <w:t>式中，</w:t>
      </w:r>
      <w:r w:rsidRPr="00B345C8">
        <w:rPr>
          <w:rFonts w:ascii="Times New Roman" w:hAnsi="Times New Roman" w:cs="Times New Roman"/>
          <w:position w:val="-10"/>
        </w:rPr>
        <w:object w:dxaOrig="300" w:dyaOrig="320" w14:anchorId="35CDCB90">
          <v:shape id="_x0000_i1063" type="#_x0000_t75" style="width:15.75pt;height:16.5pt" o:ole="">
            <v:imagedata r:id="rId102" o:title=""/>
          </v:shape>
          <o:OLEObject Type="Embed" ProgID="Equation.DSMT4" ShapeID="_x0000_i1063" DrawAspect="Content" ObjectID="_1849182273" r:id="rId103"/>
        </w:object>
      </w:r>
      <w:r w:rsidRPr="00B345C8">
        <w:rPr>
          <w:rFonts w:ascii="Times New Roman" w:hAnsi="Times New Roman" w:cs="Times New Roman"/>
        </w:rPr>
        <w:t>、</w:t>
      </w:r>
      <w:r w:rsidRPr="00B345C8">
        <w:rPr>
          <w:rFonts w:ascii="Times New Roman" w:hAnsi="Times New Roman" w:cs="Times New Roman"/>
          <w:position w:val="-10"/>
        </w:rPr>
        <w:object w:dxaOrig="240" w:dyaOrig="320" w14:anchorId="33072775">
          <v:shape id="_x0000_i1064" type="#_x0000_t75" style="width:11.25pt;height:16.5pt" o:ole="">
            <v:imagedata r:id="rId104" o:title=""/>
          </v:shape>
          <o:OLEObject Type="Embed" ProgID="Equation.DSMT4" ShapeID="_x0000_i1064" DrawAspect="Content" ObjectID="_1849182274" r:id="rId105"/>
        </w:object>
      </w:r>
      <w:r w:rsidRPr="00B345C8">
        <w:rPr>
          <w:rFonts w:ascii="Times New Roman" w:hAnsi="Times New Roman" w:cs="Times New Roman"/>
        </w:rPr>
        <w:t>分别为梯度的一阶动量和二阶动量；</w:t>
      </w:r>
      <w:r w:rsidRPr="00B345C8">
        <w:rPr>
          <w:rFonts w:ascii="Times New Roman" w:hAnsi="Times New Roman" w:cs="Times New Roman"/>
          <w:position w:val="-10"/>
        </w:rPr>
        <w:object w:dxaOrig="260" w:dyaOrig="320" w14:anchorId="34818CAB">
          <v:shape id="_x0000_i1065" type="#_x0000_t75" style="width:14.25pt;height:16.5pt" o:ole="">
            <v:imagedata r:id="rId106" o:title=""/>
          </v:shape>
          <o:OLEObject Type="Embed" ProgID="Equation.DSMT4" ShapeID="_x0000_i1065" DrawAspect="Content" ObjectID="_1849182275" r:id="rId107"/>
        </w:object>
      </w:r>
      <w:r w:rsidRPr="00B345C8">
        <w:rPr>
          <w:rFonts w:ascii="Times New Roman" w:hAnsi="Times New Roman" w:cs="Times New Roman"/>
        </w:rPr>
        <w:t>、</w:t>
      </w:r>
      <w:r w:rsidRPr="00B345C8">
        <w:rPr>
          <w:rFonts w:ascii="Times New Roman" w:hAnsi="Times New Roman" w:cs="Times New Roman"/>
          <w:position w:val="-10"/>
        </w:rPr>
        <w:object w:dxaOrig="279" w:dyaOrig="320" w14:anchorId="68FE5BCD">
          <v:shape id="_x0000_i1066" type="#_x0000_t75" style="width:14.25pt;height:16.5pt" o:ole="">
            <v:imagedata r:id="rId108" o:title=""/>
          </v:shape>
          <o:OLEObject Type="Embed" ProgID="Equation.DSMT4" ShapeID="_x0000_i1066" DrawAspect="Content" ObjectID="_1849182276" r:id="rId109"/>
        </w:object>
      </w:r>
      <w:r w:rsidRPr="00B345C8">
        <w:rPr>
          <w:rFonts w:ascii="Times New Roman" w:hAnsi="Times New Roman" w:cs="Times New Roman"/>
        </w:rPr>
        <w:t>为动量衰减率，常用值分别为</w:t>
      </w:r>
      <w:r w:rsidRPr="00B345C8">
        <w:rPr>
          <w:rFonts w:ascii="Times New Roman" w:hAnsi="Times New Roman" w:cs="Times New Roman"/>
        </w:rPr>
        <w:t>0.9</w:t>
      </w:r>
      <w:r w:rsidRPr="00B345C8">
        <w:rPr>
          <w:rFonts w:ascii="Times New Roman" w:hAnsi="Times New Roman" w:cs="Times New Roman"/>
        </w:rPr>
        <w:t>和</w:t>
      </w:r>
      <w:r w:rsidRPr="00B345C8">
        <w:rPr>
          <w:rFonts w:ascii="Times New Roman" w:hAnsi="Times New Roman" w:cs="Times New Roman"/>
        </w:rPr>
        <w:t>0.999</w:t>
      </w:r>
      <w:r w:rsidRPr="00B345C8">
        <w:rPr>
          <w:rFonts w:ascii="Times New Roman" w:hAnsi="Times New Roman" w:cs="Times New Roman"/>
        </w:rPr>
        <w:t>；</w:t>
      </w:r>
      <w:r w:rsidRPr="00B345C8">
        <w:rPr>
          <w:rFonts w:ascii="Times New Roman" w:hAnsi="Times New Roman" w:cs="Times New Roman"/>
          <w:position w:val="-10"/>
        </w:rPr>
        <w:object w:dxaOrig="300" w:dyaOrig="320" w14:anchorId="0114C5F5">
          <v:shape id="_x0000_i1067" type="#_x0000_t75" style="width:15.75pt;height:16.5pt" o:ole="">
            <v:imagedata r:id="rId110" o:title=""/>
          </v:shape>
          <o:OLEObject Type="Embed" ProgID="Equation.DSMT4" ShapeID="_x0000_i1067" DrawAspect="Content" ObjectID="_1849182277" r:id="rId111"/>
        </w:object>
      </w:r>
      <w:r w:rsidRPr="00B345C8">
        <w:rPr>
          <w:rFonts w:ascii="Times New Roman" w:hAnsi="Times New Roman" w:cs="Times New Roman"/>
        </w:rPr>
        <w:t>和</w:t>
      </w:r>
      <w:r w:rsidRPr="00B345C8">
        <w:rPr>
          <w:rFonts w:ascii="Times New Roman" w:hAnsi="Times New Roman" w:cs="Times New Roman"/>
          <w:position w:val="-10"/>
        </w:rPr>
        <w:object w:dxaOrig="240" w:dyaOrig="320" w14:anchorId="14FAEC7F">
          <v:shape id="_x0000_i1068" type="#_x0000_t75" style="width:11.25pt;height:16.5pt" o:ole="">
            <v:imagedata r:id="rId112" o:title=""/>
          </v:shape>
          <o:OLEObject Type="Embed" ProgID="Equation.DSMT4" ShapeID="_x0000_i1068" DrawAspect="Content" ObjectID="_1849182278" r:id="rId113"/>
        </w:object>
      </w:r>
      <w:r w:rsidRPr="00B345C8">
        <w:rPr>
          <w:rFonts w:ascii="Times New Roman" w:hAnsi="Times New Roman" w:cs="Times New Roman"/>
        </w:rPr>
        <w:t>为偏差修正；</w:t>
      </w:r>
      <w:r w:rsidRPr="00B345C8">
        <w:rPr>
          <w:rFonts w:ascii="Times New Roman" w:hAnsi="Times New Roman" w:cs="Times New Roman"/>
          <w:i/>
          <w:iCs/>
        </w:rPr>
        <w:t>θ</w:t>
      </w:r>
      <w:r w:rsidRPr="00B345C8">
        <w:rPr>
          <w:rFonts w:ascii="Times New Roman" w:hAnsi="Times New Roman" w:cs="Times New Roman"/>
        </w:rPr>
        <w:t>为所需要更新的参数；</w:t>
      </w:r>
      <w:r w:rsidRPr="00B345C8">
        <w:rPr>
          <w:rFonts w:ascii="Times New Roman" w:hAnsi="Times New Roman" w:cs="Times New Roman"/>
          <w:i/>
          <w:iCs/>
        </w:rPr>
        <w:t>η</w:t>
      </w:r>
      <w:r w:rsidRPr="00B345C8">
        <w:rPr>
          <w:rFonts w:ascii="Times New Roman" w:hAnsi="Times New Roman" w:cs="Times New Roman"/>
        </w:rPr>
        <w:t>为学习率；</w:t>
      </w:r>
      <w:r w:rsidRPr="00B345C8">
        <w:rPr>
          <w:rFonts w:ascii="Times New Roman" w:hAnsi="Times New Roman" w:cs="Times New Roman"/>
          <w:i/>
          <w:iCs/>
        </w:rPr>
        <w:t>ϵ</w:t>
      </w:r>
      <w:r w:rsidRPr="00B345C8">
        <w:rPr>
          <w:rFonts w:ascii="Times New Roman" w:hAnsi="Times New Roman" w:cs="Times New Roman"/>
        </w:rPr>
        <w:t>是常数，常取</w:t>
      </w:r>
      <w:r w:rsidRPr="00B345C8">
        <w:rPr>
          <w:rFonts w:ascii="Times New Roman" w:hAnsi="Times New Roman" w:cs="Times New Roman"/>
          <w:bCs/>
        </w:rPr>
        <w:t>1×10</w:t>
      </w:r>
      <w:r w:rsidRPr="00B345C8">
        <w:rPr>
          <w:rFonts w:ascii="Times New Roman" w:hAnsi="Times New Roman" w:cs="Times New Roman"/>
          <w:bCs/>
          <w:vertAlign w:val="superscript"/>
        </w:rPr>
        <w:t>-8</w:t>
      </w:r>
      <w:r w:rsidRPr="00B345C8">
        <w:rPr>
          <w:rFonts w:ascii="Times New Roman" w:hAnsi="Times New Roman" w:cs="Times New Roman"/>
        </w:rPr>
        <w:t>。</w:t>
      </w:r>
    </w:p>
    <w:p w14:paraId="12C96A6C" w14:textId="77777777" w:rsidR="00300AC4" w:rsidRPr="00B345C8" w:rsidRDefault="00300AC4" w:rsidP="00300AC4">
      <w:pPr>
        <w:tabs>
          <w:tab w:val="left" w:pos="1680"/>
          <w:tab w:val="left" w:pos="2100"/>
          <w:tab w:val="left" w:pos="2520"/>
          <w:tab w:val="left" w:pos="2940"/>
          <w:tab w:val="left" w:pos="3360"/>
          <w:tab w:val="left" w:pos="4984"/>
        </w:tabs>
        <w:topLinePunct/>
        <w:adjustRightInd w:val="0"/>
        <w:snapToGrid w:val="0"/>
        <w:spacing w:after="60" w:line="320" w:lineRule="exact"/>
        <w:ind w:firstLine="425"/>
        <w:rPr>
          <w:rFonts w:ascii="Times New Roman" w:hAnsi="Times New Roman" w:cs="Times New Roman"/>
          <w:bCs/>
        </w:rPr>
      </w:pPr>
      <w:r w:rsidRPr="00B345C8">
        <w:rPr>
          <w:rFonts w:ascii="Times New Roman" w:hAnsi="Times New Roman" w:cs="Times New Roman"/>
        </w:rPr>
        <w:t>根据训练反馈合理调整</w:t>
      </w:r>
      <w:r w:rsidRPr="00B345C8">
        <w:rPr>
          <w:rFonts w:ascii="Times New Roman" w:hAnsi="Times New Roman" w:cs="Times New Roman"/>
        </w:rPr>
        <w:t>DNN</w:t>
      </w:r>
      <w:r w:rsidRPr="00B345C8">
        <w:rPr>
          <w:rFonts w:ascii="Times New Roman" w:hAnsi="Times New Roman" w:cs="Times New Roman"/>
        </w:rPr>
        <w:t>的训练参数，训练流程见图</w:t>
      </w:r>
      <w:r w:rsidRPr="00B345C8">
        <w:rPr>
          <w:rFonts w:ascii="Times New Roman" w:hAnsi="Times New Roman" w:cs="Times New Roman"/>
        </w:rPr>
        <w:t>6</w:t>
      </w:r>
      <w:r w:rsidRPr="00B345C8">
        <w:rPr>
          <w:rFonts w:ascii="Times New Roman" w:hAnsi="Times New Roman" w:cs="Times New Roman"/>
        </w:rPr>
        <w:t>。其中，</w:t>
      </w:r>
      <w:r w:rsidRPr="00B345C8">
        <w:rPr>
          <w:rFonts w:ascii="Times New Roman" w:hAnsi="Times New Roman" w:cs="Times New Roman"/>
          <w:bCs/>
        </w:rPr>
        <w:t>确定采用</w:t>
      </w:r>
      <w:r w:rsidRPr="00B345C8">
        <w:rPr>
          <w:rFonts w:ascii="Times New Roman" w:hAnsi="Times New Roman" w:cs="Times New Roman"/>
          <w:bCs/>
        </w:rPr>
        <w:t>Adam</w:t>
      </w:r>
      <w:r w:rsidRPr="00B345C8">
        <w:rPr>
          <w:rFonts w:ascii="Times New Roman" w:hAnsi="Times New Roman" w:cs="Times New Roman"/>
          <w:bCs/>
        </w:rPr>
        <w:t>算法，</w:t>
      </w:r>
      <w:r w:rsidRPr="00B345C8">
        <w:rPr>
          <w:rFonts w:ascii="Times New Roman" w:hAnsi="Times New Roman" w:cs="Times New Roman"/>
        </w:rPr>
        <w:t>学习率</w:t>
      </w:r>
      <w:r w:rsidRPr="00B345C8">
        <w:rPr>
          <w:rFonts w:ascii="Times New Roman" w:hAnsi="Times New Roman" w:cs="Times New Roman"/>
          <w:i/>
          <w:iCs/>
        </w:rPr>
        <w:t>η</w:t>
      </w:r>
      <w:r w:rsidRPr="00B345C8">
        <w:rPr>
          <w:rFonts w:ascii="Times New Roman" w:hAnsi="Times New Roman" w:cs="Times New Roman"/>
        </w:rPr>
        <w:t>设为</w:t>
      </w:r>
      <w:r w:rsidRPr="00B345C8">
        <w:rPr>
          <w:rFonts w:ascii="Times New Roman" w:hAnsi="Times New Roman" w:cs="Times New Roman"/>
          <w:bCs/>
        </w:rPr>
        <w:t>1×10</w:t>
      </w:r>
      <w:r w:rsidRPr="00B345C8">
        <w:rPr>
          <w:rFonts w:ascii="Times New Roman" w:hAnsi="Times New Roman" w:cs="Times New Roman"/>
          <w:bCs/>
          <w:vertAlign w:val="superscript"/>
        </w:rPr>
        <w:t>-3</w:t>
      </w:r>
      <w:r w:rsidRPr="00B345C8">
        <w:rPr>
          <w:rFonts w:ascii="Times New Roman" w:hAnsi="Times New Roman" w:cs="Times New Roman"/>
        </w:rPr>
        <w:t>，训练迭代轮数设为</w:t>
      </w:r>
      <w:r w:rsidRPr="00B345C8">
        <w:rPr>
          <w:rFonts w:ascii="Times New Roman" w:hAnsi="Times New Roman" w:cs="Times New Roman"/>
        </w:rPr>
        <w:t>1500</w:t>
      </w:r>
      <w:r w:rsidRPr="00B345C8">
        <w:rPr>
          <w:rFonts w:ascii="Times New Roman" w:hAnsi="Times New Roman" w:cs="Times New Roman"/>
        </w:rPr>
        <w:t>轮，每轮迭代</w:t>
      </w:r>
      <w:r w:rsidRPr="00B345C8">
        <w:rPr>
          <w:rFonts w:ascii="Times New Roman" w:hAnsi="Times New Roman" w:cs="Times New Roman"/>
        </w:rPr>
        <w:t>3</w:t>
      </w:r>
      <w:r w:rsidRPr="00B345C8">
        <w:rPr>
          <w:rFonts w:ascii="Times New Roman" w:hAnsi="Times New Roman" w:cs="Times New Roman"/>
        </w:rPr>
        <w:t>次，总共</w:t>
      </w:r>
      <w:r w:rsidRPr="00B345C8">
        <w:rPr>
          <w:rFonts w:ascii="Times New Roman" w:hAnsi="Times New Roman" w:cs="Times New Roman"/>
        </w:rPr>
        <w:t>4500</w:t>
      </w:r>
      <w:r w:rsidRPr="00B345C8">
        <w:rPr>
          <w:rFonts w:ascii="Times New Roman" w:hAnsi="Times New Roman" w:cs="Times New Roman"/>
        </w:rPr>
        <w:t>次迭代，</w:t>
      </w:r>
      <w:r w:rsidRPr="00B345C8">
        <w:rPr>
          <w:rFonts w:ascii="Times New Roman" w:hAnsi="Times New Roman" w:cs="Times New Roman"/>
          <w:bCs/>
        </w:rPr>
        <w:t>Dropout</w:t>
      </w:r>
      <w:r w:rsidRPr="00B345C8">
        <w:rPr>
          <w:rFonts w:ascii="Times New Roman" w:hAnsi="Times New Roman" w:cs="Times New Roman"/>
          <w:bCs/>
        </w:rPr>
        <w:t>率设为</w:t>
      </w:r>
      <w:r w:rsidRPr="00B345C8">
        <w:rPr>
          <w:rFonts w:ascii="Times New Roman" w:hAnsi="Times New Roman" w:cs="Times New Roman"/>
          <w:bCs/>
        </w:rPr>
        <w:t>0.1</w:t>
      </w:r>
      <w:r w:rsidRPr="00B345C8">
        <w:rPr>
          <w:rFonts w:ascii="Times New Roman" w:hAnsi="Times New Roman" w:cs="Times New Roman"/>
          <w:bCs/>
        </w:rPr>
        <w:t>。</w:t>
      </w:r>
    </w:p>
    <w:p w14:paraId="54046DB3" w14:textId="77777777" w:rsidR="00300AC4" w:rsidRPr="00B345C8" w:rsidRDefault="00300AC4" w:rsidP="00300AC4">
      <w:pPr>
        <w:tabs>
          <w:tab w:val="left" w:pos="1680"/>
          <w:tab w:val="left" w:pos="2100"/>
          <w:tab w:val="left" w:pos="2520"/>
          <w:tab w:val="left" w:pos="2940"/>
          <w:tab w:val="left" w:pos="3360"/>
          <w:tab w:val="left" w:pos="4984"/>
        </w:tabs>
        <w:topLinePunct/>
        <w:adjustRightInd w:val="0"/>
        <w:snapToGrid w:val="0"/>
        <w:spacing w:after="40" w:line="360" w:lineRule="atLeast"/>
        <w:jc w:val="center"/>
        <w:rPr>
          <w:rFonts w:ascii="Times New Roman" w:hAnsi="Times New Roman" w:cs="Times New Roman"/>
        </w:rPr>
      </w:pPr>
      <w:r w:rsidRPr="00B345C8">
        <w:rPr>
          <w:rFonts w:ascii="Times New Roman" w:hAnsi="Times New Roman" w:cs="Times New Roman"/>
          <w:noProof/>
        </w:rPr>
        <w:drawing>
          <wp:inline distT="0" distB="0" distL="0" distR="0" wp14:anchorId="7EB8FB7C" wp14:editId="049BBA38">
            <wp:extent cx="1999947" cy="2133600"/>
            <wp:effectExtent l="0" t="0" r="635" b="0"/>
            <wp:docPr id="17846179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17966" name="图片 1784617966"/>
                    <pic:cNvPicPr/>
                  </pic:nvPicPr>
                  <pic:blipFill>
                    <a:blip r:embed="rId114"/>
                    <a:stretch>
                      <a:fillRect/>
                    </a:stretch>
                  </pic:blipFill>
                  <pic:spPr>
                    <a:xfrm>
                      <a:off x="0" y="0"/>
                      <a:ext cx="1999947" cy="2133600"/>
                    </a:xfrm>
                    <a:prstGeom prst="rect">
                      <a:avLst/>
                    </a:prstGeom>
                  </pic:spPr>
                </pic:pic>
              </a:graphicData>
            </a:graphic>
          </wp:inline>
        </w:drawing>
      </w:r>
    </w:p>
    <w:p w14:paraId="1E104DA2" w14:textId="72A43784" w:rsidR="007B376E" w:rsidRPr="008B71B9" w:rsidRDefault="00300AC4" w:rsidP="008B71B9">
      <w:pPr>
        <w:tabs>
          <w:tab w:val="left" w:pos="1680"/>
          <w:tab w:val="left" w:pos="2100"/>
          <w:tab w:val="left" w:pos="2520"/>
          <w:tab w:val="left" w:pos="2940"/>
          <w:tab w:val="left" w:pos="3360"/>
          <w:tab w:val="left" w:pos="4984"/>
        </w:tabs>
        <w:topLinePunct/>
        <w:adjustRightInd w:val="0"/>
        <w:snapToGrid w:val="0"/>
        <w:spacing w:after="40" w:line="36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6</w:t>
      </w:r>
      <w:r w:rsidRPr="00CA4458">
        <w:rPr>
          <w:rFonts w:ascii="Times New Roman" w:hAnsi="Times New Roman" w:cs="Times New Roman"/>
          <w:kern w:val="0"/>
          <w:szCs w:val="21"/>
        </w:rPr>
        <w:t xml:space="preserve"> </w:t>
      </w:r>
      <w:r w:rsidRPr="00300AC4">
        <w:rPr>
          <w:rFonts w:ascii="Times New Roman" w:hAnsi="Times New Roman" w:cs="Times New Roman" w:hint="eastAsia"/>
          <w:kern w:val="0"/>
          <w:szCs w:val="21"/>
        </w:rPr>
        <w:t>DNN</w:t>
      </w:r>
      <w:r w:rsidRPr="00300AC4">
        <w:rPr>
          <w:rFonts w:ascii="Times New Roman" w:hAnsi="Times New Roman" w:cs="Times New Roman" w:hint="eastAsia"/>
          <w:kern w:val="0"/>
          <w:szCs w:val="21"/>
        </w:rPr>
        <w:t>训练流程图</w:t>
      </w:r>
      <w:bookmarkEnd w:id="13"/>
    </w:p>
    <w:p w14:paraId="77C54995" w14:textId="57EBEFE6" w:rsidR="00B345C8" w:rsidRPr="007E1944" w:rsidRDefault="00B345C8" w:rsidP="00B345C8">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3</w:t>
      </w:r>
      <w:r w:rsidRPr="007E1944">
        <w:rPr>
          <w:rFonts w:ascii="Times New Roman" w:eastAsia="宋体" w:hAnsi="Times New Roman" w:cs="Times New Roman"/>
          <w:b/>
          <w:kern w:val="0"/>
          <w:szCs w:val="21"/>
        </w:rPr>
        <w:t>.</w:t>
      </w:r>
      <w:r>
        <w:rPr>
          <w:rFonts w:ascii="Times New Roman" w:eastAsia="宋体" w:hAnsi="Times New Roman" w:cs="Times New Roman" w:hint="eastAsia"/>
          <w:b/>
          <w:kern w:val="0"/>
          <w:szCs w:val="21"/>
        </w:rPr>
        <w:t>5</w:t>
      </w:r>
      <w:r w:rsidRPr="007E1944">
        <w:rPr>
          <w:rFonts w:ascii="Times New Roman" w:eastAsia="宋体" w:hAnsi="Times New Roman" w:cs="Times New Roman"/>
          <w:b/>
          <w:kern w:val="0"/>
          <w:szCs w:val="21"/>
        </w:rPr>
        <w:t xml:space="preserve">  </w:t>
      </w:r>
      <w:r w:rsidRPr="00B345C8">
        <w:rPr>
          <w:rFonts w:ascii="Times New Roman" w:eastAsia="宋体" w:hAnsi="Times New Roman" w:cs="Times New Roman" w:hint="eastAsia"/>
          <w:b/>
          <w:kern w:val="0"/>
          <w:szCs w:val="21"/>
        </w:rPr>
        <w:t>DNN</w:t>
      </w:r>
      <w:r w:rsidRPr="00B345C8">
        <w:rPr>
          <w:rFonts w:ascii="Times New Roman" w:eastAsia="宋体" w:hAnsi="Times New Roman" w:cs="Times New Roman" w:hint="eastAsia"/>
          <w:b/>
          <w:kern w:val="0"/>
          <w:szCs w:val="21"/>
        </w:rPr>
        <w:t>训练结果分析</w:t>
      </w:r>
    </w:p>
    <w:p w14:paraId="444DC6A1" w14:textId="77777777" w:rsidR="00B345C8" w:rsidRPr="00B345C8" w:rsidRDefault="00B345C8" w:rsidP="00B345C8">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szCs w:val="24"/>
        </w:rPr>
      </w:pPr>
      <w:bookmarkStart w:id="14" w:name="_Hlk209982600"/>
      <w:r w:rsidRPr="00B345C8">
        <w:rPr>
          <w:rFonts w:ascii="Times New Roman" w:eastAsia="宋体" w:hAnsi="Times New Roman" w:cs="Times New Roman" w:hint="eastAsia"/>
          <w:szCs w:val="24"/>
        </w:rPr>
        <w:t>为评估</w:t>
      </w:r>
      <w:r w:rsidRPr="00B345C8">
        <w:rPr>
          <w:rFonts w:ascii="Times New Roman" w:eastAsia="宋体" w:hAnsi="Times New Roman" w:cs="Times New Roman" w:hint="eastAsia"/>
          <w:szCs w:val="24"/>
        </w:rPr>
        <w:t>DNN</w:t>
      </w:r>
      <w:r w:rsidRPr="00B345C8">
        <w:rPr>
          <w:rFonts w:ascii="Times New Roman" w:eastAsia="宋体" w:hAnsi="Times New Roman" w:cs="Times New Roman" w:hint="eastAsia"/>
          <w:szCs w:val="24"/>
        </w:rPr>
        <w:t>模型的准确程度，引入均方误差</w:t>
      </w:r>
      <w:r w:rsidRPr="00B345C8">
        <w:rPr>
          <w:rFonts w:ascii="Times New Roman" w:eastAsia="宋体" w:hAnsi="Times New Roman" w:cs="Times New Roman" w:hint="eastAsia"/>
          <w:szCs w:val="24"/>
        </w:rPr>
        <w:t>(MSE)</w:t>
      </w:r>
      <w:r w:rsidRPr="00B345C8">
        <w:rPr>
          <w:rFonts w:ascii="Times New Roman" w:eastAsia="宋体" w:hAnsi="Times New Roman" w:cs="Times New Roman" w:hint="eastAsia"/>
          <w:szCs w:val="24"/>
        </w:rPr>
        <w:t>作为损失函数，对训练结果进行分析。</w:t>
      </w:r>
      <w:r w:rsidRPr="00B345C8">
        <w:rPr>
          <w:rFonts w:ascii="Times New Roman" w:eastAsia="宋体" w:hAnsi="Times New Roman" w:cs="Times New Roman" w:hint="eastAsia"/>
          <w:szCs w:val="24"/>
        </w:rPr>
        <w:t>MSE</w:t>
      </w:r>
      <w:r w:rsidRPr="00B345C8">
        <w:rPr>
          <w:rFonts w:ascii="Times New Roman" w:eastAsia="宋体" w:hAnsi="Times New Roman" w:cs="Times New Roman" w:hint="eastAsia"/>
          <w:szCs w:val="24"/>
        </w:rPr>
        <w:t>的表达式为：</w:t>
      </w:r>
    </w:p>
    <w:p w14:paraId="76C9DF55" w14:textId="0F5EA4C8" w:rsidR="00B345C8" w:rsidRPr="00B345C8" w:rsidRDefault="00B345C8" w:rsidP="00B345C8">
      <w:pPr>
        <w:tabs>
          <w:tab w:val="center" w:pos="2320"/>
          <w:tab w:val="right" w:pos="4640"/>
        </w:tabs>
        <w:topLinePunct/>
        <w:adjustRightInd w:val="0"/>
        <w:snapToGrid w:val="0"/>
        <w:spacing w:line="360" w:lineRule="atLeast"/>
        <w:rPr>
          <w:rFonts w:ascii="Times New Roman" w:eastAsia="宋体" w:hAnsi="Times New Roman" w:cs="Times New Roman"/>
          <w:szCs w:val="20"/>
        </w:rPr>
      </w:pPr>
      <w:r w:rsidRPr="00B345C8">
        <w:rPr>
          <w:rFonts w:ascii="Times New Roman" w:eastAsia="宋体" w:hAnsi="Times New Roman" w:cs="Times New Roman"/>
          <w:szCs w:val="20"/>
        </w:rPr>
        <w:tab/>
      </w:r>
      <w:r w:rsidR="00BE5555" w:rsidRPr="00A50CF3">
        <w:rPr>
          <w:rFonts w:ascii="Times New Roman" w:eastAsia="宋体" w:hAnsi="Times New Roman" w:cs="Times New Roman"/>
          <w:position w:val="-26"/>
          <w:szCs w:val="20"/>
        </w:rPr>
        <w:object w:dxaOrig="2020" w:dyaOrig="680" w14:anchorId="4836BE65">
          <v:shape id="_x0000_i1069" type="#_x0000_t75" style="width:102pt;height:34.5pt" o:ole="">
            <v:imagedata r:id="rId115" o:title=""/>
          </v:shape>
          <o:OLEObject Type="Embed" ProgID="Equation.DSMT4" ShapeID="_x0000_i1069" DrawAspect="Content" ObjectID="_1849182279" r:id="rId116"/>
        </w:object>
      </w:r>
      <w:r w:rsidRPr="00B345C8">
        <w:rPr>
          <w:rFonts w:ascii="Times New Roman" w:eastAsia="宋体" w:hAnsi="Times New Roman" w:cs="Times New Roman" w:hint="eastAsia"/>
          <w:szCs w:val="20"/>
        </w:rPr>
        <w:tab/>
        <w:t>(35)</w:t>
      </w:r>
    </w:p>
    <w:p w14:paraId="3989BFB5" w14:textId="77777777" w:rsidR="00B345C8" w:rsidRPr="00B345C8" w:rsidRDefault="00B345C8" w:rsidP="00B345C8">
      <w:pPr>
        <w:tabs>
          <w:tab w:val="center" w:pos="2320"/>
          <w:tab w:val="right" w:pos="4640"/>
        </w:tabs>
        <w:topLinePunct/>
        <w:adjustRightInd w:val="0"/>
        <w:spacing w:line="320" w:lineRule="exact"/>
        <w:ind w:firstLineChars="200" w:firstLine="420"/>
        <w:rPr>
          <w:rFonts w:ascii="Times New Roman" w:eastAsia="宋体" w:hAnsi="Times New Roman" w:cs="Times New Roman"/>
          <w:szCs w:val="20"/>
        </w:rPr>
      </w:pPr>
      <w:r w:rsidRPr="00B345C8">
        <w:rPr>
          <w:rFonts w:ascii="Times New Roman" w:eastAsia="宋体" w:hAnsi="Times New Roman" w:cs="Times New Roman" w:hint="eastAsia"/>
          <w:szCs w:val="20"/>
        </w:rPr>
        <w:t>其中，</w:t>
      </w:r>
      <w:r w:rsidRPr="00B345C8">
        <w:rPr>
          <w:rFonts w:ascii="Times New Roman" w:eastAsia="宋体" w:hAnsi="Times New Roman" w:cs="Times New Roman"/>
          <w:position w:val="-10"/>
          <w:szCs w:val="20"/>
        </w:rPr>
        <w:object w:dxaOrig="200" w:dyaOrig="320" w14:anchorId="773310FD">
          <v:shape id="_x0000_i1070" type="#_x0000_t75" style="width:9.75pt;height:16.5pt" o:ole="">
            <v:imagedata r:id="rId117" o:title=""/>
          </v:shape>
          <o:OLEObject Type="Embed" ProgID="Equation.DSMT4" ShapeID="_x0000_i1070" DrawAspect="Content" ObjectID="_1849182280" r:id="rId118"/>
        </w:object>
      </w:r>
      <w:r w:rsidRPr="00B345C8">
        <w:rPr>
          <w:rFonts w:ascii="Times New Roman" w:eastAsia="宋体" w:hAnsi="Times New Roman" w:cs="Times New Roman" w:hint="eastAsia"/>
          <w:szCs w:val="20"/>
        </w:rPr>
        <w:t>表示原始数值，</w:t>
      </w:r>
      <w:r w:rsidRPr="00B345C8">
        <w:rPr>
          <w:rFonts w:ascii="Times New Roman" w:eastAsia="宋体" w:hAnsi="Times New Roman" w:cs="Times New Roman"/>
          <w:position w:val="-10"/>
          <w:szCs w:val="20"/>
        </w:rPr>
        <w:object w:dxaOrig="200" w:dyaOrig="320" w14:anchorId="7D1FB41D">
          <v:shape id="_x0000_i1071" type="#_x0000_t75" style="width:9.75pt;height:16.5pt" o:ole="">
            <v:imagedata r:id="rId119" o:title=""/>
          </v:shape>
          <o:OLEObject Type="Embed" ProgID="Equation.DSMT4" ShapeID="_x0000_i1071" DrawAspect="Content" ObjectID="_1849182281" r:id="rId120"/>
        </w:object>
      </w:r>
      <w:r w:rsidRPr="00B345C8">
        <w:rPr>
          <w:rFonts w:ascii="Times New Roman" w:eastAsia="宋体" w:hAnsi="Times New Roman" w:cs="Times New Roman" w:hint="eastAsia"/>
          <w:szCs w:val="20"/>
        </w:rPr>
        <w:t>表示预测数值。训练过程中训练集与测试集的损失下降情况如图</w:t>
      </w:r>
      <w:r w:rsidRPr="00B345C8">
        <w:rPr>
          <w:rFonts w:ascii="Times New Roman" w:eastAsia="宋体" w:hAnsi="Times New Roman" w:cs="Times New Roman" w:hint="eastAsia"/>
          <w:szCs w:val="20"/>
        </w:rPr>
        <w:t>7</w:t>
      </w:r>
      <w:r w:rsidRPr="00B345C8">
        <w:rPr>
          <w:rFonts w:ascii="Times New Roman" w:eastAsia="宋体" w:hAnsi="Times New Roman" w:cs="Times New Roman" w:hint="eastAsia"/>
          <w:szCs w:val="20"/>
        </w:rPr>
        <w:t>所示。从图</w:t>
      </w:r>
      <w:r w:rsidRPr="00B345C8">
        <w:rPr>
          <w:rFonts w:ascii="Times New Roman" w:eastAsia="宋体" w:hAnsi="Times New Roman" w:cs="Times New Roman" w:hint="eastAsia"/>
          <w:szCs w:val="20"/>
        </w:rPr>
        <w:t>7</w:t>
      </w:r>
      <w:r w:rsidRPr="00B345C8">
        <w:rPr>
          <w:rFonts w:ascii="Times New Roman" w:eastAsia="宋体" w:hAnsi="Times New Roman" w:cs="Times New Roman" w:hint="eastAsia"/>
          <w:szCs w:val="20"/>
        </w:rPr>
        <w:t>中可看出，测试集与训练集损失均随迭代次数呈下降趋势，无欠拟合与过拟合现象产生。训练完成反归一化后，计算刚度差</w:t>
      </w:r>
      <w:r w:rsidRPr="00B345C8">
        <w:rPr>
          <w:rFonts w:ascii="Times New Roman" w:eastAsia="宋体" w:hAnsi="Times New Roman" w:cs="Times New Roman" w:hint="eastAsia"/>
          <w:i/>
          <w:iCs/>
          <w:szCs w:val="20"/>
        </w:rPr>
        <w:t>K</w:t>
      </w:r>
      <w:r w:rsidRPr="00B345C8">
        <w:rPr>
          <w:rFonts w:ascii="Times New Roman" w:eastAsia="宋体" w:hAnsi="Times New Roman" w:cs="Times New Roman" w:hint="eastAsia"/>
          <w:i/>
          <w:iCs/>
          <w:szCs w:val="20"/>
          <w:vertAlign w:val="subscript"/>
        </w:rPr>
        <w:t>dn</w:t>
      </w:r>
      <w:r w:rsidRPr="00B345C8">
        <w:rPr>
          <w:rFonts w:ascii="Times New Roman" w:eastAsia="宋体" w:hAnsi="Times New Roman" w:cs="Times New Roman" w:hint="eastAsia"/>
          <w:szCs w:val="20"/>
        </w:rPr>
        <w:t>和滞后角差</w:t>
      </w:r>
      <w:r w:rsidRPr="00B345C8">
        <w:rPr>
          <w:rFonts w:ascii="Times New Roman" w:eastAsia="宋体" w:hAnsi="Times New Roman" w:cs="Times New Roman"/>
          <w:i/>
          <w:iCs/>
          <w:szCs w:val="20"/>
        </w:rPr>
        <w:t>φ</w:t>
      </w:r>
      <w:r w:rsidRPr="00B345C8">
        <w:rPr>
          <w:rFonts w:ascii="Times New Roman" w:eastAsia="宋体" w:hAnsi="Times New Roman" w:cs="Times New Roman" w:hint="eastAsia"/>
          <w:i/>
          <w:iCs/>
          <w:szCs w:val="20"/>
          <w:vertAlign w:val="subscript"/>
        </w:rPr>
        <w:t>dn</w:t>
      </w:r>
      <w:r w:rsidRPr="00B345C8">
        <w:rPr>
          <w:rFonts w:ascii="Times New Roman" w:eastAsia="宋体" w:hAnsi="Times New Roman" w:cs="Times New Roman" w:hint="eastAsia"/>
          <w:szCs w:val="20"/>
        </w:rPr>
        <w:t>的</w:t>
      </w:r>
      <w:r w:rsidRPr="00B345C8">
        <w:rPr>
          <w:rFonts w:ascii="Times New Roman" w:eastAsia="宋体" w:hAnsi="Times New Roman" w:cs="Times New Roman" w:hint="eastAsia"/>
          <w:szCs w:val="20"/>
        </w:rPr>
        <w:t>MSE</w:t>
      </w:r>
      <w:r w:rsidRPr="00B345C8">
        <w:rPr>
          <w:rFonts w:ascii="Times New Roman" w:eastAsia="宋体" w:hAnsi="Times New Roman" w:cs="Times New Roman" w:hint="eastAsia"/>
          <w:szCs w:val="20"/>
        </w:rPr>
        <w:t>分别为</w:t>
      </w:r>
      <w:r w:rsidRPr="00B345C8">
        <w:rPr>
          <w:rFonts w:ascii="Times New Roman" w:eastAsia="宋体" w:hAnsi="Times New Roman" w:cs="Times New Roman" w:hint="eastAsia"/>
          <w:szCs w:val="20"/>
        </w:rPr>
        <w:t>0.1838</w:t>
      </w:r>
      <w:r w:rsidRPr="00B345C8">
        <w:rPr>
          <w:rFonts w:ascii="Times New Roman" w:eastAsia="宋体" w:hAnsi="Times New Roman" w:cs="Times New Roman" w:hint="eastAsia"/>
          <w:szCs w:val="20"/>
        </w:rPr>
        <w:t>和</w:t>
      </w:r>
      <w:r w:rsidRPr="00B345C8">
        <w:rPr>
          <w:rFonts w:ascii="Times New Roman" w:eastAsia="宋体" w:hAnsi="Times New Roman" w:cs="Times New Roman" w:hint="eastAsia"/>
          <w:szCs w:val="20"/>
        </w:rPr>
        <w:t>0.1632</w:t>
      </w:r>
      <w:r w:rsidRPr="00B345C8">
        <w:rPr>
          <w:rFonts w:ascii="Times New Roman" w:eastAsia="宋体" w:hAnsi="Times New Roman" w:cs="Times New Roman" w:hint="eastAsia"/>
          <w:szCs w:val="20"/>
        </w:rPr>
        <w:t>，</w:t>
      </w:r>
      <w:r w:rsidRPr="00B345C8">
        <w:rPr>
          <w:rFonts w:ascii="Times New Roman" w:eastAsia="宋体" w:hAnsi="Times New Roman" w:cs="Times New Roman" w:hint="eastAsia"/>
          <w:szCs w:val="20"/>
        </w:rPr>
        <w:t>MSE</w:t>
      </w:r>
      <w:r w:rsidRPr="00B345C8">
        <w:rPr>
          <w:rFonts w:ascii="Times New Roman" w:eastAsia="宋体" w:hAnsi="Times New Roman" w:cs="Times New Roman" w:hint="eastAsia"/>
          <w:szCs w:val="20"/>
        </w:rPr>
        <w:t>均接近于零，预测数值与原始数值的偏差较小，训练所得的</w:t>
      </w:r>
      <w:r w:rsidRPr="00B345C8">
        <w:rPr>
          <w:rFonts w:ascii="Times New Roman" w:eastAsia="宋体" w:hAnsi="Times New Roman" w:cs="Times New Roman" w:hint="eastAsia"/>
          <w:szCs w:val="20"/>
        </w:rPr>
        <w:t>DNN</w:t>
      </w:r>
      <w:r w:rsidRPr="00B345C8">
        <w:rPr>
          <w:rFonts w:ascii="Times New Roman" w:eastAsia="宋体" w:hAnsi="Times New Roman" w:cs="Times New Roman" w:hint="eastAsia"/>
          <w:szCs w:val="20"/>
        </w:rPr>
        <w:t>模型精度能够达到预期准确度要求。</w:t>
      </w:r>
    </w:p>
    <w:p w14:paraId="748C5818" w14:textId="77777777" w:rsidR="00B345C8" w:rsidRPr="00B345C8" w:rsidRDefault="00B345C8" w:rsidP="00B345C8">
      <w:pPr>
        <w:tabs>
          <w:tab w:val="left" w:pos="1680"/>
          <w:tab w:val="left" w:pos="2100"/>
          <w:tab w:val="left" w:pos="2520"/>
          <w:tab w:val="left" w:pos="2940"/>
          <w:tab w:val="left" w:pos="3360"/>
          <w:tab w:val="left" w:pos="4984"/>
        </w:tabs>
        <w:topLinePunct/>
        <w:adjustRightInd w:val="0"/>
        <w:ind w:firstLineChars="200" w:firstLine="420"/>
        <w:rPr>
          <w:rFonts w:ascii="Times New Roman" w:eastAsia="宋体" w:hAnsi="Times New Roman" w:cs="Times New Roman"/>
          <w:szCs w:val="24"/>
        </w:rPr>
      </w:pPr>
      <w:r w:rsidRPr="00B345C8">
        <w:rPr>
          <w:rFonts w:ascii="Times New Roman" w:eastAsia="宋体" w:hAnsi="Times New Roman" w:cs="Times New Roman" w:hint="eastAsia"/>
          <w:szCs w:val="24"/>
        </w:rPr>
        <w:t>训练完成的</w:t>
      </w:r>
      <w:r w:rsidRPr="00B345C8">
        <w:rPr>
          <w:rFonts w:ascii="Times New Roman" w:eastAsia="宋体" w:hAnsi="Times New Roman" w:cs="Times New Roman" w:hint="eastAsia"/>
          <w:szCs w:val="24"/>
        </w:rPr>
        <w:t>DNN</w:t>
      </w:r>
      <w:r w:rsidRPr="00B345C8">
        <w:rPr>
          <w:rFonts w:ascii="Times New Roman" w:eastAsia="宋体" w:hAnsi="Times New Roman" w:cs="Times New Roman" w:hint="eastAsia"/>
          <w:szCs w:val="24"/>
        </w:rPr>
        <w:t>根据输入集中不同的输入值</w:t>
      </w:r>
      <w:r w:rsidRPr="00B345C8">
        <w:rPr>
          <w:rFonts w:ascii="Times New Roman" w:eastAsia="宋体" w:hAnsi="Times New Roman" w:cs="Times New Roman" w:hint="eastAsia"/>
          <w:szCs w:val="24"/>
        </w:rPr>
        <w:t>(</w:t>
      </w:r>
      <w:r w:rsidRPr="00B345C8">
        <w:rPr>
          <w:rFonts w:ascii="Times New Roman" w:eastAsia="宋体" w:hAnsi="Times New Roman" w:cs="Times New Roman" w:hint="eastAsia"/>
          <w:szCs w:val="24"/>
        </w:rPr>
        <w:t>频率</w:t>
      </w:r>
      <w:r w:rsidRPr="00B345C8">
        <w:rPr>
          <w:rFonts w:ascii="Times New Roman" w:eastAsia="宋体" w:hAnsi="Times New Roman" w:cs="Times New Roman" w:hint="eastAsia"/>
          <w:i/>
          <w:iCs/>
          <w:szCs w:val="24"/>
        </w:rPr>
        <w:t>f</w:t>
      </w:r>
      <w:r w:rsidRPr="00B345C8">
        <w:rPr>
          <w:rFonts w:ascii="Times New Roman" w:eastAsia="宋体" w:hAnsi="Times New Roman" w:cs="Times New Roman" w:hint="eastAsia"/>
          <w:szCs w:val="24"/>
        </w:rPr>
        <w:t>和振幅</w:t>
      </w:r>
      <w:r w:rsidRPr="00B345C8">
        <w:rPr>
          <w:rFonts w:ascii="Times New Roman" w:eastAsia="宋体" w:hAnsi="Times New Roman" w:cs="Times New Roman" w:hint="eastAsia"/>
          <w:i/>
          <w:iCs/>
          <w:szCs w:val="24"/>
        </w:rPr>
        <w:t>Y</w:t>
      </w:r>
      <w:r w:rsidRPr="00B345C8">
        <w:rPr>
          <w:rFonts w:ascii="Times New Roman" w:eastAsia="宋体" w:hAnsi="Times New Roman" w:cs="Times New Roman" w:hint="eastAsia"/>
          <w:szCs w:val="24"/>
        </w:rPr>
        <w:t>)</w:t>
      </w:r>
      <w:r w:rsidRPr="00B345C8">
        <w:rPr>
          <w:rFonts w:ascii="Times New Roman" w:eastAsia="宋体" w:hAnsi="Times New Roman" w:cs="Times New Roman" w:hint="eastAsia"/>
          <w:szCs w:val="24"/>
        </w:rPr>
        <w:t>，对输出集中的输出值</w:t>
      </w:r>
      <w:r w:rsidRPr="00B345C8">
        <w:rPr>
          <w:rFonts w:ascii="Times New Roman" w:eastAsia="宋体" w:hAnsi="Times New Roman" w:cs="Times New Roman" w:hint="eastAsia"/>
          <w:szCs w:val="24"/>
        </w:rPr>
        <w:t>(</w:t>
      </w:r>
      <w:r w:rsidRPr="00B345C8">
        <w:rPr>
          <w:rFonts w:ascii="Times New Roman" w:eastAsia="宋体" w:hAnsi="Times New Roman" w:cs="Times New Roman" w:hint="eastAsia"/>
          <w:szCs w:val="24"/>
        </w:rPr>
        <w:t>刚度差</w:t>
      </w:r>
      <w:r w:rsidRPr="00B345C8">
        <w:rPr>
          <w:rFonts w:ascii="Times New Roman" w:eastAsia="宋体" w:hAnsi="Times New Roman" w:cs="Times New Roman"/>
          <w:szCs w:val="24"/>
        </w:rPr>
        <w:t>Δ</w:t>
      </w:r>
      <w:r w:rsidRPr="00B345C8">
        <w:rPr>
          <w:rFonts w:ascii="Times New Roman" w:eastAsia="宋体" w:hAnsi="Times New Roman" w:cs="Times New Roman" w:hint="eastAsia"/>
          <w:i/>
          <w:iCs/>
          <w:szCs w:val="24"/>
        </w:rPr>
        <w:t>K</w:t>
      </w:r>
      <w:r w:rsidRPr="00B345C8">
        <w:rPr>
          <w:rFonts w:ascii="Times New Roman" w:eastAsia="宋体" w:hAnsi="Times New Roman" w:cs="Times New Roman" w:hint="eastAsia"/>
          <w:szCs w:val="24"/>
        </w:rPr>
        <w:t>和滞后角差</w:t>
      </w:r>
      <w:r w:rsidRPr="00B345C8">
        <w:rPr>
          <w:rFonts w:ascii="Times New Roman" w:eastAsia="宋体" w:hAnsi="Times New Roman" w:cs="Times New Roman"/>
          <w:szCs w:val="24"/>
        </w:rPr>
        <w:t>Δ</w:t>
      </w:r>
      <w:r w:rsidRPr="00B345C8">
        <w:rPr>
          <w:rFonts w:ascii="Times New Roman" w:eastAsia="宋体" w:hAnsi="Times New Roman" w:cs="Times New Roman"/>
          <w:i/>
          <w:iCs/>
          <w:szCs w:val="20"/>
        </w:rPr>
        <w:t>φ</w:t>
      </w:r>
      <w:r w:rsidRPr="00B345C8">
        <w:rPr>
          <w:rFonts w:ascii="Times New Roman" w:eastAsia="宋体" w:hAnsi="Times New Roman" w:cs="Times New Roman" w:hint="eastAsia"/>
          <w:szCs w:val="24"/>
        </w:rPr>
        <w:t>)</w:t>
      </w:r>
      <w:r w:rsidRPr="00B345C8">
        <w:rPr>
          <w:rFonts w:ascii="Times New Roman" w:eastAsia="宋体" w:hAnsi="Times New Roman" w:cs="Times New Roman" w:hint="eastAsia"/>
          <w:szCs w:val="24"/>
        </w:rPr>
        <w:t>进行预测。</w:t>
      </w:r>
      <w:r w:rsidRPr="00B345C8">
        <w:rPr>
          <w:rFonts w:ascii="Times New Roman" w:eastAsia="宋体" w:hAnsi="Times New Roman" w:cs="Times New Roman" w:hint="eastAsia"/>
          <w:szCs w:val="24"/>
        </w:rPr>
        <w:t>DNN</w:t>
      </w:r>
      <w:r w:rsidRPr="00B345C8">
        <w:rPr>
          <w:rFonts w:ascii="Times New Roman" w:eastAsia="宋体" w:hAnsi="Times New Roman" w:cs="Times New Roman" w:hint="eastAsia"/>
          <w:szCs w:val="24"/>
        </w:rPr>
        <w:t>模型预测输出值为</w:t>
      </w:r>
      <w:r w:rsidRPr="00B345C8">
        <w:rPr>
          <w:rFonts w:ascii="Times New Roman" w:eastAsia="宋体" w:hAnsi="Times New Roman" w:cs="Times New Roman" w:hint="eastAsia"/>
          <w:i/>
          <w:iCs/>
          <w:szCs w:val="20"/>
        </w:rPr>
        <w:t>K</w:t>
      </w:r>
      <w:r w:rsidRPr="00B345C8">
        <w:rPr>
          <w:rFonts w:ascii="Times New Roman" w:eastAsia="宋体" w:hAnsi="Times New Roman" w:cs="Times New Roman" w:hint="eastAsia"/>
          <w:i/>
          <w:iCs/>
          <w:szCs w:val="20"/>
          <w:vertAlign w:val="subscript"/>
        </w:rPr>
        <w:t>dn</w:t>
      </w:r>
      <w:r w:rsidRPr="00B345C8">
        <w:rPr>
          <w:rFonts w:ascii="Times New Roman" w:eastAsia="宋体" w:hAnsi="Times New Roman" w:cs="Times New Roman" w:hint="eastAsia"/>
          <w:szCs w:val="24"/>
        </w:rPr>
        <w:t>与</w:t>
      </w:r>
      <w:r w:rsidRPr="00B345C8">
        <w:rPr>
          <w:rFonts w:ascii="Times New Roman" w:eastAsia="宋体" w:hAnsi="Times New Roman" w:cs="Times New Roman"/>
          <w:i/>
          <w:iCs/>
          <w:szCs w:val="20"/>
        </w:rPr>
        <w:t>φ</w:t>
      </w:r>
      <w:r w:rsidRPr="00B345C8">
        <w:rPr>
          <w:rFonts w:ascii="Times New Roman" w:eastAsia="宋体" w:hAnsi="Times New Roman" w:cs="Times New Roman" w:hint="eastAsia"/>
          <w:i/>
          <w:iCs/>
          <w:szCs w:val="20"/>
          <w:vertAlign w:val="subscript"/>
        </w:rPr>
        <w:t>dn</w:t>
      </w:r>
      <w:r w:rsidRPr="00B345C8">
        <w:rPr>
          <w:rFonts w:ascii="Times New Roman" w:eastAsia="宋体" w:hAnsi="Times New Roman" w:cs="Times New Roman" w:hint="eastAsia"/>
          <w:szCs w:val="24"/>
        </w:rPr>
        <w:t>，对比训练集预测数值与训练集原始数值，分析</w:t>
      </w:r>
      <w:r w:rsidRPr="00B345C8">
        <w:rPr>
          <w:rFonts w:ascii="Times New Roman" w:eastAsia="宋体" w:hAnsi="Times New Roman" w:cs="Times New Roman" w:hint="eastAsia"/>
          <w:szCs w:val="24"/>
        </w:rPr>
        <w:t>DNN</w:t>
      </w:r>
      <w:r w:rsidRPr="00B345C8">
        <w:rPr>
          <w:rFonts w:ascii="Times New Roman" w:eastAsia="宋体" w:hAnsi="Times New Roman" w:cs="Times New Roman" w:hint="eastAsia"/>
          <w:szCs w:val="24"/>
        </w:rPr>
        <w:t>训练结果的可靠性。</w:t>
      </w:r>
    </w:p>
    <w:p w14:paraId="471C8CA6" w14:textId="77777777" w:rsidR="00B345C8" w:rsidRPr="00B345C8" w:rsidRDefault="00B345C8" w:rsidP="00B345C8">
      <w:pPr>
        <w:tabs>
          <w:tab w:val="left" w:pos="1680"/>
          <w:tab w:val="left" w:pos="2100"/>
          <w:tab w:val="left" w:pos="2520"/>
          <w:tab w:val="left" w:pos="2940"/>
          <w:tab w:val="left" w:pos="3360"/>
          <w:tab w:val="left" w:pos="4984"/>
        </w:tabs>
        <w:topLinePunct/>
        <w:adjustRightInd w:val="0"/>
        <w:ind w:firstLineChars="200" w:firstLine="420"/>
        <w:rPr>
          <w:rFonts w:ascii="Times New Roman" w:eastAsia="宋体" w:hAnsi="Times New Roman" w:cs="Times New Roman"/>
          <w:szCs w:val="24"/>
        </w:rPr>
      </w:pPr>
      <w:r w:rsidRPr="00B345C8">
        <w:rPr>
          <w:rFonts w:ascii="Times New Roman" w:eastAsia="宋体" w:hAnsi="Times New Roman" w:cs="Times New Roman" w:hint="eastAsia"/>
          <w:szCs w:val="24"/>
        </w:rPr>
        <w:t>如图</w:t>
      </w:r>
      <w:r w:rsidRPr="00B345C8">
        <w:rPr>
          <w:rFonts w:ascii="Times New Roman" w:eastAsia="宋体" w:hAnsi="Times New Roman" w:cs="Times New Roman" w:hint="eastAsia"/>
          <w:szCs w:val="24"/>
        </w:rPr>
        <w:t>8</w:t>
      </w:r>
      <w:r w:rsidRPr="00B345C8">
        <w:rPr>
          <w:rFonts w:ascii="Times New Roman" w:eastAsia="宋体" w:hAnsi="Times New Roman" w:cs="Times New Roman" w:hint="eastAsia"/>
          <w:szCs w:val="24"/>
        </w:rPr>
        <w:t>所示，训练后的刚度与滞后角差值与原始数据整体较为接近，且变化趋势基本一致，训练后的</w:t>
      </w:r>
      <w:r w:rsidRPr="00B345C8">
        <w:rPr>
          <w:rFonts w:ascii="Times New Roman" w:eastAsia="宋体" w:hAnsi="Times New Roman" w:cs="Times New Roman" w:hint="eastAsia"/>
          <w:szCs w:val="24"/>
        </w:rPr>
        <w:t>DNN</w:t>
      </w:r>
      <w:r w:rsidRPr="00B345C8">
        <w:rPr>
          <w:rFonts w:ascii="Times New Roman" w:eastAsia="宋体" w:hAnsi="Times New Roman" w:cs="Times New Roman" w:hint="eastAsia"/>
          <w:szCs w:val="24"/>
        </w:rPr>
        <w:t>模型能较好地反映出输入与输出训练集间的强非线性特征。</w:t>
      </w:r>
    </w:p>
    <w:p w14:paraId="2D4CA6EE" w14:textId="77777777" w:rsidR="00B345C8" w:rsidRDefault="00B345C8" w:rsidP="00B345C8">
      <w:pPr>
        <w:jc w:val="center"/>
        <w:rPr>
          <w:rFonts w:ascii="Times New Roman" w:eastAsia="宋体" w:hAnsi="Times New Roman" w:cs="Times New Roman"/>
          <w:szCs w:val="24"/>
        </w:rPr>
      </w:pPr>
      <w:r w:rsidRPr="00B345C8">
        <w:rPr>
          <w:rFonts w:ascii="Times New Roman" w:eastAsia="宋体" w:hAnsi="Times New Roman" w:cs="Times New Roman" w:hint="eastAsia"/>
          <w:noProof/>
          <w:szCs w:val="24"/>
        </w:rPr>
        <w:lastRenderedPageBreak/>
        <w:drawing>
          <wp:inline distT="0" distB="0" distL="0" distR="0" wp14:anchorId="21E69F2B" wp14:editId="2774FE21">
            <wp:extent cx="2453005" cy="1632758"/>
            <wp:effectExtent l="0" t="0" r="4445" b="5715"/>
            <wp:docPr id="6519587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58735" name="图片 651958735"/>
                    <pic:cNvPicPr/>
                  </pic:nvPicPr>
                  <pic:blipFill rotWithShape="1">
                    <a:blip r:embed="rId121"/>
                    <a:srcRect l="11399" t="9967" r="13411" b="5993"/>
                    <a:stretch>
                      <a:fillRect/>
                    </a:stretch>
                  </pic:blipFill>
                  <pic:spPr bwMode="auto">
                    <a:xfrm>
                      <a:off x="0" y="0"/>
                      <a:ext cx="2461628" cy="1638498"/>
                    </a:xfrm>
                    <a:prstGeom prst="rect">
                      <a:avLst/>
                    </a:prstGeom>
                    <a:ln>
                      <a:noFill/>
                    </a:ln>
                    <a:extLst>
                      <a:ext uri="{53640926-AAD7-44D8-BBD7-CCE9431645EC}">
                        <a14:shadowObscured xmlns:a14="http://schemas.microsoft.com/office/drawing/2010/main"/>
                      </a:ext>
                    </a:extLst>
                  </pic:spPr>
                </pic:pic>
              </a:graphicData>
            </a:graphic>
          </wp:inline>
        </w:drawing>
      </w:r>
    </w:p>
    <w:p w14:paraId="6E6BB548" w14:textId="2A26AD50" w:rsidR="00B345C8" w:rsidRPr="00CA4458" w:rsidRDefault="00B345C8" w:rsidP="00B345C8">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7</w:t>
      </w:r>
      <w:r w:rsidRPr="00CA4458">
        <w:rPr>
          <w:rFonts w:ascii="Times New Roman" w:hAnsi="Times New Roman" w:cs="Times New Roman"/>
          <w:kern w:val="0"/>
          <w:szCs w:val="21"/>
        </w:rPr>
        <w:t xml:space="preserve"> </w:t>
      </w:r>
      <w:r w:rsidRPr="00B345C8">
        <w:rPr>
          <w:rFonts w:ascii="Times New Roman" w:hAnsi="Times New Roman" w:cs="Times New Roman" w:hint="eastAsia"/>
          <w:kern w:val="0"/>
          <w:szCs w:val="21"/>
        </w:rPr>
        <w:t>训练集和测试集的损失下降图</w:t>
      </w:r>
    </w:p>
    <w:p w14:paraId="2E07686F" w14:textId="53610F56" w:rsidR="00B345C8" w:rsidRDefault="00B345C8" w:rsidP="00B345C8">
      <w:pPr>
        <w:jc w:val="center"/>
        <w:rPr>
          <w:rFonts w:ascii="宋体" w:eastAsia="宋体" w:hAnsi="宋体" w:cs="Times New Roman" w:hint="eastAsia"/>
          <w:b/>
          <w:bCs/>
          <w:sz w:val="18"/>
          <w:szCs w:val="18"/>
        </w:rPr>
      </w:pPr>
      <w:r w:rsidRPr="00B345C8">
        <w:rPr>
          <w:rFonts w:ascii="Times New Roman" w:eastAsia="宋体" w:hAnsi="Times New Roman" w:cs="Times New Roman" w:hint="eastAsia"/>
          <w:noProof/>
          <w:szCs w:val="24"/>
        </w:rPr>
        <w:drawing>
          <wp:inline distT="0" distB="0" distL="0" distR="0" wp14:anchorId="4E45F2BB" wp14:editId="6C7DD95B">
            <wp:extent cx="2369181" cy="1845859"/>
            <wp:effectExtent l="0" t="0" r="0" b="2540"/>
            <wp:docPr id="5918137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13743" name="图片 591813743"/>
                    <pic:cNvPicPr/>
                  </pic:nvPicPr>
                  <pic:blipFill rotWithShape="1">
                    <a:blip r:embed="rId122"/>
                    <a:srcRect l="10553" t="10495" r="6453" b="5028"/>
                    <a:stretch>
                      <a:fillRect/>
                    </a:stretch>
                  </pic:blipFill>
                  <pic:spPr bwMode="auto">
                    <a:xfrm>
                      <a:off x="0" y="0"/>
                      <a:ext cx="2381915" cy="1855780"/>
                    </a:xfrm>
                    <a:prstGeom prst="rect">
                      <a:avLst/>
                    </a:prstGeom>
                    <a:ln>
                      <a:noFill/>
                    </a:ln>
                    <a:extLst>
                      <a:ext uri="{53640926-AAD7-44D8-BBD7-CCE9431645EC}">
                        <a14:shadowObscured xmlns:a14="http://schemas.microsoft.com/office/drawing/2010/main"/>
                      </a:ext>
                    </a:extLst>
                  </pic:spPr>
                </pic:pic>
              </a:graphicData>
            </a:graphic>
          </wp:inline>
        </w:drawing>
      </w:r>
    </w:p>
    <w:p w14:paraId="65581D14" w14:textId="0D41457A" w:rsidR="00B345C8" w:rsidRPr="00CA4458" w:rsidRDefault="00B345C8" w:rsidP="00B345C8">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8</w:t>
      </w:r>
      <w:r w:rsidRPr="00CA4458">
        <w:rPr>
          <w:rFonts w:ascii="Times New Roman" w:hAnsi="Times New Roman" w:cs="Times New Roman"/>
          <w:kern w:val="0"/>
          <w:szCs w:val="21"/>
        </w:rPr>
        <w:t xml:space="preserve"> </w:t>
      </w:r>
      <w:r w:rsidRPr="00B345C8">
        <w:rPr>
          <w:rFonts w:ascii="Times New Roman" w:hAnsi="Times New Roman" w:cs="Times New Roman" w:hint="eastAsia"/>
          <w:kern w:val="0"/>
          <w:szCs w:val="21"/>
        </w:rPr>
        <w:t>训练集预测值与真实值对比</w:t>
      </w:r>
    </w:p>
    <w:p w14:paraId="456D1631" w14:textId="77777777" w:rsidR="00B345C8" w:rsidRPr="00B345C8" w:rsidRDefault="00B345C8" w:rsidP="00B345C8">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szCs w:val="24"/>
        </w:rPr>
      </w:pPr>
      <w:r w:rsidRPr="00B345C8">
        <w:rPr>
          <w:rFonts w:ascii="Times New Roman" w:eastAsia="宋体" w:hAnsi="Times New Roman" w:cs="Times New Roman" w:hint="eastAsia"/>
          <w:noProof/>
          <w:szCs w:val="24"/>
        </w:rPr>
        <w:drawing>
          <wp:inline distT="0" distB="0" distL="0" distR="0" wp14:anchorId="330867B4" wp14:editId="647F30BE">
            <wp:extent cx="2232000" cy="1712116"/>
            <wp:effectExtent l="0" t="0" r="0" b="2540"/>
            <wp:docPr id="140595350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53500" name="图片 1405953500"/>
                    <pic:cNvPicPr/>
                  </pic:nvPicPr>
                  <pic:blipFill rotWithShape="1">
                    <a:blip r:embed="rId123"/>
                    <a:srcRect l="9969" t="9571" r="11464" b="11717"/>
                    <a:stretch>
                      <a:fillRect/>
                    </a:stretch>
                  </pic:blipFill>
                  <pic:spPr bwMode="auto">
                    <a:xfrm>
                      <a:off x="0" y="0"/>
                      <a:ext cx="2232000" cy="1712116"/>
                    </a:xfrm>
                    <a:prstGeom prst="rect">
                      <a:avLst/>
                    </a:prstGeom>
                    <a:ln>
                      <a:noFill/>
                    </a:ln>
                    <a:extLst>
                      <a:ext uri="{53640926-AAD7-44D8-BBD7-CCE9431645EC}">
                        <a14:shadowObscured xmlns:a14="http://schemas.microsoft.com/office/drawing/2010/main"/>
                      </a:ext>
                    </a:extLst>
                  </pic:spPr>
                </pic:pic>
              </a:graphicData>
            </a:graphic>
          </wp:inline>
        </w:drawing>
      </w:r>
    </w:p>
    <w:p w14:paraId="04F934AA" w14:textId="77777777" w:rsidR="00B345C8" w:rsidRPr="00B345C8" w:rsidRDefault="00B345C8" w:rsidP="00B345C8">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B345C8">
        <w:rPr>
          <w:rFonts w:ascii="Times New Roman" w:eastAsia="宋体" w:hAnsi="Times New Roman" w:cs="Times New Roman" w:hint="eastAsia"/>
          <w:sz w:val="18"/>
          <w:szCs w:val="18"/>
        </w:rPr>
        <w:t xml:space="preserve">(a) </w:t>
      </w:r>
      <w:r w:rsidRPr="00B345C8">
        <w:rPr>
          <w:rFonts w:ascii="Times New Roman" w:eastAsia="宋体" w:hAnsi="Times New Roman" w:cs="Times New Roman" w:hint="eastAsia"/>
          <w:sz w:val="18"/>
          <w:szCs w:val="18"/>
        </w:rPr>
        <w:t>刚度误差</w:t>
      </w:r>
    </w:p>
    <w:p w14:paraId="5170BF50" w14:textId="77777777" w:rsidR="00B345C8" w:rsidRPr="00B345C8" w:rsidRDefault="00B345C8" w:rsidP="00B345C8">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sz w:val="18"/>
          <w:szCs w:val="18"/>
        </w:rPr>
      </w:pPr>
      <w:r w:rsidRPr="00B345C8">
        <w:rPr>
          <w:rFonts w:ascii="Times New Roman" w:eastAsia="宋体" w:hAnsi="Times New Roman" w:cs="Times New Roman" w:hint="eastAsia"/>
          <w:noProof/>
          <w:sz w:val="18"/>
          <w:szCs w:val="18"/>
        </w:rPr>
        <w:drawing>
          <wp:inline distT="0" distB="0" distL="0" distR="0" wp14:anchorId="7E7DC661" wp14:editId="3A3083E1">
            <wp:extent cx="2232000" cy="1718919"/>
            <wp:effectExtent l="0" t="0" r="0" b="0"/>
            <wp:docPr id="180021798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17983" name="图片 1800217983"/>
                    <pic:cNvPicPr/>
                  </pic:nvPicPr>
                  <pic:blipFill rotWithShape="1">
                    <a:blip r:embed="rId124"/>
                    <a:srcRect l="10373" t="9385" r="11762" b="12296"/>
                    <a:stretch>
                      <a:fillRect/>
                    </a:stretch>
                  </pic:blipFill>
                  <pic:spPr bwMode="auto">
                    <a:xfrm>
                      <a:off x="0" y="0"/>
                      <a:ext cx="2232000" cy="1718919"/>
                    </a:xfrm>
                    <a:prstGeom prst="rect">
                      <a:avLst/>
                    </a:prstGeom>
                    <a:ln>
                      <a:noFill/>
                    </a:ln>
                    <a:extLst>
                      <a:ext uri="{53640926-AAD7-44D8-BBD7-CCE9431645EC}">
                        <a14:shadowObscured xmlns:a14="http://schemas.microsoft.com/office/drawing/2010/main"/>
                      </a:ext>
                    </a:extLst>
                  </pic:spPr>
                </pic:pic>
              </a:graphicData>
            </a:graphic>
          </wp:inline>
        </w:drawing>
      </w:r>
    </w:p>
    <w:p w14:paraId="6D684763" w14:textId="77777777" w:rsidR="00B345C8" w:rsidRDefault="00B345C8" w:rsidP="00B345C8">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B345C8">
        <w:rPr>
          <w:rFonts w:ascii="Times New Roman" w:eastAsia="宋体" w:hAnsi="Times New Roman" w:cs="Times New Roman" w:hint="eastAsia"/>
          <w:sz w:val="18"/>
          <w:szCs w:val="18"/>
        </w:rPr>
        <w:t xml:space="preserve">(b) </w:t>
      </w:r>
      <w:r w:rsidRPr="00B345C8">
        <w:rPr>
          <w:rFonts w:ascii="Times New Roman" w:eastAsia="宋体" w:hAnsi="Times New Roman" w:cs="Times New Roman" w:hint="eastAsia"/>
          <w:sz w:val="18"/>
          <w:szCs w:val="18"/>
        </w:rPr>
        <w:t>滞后角误差</w:t>
      </w:r>
    </w:p>
    <w:p w14:paraId="2323912B" w14:textId="56ECB10D" w:rsidR="00B345C8" w:rsidRPr="00B345C8" w:rsidRDefault="00B345C8" w:rsidP="00B345C8">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9</w:t>
      </w:r>
      <w:r w:rsidRPr="00CA4458">
        <w:rPr>
          <w:rFonts w:ascii="Times New Roman" w:hAnsi="Times New Roman" w:cs="Times New Roman"/>
          <w:kern w:val="0"/>
          <w:szCs w:val="21"/>
        </w:rPr>
        <w:t xml:space="preserve"> </w:t>
      </w:r>
      <w:r w:rsidRPr="00B345C8">
        <w:rPr>
          <w:rFonts w:ascii="Times New Roman" w:hAnsi="Times New Roman" w:cs="Times New Roman" w:hint="eastAsia"/>
          <w:kern w:val="0"/>
          <w:szCs w:val="21"/>
        </w:rPr>
        <w:t>训练集误差分布图</w:t>
      </w:r>
    </w:p>
    <w:p w14:paraId="3FBBC7A3" w14:textId="7BBFE310" w:rsidR="00B345C8" w:rsidRDefault="00B345C8" w:rsidP="00B345C8">
      <w:pPr>
        <w:widowControl/>
        <w:ind w:firstLine="425"/>
        <w:rPr>
          <w:rFonts w:ascii="Times New Roman" w:eastAsia="宋体" w:hAnsi="Times New Roman" w:cs="Times New Roman"/>
          <w:kern w:val="0"/>
          <w:szCs w:val="21"/>
        </w:rPr>
      </w:pPr>
      <w:r w:rsidRPr="00B345C8">
        <w:rPr>
          <w:rFonts w:ascii="Times New Roman" w:eastAsia="宋体" w:hAnsi="Times New Roman" w:cs="Times New Roman"/>
          <w:kern w:val="0"/>
          <w:szCs w:val="21"/>
        </w:rPr>
        <w:t>图</w:t>
      </w:r>
      <w:r w:rsidRPr="00B345C8">
        <w:rPr>
          <w:rFonts w:ascii="Times New Roman" w:eastAsia="宋体" w:hAnsi="Times New Roman" w:cs="Times New Roman" w:hint="eastAsia"/>
          <w:kern w:val="0"/>
          <w:szCs w:val="21"/>
        </w:rPr>
        <w:t>9</w:t>
      </w:r>
      <w:r w:rsidRPr="00B345C8">
        <w:rPr>
          <w:rFonts w:ascii="Times New Roman" w:eastAsia="宋体" w:hAnsi="Times New Roman" w:cs="Times New Roman"/>
          <w:kern w:val="0"/>
          <w:szCs w:val="21"/>
        </w:rPr>
        <w:t>为训练集的误差直方图，训练集预测样本数共</w:t>
      </w:r>
      <w:r w:rsidRPr="00B345C8">
        <w:rPr>
          <w:rFonts w:ascii="Times New Roman" w:eastAsia="宋体" w:hAnsi="Times New Roman" w:cs="Times New Roman"/>
          <w:kern w:val="0"/>
          <w:szCs w:val="21"/>
        </w:rPr>
        <w:t>120</w:t>
      </w:r>
      <w:r w:rsidRPr="00B345C8">
        <w:rPr>
          <w:rFonts w:ascii="Times New Roman" w:eastAsia="宋体" w:hAnsi="Times New Roman" w:cs="Times New Roman"/>
          <w:kern w:val="0"/>
          <w:szCs w:val="21"/>
        </w:rPr>
        <w:t>个，从图中可见，训练集预测数值与训练集原始数值的刚度误差和滞后角误差类似正态分布，</w:t>
      </w:r>
      <w:r w:rsidRPr="00B345C8">
        <w:rPr>
          <w:rFonts w:ascii="Times New Roman" w:eastAsia="宋体" w:hAnsi="Times New Roman" w:cs="Times New Roman"/>
          <w:kern w:val="0"/>
          <w:szCs w:val="21"/>
        </w:rPr>
        <w:t>较多实例个数在零误差附近，且大部分集中</w:t>
      </w:r>
      <w:r w:rsidRPr="00B345C8">
        <w:rPr>
          <w:rFonts w:ascii="Times New Roman" w:eastAsia="宋体" w:hAnsi="Times New Roman" w:cs="Times New Roman" w:hint="eastAsia"/>
          <w:kern w:val="0"/>
          <w:szCs w:val="21"/>
        </w:rPr>
        <w:t>在</w:t>
      </w:r>
      <w:r w:rsidRPr="00B345C8">
        <w:rPr>
          <w:rFonts w:ascii="Times New Roman" w:eastAsia="宋体" w:hAnsi="Times New Roman" w:cs="Times New Roman"/>
          <w:kern w:val="0"/>
          <w:szCs w:val="21"/>
        </w:rPr>
        <w:t>[-0.4,</w:t>
      </w:r>
      <w:r w:rsidR="00F17501">
        <w:rPr>
          <w:rFonts w:ascii="Times New Roman" w:eastAsia="宋体" w:hAnsi="Times New Roman" w:cs="Times New Roman" w:hint="eastAsia"/>
          <w:kern w:val="0"/>
          <w:szCs w:val="21"/>
        </w:rPr>
        <w:t xml:space="preserve"> </w:t>
      </w:r>
      <w:r w:rsidRPr="00B345C8">
        <w:rPr>
          <w:rFonts w:ascii="Times New Roman" w:eastAsia="宋体" w:hAnsi="Times New Roman" w:cs="Times New Roman"/>
          <w:kern w:val="0"/>
          <w:szCs w:val="21"/>
        </w:rPr>
        <w:t>0.4]</w:t>
      </w:r>
      <w:r w:rsidRPr="00B345C8">
        <w:rPr>
          <w:rFonts w:ascii="Times New Roman" w:eastAsia="宋体" w:hAnsi="Times New Roman" w:cs="Times New Roman"/>
          <w:kern w:val="0"/>
          <w:szCs w:val="21"/>
        </w:rPr>
        <w:t>区间内，整体绝对误差较小。</w:t>
      </w:r>
    </w:p>
    <w:p w14:paraId="10B6412B" w14:textId="77777777" w:rsidR="005E4013" w:rsidRDefault="005E4013" w:rsidP="00B345C8">
      <w:pPr>
        <w:widowControl/>
        <w:ind w:firstLine="425"/>
        <w:rPr>
          <w:rFonts w:ascii="Times New Roman" w:eastAsia="宋体" w:hAnsi="Times New Roman" w:cs="Times New Roman"/>
          <w:kern w:val="0"/>
          <w:szCs w:val="21"/>
        </w:rPr>
      </w:pPr>
    </w:p>
    <w:p w14:paraId="6D2D89E6" w14:textId="0C1F142A" w:rsidR="005E4013" w:rsidRDefault="005E4013" w:rsidP="005E4013">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4</w:t>
      </w:r>
      <w:r w:rsidRPr="00DD5944">
        <w:rPr>
          <w:rFonts w:ascii="Times New Roman" w:eastAsia="宋体" w:hAnsi="Times New Roman" w:cs="Times New Roman"/>
          <w:b/>
          <w:bCs/>
          <w:kern w:val="0"/>
          <w:sz w:val="24"/>
          <w:szCs w:val="24"/>
        </w:rPr>
        <w:t xml:space="preserve"> </w:t>
      </w:r>
      <w:r w:rsidRPr="005E4013">
        <w:rPr>
          <w:rFonts w:ascii="Times New Roman" w:eastAsia="宋体" w:hAnsi="Times New Roman" w:cs="Times New Roman" w:hint="eastAsia"/>
          <w:b/>
          <w:bCs/>
          <w:kern w:val="0"/>
          <w:sz w:val="24"/>
          <w:szCs w:val="24"/>
        </w:rPr>
        <w:t>物理</w:t>
      </w:r>
      <w:r w:rsidRPr="005E4013">
        <w:rPr>
          <w:rFonts w:ascii="Times New Roman" w:eastAsia="宋体" w:hAnsi="Times New Roman" w:cs="Times New Roman" w:hint="eastAsia"/>
          <w:b/>
          <w:bCs/>
          <w:kern w:val="0"/>
          <w:sz w:val="24"/>
          <w:szCs w:val="24"/>
        </w:rPr>
        <w:t>-</w:t>
      </w:r>
      <w:r w:rsidRPr="005E4013">
        <w:rPr>
          <w:rFonts w:ascii="Times New Roman" w:eastAsia="宋体" w:hAnsi="Times New Roman" w:cs="Times New Roman" w:hint="eastAsia"/>
          <w:b/>
          <w:bCs/>
          <w:kern w:val="0"/>
          <w:sz w:val="24"/>
          <w:szCs w:val="24"/>
        </w:rPr>
        <w:t>数据融合模型验证及预测</w:t>
      </w:r>
    </w:p>
    <w:p w14:paraId="2179524F" w14:textId="194E2F79" w:rsidR="005E4013" w:rsidRPr="007E1944" w:rsidRDefault="005E4013" w:rsidP="005E4013">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4</w:t>
      </w:r>
      <w:r w:rsidRPr="007E1944">
        <w:rPr>
          <w:rFonts w:ascii="Times New Roman" w:eastAsia="宋体" w:hAnsi="Times New Roman" w:cs="Times New Roman"/>
          <w:b/>
          <w:kern w:val="0"/>
          <w:szCs w:val="21"/>
        </w:rPr>
        <w:t>.</w:t>
      </w:r>
      <w:r>
        <w:rPr>
          <w:rFonts w:ascii="Times New Roman" w:eastAsia="宋体" w:hAnsi="Times New Roman" w:cs="Times New Roman" w:hint="eastAsia"/>
          <w:b/>
          <w:kern w:val="0"/>
          <w:szCs w:val="21"/>
        </w:rPr>
        <w:t>1</w:t>
      </w:r>
      <w:r w:rsidRPr="007E1944">
        <w:rPr>
          <w:rFonts w:ascii="Times New Roman" w:eastAsia="宋体" w:hAnsi="Times New Roman" w:cs="Times New Roman"/>
          <w:b/>
          <w:kern w:val="0"/>
          <w:szCs w:val="21"/>
        </w:rPr>
        <w:t xml:space="preserve">  </w:t>
      </w:r>
      <w:r w:rsidRPr="005E4013">
        <w:rPr>
          <w:rFonts w:ascii="Times New Roman" w:eastAsia="宋体" w:hAnsi="Times New Roman" w:cs="Times New Roman" w:hint="eastAsia"/>
          <w:b/>
          <w:kern w:val="0"/>
          <w:szCs w:val="21"/>
        </w:rPr>
        <w:t>物理</w:t>
      </w:r>
      <w:r w:rsidRPr="005E4013">
        <w:rPr>
          <w:rFonts w:ascii="Times New Roman" w:eastAsia="宋体" w:hAnsi="Times New Roman" w:cs="Times New Roman" w:hint="eastAsia"/>
          <w:b/>
          <w:kern w:val="0"/>
          <w:szCs w:val="21"/>
        </w:rPr>
        <w:t>-</w:t>
      </w:r>
      <w:r w:rsidRPr="005E4013">
        <w:rPr>
          <w:rFonts w:ascii="Times New Roman" w:eastAsia="宋体" w:hAnsi="Times New Roman" w:cs="Times New Roman" w:hint="eastAsia"/>
          <w:b/>
          <w:kern w:val="0"/>
          <w:szCs w:val="21"/>
        </w:rPr>
        <w:t>数据融合模型验证</w:t>
      </w:r>
    </w:p>
    <w:p w14:paraId="352C030D" w14:textId="77777777" w:rsidR="005E4013" w:rsidRPr="005E4013" w:rsidRDefault="005E4013" w:rsidP="005E4013">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noProof/>
          <w:szCs w:val="20"/>
        </w:rPr>
      </w:pPr>
      <w:bookmarkStart w:id="15" w:name="_Hlk209982800"/>
      <w:r w:rsidRPr="005E4013">
        <w:rPr>
          <w:rFonts w:ascii="Times New Roman" w:eastAsia="宋体" w:hAnsi="Times New Roman" w:cs="Times New Roman"/>
          <w:noProof/>
          <w:szCs w:val="20"/>
        </w:rPr>
        <w:t>物理模型计算</w:t>
      </w:r>
      <w:r w:rsidRPr="005E4013">
        <w:rPr>
          <w:rFonts w:ascii="Times New Roman" w:eastAsia="宋体" w:hAnsi="Times New Roman" w:cs="Times New Roman" w:hint="eastAsia"/>
          <w:noProof/>
          <w:szCs w:val="20"/>
        </w:rPr>
        <w:t>值</w:t>
      </w:r>
      <w:r w:rsidRPr="005E4013">
        <w:rPr>
          <w:rFonts w:ascii="Times New Roman" w:eastAsia="宋体" w:hAnsi="Times New Roman" w:cs="Times New Roman"/>
          <w:noProof/>
          <w:szCs w:val="20"/>
        </w:rPr>
        <w:t>与</w:t>
      </w:r>
      <w:r w:rsidRPr="005E4013">
        <w:rPr>
          <w:rFonts w:ascii="Times New Roman" w:eastAsia="宋体" w:hAnsi="Times New Roman" w:cs="Times New Roman"/>
          <w:noProof/>
          <w:szCs w:val="20"/>
        </w:rPr>
        <w:t>DNN</w:t>
      </w:r>
      <w:r w:rsidRPr="005E4013">
        <w:rPr>
          <w:rFonts w:ascii="Times New Roman" w:eastAsia="宋体" w:hAnsi="Times New Roman" w:cs="Times New Roman"/>
          <w:noProof/>
          <w:szCs w:val="20"/>
        </w:rPr>
        <w:t>模型预测</w:t>
      </w:r>
      <w:r w:rsidRPr="005E4013">
        <w:rPr>
          <w:rFonts w:ascii="Times New Roman" w:eastAsia="宋体" w:hAnsi="Times New Roman" w:cs="Times New Roman" w:hint="eastAsia"/>
          <w:noProof/>
          <w:szCs w:val="20"/>
        </w:rPr>
        <w:t>值</w:t>
      </w:r>
      <w:r w:rsidRPr="005E4013">
        <w:rPr>
          <w:rFonts w:ascii="Times New Roman" w:eastAsia="宋体" w:hAnsi="Times New Roman" w:cs="Times New Roman"/>
          <w:noProof/>
          <w:szCs w:val="20"/>
        </w:rPr>
        <w:t>叠加后得到融合模型</w:t>
      </w:r>
      <w:r w:rsidRPr="005E4013">
        <w:rPr>
          <w:rFonts w:ascii="Times New Roman" w:eastAsia="宋体" w:hAnsi="Times New Roman" w:cs="Times New Roman" w:hint="eastAsia"/>
          <w:noProof/>
          <w:szCs w:val="20"/>
        </w:rPr>
        <w:t>计算值</w:t>
      </w:r>
      <w:r w:rsidRPr="005E4013">
        <w:rPr>
          <w:rFonts w:ascii="Times New Roman" w:eastAsia="宋体" w:hAnsi="Times New Roman" w:cs="Times New Roman"/>
          <w:noProof/>
          <w:szCs w:val="20"/>
        </w:rPr>
        <w:t>。以训练集前六组数据为参照，比较相同输入条件下小振幅与大振幅工况下融合模型、物理模型及试验结果，结果如图</w:t>
      </w:r>
      <w:r w:rsidRPr="005E4013">
        <w:rPr>
          <w:rFonts w:ascii="Times New Roman" w:eastAsia="宋体" w:hAnsi="Times New Roman" w:cs="Times New Roman"/>
          <w:noProof/>
          <w:szCs w:val="20"/>
        </w:rPr>
        <w:t>10</w:t>
      </w:r>
      <w:r w:rsidRPr="005E4013">
        <w:rPr>
          <w:rFonts w:ascii="Times New Roman" w:eastAsia="宋体" w:hAnsi="Times New Roman" w:cs="Times New Roman"/>
          <w:noProof/>
          <w:szCs w:val="20"/>
        </w:rPr>
        <w:t>和图</w:t>
      </w:r>
      <w:r w:rsidRPr="005E4013">
        <w:rPr>
          <w:rFonts w:ascii="Times New Roman" w:eastAsia="宋体" w:hAnsi="Times New Roman" w:cs="Times New Roman"/>
          <w:noProof/>
          <w:szCs w:val="20"/>
        </w:rPr>
        <w:t>11</w:t>
      </w:r>
      <w:r w:rsidRPr="005E4013">
        <w:rPr>
          <w:rFonts w:ascii="Times New Roman" w:eastAsia="宋体" w:hAnsi="Times New Roman" w:cs="Times New Roman"/>
          <w:noProof/>
          <w:szCs w:val="20"/>
        </w:rPr>
        <w:t>所示。</w:t>
      </w:r>
    </w:p>
    <w:p w14:paraId="747DE0D3" w14:textId="77777777" w:rsidR="005E4013" w:rsidRPr="005E4013" w:rsidRDefault="005E4013" w:rsidP="005E4013">
      <w:pPr>
        <w:tabs>
          <w:tab w:val="left" w:pos="1680"/>
          <w:tab w:val="left" w:pos="2100"/>
          <w:tab w:val="left" w:pos="2520"/>
          <w:tab w:val="left" w:pos="2940"/>
          <w:tab w:val="left" w:pos="3360"/>
          <w:tab w:val="left" w:pos="4984"/>
        </w:tabs>
        <w:topLinePunct/>
        <w:adjustRightInd w:val="0"/>
        <w:rPr>
          <w:rFonts w:ascii="Times New Roman" w:eastAsia="宋体" w:hAnsi="Times New Roman" w:cs="Times New Roman"/>
          <w:noProof/>
          <w:szCs w:val="20"/>
        </w:rPr>
      </w:pPr>
      <w:r w:rsidRPr="005E4013">
        <w:rPr>
          <w:rFonts w:ascii="Times New Roman" w:eastAsia="宋体" w:hAnsi="Times New Roman" w:cs="Times New Roman"/>
          <w:noProof/>
          <w:szCs w:val="20"/>
        </w:rPr>
        <w:t>由图可见，物理模型与试验结果之间存在较大差异，</w:t>
      </w:r>
      <w:r w:rsidRPr="005E4013">
        <w:rPr>
          <w:rFonts w:ascii="Times New Roman" w:eastAsia="宋体" w:hAnsi="Times New Roman" w:cs="Times New Roman" w:hint="eastAsia"/>
          <w:noProof/>
          <w:szCs w:val="20"/>
        </w:rPr>
        <w:t>尤其</w:t>
      </w:r>
      <w:r w:rsidRPr="005E4013">
        <w:rPr>
          <w:rFonts w:ascii="Times New Roman" w:eastAsia="宋体" w:hAnsi="Times New Roman" w:cs="Times New Roman"/>
          <w:noProof/>
          <w:szCs w:val="20"/>
        </w:rPr>
        <w:t>在大振幅激励下，二者的动态特性变化趋势明显不一致。这说明传统物理模型难以准确反映大振幅条件下气包空气弹簧的复杂非线性行为。相比之下，物理</w:t>
      </w:r>
      <w:r w:rsidRPr="005E4013">
        <w:rPr>
          <w:rFonts w:ascii="Times New Roman" w:eastAsia="宋体" w:hAnsi="Times New Roman" w:cs="Times New Roman"/>
          <w:noProof/>
          <w:szCs w:val="20"/>
        </w:rPr>
        <w:t>-</w:t>
      </w:r>
      <w:r w:rsidRPr="005E4013">
        <w:rPr>
          <w:rFonts w:ascii="Times New Roman" w:eastAsia="宋体" w:hAnsi="Times New Roman" w:cs="Times New Roman"/>
          <w:noProof/>
          <w:szCs w:val="20"/>
        </w:rPr>
        <w:t>数据融合模型在训练集预测中表现更优，其刚度计算结果在六组不同振幅下均与试验值保持较高一致性。在滞后角方面，融合模型在小振幅下预测精度较高，而在大振幅下存在一定偏差，但整体变化趋势仍与试验结果相符。</w:t>
      </w:r>
    </w:p>
    <w:p w14:paraId="128FBBA3" w14:textId="4375AC93" w:rsidR="00BB04A9" w:rsidRPr="005E4013" w:rsidRDefault="00BB04A9" w:rsidP="005E4013">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szCs w:val="20"/>
        </w:rPr>
      </w:pPr>
      <w:r>
        <w:rPr>
          <w:rFonts w:ascii="Times New Roman" w:eastAsia="宋体" w:hAnsi="Times New Roman" w:cs="Times New Roman" w:hint="eastAsia"/>
          <w:noProof/>
          <w:szCs w:val="20"/>
        </w:rPr>
        <w:drawing>
          <wp:inline distT="0" distB="0" distL="0" distR="0" wp14:anchorId="29C34E1F" wp14:editId="44947014">
            <wp:extent cx="2232000" cy="1818564"/>
            <wp:effectExtent l="0" t="0" r="0" b="0"/>
            <wp:docPr id="11238388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38820" name="图片 1123838820"/>
                    <pic:cNvPicPr/>
                  </pic:nvPicPr>
                  <pic:blipFill rotWithShape="1">
                    <a:blip r:embed="rId125" cstate="print">
                      <a:extLst>
                        <a:ext uri="{28A0092B-C50C-407E-A947-70E740481C1C}">
                          <a14:useLocalDpi xmlns:a14="http://schemas.microsoft.com/office/drawing/2010/main" val="0"/>
                        </a:ext>
                      </a:extLst>
                    </a:blip>
                    <a:srcRect l="10414" t="11074" r="11846" b="6172"/>
                    <a:stretch>
                      <a:fillRect/>
                    </a:stretch>
                  </pic:blipFill>
                  <pic:spPr bwMode="auto">
                    <a:xfrm>
                      <a:off x="0" y="0"/>
                      <a:ext cx="2232000" cy="1818564"/>
                    </a:xfrm>
                    <a:prstGeom prst="rect">
                      <a:avLst/>
                    </a:prstGeom>
                    <a:ln>
                      <a:noFill/>
                    </a:ln>
                    <a:extLst>
                      <a:ext uri="{53640926-AAD7-44D8-BBD7-CCE9431645EC}">
                        <a14:shadowObscured xmlns:a14="http://schemas.microsoft.com/office/drawing/2010/main"/>
                      </a:ext>
                    </a:extLst>
                  </pic:spPr>
                </pic:pic>
              </a:graphicData>
            </a:graphic>
          </wp:inline>
        </w:drawing>
      </w:r>
    </w:p>
    <w:p w14:paraId="0DBB2DF3" w14:textId="77777777" w:rsidR="005E4013" w:rsidRPr="005E4013" w:rsidRDefault="005E4013" w:rsidP="005E4013">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5E4013">
        <w:rPr>
          <w:rFonts w:ascii="Times New Roman" w:eastAsia="宋体" w:hAnsi="Times New Roman" w:cs="Times New Roman" w:hint="eastAsia"/>
          <w:sz w:val="18"/>
          <w:szCs w:val="18"/>
        </w:rPr>
        <w:t xml:space="preserve">(a) </w:t>
      </w:r>
      <w:r w:rsidRPr="005E4013">
        <w:rPr>
          <w:rFonts w:ascii="Times New Roman" w:eastAsia="宋体" w:hAnsi="Times New Roman" w:cs="Times New Roman" w:hint="eastAsia"/>
          <w:sz w:val="18"/>
          <w:szCs w:val="18"/>
        </w:rPr>
        <w:t>刚度</w:t>
      </w:r>
    </w:p>
    <w:p w14:paraId="5A1CCF4B" w14:textId="797E343B" w:rsidR="00EC4583" w:rsidRDefault="00EC4583" w:rsidP="00EC4583">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szCs w:val="20"/>
        </w:rPr>
      </w:pPr>
    </w:p>
    <w:p w14:paraId="438158FC" w14:textId="3CD1DD1F" w:rsidR="00EC4583" w:rsidRPr="005E4013" w:rsidRDefault="00EC4583" w:rsidP="009877F2">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szCs w:val="20"/>
        </w:rPr>
      </w:pPr>
      <w:r>
        <w:rPr>
          <w:rFonts w:ascii="Times New Roman" w:eastAsia="宋体" w:hAnsi="Times New Roman" w:cs="Times New Roman" w:hint="eastAsia"/>
          <w:noProof/>
          <w:szCs w:val="20"/>
        </w:rPr>
        <w:drawing>
          <wp:inline distT="0" distB="0" distL="0" distR="0" wp14:anchorId="7CB159B7" wp14:editId="771D8792">
            <wp:extent cx="2232000" cy="1869322"/>
            <wp:effectExtent l="0" t="0" r="0" b="0"/>
            <wp:docPr id="5699261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26169" name="图片 569926169"/>
                    <pic:cNvPicPr/>
                  </pic:nvPicPr>
                  <pic:blipFill rotWithShape="1">
                    <a:blip r:embed="rId126"/>
                    <a:srcRect l="10579" t="9617" r="12052" b="5726"/>
                    <a:stretch>
                      <a:fillRect/>
                    </a:stretch>
                  </pic:blipFill>
                  <pic:spPr bwMode="auto">
                    <a:xfrm>
                      <a:off x="0" y="0"/>
                      <a:ext cx="2232000" cy="1869322"/>
                    </a:xfrm>
                    <a:prstGeom prst="rect">
                      <a:avLst/>
                    </a:prstGeom>
                    <a:ln>
                      <a:noFill/>
                    </a:ln>
                    <a:extLst>
                      <a:ext uri="{53640926-AAD7-44D8-BBD7-CCE9431645EC}">
                        <a14:shadowObscured xmlns:a14="http://schemas.microsoft.com/office/drawing/2010/main"/>
                      </a:ext>
                    </a:extLst>
                  </pic:spPr>
                </pic:pic>
              </a:graphicData>
            </a:graphic>
          </wp:inline>
        </w:drawing>
      </w:r>
    </w:p>
    <w:p w14:paraId="45AE475B" w14:textId="77777777" w:rsidR="005E4013" w:rsidRDefault="005E4013" w:rsidP="005E4013">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5E4013">
        <w:rPr>
          <w:rFonts w:ascii="Times New Roman" w:eastAsia="宋体" w:hAnsi="Times New Roman" w:cs="Times New Roman" w:hint="eastAsia"/>
          <w:sz w:val="18"/>
          <w:szCs w:val="18"/>
        </w:rPr>
        <w:t xml:space="preserve">(b) </w:t>
      </w:r>
      <w:r w:rsidRPr="005E4013">
        <w:rPr>
          <w:rFonts w:ascii="Times New Roman" w:eastAsia="宋体" w:hAnsi="Times New Roman" w:cs="Times New Roman" w:hint="eastAsia"/>
          <w:sz w:val="18"/>
          <w:szCs w:val="18"/>
        </w:rPr>
        <w:t>滞后角</w:t>
      </w:r>
    </w:p>
    <w:p w14:paraId="1DBA41C9" w14:textId="77777777" w:rsidR="005E4013" w:rsidRPr="005E4013" w:rsidRDefault="005E4013" w:rsidP="005E4013">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10</w:t>
      </w:r>
      <w:r w:rsidRPr="00CA4458">
        <w:rPr>
          <w:rFonts w:ascii="Times New Roman" w:hAnsi="Times New Roman" w:cs="Times New Roman"/>
          <w:kern w:val="0"/>
          <w:szCs w:val="21"/>
        </w:rPr>
        <w:t xml:space="preserve"> </w:t>
      </w:r>
      <w:r w:rsidRPr="005E4013">
        <w:rPr>
          <w:rFonts w:ascii="Times New Roman" w:hAnsi="Times New Roman" w:cs="Times New Roman" w:hint="eastAsia"/>
          <w:kern w:val="0"/>
          <w:szCs w:val="21"/>
        </w:rPr>
        <w:t>小振幅下物理模型与物理</w:t>
      </w:r>
      <w:r w:rsidRPr="005E4013">
        <w:rPr>
          <w:rFonts w:ascii="Times New Roman" w:hAnsi="Times New Roman" w:cs="Times New Roman" w:hint="eastAsia"/>
          <w:kern w:val="0"/>
          <w:szCs w:val="21"/>
        </w:rPr>
        <w:t>-</w:t>
      </w:r>
      <w:r w:rsidRPr="005E4013">
        <w:rPr>
          <w:rFonts w:ascii="Times New Roman" w:hAnsi="Times New Roman" w:cs="Times New Roman" w:hint="eastAsia"/>
          <w:kern w:val="0"/>
          <w:szCs w:val="21"/>
        </w:rPr>
        <w:t>数据融合模型</w:t>
      </w:r>
    </w:p>
    <w:p w14:paraId="2CB4A2B8" w14:textId="0D7A8AFF" w:rsidR="005E4013" w:rsidRPr="00CA4458" w:rsidRDefault="005E4013" w:rsidP="005E4013">
      <w:pPr>
        <w:snapToGrid w:val="0"/>
        <w:spacing w:line="240" w:lineRule="atLeast"/>
        <w:jc w:val="center"/>
        <w:rPr>
          <w:rFonts w:ascii="Times New Roman" w:hAnsi="Times New Roman" w:cs="Times New Roman"/>
          <w:kern w:val="0"/>
          <w:szCs w:val="21"/>
        </w:rPr>
      </w:pPr>
      <w:r w:rsidRPr="005E4013">
        <w:rPr>
          <w:rFonts w:ascii="Times New Roman" w:hAnsi="Times New Roman" w:cs="Times New Roman" w:hint="eastAsia"/>
          <w:kern w:val="0"/>
          <w:szCs w:val="21"/>
        </w:rPr>
        <w:t>动态特性对比（训练集）</w:t>
      </w:r>
    </w:p>
    <w:p w14:paraId="27BB60C3" w14:textId="514037E8" w:rsidR="00EF418C" w:rsidRDefault="001904D2" w:rsidP="00EF418C">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noProof/>
          <w:szCs w:val="20"/>
        </w:rPr>
      </w:pPr>
      <w:r w:rsidRPr="005E4013">
        <w:rPr>
          <w:rFonts w:ascii="Times New Roman" w:eastAsia="宋体" w:hAnsi="Times New Roman" w:cs="Times New Roman"/>
          <w:noProof/>
          <w:szCs w:val="20"/>
        </w:rPr>
        <w:t>振幅</w:t>
      </w:r>
      <w:r w:rsidRPr="005E4013">
        <w:rPr>
          <w:rFonts w:ascii="Times New Roman" w:eastAsia="宋体" w:hAnsi="Times New Roman" w:cs="Times New Roman" w:hint="eastAsia"/>
          <w:noProof/>
          <w:szCs w:val="20"/>
        </w:rPr>
        <w:t>的</w:t>
      </w:r>
      <w:r w:rsidRPr="005E4013">
        <w:rPr>
          <w:rFonts w:ascii="Times New Roman" w:eastAsia="宋体" w:hAnsi="Times New Roman" w:cs="Times New Roman"/>
          <w:noProof/>
          <w:szCs w:val="20"/>
        </w:rPr>
        <w:t>增大</w:t>
      </w:r>
      <w:r w:rsidRPr="005E4013">
        <w:rPr>
          <w:rFonts w:ascii="Times New Roman" w:eastAsia="宋体" w:hAnsi="Times New Roman" w:cs="Times New Roman" w:hint="eastAsia"/>
          <w:noProof/>
          <w:szCs w:val="20"/>
        </w:rPr>
        <w:t>导致</w:t>
      </w:r>
      <w:r w:rsidRPr="005E4013">
        <w:rPr>
          <w:rFonts w:ascii="Times New Roman" w:eastAsia="宋体" w:hAnsi="Times New Roman" w:cs="Times New Roman"/>
          <w:noProof/>
          <w:szCs w:val="20"/>
        </w:rPr>
        <w:t>空气弹簧内部气体流动速度加快，紊流效应更</w:t>
      </w:r>
      <w:r w:rsidRPr="005E4013">
        <w:rPr>
          <w:rFonts w:ascii="Times New Roman" w:eastAsia="宋体" w:hAnsi="Times New Roman" w:cs="Times New Roman" w:hint="eastAsia"/>
          <w:noProof/>
          <w:szCs w:val="20"/>
        </w:rPr>
        <w:t>为强烈，</w:t>
      </w:r>
      <w:r w:rsidRPr="005E4013">
        <w:rPr>
          <w:rFonts w:ascii="Times New Roman" w:eastAsia="宋体" w:hAnsi="Times New Roman" w:cs="Times New Roman"/>
          <w:noProof/>
          <w:szCs w:val="20"/>
        </w:rPr>
        <w:t>同时，橡胶皮囊在大振幅</w:t>
      </w:r>
      <w:r w:rsidRPr="005E4013">
        <w:rPr>
          <w:rFonts w:ascii="Times New Roman" w:eastAsia="宋体" w:hAnsi="Times New Roman" w:cs="Times New Roman"/>
          <w:noProof/>
          <w:szCs w:val="20"/>
        </w:rPr>
        <w:lastRenderedPageBreak/>
        <w:t>工况下伴随</w:t>
      </w:r>
      <w:r w:rsidRPr="005E4013">
        <w:rPr>
          <w:rFonts w:ascii="Times New Roman" w:eastAsia="宋体" w:hAnsi="Times New Roman" w:cs="Times New Roman" w:hint="eastAsia"/>
          <w:noProof/>
          <w:szCs w:val="20"/>
        </w:rPr>
        <w:t>更为显著的</w:t>
      </w:r>
      <w:r w:rsidRPr="005E4013">
        <w:rPr>
          <w:rFonts w:ascii="Times New Roman" w:eastAsia="宋体" w:hAnsi="Times New Roman" w:cs="Times New Roman"/>
          <w:noProof/>
          <w:szCs w:val="20"/>
        </w:rPr>
        <w:t>膨胀功效应和能量耗散过程，非线性特性</w:t>
      </w:r>
      <w:r w:rsidRPr="005E4013">
        <w:rPr>
          <w:rFonts w:ascii="Times New Roman" w:eastAsia="宋体" w:hAnsi="Times New Roman" w:cs="Times New Roman" w:hint="eastAsia"/>
          <w:noProof/>
          <w:szCs w:val="20"/>
        </w:rPr>
        <w:t>进一步复杂，综合导致了误差的增大</w:t>
      </w:r>
      <w:r w:rsidRPr="005E4013">
        <w:rPr>
          <w:rFonts w:ascii="Times New Roman" w:eastAsia="宋体" w:hAnsi="Times New Roman" w:cs="Times New Roman"/>
          <w:noProof/>
          <w:szCs w:val="20"/>
        </w:rPr>
        <w:t>。另一方面，传统物理模型在物理信息表达上的不足，也会导致代理模型精度下降，但这一问题可通过扩充训练数据集予以改善。</w:t>
      </w:r>
    </w:p>
    <w:p w14:paraId="7517870E" w14:textId="144EA277" w:rsidR="00EF418C" w:rsidRPr="005E4013" w:rsidRDefault="00EF418C" w:rsidP="005E4013">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szCs w:val="20"/>
        </w:rPr>
      </w:pPr>
      <w:r>
        <w:rPr>
          <w:rFonts w:ascii="Times New Roman" w:eastAsia="宋体" w:hAnsi="Times New Roman" w:cs="Times New Roman" w:hint="eastAsia"/>
          <w:noProof/>
          <w:szCs w:val="20"/>
        </w:rPr>
        <w:drawing>
          <wp:inline distT="0" distB="0" distL="0" distR="0" wp14:anchorId="246413E6" wp14:editId="71D0D7DF">
            <wp:extent cx="2232000" cy="1858780"/>
            <wp:effectExtent l="0" t="0" r="0" b="8255"/>
            <wp:docPr id="18034590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59069" name="图片 1803459069"/>
                    <pic:cNvPicPr/>
                  </pic:nvPicPr>
                  <pic:blipFill rotWithShape="1">
                    <a:blip r:embed="rId127"/>
                    <a:srcRect l="10425" t="9634" r="12015" b="5980"/>
                    <a:stretch>
                      <a:fillRect/>
                    </a:stretch>
                  </pic:blipFill>
                  <pic:spPr bwMode="auto">
                    <a:xfrm>
                      <a:off x="0" y="0"/>
                      <a:ext cx="2232000" cy="1858780"/>
                    </a:xfrm>
                    <a:prstGeom prst="rect">
                      <a:avLst/>
                    </a:prstGeom>
                    <a:ln>
                      <a:noFill/>
                    </a:ln>
                    <a:extLst>
                      <a:ext uri="{53640926-AAD7-44D8-BBD7-CCE9431645EC}">
                        <a14:shadowObscured xmlns:a14="http://schemas.microsoft.com/office/drawing/2010/main"/>
                      </a:ext>
                    </a:extLst>
                  </pic:spPr>
                </pic:pic>
              </a:graphicData>
            </a:graphic>
          </wp:inline>
        </w:drawing>
      </w:r>
    </w:p>
    <w:p w14:paraId="61A1220B" w14:textId="0248DFEB" w:rsidR="005E4013" w:rsidRDefault="005E4013" w:rsidP="001904D2">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5E4013">
        <w:rPr>
          <w:rFonts w:ascii="Times New Roman" w:eastAsia="宋体" w:hAnsi="Times New Roman" w:cs="Times New Roman" w:hint="eastAsia"/>
          <w:sz w:val="18"/>
          <w:szCs w:val="18"/>
        </w:rPr>
        <w:t xml:space="preserve">(a) </w:t>
      </w:r>
      <w:r w:rsidRPr="005E4013">
        <w:rPr>
          <w:rFonts w:ascii="Times New Roman" w:eastAsia="宋体" w:hAnsi="Times New Roman" w:cs="Times New Roman" w:hint="eastAsia"/>
          <w:sz w:val="18"/>
          <w:szCs w:val="18"/>
        </w:rPr>
        <w:t>刚度</w:t>
      </w:r>
    </w:p>
    <w:p w14:paraId="2B6DD3B2" w14:textId="21ECF6AC" w:rsidR="00A02257" w:rsidRPr="005E4013" w:rsidRDefault="00A02257" w:rsidP="005E4013">
      <w:pPr>
        <w:tabs>
          <w:tab w:val="left" w:pos="1680"/>
          <w:tab w:val="left" w:pos="2100"/>
          <w:tab w:val="left" w:pos="2520"/>
          <w:tab w:val="left" w:pos="2940"/>
          <w:tab w:val="left" w:pos="3360"/>
          <w:tab w:val="left" w:pos="4984"/>
        </w:tabs>
        <w:topLinePunct/>
        <w:adjustRightInd w:val="0"/>
        <w:snapToGrid w:val="0"/>
        <w:spacing w:line="360" w:lineRule="atLeast"/>
        <w:jc w:val="center"/>
        <w:rPr>
          <w:rFonts w:ascii="Times New Roman" w:eastAsia="宋体" w:hAnsi="Times New Roman" w:cs="Times New Roman"/>
          <w:noProof/>
          <w:sz w:val="18"/>
          <w:szCs w:val="18"/>
        </w:rPr>
      </w:pPr>
      <w:r>
        <w:rPr>
          <w:rFonts w:ascii="Times New Roman" w:eastAsia="宋体" w:hAnsi="Times New Roman" w:cs="Times New Roman" w:hint="eastAsia"/>
          <w:noProof/>
          <w:szCs w:val="20"/>
        </w:rPr>
        <w:drawing>
          <wp:inline distT="0" distB="0" distL="0" distR="0" wp14:anchorId="1ABFDDBB" wp14:editId="4DAA2015">
            <wp:extent cx="2232000" cy="1868651"/>
            <wp:effectExtent l="0" t="0" r="0" b="0"/>
            <wp:docPr id="19444222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22244" name="图片 1944422244"/>
                    <pic:cNvPicPr/>
                  </pic:nvPicPr>
                  <pic:blipFill rotWithShape="1">
                    <a:blip r:embed="rId128" cstate="print">
                      <a:extLst>
                        <a:ext uri="{28A0092B-C50C-407E-A947-70E740481C1C}">
                          <a14:useLocalDpi xmlns:a14="http://schemas.microsoft.com/office/drawing/2010/main" val="0"/>
                        </a:ext>
                      </a:extLst>
                    </a:blip>
                    <a:srcRect l="10384" t="9136" r="12164" b="6147"/>
                    <a:stretch>
                      <a:fillRect/>
                    </a:stretch>
                  </pic:blipFill>
                  <pic:spPr bwMode="auto">
                    <a:xfrm>
                      <a:off x="0" y="0"/>
                      <a:ext cx="2232000" cy="1868651"/>
                    </a:xfrm>
                    <a:prstGeom prst="rect">
                      <a:avLst/>
                    </a:prstGeom>
                    <a:ln>
                      <a:noFill/>
                    </a:ln>
                    <a:extLst>
                      <a:ext uri="{53640926-AAD7-44D8-BBD7-CCE9431645EC}">
                        <a14:shadowObscured xmlns:a14="http://schemas.microsoft.com/office/drawing/2010/main"/>
                      </a:ext>
                    </a:extLst>
                  </pic:spPr>
                </pic:pic>
              </a:graphicData>
            </a:graphic>
          </wp:inline>
        </w:drawing>
      </w:r>
    </w:p>
    <w:p w14:paraId="7DA3E66B" w14:textId="77777777" w:rsidR="005E4013" w:rsidRDefault="005E4013" w:rsidP="005E4013">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5E4013">
        <w:rPr>
          <w:rFonts w:ascii="Times New Roman" w:eastAsia="宋体" w:hAnsi="Times New Roman" w:cs="Times New Roman" w:hint="eastAsia"/>
          <w:sz w:val="18"/>
          <w:szCs w:val="18"/>
        </w:rPr>
        <w:t xml:space="preserve">(b) </w:t>
      </w:r>
      <w:r w:rsidRPr="005E4013">
        <w:rPr>
          <w:rFonts w:ascii="Times New Roman" w:eastAsia="宋体" w:hAnsi="Times New Roman" w:cs="Times New Roman" w:hint="eastAsia"/>
          <w:sz w:val="18"/>
          <w:szCs w:val="18"/>
        </w:rPr>
        <w:t>滞后角</w:t>
      </w:r>
    </w:p>
    <w:p w14:paraId="4DDD8D7E" w14:textId="77777777" w:rsidR="005E4013" w:rsidRPr="005E4013" w:rsidRDefault="005E4013" w:rsidP="005E4013">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11</w:t>
      </w:r>
      <w:r w:rsidRPr="00CA4458">
        <w:rPr>
          <w:rFonts w:ascii="Times New Roman" w:hAnsi="Times New Roman" w:cs="Times New Roman"/>
          <w:kern w:val="0"/>
          <w:szCs w:val="21"/>
        </w:rPr>
        <w:t xml:space="preserve"> </w:t>
      </w:r>
      <w:r w:rsidRPr="005E4013">
        <w:rPr>
          <w:rFonts w:ascii="Times New Roman" w:hAnsi="Times New Roman" w:cs="Times New Roman" w:hint="eastAsia"/>
          <w:kern w:val="0"/>
          <w:szCs w:val="21"/>
        </w:rPr>
        <w:t>大振幅下物理模型与物理</w:t>
      </w:r>
      <w:r w:rsidRPr="005E4013">
        <w:rPr>
          <w:rFonts w:ascii="Times New Roman" w:hAnsi="Times New Roman" w:cs="Times New Roman" w:hint="eastAsia"/>
          <w:kern w:val="0"/>
          <w:szCs w:val="21"/>
        </w:rPr>
        <w:t>-</w:t>
      </w:r>
      <w:r w:rsidRPr="005E4013">
        <w:rPr>
          <w:rFonts w:ascii="Times New Roman" w:hAnsi="Times New Roman" w:cs="Times New Roman" w:hint="eastAsia"/>
          <w:kern w:val="0"/>
          <w:szCs w:val="21"/>
        </w:rPr>
        <w:t>数据融合模型</w:t>
      </w:r>
    </w:p>
    <w:p w14:paraId="04CF2328" w14:textId="1B24ECFC" w:rsidR="00F200CF" w:rsidRDefault="005E4013" w:rsidP="008B71B9">
      <w:pPr>
        <w:snapToGrid w:val="0"/>
        <w:spacing w:line="240" w:lineRule="atLeast"/>
        <w:jc w:val="center"/>
        <w:rPr>
          <w:rFonts w:ascii="Times New Roman" w:hAnsi="Times New Roman" w:cs="Times New Roman"/>
          <w:kern w:val="0"/>
          <w:szCs w:val="21"/>
        </w:rPr>
      </w:pPr>
      <w:r w:rsidRPr="005E4013">
        <w:rPr>
          <w:rFonts w:ascii="Times New Roman" w:hAnsi="Times New Roman" w:cs="Times New Roman" w:hint="eastAsia"/>
          <w:kern w:val="0"/>
          <w:szCs w:val="21"/>
        </w:rPr>
        <w:t>动态特性对比（训练集）</w:t>
      </w:r>
      <w:bookmarkEnd w:id="15"/>
    </w:p>
    <w:p w14:paraId="148D7428" w14:textId="5C07332D" w:rsidR="00D17A2B" w:rsidRPr="00AB6D10" w:rsidRDefault="00D17A2B" w:rsidP="00AB6D10">
      <w:pPr>
        <w:tabs>
          <w:tab w:val="left" w:pos="1680"/>
          <w:tab w:val="left" w:pos="2100"/>
          <w:tab w:val="left" w:pos="2520"/>
          <w:tab w:val="left" w:pos="2940"/>
          <w:tab w:val="left" w:pos="3360"/>
          <w:tab w:val="left" w:pos="4984"/>
        </w:tabs>
        <w:topLinePunct/>
        <w:adjustRightInd w:val="0"/>
        <w:ind w:firstLine="425"/>
        <w:rPr>
          <w:rFonts w:ascii="Times New Roman" w:eastAsia="宋体" w:hAnsi="Times New Roman" w:cs="Times New Roman"/>
          <w:noProof/>
          <w:szCs w:val="20"/>
        </w:rPr>
      </w:pPr>
      <w:r w:rsidRPr="005E4013">
        <w:rPr>
          <w:rFonts w:ascii="Times New Roman" w:eastAsia="宋体" w:hAnsi="Times New Roman" w:cs="Times New Roman"/>
          <w:noProof/>
          <w:szCs w:val="20"/>
        </w:rPr>
        <w:t>综上，尽管物理</w:t>
      </w:r>
      <w:r w:rsidRPr="005E4013">
        <w:rPr>
          <w:rFonts w:ascii="Times New Roman" w:eastAsia="宋体" w:hAnsi="Times New Roman" w:cs="Times New Roman"/>
          <w:noProof/>
          <w:szCs w:val="20"/>
        </w:rPr>
        <w:t>-</w:t>
      </w:r>
      <w:r w:rsidRPr="005E4013">
        <w:rPr>
          <w:rFonts w:ascii="Times New Roman" w:eastAsia="宋体" w:hAnsi="Times New Roman" w:cs="Times New Roman"/>
          <w:noProof/>
          <w:szCs w:val="20"/>
        </w:rPr>
        <w:t>数据融合模型在大振幅下预测结果存在一定偏差，但与</w:t>
      </w:r>
      <w:r w:rsidRPr="005E4013">
        <w:rPr>
          <w:rFonts w:ascii="Times New Roman" w:eastAsia="宋体" w:hAnsi="Times New Roman" w:cs="Times New Roman" w:hint="eastAsia"/>
          <w:noProof/>
          <w:szCs w:val="20"/>
        </w:rPr>
        <w:t>传统</w:t>
      </w:r>
      <w:r w:rsidRPr="005E4013">
        <w:rPr>
          <w:rFonts w:ascii="Times New Roman" w:eastAsia="宋体" w:hAnsi="Times New Roman" w:cs="Times New Roman"/>
          <w:noProof/>
          <w:szCs w:val="20"/>
        </w:rPr>
        <w:t>物理</w:t>
      </w:r>
      <w:r w:rsidRPr="005E4013">
        <w:rPr>
          <w:rFonts w:ascii="Times New Roman" w:eastAsia="宋体" w:hAnsi="Times New Roman" w:cs="Times New Roman" w:hint="eastAsia"/>
          <w:noProof/>
          <w:szCs w:val="20"/>
        </w:rPr>
        <w:t>模型</w:t>
      </w:r>
      <w:r w:rsidRPr="005E4013">
        <w:rPr>
          <w:rFonts w:ascii="Times New Roman" w:eastAsia="宋体" w:hAnsi="Times New Roman" w:cs="Times New Roman"/>
          <w:noProof/>
          <w:szCs w:val="20"/>
        </w:rPr>
        <w:t>相比，</w:t>
      </w:r>
      <w:r w:rsidRPr="005E4013">
        <w:rPr>
          <w:rFonts w:ascii="Times New Roman" w:eastAsia="宋体" w:hAnsi="Times New Roman" w:cs="Times New Roman" w:hint="eastAsia"/>
          <w:noProof/>
          <w:szCs w:val="20"/>
        </w:rPr>
        <w:t>该建模方法对于</w:t>
      </w:r>
      <w:r w:rsidRPr="005E4013">
        <w:rPr>
          <w:rFonts w:ascii="Times New Roman" w:eastAsia="宋体" w:hAnsi="Times New Roman" w:cs="Times New Roman"/>
          <w:noProof/>
          <w:szCs w:val="20"/>
        </w:rPr>
        <w:t>动态特性的表征更为准确，能够在不同振幅范围内保持较高的预测可靠性。</w:t>
      </w:r>
    </w:p>
    <w:p w14:paraId="51DA5D7D" w14:textId="67A18530" w:rsidR="00F200CF" w:rsidRPr="007E1944" w:rsidRDefault="00F200CF" w:rsidP="00F200CF">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hint="eastAsia"/>
          <w:b/>
          <w:kern w:val="0"/>
          <w:szCs w:val="21"/>
        </w:rPr>
        <w:t>4</w:t>
      </w:r>
      <w:r w:rsidRPr="007E1944">
        <w:rPr>
          <w:rFonts w:ascii="Times New Roman" w:eastAsia="宋体" w:hAnsi="Times New Roman" w:cs="Times New Roman"/>
          <w:b/>
          <w:kern w:val="0"/>
          <w:szCs w:val="21"/>
        </w:rPr>
        <w:t>.</w:t>
      </w:r>
      <w:r>
        <w:rPr>
          <w:rFonts w:ascii="Times New Roman" w:eastAsia="宋体" w:hAnsi="Times New Roman" w:cs="Times New Roman" w:hint="eastAsia"/>
          <w:b/>
          <w:kern w:val="0"/>
          <w:szCs w:val="21"/>
        </w:rPr>
        <w:t>2</w:t>
      </w:r>
      <w:r w:rsidRPr="007E1944">
        <w:rPr>
          <w:rFonts w:ascii="Times New Roman" w:eastAsia="宋体" w:hAnsi="Times New Roman" w:cs="Times New Roman"/>
          <w:b/>
          <w:kern w:val="0"/>
          <w:szCs w:val="21"/>
        </w:rPr>
        <w:t xml:space="preserve">  </w:t>
      </w:r>
      <w:r w:rsidRPr="00F200CF">
        <w:rPr>
          <w:rFonts w:ascii="Times New Roman" w:eastAsia="宋体" w:hAnsi="Times New Roman" w:cs="Times New Roman" w:hint="eastAsia"/>
          <w:b/>
          <w:kern w:val="0"/>
          <w:szCs w:val="21"/>
        </w:rPr>
        <w:t>物理</w:t>
      </w:r>
      <w:r w:rsidRPr="00F200CF">
        <w:rPr>
          <w:rFonts w:ascii="Times New Roman" w:eastAsia="宋体" w:hAnsi="Times New Roman" w:cs="Times New Roman" w:hint="eastAsia"/>
          <w:b/>
          <w:kern w:val="0"/>
          <w:szCs w:val="21"/>
        </w:rPr>
        <w:t>-</w:t>
      </w:r>
      <w:r w:rsidRPr="00F200CF">
        <w:rPr>
          <w:rFonts w:ascii="Times New Roman" w:eastAsia="宋体" w:hAnsi="Times New Roman" w:cs="Times New Roman" w:hint="eastAsia"/>
          <w:b/>
          <w:kern w:val="0"/>
          <w:szCs w:val="21"/>
        </w:rPr>
        <w:t>数据融合模型预测</w:t>
      </w:r>
    </w:p>
    <w:p w14:paraId="24CA1A59" w14:textId="792B113C" w:rsidR="00F200CF" w:rsidRPr="00F200CF" w:rsidRDefault="00F200CF" w:rsidP="00F200CF">
      <w:pPr>
        <w:ind w:firstLine="420"/>
        <w:rPr>
          <w:rFonts w:ascii="Times New Roman" w:eastAsia="宋体" w:hAnsi="Times New Roman" w:cs="Times New Roman"/>
          <w:szCs w:val="20"/>
        </w:rPr>
      </w:pPr>
      <w:bookmarkStart w:id="16" w:name="_Hlk209982929"/>
      <w:r w:rsidRPr="00F200CF">
        <w:rPr>
          <w:rFonts w:ascii="Times New Roman" w:eastAsia="宋体" w:hAnsi="Times New Roman" w:cs="Times New Roman"/>
          <w:szCs w:val="20"/>
        </w:rPr>
        <w:t>由于前六组试验数据均参与了</w:t>
      </w:r>
      <w:r w:rsidRPr="00F200CF">
        <w:rPr>
          <w:rFonts w:ascii="Times New Roman" w:eastAsia="宋体" w:hAnsi="Times New Roman" w:cs="Times New Roman"/>
          <w:szCs w:val="20"/>
        </w:rPr>
        <w:t>DNN</w:t>
      </w:r>
      <w:r w:rsidRPr="00F200CF">
        <w:rPr>
          <w:rFonts w:ascii="Times New Roman" w:eastAsia="宋体" w:hAnsi="Times New Roman" w:cs="Times New Roman"/>
          <w:szCs w:val="20"/>
        </w:rPr>
        <w:t>模型的训练，因此不足以有效验证融合模型在未知或更复杂输入条件下的精度表现。为更深入分析带气包空气弹簧物理</w:t>
      </w:r>
      <w:r w:rsidRPr="00F200CF">
        <w:rPr>
          <w:rFonts w:ascii="Times New Roman" w:eastAsia="宋体" w:hAnsi="Times New Roman" w:cs="Times New Roman"/>
          <w:szCs w:val="20"/>
        </w:rPr>
        <w:t>–</w:t>
      </w:r>
      <w:r w:rsidRPr="00F200CF">
        <w:rPr>
          <w:rFonts w:ascii="Times New Roman" w:eastAsia="宋体" w:hAnsi="Times New Roman" w:cs="Times New Roman"/>
          <w:szCs w:val="20"/>
        </w:rPr>
        <w:t>数据融合模型的非线性表征能力及其在大振幅工况下的预测可靠性，本研究选取测试集数据进行进一步评估。测试集中包含两组大振幅工况（</w:t>
      </w:r>
      <w:r w:rsidRPr="00F200CF">
        <w:rPr>
          <w:rFonts w:ascii="Times New Roman" w:eastAsia="宋体" w:hAnsi="Times New Roman" w:cs="Times New Roman"/>
          <w:i/>
          <w:iCs/>
          <w:szCs w:val="20"/>
        </w:rPr>
        <w:t>Y</w:t>
      </w:r>
      <w:r w:rsidRPr="00F200CF">
        <w:rPr>
          <w:rFonts w:ascii="Times New Roman" w:eastAsia="宋体" w:hAnsi="Times New Roman" w:cs="Times New Roman"/>
          <w:szCs w:val="20"/>
          <w:vertAlign w:val="subscript"/>
        </w:rPr>
        <w:t>7</w:t>
      </w:r>
      <w:r w:rsidRPr="00F200CF">
        <w:rPr>
          <w:rFonts w:ascii="Times New Roman" w:eastAsia="宋体" w:hAnsi="Times New Roman" w:cs="Times New Roman"/>
          <w:szCs w:val="20"/>
        </w:rPr>
        <w:t>=35</w:t>
      </w:r>
      <w:r w:rsidR="006C6B71">
        <w:rPr>
          <w:rFonts w:ascii="Times New Roman" w:eastAsia="宋体" w:hAnsi="Times New Roman" w:cs="Times New Roman" w:hint="eastAsia"/>
          <w:szCs w:val="20"/>
        </w:rPr>
        <w:t xml:space="preserve"> </w:t>
      </w:r>
      <w:r w:rsidRPr="00F200CF">
        <w:rPr>
          <w:rFonts w:ascii="Times New Roman" w:eastAsia="宋体" w:hAnsi="Times New Roman" w:cs="Times New Roman"/>
          <w:szCs w:val="20"/>
        </w:rPr>
        <w:t>mm</w:t>
      </w:r>
      <w:r w:rsidRPr="00F200CF">
        <w:rPr>
          <w:rFonts w:ascii="Times New Roman" w:eastAsia="宋体" w:hAnsi="Times New Roman" w:cs="Times New Roman"/>
          <w:szCs w:val="20"/>
        </w:rPr>
        <w:t>，</w:t>
      </w:r>
      <w:r w:rsidRPr="00F200CF">
        <w:rPr>
          <w:rFonts w:ascii="Times New Roman" w:eastAsia="宋体" w:hAnsi="Times New Roman" w:cs="Times New Roman"/>
          <w:i/>
          <w:iCs/>
          <w:szCs w:val="20"/>
        </w:rPr>
        <w:t>Y</w:t>
      </w:r>
      <w:r w:rsidRPr="00F200CF">
        <w:rPr>
          <w:rFonts w:ascii="Times New Roman" w:eastAsia="宋体" w:hAnsi="Times New Roman" w:cs="Times New Roman"/>
          <w:szCs w:val="20"/>
          <w:vertAlign w:val="subscript"/>
        </w:rPr>
        <w:t>8</w:t>
      </w:r>
      <w:r w:rsidRPr="00F200CF">
        <w:rPr>
          <w:rFonts w:ascii="Times New Roman" w:eastAsia="宋体" w:hAnsi="Times New Roman" w:cs="Times New Roman"/>
          <w:szCs w:val="20"/>
        </w:rPr>
        <w:t>=40</w:t>
      </w:r>
      <w:r w:rsidR="006C6B71">
        <w:rPr>
          <w:rFonts w:ascii="Times New Roman" w:eastAsia="宋体" w:hAnsi="Times New Roman" w:cs="Times New Roman" w:hint="eastAsia"/>
          <w:szCs w:val="20"/>
        </w:rPr>
        <w:t xml:space="preserve"> </w:t>
      </w:r>
      <w:r w:rsidRPr="00F200CF">
        <w:rPr>
          <w:rFonts w:ascii="Times New Roman" w:eastAsia="宋体" w:hAnsi="Times New Roman" w:cs="Times New Roman"/>
          <w:szCs w:val="20"/>
        </w:rPr>
        <w:t>mm</w:t>
      </w:r>
      <w:r w:rsidRPr="00F200CF">
        <w:rPr>
          <w:rFonts w:ascii="Times New Roman" w:eastAsia="宋体" w:hAnsi="Times New Roman" w:cs="Times New Roman"/>
          <w:szCs w:val="20"/>
        </w:rPr>
        <w:t>），其预测结果</w:t>
      </w:r>
      <w:r w:rsidRPr="00F200CF">
        <w:rPr>
          <w:rFonts w:ascii="Times New Roman" w:eastAsia="宋体" w:hAnsi="Times New Roman" w:cs="Times New Roman" w:hint="eastAsia"/>
          <w:szCs w:val="20"/>
        </w:rPr>
        <w:t>及误差分析分别</w:t>
      </w:r>
      <w:r w:rsidRPr="00F200CF">
        <w:rPr>
          <w:rFonts w:ascii="Times New Roman" w:eastAsia="宋体" w:hAnsi="Times New Roman" w:cs="Times New Roman"/>
          <w:szCs w:val="20"/>
        </w:rPr>
        <w:t>如图</w:t>
      </w:r>
      <w:r w:rsidRPr="00F200CF">
        <w:rPr>
          <w:rFonts w:ascii="Times New Roman" w:eastAsia="宋体" w:hAnsi="Times New Roman" w:cs="Times New Roman"/>
          <w:szCs w:val="20"/>
        </w:rPr>
        <w:t>12</w:t>
      </w:r>
      <w:r w:rsidRPr="00F200CF">
        <w:rPr>
          <w:rFonts w:ascii="Times New Roman" w:eastAsia="宋体" w:hAnsi="Times New Roman" w:cs="Times New Roman" w:hint="eastAsia"/>
          <w:szCs w:val="20"/>
        </w:rPr>
        <w:t>和图</w:t>
      </w:r>
      <w:r w:rsidRPr="00F200CF">
        <w:rPr>
          <w:rFonts w:ascii="Times New Roman" w:eastAsia="宋体" w:hAnsi="Times New Roman" w:cs="Times New Roman" w:hint="eastAsia"/>
          <w:szCs w:val="20"/>
        </w:rPr>
        <w:t>13</w:t>
      </w:r>
      <w:r w:rsidRPr="00F200CF">
        <w:rPr>
          <w:rFonts w:ascii="Times New Roman" w:eastAsia="宋体" w:hAnsi="Times New Roman" w:cs="Times New Roman"/>
          <w:szCs w:val="20"/>
        </w:rPr>
        <w:t>所示</w:t>
      </w:r>
      <w:r w:rsidRPr="00F200CF">
        <w:rPr>
          <w:rFonts w:ascii="Times New Roman" w:eastAsia="宋体" w:hAnsi="Times New Roman" w:cs="Times New Roman" w:hint="eastAsia"/>
          <w:szCs w:val="20"/>
        </w:rPr>
        <w:t>。</w:t>
      </w:r>
    </w:p>
    <w:p w14:paraId="78618180" w14:textId="04412B9A" w:rsidR="00F200CF" w:rsidRPr="00F200CF" w:rsidRDefault="00F200CF" w:rsidP="00F200CF">
      <w:pPr>
        <w:ind w:firstLine="420"/>
        <w:rPr>
          <w:rFonts w:ascii="Times New Roman" w:eastAsia="宋体" w:hAnsi="Times New Roman" w:cs="Times New Roman"/>
          <w:noProof/>
          <w:szCs w:val="20"/>
        </w:rPr>
      </w:pPr>
      <w:r w:rsidRPr="00F200CF">
        <w:rPr>
          <w:rFonts w:ascii="Times New Roman" w:eastAsia="宋体" w:hAnsi="Times New Roman" w:cs="Times New Roman"/>
          <w:noProof/>
          <w:szCs w:val="20"/>
        </w:rPr>
        <w:t>由图</w:t>
      </w:r>
      <w:r w:rsidRPr="00F200CF">
        <w:rPr>
          <w:rFonts w:ascii="Times New Roman" w:eastAsia="宋体" w:hAnsi="Times New Roman" w:cs="Times New Roman"/>
          <w:noProof/>
          <w:szCs w:val="20"/>
        </w:rPr>
        <w:t>12</w:t>
      </w:r>
      <w:r w:rsidRPr="00F200CF">
        <w:rPr>
          <w:rFonts w:ascii="Times New Roman" w:eastAsia="宋体" w:hAnsi="Times New Roman" w:cs="Times New Roman" w:hint="eastAsia"/>
          <w:noProof/>
          <w:szCs w:val="20"/>
        </w:rPr>
        <w:t>、</w:t>
      </w:r>
      <w:r w:rsidRPr="00F200CF">
        <w:rPr>
          <w:rFonts w:ascii="Times New Roman" w:eastAsia="宋体" w:hAnsi="Times New Roman" w:cs="Times New Roman"/>
          <w:noProof/>
          <w:szCs w:val="20"/>
        </w:rPr>
        <w:t>13</w:t>
      </w:r>
      <w:r w:rsidRPr="00F200CF">
        <w:rPr>
          <w:rFonts w:ascii="Times New Roman" w:eastAsia="宋体" w:hAnsi="Times New Roman" w:cs="Times New Roman"/>
          <w:noProof/>
          <w:szCs w:val="20"/>
        </w:rPr>
        <w:t>可知，在面对未知的大振幅输入时，带气包空气弹簧物理</w:t>
      </w:r>
      <w:r w:rsidRPr="00F200CF">
        <w:rPr>
          <w:rFonts w:ascii="Times New Roman" w:eastAsia="宋体" w:hAnsi="Times New Roman" w:cs="Times New Roman"/>
          <w:noProof/>
          <w:szCs w:val="20"/>
        </w:rPr>
        <w:t>-</w:t>
      </w:r>
      <w:r w:rsidRPr="00F200CF">
        <w:rPr>
          <w:rFonts w:ascii="Times New Roman" w:eastAsia="宋体" w:hAnsi="Times New Roman" w:cs="Times New Roman"/>
          <w:noProof/>
          <w:szCs w:val="20"/>
        </w:rPr>
        <w:t>数据融合模型的预测性能显著优于传统物理模型。</w:t>
      </w:r>
      <w:r w:rsidRPr="00F200CF">
        <w:rPr>
          <w:rFonts w:ascii="Times New Roman" w:eastAsia="宋体" w:hAnsi="Times New Roman" w:cs="Times New Roman" w:hint="eastAsia"/>
          <w:noProof/>
          <w:szCs w:val="20"/>
        </w:rPr>
        <w:t>激励</w:t>
      </w:r>
      <w:r w:rsidRPr="00F200CF">
        <w:rPr>
          <w:rFonts w:ascii="Times New Roman" w:eastAsia="宋体" w:hAnsi="Times New Roman" w:cs="Times New Roman"/>
          <w:noProof/>
          <w:szCs w:val="20"/>
        </w:rPr>
        <w:t>振幅</w:t>
      </w:r>
      <w:r w:rsidRPr="00F200CF">
        <w:rPr>
          <w:rFonts w:ascii="Times New Roman" w:eastAsia="宋体" w:hAnsi="Times New Roman" w:cs="Times New Roman"/>
          <w:noProof/>
          <w:szCs w:val="20"/>
        </w:rPr>
        <w:t>35</w:t>
      </w:r>
      <w:r w:rsidR="006C6B71">
        <w:rPr>
          <w:rFonts w:ascii="Times New Roman" w:eastAsia="宋体" w:hAnsi="Times New Roman" w:cs="Times New Roman" w:hint="eastAsia"/>
          <w:noProof/>
          <w:szCs w:val="20"/>
        </w:rPr>
        <w:t xml:space="preserve"> </w:t>
      </w:r>
      <w:r w:rsidRPr="00F200CF">
        <w:rPr>
          <w:rFonts w:ascii="Times New Roman" w:eastAsia="宋体" w:hAnsi="Times New Roman" w:cs="Times New Roman"/>
          <w:noProof/>
          <w:szCs w:val="20"/>
        </w:rPr>
        <w:t>mm</w:t>
      </w:r>
      <w:r w:rsidRPr="00F200CF">
        <w:rPr>
          <w:rFonts w:ascii="Times New Roman" w:eastAsia="宋体" w:hAnsi="Times New Roman" w:cs="Times New Roman"/>
          <w:noProof/>
          <w:szCs w:val="20"/>
        </w:rPr>
        <w:t>和</w:t>
      </w:r>
      <w:r w:rsidRPr="00F200CF">
        <w:rPr>
          <w:rFonts w:ascii="Times New Roman" w:eastAsia="宋体" w:hAnsi="Times New Roman" w:cs="Times New Roman"/>
          <w:noProof/>
          <w:szCs w:val="20"/>
        </w:rPr>
        <w:t>40</w:t>
      </w:r>
      <w:r w:rsidR="006C6B71">
        <w:rPr>
          <w:rFonts w:ascii="Times New Roman" w:eastAsia="宋体" w:hAnsi="Times New Roman" w:cs="Times New Roman" w:hint="eastAsia"/>
          <w:noProof/>
          <w:szCs w:val="20"/>
        </w:rPr>
        <w:t xml:space="preserve"> </w:t>
      </w:r>
      <w:r w:rsidRPr="00F200CF">
        <w:rPr>
          <w:rFonts w:ascii="Times New Roman" w:eastAsia="宋体" w:hAnsi="Times New Roman" w:cs="Times New Roman"/>
          <w:noProof/>
          <w:szCs w:val="20"/>
        </w:rPr>
        <w:t>mm</w:t>
      </w:r>
      <w:r w:rsidRPr="00F200CF">
        <w:rPr>
          <w:rFonts w:ascii="Times New Roman" w:eastAsia="宋体" w:hAnsi="Times New Roman" w:cs="Times New Roman" w:hint="eastAsia"/>
          <w:noProof/>
          <w:szCs w:val="20"/>
        </w:rPr>
        <w:t>下</w:t>
      </w:r>
      <w:r w:rsidRPr="00F200CF">
        <w:rPr>
          <w:rFonts w:ascii="Times New Roman" w:eastAsia="宋体" w:hAnsi="Times New Roman" w:cs="Times New Roman"/>
          <w:noProof/>
          <w:szCs w:val="20"/>
        </w:rPr>
        <w:t>融</w:t>
      </w:r>
      <w:r w:rsidRPr="00F200CF">
        <w:rPr>
          <w:rFonts w:ascii="Times New Roman" w:eastAsia="宋体" w:hAnsi="Times New Roman" w:cs="Times New Roman"/>
          <w:noProof/>
          <w:szCs w:val="20"/>
        </w:rPr>
        <w:t>合模型刚度</w:t>
      </w:r>
      <w:r w:rsidRPr="00F200CF">
        <w:rPr>
          <w:rFonts w:ascii="Times New Roman" w:eastAsia="宋体" w:hAnsi="Times New Roman" w:cs="Times New Roman" w:hint="eastAsia"/>
          <w:noProof/>
          <w:szCs w:val="20"/>
        </w:rPr>
        <w:t>预测</w:t>
      </w:r>
      <w:r w:rsidRPr="00F200CF">
        <w:rPr>
          <w:rFonts w:ascii="Times New Roman" w:eastAsia="宋体" w:hAnsi="Times New Roman" w:cs="Times New Roman"/>
          <w:noProof/>
          <w:szCs w:val="20"/>
        </w:rPr>
        <w:t>值与试验值偏差</w:t>
      </w:r>
      <w:r w:rsidRPr="00F200CF">
        <w:rPr>
          <w:rFonts w:ascii="Times New Roman" w:eastAsia="宋体" w:hAnsi="Times New Roman" w:cs="Times New Roman" w:hint="eastAsia"/>
          <w:noProof/>
          <w:szCs w:val="20"/>
        </w:rPr>
        <w:t>较</w:t>
      </w:r>
      <w:r w:rsidRPr="00F200CF">
        <w:rPr>
          <w:rFonts w:ascii="Times New Roman" w:eastAsia="宋体" w:hAnsi="Times New Roman" w:cs="Times New Roman"/>
          <w:noProof/>
          <w:szCs w:val="20"/>
        </w:rPr>
        <w:t>小，最大相对误差分别为</w:t>
      </w:r>
      <w:r w:rsidRPr="00F200CF">
        <w:rPr>
          <w:rFonts w:ascii="Times New Roman" w:eastAsia="宋体" w:hAnsi="Times New Roman" w:cs="Times New Roman"/>
          <w:noProof/>
          <w:szCs w:val="20"/>
        </w:rPr>
        <w:t>3.22%</w:t>
      </w:r>
      <w:r w:rsidRPr="00F200CF">
        <w:rPr>
          <w:rFonts w:ascii="Times New Roman" w:eastAsia="宋体" w:hAnsi="Times New Roman" w:cs="Times New Roman"/>
          <w:noProof/>
          <w:szCs w:val="20"/>
        </w:rPr>
        <w:t>和</w:t>
      </w:r>
      <w:r w:rsidRPr="00F200CF">
        <w:rPr>
          <w:rFonts w:ascii="Times New Roman" w:eastAsia="宋体" w:hAnsi="Times New Roman" w:cs="Times New Roman"/>
          <w:noProof/>
          <w:szCs w:val="20"/>
        </w:rPr>
        <w:t>3.98%</w:t>
      </w:r>
      <w:r w:rsidRPr="00F200CF">
        <w:rPr>
          <w:rFonts w:ascii="Times New Roman" w:eastAsia="宋体" w:hAnsi="Times New Roman" w:cs="Times New Roman"/>
          <w:noProof/>
          <w:szCs w:val="20"/>
        </w:rPr>
        <w:t>，较物理模型误差降低约</w:t>
      </w:r>
      <w:r w:rsidRPr="00F200CF">
        <w:rPr>
          <w:rFonts w:ascii="Times New Roman" w:eastAsia="宋体" w:hAnsi="Times New Roman" w:cs="Times New Roman"/>
          <w:noProof/>
          <w:szCs w:val="20"/>
        </w:rPr>
        <w:t>6%</w:t>
      </w:r>
      <w:r w:rsidRPr="00F200CF">
        <w:rPr>
          <w:rFonts w:ascii="Times New Roman" w:eastAsia="宋体" w:hAnsi="Times New Roman" w:cs="Times New Roman"/>
          <w:noProof/>
          <w:szCs w:val="20"/>
        </w:rPr>
        <w:t>。</w:t>
      </w:r>
    </w:p>
    <w:p w14:paraId="4FB1FC0B" w14:textId="275C876C" w:rsidR="00F200CF" w:rsidRPr="00F200CF" w:rsidRDefault="00F200CF" w:rsidP="00F200CF">
      <w:pPr>
        <w:ind w:firstLine="420"/>
        <w:rPr>
          <w:rFonts w:ascii="Times New Roman" w:eastAsia="宋体" w:hAnsi="Times New Roman" w:cs="Times New Roman"/>
          <w:noProof/>
          <w:szCs w:val="20"/>
        </w:rPr>
      </w:pPr>
      <w:r w:rsidRPr="00F200CF">
        <w:rPr>
          <w:rFonts w:ascii="Times New Roman" w:eastAsia="宋体" w:hAnsi="Times New Roman" w:cs="Times New Roman"/>
          <w:noProof/>
          <w:szCs w:val="20"/>
        </w:rPr>
        <w:t>在滞后角预测方面，融合模型的相对误差略高，</w:t>
      </w:r>
      <w:r w:rsidRPr="00F200CF">
        <w:rPr>
          <w:rFonts w:ascii="Times New Roman" w:eastAsia="宋体" w:hAnsi="Times New Roman" w:cs="Times New Roman"/>
          <w:noProof/>
          <w:szCs w:val="20"/>
        </w:rPr>
        <w:t>35</w:t>
      </w:r>
      <w:r w:rsidR="006C6B71">
        <w:rPr>
          <w:rFonts w:ascii="Times New Roman" w:eastAsia="宋体" w:hAnsi="Times New Roman" w:cs="Times New Roman" w:hint="eastAsia"/>
          <w:noProof/>
          <w:szCs w:val="20"/>
        </w:rPr>
        <w:t xml:space="preserve"> </w:t>
      </w:r>
      <w:r w:rsidRPr="00F200CF">
        <w:rPr>
          <w:rFonts w:ascii="Times New Roman" w:eastAsia="宋体" w:hAnsi="Times New Roman" w:cs="Times New Roman"/>
          <w:noProof/>
          <w:szCs w:val="20"/>
        </w:rPr>
        <w:t>mm</w:t>
      </w:r>
      <w:r w:rsidRPr="00F200CF">
        <w:rPr>
          <w:rFonts w:ascii="Times New Roman" w:eastAsia="宋体" w:hAnsi="Times New Roman" w:cs="Times New Roman"/>
          <w:noProof/>
          <w:szCs w:val="20"/>
        </w:rPr>
        <w:t>与</w:t>
      </w:r>
      <w:r w:rsidRPr="00F200CF">
        <w:rPr>
          <w:rFonts w:ascii="Times New Roman" w:eastAsia="宋体" w:hAnsi="Times New Roman" w:cs="Times New Roman"/>
          <w:noProof/>
          <w:szCs w:val="20"/>
        </w:rPr>
        <w:t>40</w:t>
      </w:r>
      <w:r w:rsidR="006C6B71">
        <w:rPr>
          <w:rFonts w:ascii="Times New Roman" w:eastAsia="宋体" w:hAnsi="Times New Roman" w:cs="Times New Roman" w:hint="eastAsia"/>
          <w:noProof/>
          <w:szCs w:val="20"/>
        </w:rPr>
        <w:t xml:space="preserve"> </w:t>
      </w:r>
      <w:r w:rsidRPr="00F200CF">
        <w:rPr>
          <w:rFonts w:ascii="Times New Roman" w:eastAsia="宋体" w:hAnsi="Times New Roman" w:cs="Times New Roman"/>
          <w:noProof/>
          <w:szCs w:val="20"/>
        </w:rPr>
        <w:t>mm</w:t>
      </w:r>
      <w:r w:rsidRPr="00F200CF">
        <w:rPr>
          <w:rFonts w:ascii="Times New Roman" w:eastAsia="宋体" w:hAnsi="Times New Roman" w:cs="Times New Roman"/>
          <w:noProof/>
          <w:szCs w:val="20"/>
        </w:rPr>
        <w:t>振幅下的最大误差分别为</w:t>
      </w:r>
      <w:r w:rsidRPr="00F200CF">
        <w:rPr>
          <w:rFonts w:ascii="Times New Roman" w:eastAsia="宋体" w:hAnsi="Times New Roman" w:cs="Times New Roman"/>
          <w:noProof/>
          <w:szCs w:val="20"/>
        </w:rPr>
        <w:t>17.21%</w:t>
      </w:r>
      <w:r w:rsidRPr="00F200CF">
        <w:rPr>
          <w:rFonts w:ascii="Times New Roman" w:eastAsia="宋体" w:hAnsi="Times New Roman" w:cs="Times New Roman"/>
          <w:noProof/>
          <w:szCs w:val="20"/>
        </w:rPr>
        <w:t>和</w:t>
      </w:r>
      <w:r w:rsidRPr="00F200CF">
        <w:rPr>
          <w:rFonts w:ascii="Times New Roman" w:eastAsia="宋体" w:hAnsi="Times New Roman" w:cs="Times New Roman"/>
          <w:noProof/>
          <w:szCs w:val="20"/>
        </w:rPr>
        <w:t>15.83%</w:t>
      </w:r>
      <w:r w:rsidRPr="00F200CF">
        <w:rPr>
          <w:rFonts w:ascii="Times New Roman" w:eastAsia="宋体" w:hAnsi="Times New Roman" w:cs="Times New Roman"/>
          <w:noProof/>
          <w:szCs w:val="20"/>
        </w:rPr>
        <w:t>。这主要源于滞后角的基值较小，且在大振幅工况下橡胶皮囊的粘弹性与气流紊流特性变化剧烈，导致系统非线性特性显著增强，而上述两种因素又在很大程度上决定了空气弹簧的阻尼变化。然而，相较于物理模型，融合模型在动态特性预测上的精度仍明显提升，误差降幅约为</w:t>
      </w:r>
      <w:r w:rsidRPr="00F200CF">
        <w:rPr>
          <w:rFonts w:ascii="Times New Roman" w:eastAsia="宋体" w:hAnsi="Times New Roman" w:cs="Times New Roman"/>
          <w:noProof/>
          <w:szCs w:val="20"/>
        </w:rPr>
        <w:t>35%</w:t>
      </w:r>
      <w:r w:rsidRPr="00F200CF">
        <w:rPr>
          <w:rFonts w:ascii="Times New Roman" w:eastAsia="宋体" w:hAnsi="Times New Roman" w:cs="Times New Roman"/>
          <w:noProof/>
          <w:szCs w:val="20"/>
        </w:rPr>
        <w:t>。</w:t>
      </w:r>
    </w:p>
    <w:p w14:paraId="3D41F044" w14:textId="3A9401F5" w:rsidR="005A70DC" w:rsidRDefault="00F200CF" w:rsidP="005A70DC">
      <w:pPr>
        <w:ind w:firstLine="420"/>
        <w:rPr>
          <w:rFonts w:ascii="Times New Roman" w:eastAsia="宋体" w:hAnsi="Times New Roman" w:cs="Times New Roman"/>
          <w:noProof/>
          <w:szCs w:val="20"/>
        </w:rPr>
      </w:pPr>
      <w:r w:rsidRPr="00F200CF">
        <w:rPr>
          <w:rFonts w:ascii="Times New Roman" w:eastAsia="宋体" w:hAnsi="Times New Roman" w:cs="Times New Roman"/>
          <w:noProof/>
          <w:szCs w:val="20"/>
        </w:rPr>
        <w:t>综上所述，物理</w:t>
      </w:r>
      <w:r w:rsidRPr="00F200CF">
        <w:rPr>
          <w:rFonts w:ascii="Times New Roman" w:eastAsia="宋体" w:hAnsi="Times New Roman" w:cs="Times New Roman"/>
          <w:noProof/>
          <w:szCs w:val="20"/>
        </w:rPr>
        <w:t>-</w:t>
      </w:r>
      <w:r w:rsidRPr="00F200CF">
        <w:rPr>
          <w:rFonts w:ascii="Times New Roman" w:eastAsia="宋体" w:hAnsi="Times New Roman" w:cs="Times New Roman"/>
          <w:noProof/>
          <w:szCs w:val="20"/>
        </w:rPr>
        <w:t>数据融合建模方法为复杂空气弹簧系统特性的预测提供了一种有效的新思路。通过误差补偿机制，该方法弥补了传统物理模型在处理非线性因素时的不足。然而，该方法的机理解释能力</w:t>
      </w:r>
      <w:r w:rsidRPr="00F200CF">
        <w:rPr>
          <w:rFonts w:ascii="Times New Roman" w:eastAsia="宋体" w:hAnsi="Times New Roman" w:cs="Times New Roman" w:hint="eastAsia"/>
          <w:noProof/>
          <w:szCs w:val="20"/>
        </w:rPr>
        <w:t>略</w:t>
      </w:r>
      <w:r w:rsidRPr="00F200CF">
        <w:rPr>
          <w:rFonts w:ascii="Times New Roman" w:eastAsia="宋体" w:hAnsi="Times New Roman" w:cs="Times New Roman"/>
          <w:noProof/>
          <w:szCs w:val="20"/>
        </w:rPr>
        <w:t>显不足，不利于悬架控制研究，未来可围绕模型透明性与可解释性展开进一步研究。</w:t>
      </w:r>
    </w:p>
    <w:p w14:paraId="444AEA41" w14:textId="6E5490BF" w:rsidR="005A70DC" w:rsidRPr="00F200CF" w:rsidRDefault="005A70DC" w:rsidP="00F200CF">
      <w:pPr>
        <w:tabs>
          <w:tab w:val="center" w:pos="2313"/>
          <w:tab w:val="right" w:pos="4632"/>
        </w:tabs>
        <w:adjustRightInd w:val="0"/>
        <w:snapToGrid w:val="0"/>
        <w:spacing w:line="360" w:lineRule="atLeast"/>
        <w:jc w:val="center"/>
        <w:rPr>
          <w:rFonts w:ascii="Times New Roman" w:eastAsia="宋体" w:hAnsi="Times New Roman" w:cs="Times New Roman"/>
          <w:szCs w:val="20"/>
        </w:rPr>
      </w:pPr>
      <w:r>
        <w:rPr>
          <w:rFonts w:ascii="Times New Roman" w:eastAsia="宋体" w:hAnsi="Times New Roman" w:cs="Times New Roman" w:hint="eastAsia"/>
          <w:noProof/>
          <w:szCs w:val="20"/>
        </w:rPr>
        <w:drawing>
          <wp:inline distT="0" distB="0" distL="0" distR="0" wp14:anchorId="3D55FF18" wp14:editId="36C8B360">
            <wp:extent cx="2232000" cy="1856082"/>
            <wp:effectExtent l="0" t="0" r="0" b="0"/>
            <wp:docPr id="11527645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64530" name="图片 1152764530"/>
                    <pic:cNvPicPr/>
                  </pic:nvPicPr>
                  <pic:blipFill rotWithShape="1">
                    <a:blip r:embed="rId129"/>
                    <a:srcRect l="10645" t="9967" r="12222" b="6234"/>
                    <a:stretch>
                      <a:fillRect/>
                    </a:stretch>
                  </pic:blipFill>
                  <pic:spPr bwMode="auto">
                    <a:xfrm>
                      <a:off x="0" y="0"/>
                      <a:ext cx="2232000" cy="1856082"/>
                    </a:xfrm>
                    <a:prstGeom prst="rect">
                      <a:avLst/>
                    </a:prstGeom>
                    <a:ln>
                      <a:noFill/>
                    </a:ln>
                    <a:extLst>
                      <a:ext uri="{53640926-AAD7-44D8-BBD7-CCE9431645EC}">
                        <a14:shadowObscured xmlns:a14="http://schemas.microsoft.com/office/drawing/2010/main"/>
                      </a:ext>
                    </a:extLst>
                  </pic:spPr>
                </pic:pic>
              </a:graphicData>
            </a:graphic>
          </wp:inline>
        </w:drawing>
      </w:r>
    </w:p>
    <w:p w14:paraId="6A3A9BBC" w14:textId="132EF1FC" w:rsidR="005A70DC" w:rsidRPr="005A70DC" w:rsidRDefault="00F200CF" w:rsidP="005A70DC">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F200CF">
        <w:rPr>
          <w:rFonts w:ascii="Times New Roman" w:eastAsia="宋体" w:hAnsi="Times New Roman" w:cs="Times New Roman" w:hint="eastAsia"/>
          <w:sz w:val="18"/>
          <w:szCs w:val="18"/>
        </w:rPr>
        <w:t xml:space="preserve">(a) </w:t>
      </w:r>
      <w:r w:rsidRPr="00F200CF">
        <w:rPr>
          <w:rFonts w:ascii="Times New Roman" w:eastAsia="宋体" w:hAnsi="Times New Roman" w:cs="Times New Roman" w:hint="eastAsia"/>
          <w:sz w:val="18"/>
          <w:szCs w:val="18"/>
        </w:rPr>
        <w:t>刚度</w:t>
      </w:r>
    </w:p>
    <w:p w14:paraId="295FE488" w14:textId="0AEE1224" w:rsidR="005A70DC" w:rsidRPr="00F200CF" w:rsidRDefault="005A70DC" w:rsidP="00F200CF">
      <w:pPr>
        <w:tabs>
          <w:tab w:val="center" w:pos="2313"/>
          <w:tab w:val="right" w:pos="4632"/>
        </w:tabs>
        <w:adjustRightInd w:val="0"/>
        <w:snapToGrid w:val="0"/>
        <w:spacing w:line="360" w:lineRule="atLeast"/>
        <w:jc w:val="center"/>
        <w:rPr>
          <w:rFonts w:ascii="Times New Roman" w:eastAsia="宋体" w:hAnsi="Times New Roman" w:cs="Times New Roman"/>
          <w:szCs w:val="20"/>
        </w:rPr>
      </w:pPr>
      <w:r>
        <w:rPr>
          <w:rFonts w:ascii="Times New Roman" w:eastAsia="宋体" w:hAnsi="Times New Roman" w:cs="Times New Roman" w:hint="eastAsia"/>
          <w:noProof/>
          <w:szCs w:val="20"/>
        </w:rPr>
        <w:drawing>
          <wp:inline distT="0" distB="0" distL="0" distR="0" wp14:anchorId="51B441AA" wp14:editId="2F3AD5EC">
            <wp:extent cx="2232000" cy="1868047"/>
            <wp:effectExtent l="0" t="0" r="0" b="0"/>
            <wp:docPr id="20217979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9790" name="图片 202179790"/>
                    <pic:cNvPicPr/>
                  </pic:nvPicPr>
                  <pic:blipFill rotWithShape="1">
                    <a:blip r:embed="rId130"/>
                    <a:srcRect l="11570" t="10465" r="12015" b="5980"/>
                    <a:stretch>
                      <a:fillRect/>
                    </a:stretch>
                  </pic:blipFill>
                  <pic:spPr bwMode="auto">
                    <a:xfrm>
                      <a:off x="0" y="0"/>
                      <a:ext cx="2232000" cy="1868047"/>
                    </a:xfrm>
                    <a:prstGeom prst="rect">
                      <a:avLst/>
                    </a:prstGeom>
                    <a:ln>
                      <a:noFill/>
                    </a:ln>
                    <a:extLst>
                      <a:ext uri="{53640926-AAD7-44D8-BBD7-CCE9431645EC}">
                        <a14:shadowObscured xmlns:a14="http://schemas.microsoft.com/office/drawing/2010/main"/>
                      </a:ext>
                    </a:extLst>
                  </pic:spPr>
                </pic:pic>
              </a:graphicData>
            </a:graphic>
          </wp:inline>
        </w:drawing>
      </w:r>
    </w:p>
    <w:p w14:paraId="3DB0B2C3" w14:textId="77777777" w:rsidR="00F200CF" w:rsidRDefault="00F200CF" w:rsidP="00F200CF">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F200CF">
        <w:rPr>
          <w:rFonts w:ascii="Times New Roman" w:eastAsia="宋体" w:hAnsi="Times New Roman" w:cs="Times New Roman" w:hint="eastAsia"/>
          <w:sz w:val="18"/>
          <w:szCs w:val="18"/>
        </w:rPr>
        <w:t xml:space="preserve">(b) </w:t>
      </w:r>
      <w:r w:rsidRPr="00F200CF">
        <w:rPr>
          <w:rFonts w:ascii="Times New Roman" w:eastAsia="宋体" w:hAnsi="Times New Roman" w:cs="Times New Roman" w:hint="eastAsia"/>
          <w:sz w:val="18"/>
          <w:szCs w:val="18"/>
        </w:rPr>
        <w:t>滞后角</w:t>
      </w:r>
    </w:p>
    <w:p w14:paraId="31791493" w14:textId="77777777" w:rsidR="00F200CF" w:rsidRPr="00F200CF" w:rsidRDefault="00F200CF" w:rsidP="00F200CF">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12</w:t>
      </w:r>
      <w:r w:rsidRPr="00CA4458">
        <w:rPr>
          <w:rFonts w:ascii="Times New Roman" w:hAnsi="Times New Roman" w:cs="Times New Roman"/>
          <w:kern w:val="0"/>
          <w:szCs w:val="21"/>
        </w:rPr>
        <w:t xml:space="preserve"> </w:t>
      </w:r>
      <w:r w:rsidRPr="00F200CF">
        <w:rPr>
          <w:rFonts w:ascii="Times New Roman" w:hAnsi="Times New Roman" w:cs="Times New Roman" w:hint="eastAsia"/>
          <w:kern w:val="0"/>
          <w:szCs w:val="21"/>
        </w:rPr>
        <w:t>大振幅下物理模型与物理</w:t>
      </w:r>
      <w:r w:rsidRPr="00F200CF">
        <w:rPr>
          <w:rFonts w:ascii="Times New Roman" w:hAnsi="Times New Roman" w:cs="Times New Roman" w:hint="eastAsia"/>
          <w:kern w:val="0"/>
          <w:szCs w:val="21"/>
        </w:rPr>
        <w:t>-</w:t>
      </w:r>
      <w:r w:rsidRPr="00F200CF">
        <w:rPr>
          <w:rFonts w:ascii="Times New Roman" w:hAnsi="Times New Roman" w:cs="Times New Roman" w:hint="eastAsia"/>
          <w:kern w:val="0"/>
          <w:szCs w:val="21"/>
        </w:rPr>
        <w:t>数据融合模型</w:t>
      </w:r>
    </w:p>
    <w:p w14:paraId="5AA03E72" w14:textId="4DD2F869" w:rsidR="004572E6" w:rsidRPr="004572E6" w:rsidRDefault="00F200CF" w:rsidP="004572E6">
      <w:pPr>
        <w:snapToGrid w:val="0"/>
        <w:spacing w:line="240" w:lineRule="atLeast"/>
        <w:jc w:val="center"/>
        <w:rPr>
          <w:rFonts w:ascii="Times New Roman" w:hAnsi="Times New Roman" w:cs="Times New Roman"/>
          <w:kern w:val="0"/>
          <w:szCs w:val="21"/>
        </w:rPr>
      </w:pPr>
      <w:r w:rsidRPr="00F200CF">
        <w:rPr>
          <w:rFonts w:ascii="Times New Roman" w:hAnsi="Times New Roman" w:cs="Times New Roman" w:hint="eastAsia"/>
          <w:kern w:val="0"/>
          <w:szCs w:val="21"/>
        </w:rPr>
        <w:t>动态特性对比（测试集）</w:t>
      </w:r>
    </w:p>
    <w:p w14:paraId="69AAEA4B" w14:textId="14389B08" w:rsidR="004572E6" w:rsidRPr="00F200CF" w:rsidRDefault="004572E6" w:rsidP="00F200CF">
      <w:pPr>
        <w:jc w:val="center"/>
        <w:rPr>
          <w:rFonts w:ascii="宋体" w:eastAsia="宋体" w:hAnsi="宋体" w:cs="Times New Roman" w:hint="eastAsia"/>
          <w:b/>
          <w:bCs/>
          <w:sz w:val="18"/>
          <w:szCs w:val="18"/>
        </w:rPr>
      </w:pPr>
      <w:r>
        <w:rPr>
          <w:rFonts w:ascii="宋体" w:eastAsia="宋体" w:hAnsi="宋体" w:cs="Times New Roman" w:hint="eastAsia"/>
          <w:b/>
          <w:bCs/>
          <w:noProof/>
          <w:sz w:val="18"/>
          <w:szCs w:val="18"/>
        </w:rPr>
        <w:lastRenderedPageBreak/>
        <w:drawing>
          <wp:inline distT="0" distB="0" distL="0" distR="0" wp14:anchorId="55B02F23" wp14:editId="6BDABF0C">
            <wp:extent cx="2232000" cy="1713157"/>
            <wp:effectExtent l="0" t="0" r="0" b="1905"/>
            <wp:docPr id="11301602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60273" name="图片 1130160273"/>
                    <pic:cNvPicPr/>
                  </pic:nvPicPr>
                  <pic:blipFill rotWithShape="1">
                    <a:blip r:embed="rId131"/>
                    <a:srcRect l="10846" t="9441" r="9767" b="10951"/>
                    <a:stretch>
                      <a:fillRect/>
                    </a:stretch>
                  </pic:blipFill>
                  <pic:spPr bwMode="auto">
                    <a:xfrm>
                      <a:off x="0" y="0"/>
                      <a:ext cx="2232000" cy="1713157"/>
                    </a:xfrm>
                    <a:prstGeom prst="rect">
                      <a:avLst/>
                    </a:prstGeom>
                    <a:ln>
                      <a:noFill/>
                    </a:ln>
                    <a:extLst>
                      <a:ext uri="{53640926-AAD7-44D8-BBD7-CCE9431645EC}">
                        <a14:shadowObscured xmlns:a14="http://schemas.microsoft.com/office/drawing/2010/main"/>
                      </a:ext>
                    </a:extLst>
                  </pic:spPr>
                </pic:pic>
              </a:graphicData>
            </a:graphic>
          </wp:inline>
        </w:drawing>
      </w:r>
    </w:p>
    <w:p w14:paraId="2B59F49F" w14:textId="134D23FD" w:rsidR="004572E6" w:rsidRPr="004572E6" w:rsidRDefault="00F200CF" w:rsidP="004572E6">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F200CF">
        <w:rPr>
          <w:rFonts w:ascii="Times New Roman" w:eastAsia="宋体" w:hAnsi="Times New Roman" w:cs="Times New Roman" w:hint="eastAsia"/>
          <w:sz w:val="18"/>
          <w:szCs w:val="18"/>
        </w:rPr>
        <w:t xml:space="preserve">(a) </w:t>
      </w:r>
      <w:r w:rsidRPr="00F200CF">
        <w:rPr>
          <w:rFonts w:ascii="Times New Roman" w:eastAsia="宋体" w:hAnsi="Times New Roman" w:cs="Times New Roman" w:hint="eastAsia"/>
          <w:sz w:val="18"/>
          <w:szCs w:val="18"/>
        </w:rPr>
        <w:t>振幅</w:t>
      </w:r>
      <w:r w:rsidRPr="00F200CF">
        <w:rPr>
          <w:rFonts w:ascii="Times New Roman" w:eastAsia="宋体" w:hAnsi="Times New Roman" w:cs="Times New Roman" w:hint="eastAsia"/>
          <w:sz w:val="18"/>
          <w:szCs w:val="18"/>
        </w:rPr>
        <w:t>35</w:t>
      </w:r>
      <w:r w:rsidR="000F03A4">
        <w:rPr>
          <w:rFonts w:ascii="Times New Roman" w:eastAsia="宋体" w:hAnsi="Times New Roman" w:cs="Times New Roman" w:hint="eastAsia"/>
          <w:sz w:val="18"/>
          <w:szCs w:val="18"/>
        </w:rPr>
        <w:t xml:space="preserve"> </w:t>
      </w:r>
      <w:r w:rsidRPr="00F200CF">
        <w:rPr>
          <w:rFonts w:ascii="Times New Roman" w:eastAsia="宋体" w:hAnsi="Times New Roman" w:cs="Times New Roman" w:hint="eastAsia"/>
          <w:sz w:val="18"/>
          <w:szCs w:val="18"/>
        </w:rPr>
        <w:t>mm</w:t>
      </w:r>
    </w:p>
    <w:p w14:paraId="5D0C0D1D" w14:textId="199CB1B4" w:rsidR="004572E6" w:rsidRPr="00F200CF" w:rsidRDefault="004572E6" w:rsidP="00F200CF">
      <w:pPr>
        <w:jc w:val="center"/>
        <w:rPr>
          <w:rFonts w:ascii="宋体" w:eastAsia="宋体" w:hAnsi="宋体" w:cs="Times New Roman" w:hint="eastAsia"/>
          <w:b/>
          <w:bCs/>
          <w:sz w:val="18"/>
          <w:szCs w:val="18"/>
        </w:rPr>
      </w:pPr>
      <w:r>
        <w:rPr>
          <w:rFonts w:ascii="宋体" w:eastAsia="宋体" w:hAnsi="宋体" w:cs="Times New Roman" w:hint="eastAsia"/>
          <w:b/>
          <w:bCs/>
          <w:noProof/>
          <w:sz w:val="18"/>
          <w:szCs w:val="18"/>
        </w:rPr>
        <w:drawing>
          <wp:inline distT="0" distB="0" distL="0" distR="0" wp14:anchorId="713F7310" wp14:editId="6316BB1C">
            <wp:extent cx="2232000" cy="1716878"/>
            <wp:effectExtent l="0" t="0" r="0" b="0"/>
            <wp:docPr id="120294648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46484" name="图片 1202946484"/>
                    <pic:cNvPicPr/>
                  </pic:nvPicPr>
                  <pic:blipFill rotWithShape="1">
                    <a:blip r:embed="rId132"/>
                    <a:srcRect l="10978" t="9442" r="9633" b="10776"/>
                    <a:stretch>
                      <a:fillRect/>
                    </a:stretch>
                  </pic:blipFill>
                  <pic:spPr bwMode="auto">
                    <a:xfrm>
                      <a:off x="0" y="0"/>
                      <a:ext cx="2232000" cy="1716878"/>
                    </a:xfrm>
                    <a:prstGeom prst="rect">
                      <a:avLst/>
                    </a:prstGeom>
                    <a:ln>
                      <a:noFill/>
                    </a:ln>
                    <a:extLst>
                      <a:ext uri="{53640926-AAD7-44D8-BBD7-CCE9431645EC}">
                        <a14:shadowObscured xmlns:a14="http://schemas.microsoft.com/office/drawing/2010/main"/>
                      </a:ext>
                    </a:extLst>
                  </pic:spPr>
                </pic:pic>
              </a:graphicData>
            </a:graphic>
          </wp:inline>
        </w:drawing>
      </w:r>
    </w:p>
    <w:p w14:paraId="361E442A" w14:textId="09D26512" w:rsidR="00F200CF" w:rsidRDefault="00F200CF" w:rsidP="00F200CF">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r w:rsidRPr="00F200CF">
        <w:rPr>
          <w:rFonts w:ascii="Times New Roman" w:eastAsia="宋体" w:hAnsi="Times New Roman" w:cs="Times New Roman" w:hint="eastAsia"/>
          <w:sz w:val="18"/>
          <w:szCs w:val="18"/>
        </w:rPr>
        <w:t xml:space="preserve">(b) </w:t>
      </w:r>
      <w:r w:rsidRPr="00F200CF">
        <w:rPr>
          <w:rFonts w:ascii="Times New Roman" w:eastAsia="宋体" w:hAnsi="Times New Roman" w:cs="Times New Roman" w:hint="eastAsia"/>
          <w:sz w:val="18"/>
          <w:szCs w:val="18"/>
        </w:rPr>
        <w:t>振幅</w:t>
      </w:r>
      <w:r w:rsidRPr="00F200CF">
        <w:rPr>
          <w:rFonts w:ascii="Times New Roman" w:eastAsia="宋体" w:hAnsi="Times New Roman" w:cs="Times New Roman" w:hint="eastAsia"/>
          <w:sz w:val="18"/>
          <w:szCs w:val="18"/>
        </w:rPr>
        <w:t>40</w:t>
      </w:r>
      <w:r w:rsidR="000F03A4">
        <w:rPr>
          <w:rFonts w:ascii="Times New Roman" w:eastAsia="宋体" w:hAnsi="Times New Roman" w:cs="Times New Roman" w:hint="eastAsia"/>
          <w:sz w:val="18"/>
          <w:szCs w:val="18"/>
        </w:rPr>
        <w:t xml:space="preserve"> </w:t>
      </w:r>
      <w:r w:rsidRPr="00F200CF">
        <w:rPr>
          <w:rFonts w:ascii="Times New Roman" w:eastAsia="宋体" w:hAnsi="Times New Roman" w:cs="Times New Roman" w:hint="eastAsia"/>
          <w:sz w:val="18"/>
          <w:szCs w:val="18"/>
        </w:rPr>
        <w:t>mm</w:t>
      </w:r>
    </w:p>
    <w:p w14:paraId="027FF74E" w14:textId="5035533E" w:rsidR="00F200CF" w:rsidRPr="00F200CF" w:rsidRDefault="00F200CF" w:rsidP="00F200CF">
      <w:pPr>
        <w:snapToGrid w:val="0"/>
        <w:spacing w:line="240" w:lineRule="atLeast"/>
        <w:jc w:val="center"/>
        <w:rPr>
          <w:rFonts w:ascii="Times New Roman" w:hAnsi="Times New Roman" w:cs="Times New Roman"/>
          <w:kern w:val="0"/>
          <w:szCs w:val="21"/>
        </w:rPr>
      </w:pPr>
      <w:r w:rsidRPr="00CA4458">
        <w:rPr>
          <w:rFonts w:ascii="Times New Roman" w:hAnsi="Times New Roman" w:cs="Times New Roman" w:hint="eastAsia"/>
          <w:kern w:val="0"/>
          <w:szCs w:val="21"/>
        </w:rPr>
        <w:t>图</w:t>
      </w:r>
      <w:r>
        <w:rPr>
          <w:rFonts w:ascii="Times New Roman" w:hAnsi="Times New Roman" w:cs="Times New Roman" w:hint="eastAsia"/>
          <w:kern w:val="0"/>
          <w:szCs w:val="21"/>
        </w:rPr>
        <w:t>13</w:t>
      </w:r>
      <w:r w:rsidRPr="00CA4458">
        <w:rPr>
          <w:rFonts w:ascii="Times New Roman" w:hAnsi="Times New Roman" w:cs="Times New Roman"/>
          <w:kern w:val="0"/>
          <w:szCs w:val="21"/>
        </w:rPr>
        <w:t xml:space="preserve"> </w:t>
      </w:r>
      <w:r w:rsidRPr="00F200CF">
        <w:rPr>
          <w:rFonts w:ascii="Times New Roman" w:hAnsi="Times New Roman" w:cs="Times New Roman" w:hint="eastAsia"/>
          <w:kern w:val="0"/>
          <w:szCs w:val="21"/>
        </w:rPr>
        <w:t>融合模型与物理模型误差分析图</w:t>
      </w:r>
    </w:p>
    <w:p w14:paraId="23C4ECD2" w14:textId="620BED82" w:rsidR="00F200CF" w:rsidRPr="00F200CF" w:rsidRDefault="00F200CF" w:rsidP="00F200CF">
      <w:pPr>
        <w:tabs>
          <w:tab w:val="left" w:pos="1680"/>
          <w:tab w:val="left" w:pos="2100"/>
          <w:tab w:val="left" w:pos="2520"/>
          <w:tab w:val="left" w:pos="2940"/>
          <w:tab w:val="left" w:pos="3360"/>
          <w:tab w:val="left" w:pos="4984"/>
        </w:tabs>
        <w:topLinePunct/>
        <w:adjustRightInd w:val="0"/>
        <w:jc w:val="center"/>
        <w:rPr>
          <w:rFonts w:ascii="Times New Roman" w:eastAsia="宋体" w:hAnsi="Times New Roman" w:cs="Times New Roman"/>
          <w:sz w:val="18"/>
          <w:szCs w:val="18"/>
        </w:rPr>
      </w:pPr>
    </w:p>
    <w:bookmarkEnd w:id="14"/>
    <w:bookmarkEnd w:id="16"/>
    <w:p w14:paraId="70B57E60" w14:textId="32BADA03" w:rsidR="00722A62" w:rsidRDefault="00722A62" w:rsidP="00722A62">
      <w:pPr>
        <w:widowControl/>
        <w:spacing w:line="240" w:lineRule="atLeast"/>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 xml:space="preserve">5 </w:t>
      </w:r>
      <w:r w:rsidRPr="00722A62">
        <w:rPr>
          <w:rFonts w:ascii="Times New Roman" w:eastAsia="宋体" w:hAnsi="Times New Roman" w:cs="Times New Roman" w:hint="eastAsia"/>
          <w:b/>
          <w:bCs/>
          <w:kern w:val="0"/>
          <w:sz w:val="24"/>
          <w:szCs w:val="24"/>
        </w:rPr>
        <w:t>结论</w:t>
      </w:r>
    </w:p>
    <w:p w14:paraId="71AEC8EF" w14:textId="3F926541" w:rsidR="00722A62" w:rsidRPr="0096060E" w:rsidRDefault="00722A62" w:rsidP="00722A62">
      <w:pPr>
        <w:pStyle w:val="afe"/>
        <w:adjustRightInd w:val="0"/>
        <w:ind w:firstLineChars="200" w:firstLine="420"/>
        <w:rPr>
          <w:rFonts w:ascii="Times New Roman" w:hAnsi="Times New Roman" w:cs="Times New Roman"/>
        </w:rPr>
      </w:pPr>
      <w:bookmarkStart w:id="17" w:name="_Hlk209983085"/>
      <w:r w:rsidRPr="0096060E">
        <w:rPr>
          <w:rFonts w:ascii="Times New Roman" w:hAnsi="Times New Roman" w:cs="Times New Roman"/>
        </w:rPr>
        <w:t>1</w:t>
      </w:r>
      <w:r w:rsidRPr="0096060E">
        <w:rPr>
          <w:rFonts w:ascii="Times New Roman" w:hAnsi="Times New Roman" w:cs="Times New Roman"/>
        </w:rPr>
        <w:t>）针对带体积可变气包的空气弹簧，在大振幅激励下，考虑了气包的膨胀功效应、复杂的橡胶皮囊特性以及节流管内的强紊流特性，建立了带气包空气弹簧物理</w:t>
      </w:r>
      <w:r w:rsidRPr="0096060E">
        <w:rPr>
          <w:rFonts w:ascii="Times New Roman" w:hAnsi="Times New Roman" w:cs="Times New Roman"/>
        </w:rPr>
        <w:t>-</w:t>
      </w:r>
      <w:r w:rsidRPr="0096060E">
        <w:rPr>
          <w:rFonts w:ascii="Times New Roman" w:hAnsi="Times New Roman" w:cs="Times New Roman"/>
        </w:rPr>
        <w:t>数据融合模型。</w:t>
      </w:r>
    </w:p>
    <w:p w14:paraId="595F5AFB" w14:textId="6E434F0B" w:rsidR="00722A62" w:rsidRPr="0096060E" w:rsidRDefault="00722A62" w:rsidP="00722A62">
      <w:pPr>
        <w:pStyle w:val="afe"/>
        <w:adjustRightInd w:val="0"/>
        <w:ind w:firstLineChars="200" w:firstLine="420"/>
        <w:rPr>
          <w:rFonts w:ascii="Times New Roman" w:hAnsi="Times New Roman" w:cs="Times New Roman"/>
        </w:rPr>
      </w:pPr>
      <w:r w:rsidRPr="0096060E">
        <w:rPr>
          <w:rFonts w:ascii="Times New Roman" w:hAnsi="Times New Roman" w:cs="Times New Roman"/>
        </w:rPr>
        <w:t>2</w:t>
      </w:r>
      <w:r w:rsidRPr="0096060E">
        <w:rPr>
          <w:rFonts w:ascii="Times New Roman" w:hAnsi="Times New Roman" w:cs="Times New Roman"/>
        </w:rPr>
        <w:t>）基于带气包空气弹簧静动态特性试验，利用静态特性试验数据识别了空气弹簧关键参数，利用动态特性试验数据训练了</w:t>
      </w:r>
      <w:r w:rsidRPr="0096060E">
        <w:rPr>
          <w:rFonts w:ascii="Times New Roman" w:hAnsi="Times New Roman" w:cs="Times New Roman"/>
        </w:rPr>
        <w:t>DNN</w:t>
      </w:r>
      <w:r w:rsidRPr="0096060E">
        <w:rPr>
          <w:rFonts w:ascii="Times New Roman" w:hAnsi="Times New Roman" w:cs="Times New Roman"/>
        </w:rPr>
        <w:t>模型，并验证了带气包空气弹簧物理</w:t>
      </w:r>
      <w:r w:rsidRPr="0096060E">
        <w:rPr>
          <w:rFonts w:ascii="Times New Roman" w:hAnsi="Times New Roman" w:cs="Times New Roman"/>
        </w:rPr>
        <w:t>-</w:t>
      </w:r>
      <w:r w:rsidRPr="0096060E">
        <w:rPr>
          <w:rFonts w:ascii="Times New Roman" w:hAnsi="Times New Roman" w:cs="Times New Roman"/>
        </w:rPr>
        <w:t>数据融合模型的有效性。</w:t>
      </w:r>
    </w:p>
    <w:p w14:paraId="26D44A4E" w14:textId="273C506F" w:rsidR="00FF1173" w:rsidRPr="00722A62" w:rsidRDefault="00722A62" w:rsidP="00722A62">
      <w:pPr>
        <w:pStyle w:val="afe"/>
        <w:adjustRightInd w:val="0"/>
        <w:ind w:firstLineChars="200" w:firstLine="420"/>
        <w:rPr>
          <w:rFonts w:ascii="Times New Roman" w:hAnsi="Times New Roman" w:cs="Times New Roman"/>
        </w:rPr>
      </w:pPr>
      <w:r w:rsidRPr="0096060E">
        <w:rPr>
          <w:rFonts w:ascii="Times New Roman" w:hAnsi="Times New Roman" w:cs="Times New Roman"/>
        </w:rPr>
        <w:t>3</w:t>
      </w:r>
      <w:r w:rsidRPr="0096060E">
        <w:rPr>
          <w:rFonts w:ascii="Times New Roman" w:hAnsi="Times New Roman" w:cs="Times New Roman"/>
        </w:rPr>
        <w:t>）</w:t>
      </w:r>
      <w:r w:rsidRPr="00F151F2">
        <w:rPr>
          <w:rFonts w:ascii="Times New Roman" w:hAnsi="Times New Roman" w:cs="Times New Roman" w:hint="eastAsia"/>
        </w:rPr>
        <w:t>在测试集预测中，刚度与滞后角的最大误差分别约为</w:t>
      </w:r>
      <w:r w:rsidRPr="00F151F2">
        <w:rPr>
          <w:rFonts w:ascii="Times New Roman" w:hAnsi="Times New Roman" w:cs="Times New Roman" w:hint="eastAsia"/>
        </w:rPr>
        <w:t>3.5%</w:t>
      </w:r>
      <w:r w:rsidRPr="00F151F2">
        <w:rPr>
          <w:rFonts w:ascii="Times New Roman" w:hAnsi="Times New Roman" w:cs="Times New Roman" w:hint="eastAsia"/>
        </w:rPr>
        <w:t>和</w:t>
      </w:r>
      <w:r w:rsidRPr="00F151F2">
        <w:rPr>
          <w:rFonts w:ascii="Times New Roman" w:hAnsi="Times New Roman" w:cs="Times New Roman" w:hint="eastAsia"/>
        </w:rPr>
        <w:t>16%</w:t>
      </w:r>
      <w:r w:rsidRPr="00F151F2">
        <w:rPr>
          <w:rFonts w:ascii="Times New Roman" w:hAnsi="Times New Roman" w:cs="Times New Roman" w:hint="eastAsia"/>
        </w:rPr>
        <w:t>。其中，滞后角误差</w:t>
      </w:r>
      <w:r>
        <w:rPr>
          <w:rFonts w:ascii="Times New Roman" w:hAnsi="Times New Roman" w:cs="Times New Roman" w:hint="eastAsia"/>
        </w:rPr>
        <w:t>略大</w:t>
      </w:r>
      <w:r w:rsidRPr="00F151F2">
        <w:rPr>
          <w:rFonts w:ascii="Times New Roman" w:hAnsi="Times New Roman" w:cs="Times New Roman" w:hint="eastAsia"/>
        </w:rPr>
        <w:t>主要源于其基准数值较小，易受大振幅工况下复杂非线性效应的干扰。与传统物理模型相比，融合模型在刚度和滞后角上的最大误差分别降低约</w:t>
      </w:r>
      <w:r w:rsidRPr="00F151F2">
        <w:rPr>
          <w:rFonts w:ascii="Times New Roman" w:hAnsi="Times New Roman" w:cs="Times New Roman" w:hint="eastAsia"/>
        </w:rPr>
        <w:t>6%</w:t>
      </w:r>
      <w:r w:rsidRPr="00F151F2">
        <w:rPr>
          <w:rFonts w:ascii="Times New Roman" w:hAnsi="Times New Roman" w:cs="Times New Roman" w:hint="eastAsia"/>
        </w:rPr>
        <w:t>和</w:t>
      </w:r>
      <w:r w:rsidRPr="00F151F2">
        <w:rPr>
          <w:rFonts w:ascii="Times New Roman" w:hAnsi="Times New Roman" w:cs="Times New Roman" w:hint="eastAsia"/>
        </w:rPr>
        <w:t>35%</w:t>
      </w:r>
      <w:r w:rsidRPr="00F151F2">
        <w:rPr>
          <w:rFonts w:ascii="Times New Roman" w:hAnsi="Times New Roman" w:cs="Times New Roman" w:hint="eastAsia"/>
        </w:rPr>
        <w:t>，体现出显著的性能提升。该</w:t>
      </w:r>
      <w:r w:rsidRPr="0096060E">
        <w:rPr>
          <w:rFonts w:ascii="Times New Roman" w:hAnsi="Times New Roman" w:cs="Times New Roman"/>
        </w:rPr>
        <w:t>物理</w:t>
      </w:r>
      <w:r w:rsidRPr="0096060E">
        <w:rPr>
          <w:rFonts w:ascii="Times New Roman" w:hAnsi="Times New Roman" w:cs="Times New Roman"/>
        </w:rPr>
        <w:t>-</w:t>
      </w:r>
      <w:r w:rsidRPr="0096060E">
        <w:rPr>
          <w:rFonts w:ascii="Times New Roman" w:hAnsi="Times New Roman" w:cs="Times New Roman"/>
        </w:rPr>
        <w:t>数据</w:t>
      </w:r>
      <w:r w:rsidRPr="00F151F2">
        <w:rPr>
          <w:rFonts w:ascii="Times New Roman" w:hAnsi="Times New Roman" w:cs="Times New Roman" w:hint="eastAsia"/>
        </w:rPr>
        <w:t>融合建模方法可为复杂多腔室空气弹簧系统的设计与空气悬架动力学建模提供有力支撑</w:t>
      </w:r>
      <w:r w:rsidRPr="0096060E">
        <w:rPr>
          <w:rFonts w:ascii="Times New Roman" w:hAnsi="Times New Roman" w:cs="Times New Roman"/>
        </w:rPr>
        <w:t>。</w:t>
      </w:r>
      <w:bookmarkEnd w:id="17"/>
    </w:p>
    <w:p w14:paraId="6E1D627B" w14:textId="77777777" w:rsidR="00346A15" w:rsidRDefault="00346A15" w:rsidP="005F4CDD">
      <w:pPr>
        <w:widowControl/>
        <w:tabs>
          <w:tab w:val="left" w:pos="420"/>
        </w:tabs>
        <w:spacing w:line="240" w:lineRule="atLeast"/>
        <w:ind w:left="420" w:hangingChars="200" w:hanging="420"/>
        <w:rPr>
          <w:rFonts w:ascii="Times New Roman" w:eastAsia="宋体" w:hAnsi="Times New Roman" w:cs="Times New Roman"/>
          <w:kern w:val="0"/>
          <w:szCs w:val="21"/>
        </w:rPr>
      </w:pPr>
    </w:p>
    <w:p w14:paraId="4C91F40A" w14:textId="02F43838" w:rsidR="007E1944" w:rsidRPr="007E1944" w:rsidRDefault="00A16498" w:rsidP="005F4CDD">
      <w:pPr>
        <w:widowControl/>
        <w:tabs>
          <w:tab w:val="left" w:pos="420"/>
        </w:tabs>
        <w:spacing w:line="240" w:lineRule="atLeast"/>
        <w:ind w:left="420" w:hangingChars="200" w:hanging="420"/>
        <w:rPr>
          <w:rFonts w:ascii="Times New Roman" w:eastAsia="宋体" w:hAnsi="Times New Roman" w:cs="Times New Roman"/>
          <w:kern w:val="0"/>
          <w:szCs w:val="21"/>
        </w:rPr>
      </w:pPr>
      <w:r w:rsidRPr="007E1944">
        <w:rPr>
          <w:rFonts w:ascii="Times New Roman" w:eastAsia="宋体" w:hAnsi="Times New Roman" w:cs="Times New Roman"/>
          <w:kern w:val="0"/>
          <w:szCs w:val="21"/>
        </w:rPr>
        <w:t>参考文献</w:t>
      </w:r>
      <w:r w:rsidR="007E1944" w:rsidRPr="007E1944">
        <w:rPr>
          <w:rFonts w:ascii="Times New Roman" w:eastAsia="宋体" w:hAnsi="Times New Roman" w:cs="Times New Roman"/>
          <w:kern w:val="0"/>
          <w:szCs w:val="21"/>
        </w:rPr>
        <w:t>（</w:t>
      </w:r>
      <w:r w:rsidR="007E1944" w:rsidRPr="007E1944">
        <w:rPr>
          <w:rFonts w:ascii="Times New Roman" w:eastAsia="宋体" w:hAnsi="Times New Roman" w:cs="Times New Roman"/>
          <w:kern w:val="0"/>
          <w:szCs w:val="21"/>
        </w:rPr>
        <w:t>References</w:t>
      </w:r>
      <w:r w:rsidR="007E1944" w:rsidRPr="007E1944">
        <w:rPr>
          <w:rFonts w:ascii="Times New Roman" w:eastAsia="宋体" w:hAnsi="Times New Roman" w:cs="Times New Roman"/>
          <w:kern w:val="0"/>
          <w:szCs w:val="21"/>
        </w:rPr>
        <w:t>）</w:t>
      </w:r>
    </w:p>
    <w:p w14:paraId="4AE42CC0" w14:textId="0C5286F5"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w:t>
      </w:r>
      <w:r w:rsidRPr="002B5DE8">
        <w:rPr>
          <w:rFonts w:ascii="Times New Roman" w:eastAsia="宋体" w:hAnsi="Times New Roman" w:cs="Times New Roman" w:hint="eastAsia"/>
          <w:w w:val="50"/>
          <w:sz w:val="18"/>
          <w:szCs w:val="18"/>
        </w:rPr>
        <w:tab/>
      </w:r>
      <w:bookmarkStart w:id="18" w:name="OLE_LINK17"/>
      <w:r w:rsidRPr="002B5DE8">
        <w:rPr>
          <w:rFonts w:ascii="Times New Roman" w:eastAsia="宋体" w:hAnsi="Times New Roman" w:cs="Times New Roman" w:hint="eastAsia"/>
          <w:sz w:val="18"/>
          <w:szCs w:val="18"/>
        </w:rPr>
        <w:t>廖林清</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张君</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程美娥</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等</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变载荷空气悬架固有频率的控制研究</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机械设计与制造</w:t>
      </w:r>
      <w:r w:rsidRPr="002B5DE8">
        <w:rPr>
          <w:rFonts w:ascii="Times New Roman" w:eastAsia="宋体" w:hAnsi="Times New Roman" w:cs="Times New Roman" w:hint="eastAsia"/>
          <w:sz w:val="18"/>
          <w:szCs w:val="18"/>
        </w:rPr>
        <w:t>, 2017, (07):</w:t>
      </w:r>
      <w:r w:rsidR="00F95230">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86-90.</w:t>
      </w:r>
    </w:p>
    <w:p w14:paraId="2E95AA5A" w14:textId="0F982CC4"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LIAO L</w:t>
      </w:r>
      <w:r w:rsidR="00683346">
        <w:rPr>
          <w:rFonts w:ascii="Times New Roman" w:eastAsia="宋体" w:hAnsi="Times New Roman" w:cs="Times New Roman" w:hint="eastAsia"/>
          <w:sz w:val="18"/>
          <w:szCs w:val="18"/>
        </w:rPr>
        <w:t xml:space="preserve"> Q</w:t>
      </w:r>
      <w:r w:rsidRPr="002B5DE8">
        <w:rPr>
          <w:rFonts w:ascii="Times New Roman" w:eastAsia="宋体" w:hAnsi="Times New Roman" w:cs="Times New Roman" w:hint="eastAsia"/>
          <w:sz w:val="18"/>
          <w:szCs w:val="18"/>
        </w:rPr>
        <w:t>, ZHANG J, CHEN M</w:t>
      </w:r>
      <w:r w:rsidR="00683346">
        <w:rPr>
          <w:rFonts w:ascii="Times New Roman" w:eastAsia="宋体" w:hAnsi="Times New Roman" w:cs="Times New Roman" w:hint="eastAsia"/>
          <w:sz w:val="18"/>
          <w:szCs w:val="18"/>
        </w:rPr>
        <w:t xml:space="preserve"> E</w:t>
      </w:r>
      <w:r w:rsidRPr="002B5DE8">
        <w:rPr>
          <w:rFonts w:ascii="Times New Roman" w:eastAsia="宋体" w:hAnsi="Times New Roman" w:cs="Times New Roman" w:hint="eastAsia"/>
          <w:sz w:val="18"/>
          <w:szCs w:val="18"/>
        </w:rPr>
        <w:t xml:space="preserve">, et al. </w:t>
      </w:r>
      <w:r w:rsidRPr="002B5DE8">
        <w:rPr>
          <w:rFonts w:ascii="Times New Roman" w:eastAsia="宋体" w:hAnsi="Times New Roman" w:cs="Times New Roman"/>
          <w:sz w:val="18"/>
          <w:szCs w:val="18"/>
        </w:rPr>
        <w:t xml:space="preserve">The Research on </w:t>
      </w:r>
      <w:r w:rsidRPr="002B5DE8">
        <w:rPr>
          <w:rFonts w:ascii="Times New Roman" w:eastAsia="宋体" w:hAnsi="Times New Roman" w:cs="Times New Roman"/>
          <w:sz w:val="18"/>
          <w:szCs w:val="18"/>
        </w:rPr>
        <w:t>Controlling Natural Frequency of Variable Load Air Suspension</w:t>
      </w:r>
      <w:r w:rsidRPr="002B5DE8">
        <w:rPr>
          <w:rFonts w:ascii="Times New Roman" w:eastAsia="宋体" w:hAnsi="Times New Roman" w:cs="Times New Roman" w:hint="eastAsia"/>
          <w:sz w:val="18"/>
          <w:szCs w:val="18"/>
        </w:rPr>
        <w:t>[J]. Machinery Design &amp; Manufacture, 2017, (07):</w:t>
      </w:r>
      <w:r w:rsidR="00CC1351">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86-90.</w:t>
      </w:r>
      <w:r w:rsidR="00CC1351">
        <w:rPr>
          <w:rFonts w:ascii="Times New Roman" w:eastAsia="宋体" w:hAnsi="Times New Roman" w:cs="Times New Roman" w:hint="eastAsia"/>
          <w:sz w:val="18"/>
          <w:szCs w:val="18"/>
        </w:rPr>
        <w:t xml:space="preserve"> (in Chinese)</w:t>
      </w:r>
    </w:p>
    <w:p w14:paraId="3EB5080D"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w:t>
      </w:r>
      <w:r w:rsidRPr="002B5DE8">
        <w:rPr>
          <w:rFonts w:ascii="Times New Roman" w:eastAsia="宋体" w:hAnsi="Times New Roman" w:cs="Times New Roman" w:hint="eastAsia"/>
          <w:w w:val="50"/>
          <w:sz w:val="18"/>
          <w:szCs w:val="18"/>
        </w:rPr>
        <w:tab/>
      </w:r>
      <w:r w:rsidRPr="002B5DE8">
        <w:rPr>
          <w:rFonts w:ascii="Times New Roman" w:eastAsia="宋体" w:hAnsi="Times New Roman" w:cs="Times New Roman" w:hint="eastAsia"/>
          <w:sz w:val="18"/>
          <w:szCs w:val="18"/>
        </w:rPr>
        <w:t>周恩临</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何梦圆</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赵启航</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等</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宽温域乘用车空气弹簧动力学建模与控制</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汽车工程</w:t>
      </w:r>
      <w:r w:rsidRPr="002B5DE8">
        <w:rPr>
          <w:rFonts w:ascii="Times New Roman" w:eastAsia="宋体" w:hAnsi="Times New Roman" w:cs="Times New Roman" w:hint="eastAsia"/>
          <w:sz w:val="18"/>
          <w:szCs w:val="18"/>
        </w:rPr>
        <w:t>, 2024, 46(08): 1489-1500.</w:t>
      </w:r>
    </w:p>
    <w:p w14:paraId="4202ADE5" w14:textId="16D4F749"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ZHOU E</w:t>
      </w:r>
      <w:r w:rsidR="000A2620">
        <w:rPr>
          <w:rFonts w:ascii="Times New Roman" w:eastAsia="宋体" w:hAnsi="Times New Roman" w:cs="Times New Roman" w:hint="eastAsia"/>
          <w:sz w:val="18"/>
          <w:szCs w:val="18"/>
        </w:rPr>
        <w:t xml:space="preserve"> L</w:t>
      </w:r>
      <w:r w:rsidRPr="002B5DE8">
        <w:rPr>
          <w:rFonts w:ascii="Times New Roman" w:eastAsia="宋体" w:hAnsi="Times New Roman" w:cs="Times New Roman" w:hint="eastAsia"/>
          <w:sz w:val="18"/>
          <w:szCs w:val="18"/>
        </w:rPr>
        <w:t>, HE M</w:t>
      </w:r>
      <w:r w:rsidR="000A2620">
        <w:rPr>
          <w:rFonts w:ascii="Times New Roman" w:eastAsia="宋体" w:hAnsi="Times New Roman" w:cs="Times New Roman" w:hint="eastAsia"/>
          <w:sz w:val="18"/>
          <w:szCs w:val="18"/>
        </w:rPr>
        <w:t xml:space="preserve"> Y</w:t>
      </w:r>
      <w:r w:rsidRPr="002B5DE8">
        <w:rPr>
          <w:rFonts w:ascii="Times New Roman" w:eastAsia="宋体" w:hAnsi="Times New Roman" w:cs="Times New Roman" w:hint="eastAsia"/>
          <w:sz w:val="18"/>
          <w:szCs w:val="18"/>
        </w:rPr>
        <w:t>, ZHAO Q</w:t>
      </w:r>
      <w:r w:rsidR="000A2620">
        <w:rPr>
          <w:rFonts w:ascii="Times New Roman" w:eastAsia="宋体" w:hAnsi="Times New Roman" w:cs="Times New Roman" w:hint="eastAsia"/>
          <w:sz w:val="18"/>
          <w:szCs w:val="18"/>
        </w:rPr>
        <w:t xml:space="preserve"> H</w:t>
      </w:r>
      <w:r w:rsidRPr="002B5DE8">
        <w:rPr>
          <w:rFonts w:ascii="Times New Roman" w:eastAsia="宋体" w:hAnsi="Times New Roman" w:cs="Times New Roman" w:hint="eastAsia"/>
          <w:sz w:val="18"/>
          <w:szCs w:val="18"/>
        </w:rPr>
        <w:t xml:space="preserve">, et al. </w:t>
      </w:r>
      <w:r w:rsidRPr="002B5DE8">
        <w:rPr>
          <w:rFonts w:ascii="Times New Roman" w:eastAsia="宋体" w:hAnsi="Times New Roman" w:cs="Times New Roman"/>
          <w:sz w:val="18"/>
          <w:szCs w:val="18"/>
        </w:rPr>
        <w:t>Modeling and Control of Air Spring Dynamics in Wide Temperature Range Passenger Vehicle</w:t>
      </w:r>
      <w:r w:rsidRPr="002B5DE8">
        <w:rPr>
          <w:rFonts w:ascii="Times New Roman" w:eastAsia="宋体" w:hAnsi="Times New Roman" w:cs="Times New Roman" w:hint="eastAsia"/>
          <w:sz w:val="18"/>
          <w:szCs w:val="18"/>
        </w:rPr>
        <w:t xml:space="preserve"> [J]. </w:t>
      </w:r>
      <w:r w:rsidRPr="002B5DE8">
        <w:rPr>
          <w:rFonts w:ascii="Times New Roman" w:eastAsia="宋体" w:hAnsi="Times New Roman" w:cs="Times New Roman"/>
          <w:sz w:val="18"/>
          <w:szCs w:val="18"/>
        </w:rPr>
        <w:t>Automotive Engineering</w:t>
      </w:r>
      <w:r w:rsidRPr="002B5DE8">
        <w:rPr>
          <w:rFonts w:ascii="Times New Roman" w:eastAsia="宋体" w:hAnsi="Times New Roman" w:cs="Times New Roman" w:hint="eastAsia"/>
          <w:sz w:val="18"/>
          <w:szCs w:val="18"/>
        </w:rPr>
        <w:t>, 2024, 46(08): 1489-1500.</w:t>
      </w:r>
      <w:r w:rsidR="00CC1351">
        <w:rPr>
          <w:rFonts w:ascii="Times New Roman" w:eastAsia="宋体" w:hAnsi="Times New Roman" w:cs="Times New Roman" w:hint="eastAsia"/>
          <w:sz w:val="18"/>
          <w:szCs w:val="18"/>
        </w:rPr>
        <w:t xml:space="preserve"> (in Chinese)</w:t>
      </w:r>
    </w:p>
    <w:p w14:paraId="7BD5F57E" w14:textId="6CB8B8F2"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[3]</w:t>
      </w:r>
      <w:r w:rsidRPr="002B5DE8">
        <w:rPr>
          <w:rFonts w:ascii="Times New Roman" w:eastAsia="宋体" w:hAnsi="Times New Roman" w:cs="Times New Roman" w:hint="eastAsia"/>
          <w:w w:val="50"/>
          <w:sz w:val="18"/>
          <w:szCs w:val="18"/>
        </w:rPr>
        <w:tab/>
      </w:r>
      <w:r w:rsidRPr="002B5DE8">
        <w:rPr>
          <w:rFonts w:ascii="Times New Roman" w:eastAsia="宋体" w:hAnsi="Times New Roman" w:cs="Times New Roman"/>
          <w:sz w:val="18"/>
          <w:szCs w:val="18"/>
        </w:rPr>
        <w:t>LIU H</w:t>
      </w:r>
      <w:r w:rsidRPr="002B5DE8">
        <w:rPr>
          <w:rFonts w:ascii="Times New Roman" w:eastAsia="宋体" w:hAnsi="Times New Roman" w:cs="Times New Roman"/>
          <w:sz w:val="18"/>
          <w:szCs w:val="18"/>
        </w:rPr>
        <w:t>，</w:t>
      </w:r>
      <w:r w:rsidRPr="002B5DE8">
        <w:rPr>
          <w:rFonts w:ascii="Times New Roman" w:eastAsia="宋体" w:hAnsi="Times New Roman" w:cs="Times New Roman"/>
          <w:sz w:val="18"/>
          <w:szCs w:val="18"/>
        </w:rPr>
        <w:t>LEE J C. Model development and experimental research on an air spring with auxiliary reservoir[J]. International Journal of Automotive Technology</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2011</w:t>
      </w:r>
      <w:r w:rsidRPr="002B5DE8">
        <w:rPr>
          <w:rFonts w:ascii="Times New Roman" w:eastAsia="宋体" w:hAnsi="Times New Roman" w:cs="Times New Roman" w:hint="eastAsia"/>
          <w:sz w:val="18"/>
          <w:szCs w:val="18"/>
        </w:rPr>
        <w:t>,</w:t>
      </w:r>
      <w:r w:rsidRPr="002B5DE8">
        <w:rPr>
          <w:rFonts w:ascii="Times New Roman" w:eastAsia="宋体" w:hAnsi="Times New Roman" w:cs="Times New Roman"/>
          <w:sz w:val="18"/>
          <w:szCs w:val="18"/>
        </w:rPr>
        <w:t xml:space="preserve"> 12(6)</w:t>
      </w:r>
      <w:r w:rsidRPr="002B5DE8">
        <w:rPr>
          <w:rFonts w:ascii="Times New Roman" w:eastAsia="宋体" w:hAnsi="Times New Roman" w:cs="Times New Roman" w:hint="eastAsia"/>
          <w:sz w:val="18"/>
          <w:szCs w:val="18"/>
        </w:rPr>
        <w:t>:</w:t>
      </w:r>
      <w:r w:rsidR="002134F9">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839-847.</w:t>
      </w:r>
    </w:p>
    <w:p w14:paraId="5A37D1AB" w14:textId="3E47D800"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[4]</w:t>
      </w:r>
      <w:r w:rsidRPr="002B5DE8">
        <w:rPr>
          <w:rFonts w:ascii="Times New Roman" w:eastAsia="宋体" w:hAnsi="Times New Roman" w:cs="Times New Roman" w:hint="eastAsia"/>
          <w:w w:val="50"/>
          <w:sz w:val="18"/>
          <w:szCs w:val="18"/>
        </w:rPr>
        <w:tab/>
      </w:r>
      <w:r w:rsidRPr="002B5DE8">
        <w:rPr>
          <w:rFonts w:ascii="Times New Roman" w:eastAsia="宋体" w:hAnsi="Times New Roman" w:cs="Times New Roman" w:hint="eastAsia"/>
          <w:sz w:val="18"/>
          <w:szCs w:val="18"/>
        </w:rPr>
        <w:t>陈耿彪</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刘志文</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尹来容</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等</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半主动三附气室空气弹簧吸振器特性分析</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机械工程学报</w:t>
      </w:r>
      <w:r w:rsidRPr="002B5DE8">
        <w:rPr>
          <w:rFonts w:ascii="Times New Roman" w:eastAsia="宋体" w:hAnsi="Times New Roman" w:cs="Times New Roman" w:hint="eastAsia"/>
          <w:sz w:val="18"/>
          <w:szCs w:val="18"/>
        </w:rPr>
        <w:t xml:space="preserve">, </w:t>
      </w:r>
      <w:r w:rsidR="00DB540A">
        <w:rPr>
          <w:rFonts w:ascii="Times New Roman" w:eastAsia="宋体" w:hAnsi="Times New Roman" w:cs="Times New Roman" w:hint="eastAsia"/>
          <w:sz w:val="18"/>
          <w:szCs w:val="18"/>
        </w:rPr>
        <w:t>2024, 60(17): 194-207.</w:t>
      </w:r>
    </w:p>
    <w:p w14:paraId="2A73605E" w14:textId="6807CB2F"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CHEN G</w:t>
      </w:r>
      <w:r w:rsidR="00EB7589">
        <w:rPr>
          <w:rFonts w:ascii="Times New Roman" w:eastAsia="宋体" w:hAnsi="Times New Roman" w:cs="Times New Roman" w:hint="eastAsia"/>
          <w:sz w:val="18"/>
          <w:szCs w:val="18"/>
        </w:rPr>
        <w:t xml:space="preserve"> B</w:t>
      </w:r>
      <w:r w:rsidRPr="002B5DE8">
        <w:rPr>
          <w:rFonts w:ascii="Times New Roman" w:eastAsia="宋体" w:hAnsi="Times New Roman" w:cs="Times New Roman" w:hint="eastAsia"/>
          <w:sz w:val="18"/>
          <w:szCs w:val="18"/>
        </w:rPr>
        <w:t>, LIU Z</w:t>
      </w:r>
      <w:r w:rsidR="00EB7589">
        <w:rPr>
          <w:rFonts w:ascii="Times New Roman" w:eastAsia="宋体" w:hAnsi="Times New Roman" w:cs="Times New Roman" w:hint="eastAsia"/>
          <w:sz w:val="18"/>
          <w:szCs w:val="18"/>
        </w:rPr>
        <w:t xml:space="preserve"> W</w:t>
      </w:r>
      <w:r w:rsidRPr="002B5DE8">
        <w:rPr>
          <w:rFonts w:ascii="Times New Roman" w:eastAsia="宋体" w:hAnsi="Times New Roman" w:cs="Times New Roman" w:hint="eastAsia"/>
          <w:sz w:val="18"/>
          <w:szCs w:val="18"/>
        </w:rPr>
        <w:t>, YIN L</w:t>
      </w:r>
      <w:r w:rsidR="00EB7589">
        <w:rPr>
          <w:rFonts w:ascii="Times New Roman" w:eastAsia="宋体" w:hAnsi="Times New Roman" w:cs="Times New Roman" w:hint="eastAsia"/>
          <w:sz w:val="18"/>
          <w:szCs w:val="18"/>
        </w:rPr>
        <w:t xml:space="preserve"> R</w:t>
      </w:r>
      <w:r w:rsidRPr="002B5DE8">
        <w:rPr>
          <w:rFonts w:ascii="Times New Roman" w:eastAsia="宋体" w:hAnsi="Times New Roman" w:cs="Times New Roman" w:hint="eastAsia"/>
          <w:sz w:val="18"/>
          <w:szCs w:val="18"/>
        </w:rPr>
        <w:t xml:space="preserve"> et al. </w:t>
      </w:r>
      <w:r w:rsidRPr="002B5DE8">
        <w:rPr>
          <w:rFonts w:ascii="Times New Roman" w:eastAsia="宋体" w:hAnsi="Times New Roman" w:cs="Times New Roman"/>
          <w:sz w:val="18"/>
          <w:szCs w:val="18"/>
        </w:rPr>
        <w:t>Characteristic Analysis of Semi-active Triple-auxiliary-</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chambers Air Spring Vibration Absorber</w:t>
      </w:r>
      <w:r w:rsidRPr="002B5DE8">
        <w:rPr>
          <w:rFonts w:ascii="Times New Roman" w:eastAsia="宋体" w:hAnsi="Times New Roman" w:cs="Times New Roman" w:hint="eastAsia"/>
          <w:sz w:val="18"/>
          <w:szCs w:val="18"/>
        </w:rPr>
        <w:t>[J]. Journal of Mechanical Engineering,</w:t>
      </w:r>
      <w:r w:rsidR="00DB540A" w:rsidRPr="002B5DE8">
        <w:rPr>
          <w:rFonts w:ascii="Times New Roman" w:eastAsia="宋体" w:hAnsi="Times New Roman" w:cs="Times New Roman" w:hint="eastAsia"/>
          <w:sz w:val="18"/>
          <w:szCs w:val="18"/>
        </w:rPr>
        <w:t xml:space="preserve"> </w:t>
      </w:r>
      <w:r w:rsidR="00DB540A">
        <w:rPr>
          <w:rFonts w:ascii="Times New Roman" w:eastAsia="宋体" w:hAnsi="Times New Roman" w:cs="Times New Roman" w:hint="eastAsia"/>
          <w:sz w:val="18"/>
          <w:szCs w:val="18"/>
        </w:rPr>
        <w:t>2024, 60(17): 194-207.</w:t>
      </w:r>
      <w:r w:rsidR="004B0F4E">
        <w:rPr>
          <w:rFonts w:ascii="Times New Roman" w:eastAsia="宋体" w:hAnsi="Times New Roman" w:cs="Times New Roman" w:hint="eastAsia"/>
          <w:sz w:val="18"/>
          <w:szCs w:val="18"/>
        </w:rPr>
        <w:t xml:space="preserve"> (in Chinese)</w:t>
      </w:r>
    </w:p>
    <w:p w14:paraId="2744C86C" w14:textId="43B8B0C1"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[5]</w:t>
      </w:r>
      <w:r w:rsidRPr="002B5DE8">
        <w:rPr>
          <w:rFonts w:ascii="Times New Roman" w:eastAsia="宋体" w:hAnsi="Times New Roman" w:cs="Times New Roman"/>
          <w:sz w:val="18"/>
          <w:szCs w:val="18"/>
        </w:rPr>
        <w:tab/>
        <w:t>ODA N, NISHIMURA S.</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Vibration of Air Suspension Bogies and Their Design[J].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Jsme International Journal, 2008, 13(55):</w:t>
      </w:r>
      <w:r w:rsidR="00436974">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43-50.</w:t>
      </w:r>
    </w:p>
    <w:p w14:paraId="14C99BA6"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w:t>
      </w:r>
      <w:r w:rsidRPr="002B5DE8">
        <w:rPr>
          <w:rFonts w:ascii="Times New Roman" w:eastAsia="宋体" w:hAnsi="Times New Roman" w:cs="Times New Roman" w:hint="eastAsia"/>
          <w:sz w:val="18"/>
          <w:szCs w:val="18"/>
        </w:rPr>
        <w:t>6</w:t>
      </w:r>
      <w:r w:rsidRPr="002B5DE8">
        <w:rPr>
          <w:rFonts w:ascii="Times New Roman" w:eastAsia="宋体" w:hAnsi="Times New Roman" w:cs="Times New Roman"/>
          <w:sz w:val="18"/>
          <w:szCs w:val="18"/>
        </w:rPr>
        <w:t>]</w:t>
      </w:r>
      <w:r w:rsidRPr="002B5DE8">
        <w:rPr>
          <w:rFonts w:ascii="Times New Roman" w:eastAsia="宋体" w:hAnsi="Times New Roman" w:cs="Times New Roman"/>
          <w:sz w:val="18"/>
          <w:szCs w:val="18"/>
        </w:rPr>
        <w:tab/>
        <w:t>EICKHOFF B, EVANS J, MINNIS A 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A Review of Modelling Methods for Railway Vehicle Suspension Components[J].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Vehicle System Dynamics,</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1995, 24:</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469-496.</w:t>
      </w:r>
    </w:p>
    <w:p w14:paraId="1564DC90" w14:textId="1F61AB1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w:t>
      </w:r>
      <w:r w:rsidRPr="002B5DE8">
        <w:rPr>
          <w:rFonts w:ascii="Times New Roman" w:eastAsia="宋体" w:hAnsi="Times New Roman" w:cs="Times New Roman" w:hint="eastAsia"/>
          <w:sz w:val="18"/>
          <w:szCs w:val="18"/>
        </w:rPr>
        <w:t>7</w:t>
      </w:r>
      <w:r w:rsidRPr="002B5DE8">
        <w:rPr>
          <w:rFonts w:ascii="Times New Roman" w:eastAsia="宋体" w:hAnsi="Times New Roman" w:cs="Times New Roman"/>
          <w:sz w:val="18"/>
          <w:szCs w:val="18"/>
        </w:rPr>
        <w:t>]</w:t>
      </w:r>
      <w:r w:rsidRPr="002B5DE8">
        <w:rPr>
          <w:rFonts w:ascii="Times New Roman" w:eastAsia="宋体" w:hAnsi="Times New Roman" w:cs="Times New Roman"/>
          <w:sz w:val="18"/>
          <w:szCs w:val="18"/>
        </w:rPr>
        <w:tab/>
        <w:t>BERG M.</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A Three-Dimensional Airspring Model with Friction and Orifice Damping[J].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Vehicle System Dynamics, 1999, 33:</w:t>
      </w:r>
      <w:r w:rsidR="00436974">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528-539.</w:t>
      </w:r>
    </w:p>
    <w:p w14:paraId="596E4F10" w14:textId="00ED5612"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[8]</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QUAGLIA G, SORLI M. Air Suspension Dimensionless Analysis and Design Procedure[J]. Vehicle System Dynamics: International Journal of Vehicle Mechanics and Mobility, 2001, 35(6):</w:t>
      </w:r>
      <w:r w:rsidR="00436974">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443-475.</w:t>
      </w:r>
    </w:p>
    <w:p w14:paraId="77DBEEFA"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w:t>
      </w:r>
      <w:r w:rsidRPr="002B5DE8">
        <w:rPr>
          <w:rFonts w:ascii="Times New Roman" w:eastAsia="宋体" w:hAnsi="Times New Roman" w:cs="Times New Roman" w:hint="eastAsia"/>
          <w:sz w:val="18"/>
          <w:szCs w:val="18"/>
        </w:rPr>
        <w:t>9</w:t>
      </w:r>
      <w:r w:rsidRPr="002B5DE8">
        <w:rPr>
          <w:rFonts w:ascii="Times New Roman" w:eastAsia="宋体" w:hAnsi="Times New Roman" w:cs="Times New Roman"/>
          <w:sz w:val="18"/>
          <w:szCs w:val="18"/>
        </w:rPr>
        <w:t>]</w:t>
      </w:r>
      <w:r w:rsidRPr="002B5DE8">
        <w:rPr>
          <w:rFonts w:ascii="Times New Roman" w:eastAsia="宋体" w:hAnsi="Times New Roman" w:cs="Times New Roman"/>
          <w:sz w:val="18"/>
          <w:szCs w:val="18"/>
        </w:rPr>
        <w:tab/>
        <w:t>DOCQUIER N, FISETTE P, JEANMART H.</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Multiphysic modelling of railway vehicles equipped with pneumatic suspensions[J].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Vehicle System Dynamics, 2007, 45(6):</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505-524.</w:t>
      </w:r>
    </w:p>
    <w:p w14:paraId="4B6BE8AD"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w:t>
      </w:r>
      <w:r w:rsidRPr="002B5DE8">
        <w:rPr>
          <w:rFonts w:ascii="Times New Roman" w:eastAsia="宋体" w:hAnsi="Times New Roman" w:cs="Times New Roman" w:hint="eastAsia"/>
          <w:sz w:val="18"/>
          <w:szCs w:val="18"/>
        </w:rPr>
        <w:t>10</w:t>
      </w:r>
      <w:r w:rsidRPr="002B5DE8">
        <w:rPr>
          <w:rFonts w:ascii="Times New Roman" w:eastAsia="宋体" w:hAnsi="Times New Roman" w:cs="Times New Roman"/>
          <w:sz w:val="18"/>
          <w:szCs w:val="18"/>
        </w:rPr>
        <w:t>]</w:t>
      </w:r>
      <w:r w:rsidRPr="002B5DE8">
        <w:rPr>
          <w:rFonts w:ascii="Times New Roman" w:eastAsia="宋体" w:hAnsi="Times New Roman" w:cs="Times New Roman" w:hint="eastAsia"/>
          <w:w w:val="50"/>
          <w:sz w:val="18"/>
          <w:szCs w:val="18"/>
        </w:rPr>
        <w:tab/>
      </w:r>
      <w:r w:rsidRPr="002B5DE8">
        <w:rPr>
          <w:rFonts w:ascii="Times New Roman" w:eastAsia="宋体" w:hAnsi="Times New Roman" w:cs="Times New Roman" w:hint="eastAsia"/>
          <w:sz w:val="18"/>
          <w:szCs w:val="18"/>
        </w:rPr>
        <w:t>郑益谦</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上官文斌</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管路型带附加气室空气弹簧的时域动态特性建模</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振动工程学报</w:t>
      </w:r>
      <w:r w:rsidRPr="002B5DE8">
        <w:rPr>
          <w:rFonts w:ascii="Times New Roman" w:eastAsia="宋体" w:hAnsi="Times New Roman" w:cs="Times New Roman" w:hint="eastAsia"/>
          <w:sz w:val="18"/>
          <w:szCs w:val="18"/>
        </w:rPr>
        <w:t>, 2023, 36(06): 1539-1545.</w:t>
      </w:r>
    </w:p>
    <w:p w14:paraId="05CA186E" w14:textId="56DEE339"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t>ZHENG Y</w:t>
      </w:r>
      <w:r w:rsidR="00124D47">
        <w:rPr>
          <w:rFonts w:ascii="Times New Roman" w:eastAsia="宋体" w:hAnsi="Times New Roman" w:cs="Times New Roman" w:hint="eastAsia"/>
          <w:sz w:val="18"/>
          <w:szCs w:val="18"/>
        </w:rPr>
        <w:t xml:space="preserve"> Q</w:t>
      </w:r>
      <w:r w:rsidRPr="002B5DE8">
        <w:rPr>
          <w:rFonts w:ascii="Times New Roman" w:eastAsia="宋体" w:hAnsi="Times New Roman" w:cs="Times New Roman"/>
          <w:sz w:val="18"/>
          <w:szCs w:val="18"/>
        </w:rPr>
        <w:t>, SHANGGUAN W</w:t>
      </w:r>
      <w:r w:rsidR="00124D47">
        <w:rPr>
          <w:rFonts w:ascii="Times New Roman" w:eastAsia="宋体" w:hAnsi="Times New Roman" w:cs="Times New Roman" w:hint="eastAsia"/>
          <w:sz w:val="18"/>
          <w:szCs w:val="18"/>
        </w:rPr>
        <w:t xml:space="preserve"> B</w:t>
      </w:r>
      <w:r w:rsidRPr="002B5DE8">
        <w:rPr>
          <w:rFonts w:ascii="Times New Roman" w:eastAsia="宋体" w:hAnsi="Times New Roman" w:cs="Times New Roman"/>
          <w:sz w:val="18"/>
          <w:szCs w:val="18"/>
        </w:rPr>
        <w:t>. Modeling of time-domain dynamic characteristics of a tubing type with an auxiliary air chamber air spring[J]. Journal of Vibration Engineering, 2023, 36(06):</w:t>
      </w:r>
      <w:r w:rsidR="00124D47">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 xml:space="preserve">1539-1545. </w:t>
      </w:r>
      <w:r w:rsidR="00124D47">
        <w:rPr>
          <w:rFonts w:ascii="Times New Roman" w:eastAsia="宋体" w:hAnsi="Times New Roman" w:cs="Times New Roman" w:hint="eastAsia"/>
          <w:sz w:val="18"/>
          <w:szCs w:val="18"/>
        </w:rPr>
        <w:t>(in Chinese)</w:t>
      </w:r>
    </w:p>
    <w:p w14:paraId="3517F6CC"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[11]</w:t>
      </w:r>
      <w:r w:rsidRPr="002B5DE8">
        <w:rPr>
          <w:rFonts w:ascii="Times New Roman" w:eastAsia="宋体" w:hAnsi="Times New Roman" w:cs="Times New Roman"/>
          <w:sz w:val="18"/>
          <w:szCs w:val="18"/>
        </w:rPr>
        <w:tab/>
        <w:t>TOYOFUKU K, YAMADA C, KAGAWA T,</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et al.</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 xml:space="preserve">Study on dynamic characteristic analysis of air spring with auxiliary </w:t>
      </w:r>
      <w:r w:rsidRPr="002B5DE8">
        <w:rPr>
          <w:rFonts w:ascii="Times New Roman" w:eastAsia="宋体" w:hAnsi="Times New Roman" w:cs="Times New Roman"/>
          <w:sz w:val="18"/>
          <w:szCs w:val="18"/>
        </w:rPr>
        <w:lastRenderedPageBreak/>
        <w:t>chamber[J].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JSAE Review, 1999, 20(3):</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349-355.</w:t>
      </w:r>
    </w:p>
    <w:p w14:paraId="7363CAD8" w14:textId="1B46C391"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[12]</w:t>
      </w:r>
      <w:r w:rsidRPr="002B5DE8">
        <w:rPr>
          <w:rFonts w:ascii="Times New Roman" w:eastAsia="宋体" w:hAnsi="Times New Roman" w:cs="Times New Roman"/>
          <w:sz w:val="18"/>
          <w:szCs w:val="18"/>
        </w:rPr>
        <w:tab/>
        <w:t>YIN Z</w:t>
      </w:r>
      <w:r w:rsidRPr="002B5DE8">
        <w:rPr>
          <w:rFonts w:ascii="Times New Roman" w:eastAsia="宋体" w:hAnsi="Times New Roman" w:cs="Times New Roman" w:hint="eastAsia"/>
          <w:sz w:val="18"/>
          <w:szCs w:val="18"/>
        </w:rPr>
        <w:t xml:space="preserve"> H</w:t>
      </w:r>
      <w:r w:rsidRPr="002B5DE8">
        <w:rPr>
          <w:rFonts w:ascii="Times New Roman" w:eastAsia="宋体" w:hAnsi="Times New Roman" w:cs="Times New Roman"/>
          <w:sz w:val="18"/>
          <w:szCs w:val="18"/>
        </w:rPr>
        <w:t>, JIANG J, SHANGGUAN W B.</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Complex stiffness model of an air spring with auxiliary chamber considering inertial effects of gas in connecting pipeline[J].</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Proceedings of the Institution of Mechanical Engineers, Part D. Journal of Automobile Engineering, 2023, 237(1):</w:t>
      </w:r>
      <w:r w:rsidR="00EC1E60">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145-158.</w:t>
      </w:r>
    </w:p>
    <w:p w14:paraId="5669BF65" w14:textId="04C9654D"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[13]</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QIN W, PAN J C, GE P Z, et al. Dynamic characteristics modeling and optimization for hydraulic engine mounts based on deep neural network coupled with genetic algorithm[J]. Engineering Applications of Artificial Intelligence, 2024, 130:</w:t>
      </w:r>
      <w:r w:rsidR="00EC1E60">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107683.</w:t>
      </w:r>
    </w:p>
    <w:p w14:paraId="31E07A81" w14:textId="3561C138"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[14]</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韩愈琪</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刘雪莱</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上官文斌</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基于本构神经网络橡胶隔振器动态特性建模</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噪声与振动控制</w:t>
      </w:r>
      <w:r w:rsidRPr="002B5DE8">
        <w:rPr>
          <w:rFonts w:ascii="Times New Roman" w:eastAsia="宋体" w:hAnsi="Times New Roman" w:cs="Times New Roman" w:hint="eastAsia"/>
          <w:sz w:val="18"/>
          <w:szCs w:val="18"/>
        </w:rPr>
        <w:t>, 2023, 43(03):</w:t>
      </w:r>
      <w:r w:rsidR="00124D47">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265-270.</w:t>
      </w:r>
    </w:p>
    <w:p w14:paraId="0BC88786" w14:textId="36827D81"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HAN Y</w:t>
      </w:r>
      <w:r w:rsidR="00694622">
        <w:rPr>
          <w:rFonts w:ascii="Times New Roman" w:eastAsia="宋体" w:hAnsi="Times New Roman" w:cs="Times New Roman" w:hint="eastAsia"/>
          <w:sz w:val="18"/>
          <w:szCs w:val="18"/>
        </w:rPr>
        <w:t xml:space="preserve"> Q</w:t>
      </w:r>
      <w:r w:rsidRPr="002B5DE8">
        <w:rPr>
          <w:rFonts w:ascii="Times New Roman" w:eastAsia="宋体" w:hAnsi="Times New Roman" w:cs="Times New Roman" w:hint="eastAsia"/>
          <w:sz w:val="18"/>
          <w:szCs w:val="18"/>
        </w:rPr>
        <w:t>, LIU X</w:t>
      </w:r>
      <w:r w:rsidR="00694622">
        <w:rPr>
          <w:rFonts w:ascii="Times New Roman" w:eastAsia="宋体" w:hAnsi="Times New Roman" w:cs="Times New Roman" w:hint="eastAsia"/>
          <w:sz w:val="18"/>
          <w:szCs w:val="18"/>
        </w:rPr>
        <w:t xml:space="preserve"> L</w:t>
      </w:r>
      <w:r w:rsidRPr="002B5DE8">
        <w:rPr>
          <w:rFonts w:ascii="Times New Roman" w:eastAsia="宋体" w:hAnsi="Times New Roman" w:cs="Times New Roman" w:hint="eastAsia"/>
          <w:sz w:val="18"/>
          <w:szCs w:val="18"/>
        </w:rPr>
        <w:t>, SHANGGUAN W</w:t>
      </w:r>
      <w:r w:rsidR="00694622">
        <w:rPr>
          <w:rFonts w:ascii="Times New Roman" w:eastAsia="宋体" w:hAnsi="Times New Roman" w:cs="Times New Roman" w:hint="eastAsia"/>
          <w:sz w:val="18"/>
          <w:szCs w:val="18"/>
        </w:rPr>
        <w:t xml:space="preserve"> B</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Modeling of Dynamic Behaviors of Rubber Isolators Using Constitutive Model and BP</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Neural Network Model</w:t>
      </w:r>
      <w:r w:rsidRPr="002B5DE8">
        <w:rPr>
          <w:rFonts w:ascii="Times New Roman" w:eastAsia="宋体" w:hAnsi="Times New Roman" w:cs="Times New Roman" w:hint="eastAsia"/>
          <w:sz w:val="18"/>
          <w:szCs w:val="18"/>
        </w:rPr>
        <w:t>[J]. Noise and Vibration Control, 2023, 43(03): 265-270.</w:t>
      </w:r>
      <w:r w:rsidR="00817AD5">
        <w:rPr>
          <w:rFonts w:ascii="Times New Roman" w:eastAsia="宋体" w:hAnsi="Times New Roman" w:cs="Times New Roman" w:hint="eastAsia"/>
          <w:sz w:val="18"/>
          <w:szCs w:val="18"/>
        </w:rPr>
        <w:t xml:space="preserve"> (in Chinese)</w:t>
      </w:r>
    </w:p>
    <w:p w14:paraId="2703DF4C"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[15]</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ZHENG Y Q, SHANGGUAN W B, YIN Z H, et al. A hybrid modeling approach for automotive vibration isolation mounts and shock absorbers[J]. Nonlinear Dynamics, 2023, 111(17): 15911-15932.</w:t>
      </w:r>
    </w:p>
    <w:p w14:paraId="5A9A2240" w14:textId="02EEB948"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[16]</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陈俊杰</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徐进嫄</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沈钰杰</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等</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空气弹簧内部压缩气体热迟滞等效力学模型</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汽车工程</w:t>
      </w:r>
      <w:r w:rsidRPr="002B5DE8">
        <w:rPr>
          <w:rFonts w:ascii="Times New Roman" w:eastAsia="宋体" w:hAnsi="Times New Roman" w:cs="Times New Roman" w:hint="eastAsia"/>
          <w:sz w:val="18"/>
          <w:szCs w:val="18"/>
        </w:rPr>
        <w:t>, 2024, 46(07):</w:t>
      </w:r>
      <w:r w:rsidR="00EC1E60">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1294-1301.</w:t>
      </w:r>
    </w:p>
    <w:p w14:paraId="6620E191" w14:textId="1C674A81"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CHEN J</w:t>
      </w:r>
      <w:r w:rsidR="00DD5DBF">
        <w:rPr>
          <w:rFonts w:ascii="Times New Roman" w:eastAsia="宋体" w:hAnsi="Times New Roman" w:cs="Times New Roman" w:hint="eastAsia"/>
          <w:sz w:val="18"/>
          <w:szCs w:val="18"/>
        </w:rPr>
        <w:t xml:space="preserve"> J</w:t>
      </w:r>
      <w:r w:rsidRPr="002B5DE8">
        <w:rPr>
          <w:rFonts w:ascii="Times New Roman" w:eastAsia="宋体" w:hAnsi="Times New Roman" w:cs="Times New Roman" w:hint="eastAsia"/>
          <w:sz w:val="18"/>
          <w:szCs w:val="18"/>
        </w:rPr>
        <w:t>, XU J</w:t>
      </w:r>
      <w:r w:rsidR="00DD5DBF">
        <w:rPr>
          <w:rFonts w:ascii="Times New Roman" w:eastAsia="宋体" w:hAnsi="Times New Roman" w:cs="Times New Roman" w:hint="eastAsia"/>
          <w:sz w:val="18"/>
          <w:szCs w:val="18"/>
        </w:rPr>
        <w:t xml:space="preserve"> Y</w:t>
      </w:r>
      <w:r w:rsidRPr="002B5DE8">
        <w:rPr>
          <w:rFonts w:ascii="Times New Roman" w:eastAsia="宋体" w:hAnsi="Times New Roman" w:cs="Times New Roman" w:hint="eastAsia"/>
          <w:sz w:val="18"/>
          <w:szCs w:val="18"/>
        </w:rPr>
        <w:t>, SHEN Y</w:t>
      </w:r>
      <w:r w:rsidR="00D02E02">
        <w:rPr>
          <w:rFonts w:ascii="Times New Roman" w:eastAsia="宋体" w:hAnsi="Times New Roman" w:cs="Times New Roman" w:hint="eastAsia"/>
          <w:sz w:val="18"/>
          <w:szCs w:val="18"/>
        </w:rPr>
        <w:t xml:space="preserve"> J</w:t>
      </w:r>
      <w:r w:rsidRPr="002B5DE8">
        <w:rPr>
          <w:rFonts w:ascii="Times New Roman" w:eastAsia="宋体" w:hAnsi="Times New Roman" w:cs="Times New Roman" w:hint="eastAsia"/>
          <w:sz w:val="18"/>
          <w:szCs w:val="18"/>
        </w:rPr>
        <w:t xml:space="preserve">, et al. </w:t>
      </w:r>
      <w:r w:rsidRPr="002B5DE8">
        <w:rPr>
          <w:rFonts w:ascii="Times New Roman" w:eastAsia="宋体" w:hAnsi="Times New Roman" w:cs="Times New Roman"/>
          <w:sz w:val="18"/>
          <w:szCs w:val="18"/>
        </w:rPr>
        <w:t>Thermal Hysteresis Equivalent Mechanical Model of Compressed Air Inside Air Springs</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sz w:val="18"/>
          <w:szCs w:val="18"/>
        </w:rPr>
        <w:t>Automotive Engineering</w:t>
      </w:r>
      <w:r w:rsidRPr="002B5DE8">
        <w:rPr>
          <w:rFonts w:ascii="Times New Roman" w:eastAsia="宋体" w:hAnsi="Times New Roman" w:cs="Times New Roman" w:hint="eastAsia"/>
          <w:sz w:val="18"/>
          <w:szCs w:val="18"/>
        </w:rPr>
        <w:t>, 2024, 46(07):</w:t>
      </w:r>
      <w:r w:rsidR="00EC1E60">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1294-1301.</w:t>
      </w:r>
      <w:r w:rsidR="002A52DB">
        <w:rPr>
          <w:rFonts w:ascii="Times New Roman" w:eastAsia="宋体" w:hAnsi="Times New Roman" w:cs="Times New Roman" w:hint="eastAsia"/>
          <w:sz w:val="18"/>
          <w:szCs w:val="18"/>
        </w:rPr>
        <w:t xml:space="preserve"> (in Chinese)</w:t>
      </w:r>
    </w:p>
    <w:p w14:paraId="167A5C3B" w14:textId="10D67196"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[17]</w:t>
      </w:r>
      <w:r w:rsidRPr="002B5DE8">
        <w:rPr>
          <w:rFonts w:ascii="Times New Roman" w:eastAsia="宋体" w:hAnsi="Times New Roman" w:cs="Times New Roman"/>
          <w:sz w:val="18"/>
          <w:szCs w:val="18"/>
        </w:rPr>
        <w:tab/>
        <w:t>ZHU</w:t>
      </w:r>
      <w:r w:rsidRPr="002B5DE8">
        <w:rPr>
          <w:rFonts w:ascii="Times New Roman" w:eastAsia="宋体" w:hAnsi="Times New Roman" w:cs="Times New Roman" w:hint="eastAsia"/>
          <w:sz w:val="18"/>
          <w:szCs w:val="18"/>
        </w:rPr>
        <w:t xml:space="preserve"> H, </w:t>
      </w:r>
      <w:r w:rsidRPr="002B5DE8">
        <w:rPr>
          <w:rFonts w:ascii="Times New Roman" w:eastAsia="宋体" w:hAnsi="Times New Roman" w:cs="Times New Roman"/>
          <w:sz w:val="18"/>
          <w:szCs w:val="18"/>
        </w:rPr>
        <w:t>YANG</w:t>
      </w:r>
      <w:r w:rsidRPr="002B5DE8">
        <w:rPr>
          <w:rFonts w:ascii="Times New Roman" w:eastAsia="宋体" w:hAnsi="Times New Roman" w:cs="Times New Roman" w:hint="eastAsia"/>
          <w:sz w:val="18"/>
          <w:szCs w:val="18"/>
        </w:rPr>
        <w:t xml:space="preserve"> J, </w:t>
      </w:r>
      <w:r w:rsidRPr="002B5DE8">
        <w:rPr>
          <w:rFonts w:ascii="Times New Roman" w:eastAsia="宋体" w:hAnsi="Times New Roman" w:cs="Times New Roman"/>
          <w:sz w:val="18"/>
          <w:szCs w:val="18"/>
        </w:rPr>
        <w:t>ZHANG</w:t>
      </w:r>
      <w:r w:rsidRPr="002B5DE8">
        <w:rPr>
          <w:rFonts w:ascii="Times New Roman" w:eastAsia="宋体" w:hAnsi="Times New Roman" w:cs="Times New Roman" w:hint="eastAsia"/>
          <w:sz w:val="18"/>
          <w:szCs w:val="18"/>
        </w:rPr>
        <w:t xml:space="preserve"> Y, et al. Nonlinear dynamic model of air spring with a damper for vehicle ride comfort[J]. Nonlinear Dynamics, 2017, 89(2):</w:t>
      </w:r>
      <w:r w:rsidR="005613F3">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1545-1568.</w:t>
      </w:r>
    </w:p>
    <w:p w14:paraId="6F311421" w14:textId="386A97D6"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[18]</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陈俊杰</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殷智宏</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何江华</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等</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带节流阻尼孔和附加气室的空气弹簧系统建模和动态特性研究</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机械工程学报</w:t>
      </w:r>
      <w:r w:rsidRPr="002B5DE8">
        <w:rPr>
          <w:rFonts w:ascii="Times New Roman" w:eastAsia="宋体" w:hAnsi="Times New Roman" w:cs="Times New Roman" w:hint="eastAsia"/>
          <w:sz w:val="18"/>
          <w:szCs w:val="18"/>
        </w:rPr>
        <w:t>, 2017, 53(08):</w:t>
      </w:r>
      <w:r w:rsidR="0066298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166-174.</w:t>
      </w:r>
    </w:p>
    <w:p w14:paraId="48DE27E1" w14:textId="2D9472DC"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CHEN J</w:t>
      </w:r>
      <w:r w:rsidR="004A677B">
        <w:rPr>
          <w:rFonts w:ascii="Times New Roman" w:eastAsia="宋体" w:hAnsi="Times New Roman" w:cs="Times New Roman" w:hint="eastAsia"/>
          <w:sz w:val="18"/>
          <w:szCs w:val="18"/>
        </w:rPr>
        <w:t xml:space="preserve"> J</w:t>
      </w:r>
      <w:r w:rsidRPr="002B5DE8">
        <w:rPr>
          <w:rFonts w:ascii="Times New Roman" w:eastAsia="宋体" w:hAnsi="Times New Roman" w:cs="Times New Roman" w:hint="eastAsia"/>
          <w:sz w:val="18"/>
          <w:szCs w:val="18"/>
        </w:rPr>
        <w:t>, YIN Z</w:t>
      </w:r>
      <w:r w:rsidR="004A677B">
        <w:rPr>
          <w:rFonts w:ascii="Times New Roman" w:eastAsia="宋体" w:hAnsi="Times New Roman" w:cs="Times New Roman" w:hint="eastAsia"/>
          <w:sz w:val="18"/>
          <w:szCs w:val="18"/>
        </w:rPr>
        <w:t xml:space="preserve"> H</w:t>
      </w:r>
      <w:r w:rsidRPr="002B5DE8">
        <w:rPr>
          <w:rFonts w:ascii="Times New Roman" w:eastAsia="宋体" w:hAnsi="Times New Roman" w:cs="Times New Roman" w:hint="eastAsia"/>
          <w:sz w:val="18"/>
          <w:szCs w:val="18"/>
        </w:rPr>
        <w:t>, HE J</w:t>
      </w:r>
      <w:r w:rsidR="004A677B">
        <w:rPr>
          <w:rFonts w:ascii="Times New Roman" w:eastAsia="宋体" w:hAnsi="Times New Roman" w:cs="Times New Roman" w:hint="eastAsia"/>
          <w:sz w:val="18"/>
          <w:szCs w:val="18"/>
        </w:rPr>
        <w:t xml:space="preserve"> H</w:t>
      </w:r>
      <w:r w:rsidRPr="002B5DE8">
        <w:rPr>
          <w:rFonts w:ascii="Times New Roman" w:eastAsia="宋体" w:hAnsi="Times New Roman" w:cs="Times New Roman" w:hint="eastAsia"/>
          <w:sz w:val="18"/>
          <w:szCs w:val="18"/>
        </w:rPr>
        <w:t xml:space="preserve">, et al. </w:t>
      </w:r>
      <w:r w:rsidRPr="002B5DE8">
        <w:rPr>
          <w:rFonts w:ascii="Times New Roman" w:eastAsia="宋体" w:hAnsi="Times New Roman" w:cs="Times New Roman"/>
          <w:sz w:val="18"/>
          <w:szCs w:val="18"/>
        </w:rPr>
        <w:t>Study on Modelling and Dynamic Characteristic of Air Spring with Throttling Damping Orifice and Auxiliary Chamber</w:t>
      </w:r>
      <w:r w:rsidRPr="002B5DE8">
        <w:rPr>
          <w:rFonts w:ascii="Times New Roman" w:eastAsia="宋体" w:hAnsi="Times New Roman" w:cs="Times New Roman" w:hint="eastAsia"/>
          <w:sz w:val="18"/>
          <w:szCs w:val="18"/>
        </w:rPr>
        <w:t>[J]. Journal of Mechanical Engineering, 2017, 53(08): 166-174.</w:t>
      </w:r>
      <w:r w:rsidR="00231FFA">
        <w:rPr>
          <w:rFonts w:ascii="Times New Roman" w:eastAsia="宋体" w:hAnsi="Times New Roman" w:cs="Times New Roman" w:hint="eastAsia"/>
          <w:sz w:val="18"/>
          <w:szCs w:val="18"/>
        </w:rPr>
        <w:t xml:space="preserve"> (in Chinese)</w:t>
      </w:r>
    </w:p>
    <w:p w14:paraId="0DACC02D" w14:textId="5B09E58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[19]</w:t>
      </w:r>
      <w:r w:rsidRPr="002B5DE8">
        <w:rPr>
          <w:rFonts w:ascii="Times New Roman" w:eastAsia="宋体" w:hAnsi="Times New Roman" w:cs="Times New Roman"/>
          <w:sz w:val="18"/>
          <w:szCs w:val="18"/>
        </w:rPr>
        <w:tab/>
        <w:t xml:space="preserve">WU M Y, HOU J, TONG H, et al. A universal dynamical </w:t>
      </w:r>
      <w:r w:rsidRPr="002B5DE8">
        <w:rPr>
          <w:rFonts w:ascii="Times New Roman" w:eastAsia="宋体" w:hAnsi="Times New Roman" w:cs="Times New Roman"/>
          <w:sz w:val="18"/>
          <w:szCs w:val="18"/>
        </w:rPr>
        <w:t>model of dual-chamber air springs with experimental validation[J]. Proceedings of the institution of Mechanical Engineers, Part D: Journal of Automobile Engineering, 2023, 237(10-11):</w:t>
      </w:r>
      <w:r w:rsidR="004902F7">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2553-2564.</w:t>
      </w:r>
    </w:p>
    <w:p w14:paraId="3755453B" w14:textId="25B74A88"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[20]</w:t>
      </w:r>
      <w:r w:rsidRPr="002B5DE8">
        <w:rPr>
          <w:rFonts w:ascii="Times New Roman" w:eastAsia="宋体" w:hAnsi="Times New Roman" w:cs="Times New Roman"/>
          <w:sz w:val="18"/>
          <w:szCs w:val="18"/>
        </w:rPr>
        <w:tab/>
        <w:t>FACCHINETTI</w:t>
      </w:r>
      <w:r w:rsidRPr="002B5DE8">
        <w:rPr>
          <w:rFonts w:ascii="Times New Roman" w:eastAsia="宋体" w:hAnsi="Times New Roman" w:cs="Times New Roman" w:hint="eastAsia"/>
          <w:sz w:val="18"/>
          <w:szCs w:val="18"/>
        </w:rPr>
        <w:t xml:space="preserve"> A, </w:t>
      </w:r>
      <w:r w:rsidRPr="002B5DE8">
        <w:rPr>
          <w:rFonts w:ascii="Times New Roman" w:eastAsia="宋体" w:hAnsi="Times New Roman" w:cs="Times New Roman"/>
          <w:sz w:val="18"/>
          <w:szCs w:val="18"/>
        </w:rPr>
        <w:t>MAZZOLA</w:t>
      </w:r>
      <w:r w:rsidRPr="002B5DE8">
        <w:rPr>
          <w:rFonts w:ascii="Times New Roman" w:eastAsia="宋体" w:hAnsi="Times New Roman" w:cs="Times New Roman" w:hint="eastAsia"/>
          <w:sz w:val="18"/>
          <w:szCs w:val="18"/>
        </w:rPr>
        <w:t xml:space="preserve"> L, </w:t>
      </w:r>
      <w:r w:rsidRPr="002B5DE8">
        <w:rPr>
          <w:rFonts w:ascii="Times New Roman" w:eastAsia="宋体" w:hAnsi="Times New Roman" w:cs="Times New Roman"/>
          <w:sz w:val="18"/>
          <w:szCs w:val="18"/>
        </w:rPr>
        <w:t>ALFI</w:t>
      </w:r>
      <w:r w:rsidRPr="002B5DE8">
        <w:rPr>
          <w:rFonts w:ascii="Times New Roman" w:eastAsia="宋体" w:hAnsi="Times New Roman" w:cs="Times New Roman" w:hint="eastAsia"/>
          <w:sz w:val="18"/>
          <w:szCs w:val="18"/>
        </w:rPr>
        <w:t xml:space="preserve"> S, et al. Mathematical modelling of the secondary airspring suspension in railway vehicles and its effect on safety and ride comfort[J]. Vehicle System Dynamics, 2010, 48(sup1):</w:t>
      </w:r>
      <w:r w:rsidR="004902F7">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429-449.</w:t>
      </w:r>
    </w:p>
    <w:p w14:paraId="5D4DBBD4" w14:textId="74FEEC4D" w:rsid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[21]</w:t>
      </w:r>
      <w:r w:rsidRPr="002B5DE8">
        <w:rPr>
          <w:rFonts w:ascii="Times New Roman" w:eastAsia="宋体" w:hAnsi="Times New Roman" w:cs="Times New Roman"/>
          <w:sz w:val="18"/>
          <w:szCs w:val="18"/>
        </w:rPr>
        <w:tab/>
      </w:r>
      <w:r w:rsidR="00846C22">
        <w:rPr>
          <w:rFonts w:ascii="Times New Roman" w:eastAsia="宋体" w:hAnsi="Times New Roman" w:cs="Times New Roman" w:hint="eastAsia"/>
          <w:sz w:val="18"/>
          <w:szCs w:val="18"/>
        </w:rPr>
        <w:t>秦武</w:t>
      </w:r>
      <w:r w:rsidR="00846C22">
        <w:rPr>
          <w:rFonts w:ascii="Times New Roman" w:eastAsia="宋体" w:hAnsi="Times New Roman" w:cs="Times New Roman" w:hint="eastAsia"/>
          <w:sz w:val="18"/>
          <w:szCs w:val="18"/>
        </w:rPr>
        <w:t xml:space="preserve">, </w:t>
      </w:r>
      <w:r w:rsidR="00846C22">
        <w:rPr>
          <w:rFonts w:ascii="Times New Roman" w:eastAsia="宋体" w:hAnsi="Times New Roman" w:cs="Times New Roman" w:hint="eastAsia"/>
          <w:sz w:val="18"/>
          <w:szCs w:val="18"/>
        </w:rPr>
        <w:t>廖迅东</w:t>
      </w:r>
      <w:r w:rsidR="00846C22">
        <w:rPr>
          <w:rFonts w:ascii="Times New Roman" w:eastAsia="宋体" w:hAnsi="Times New Roman" w:cs="Times New Roman" w:hint="eastAsia"/>
          <w:sz w:val="18"/>
          <w:szCs w:val="18"/>
        </w:rPr>
        <w:t xml:space="preserve">, </w:t>
      </w:r>
      <w:r w:rsidR="00846C22">
        <w:rPr>
          <w:rFonts w:ascii="Times New Roman" w:eastAsia="宋体" w:hAnsi="Times New Roman" w:cs="Times New Roman" w:hint="eastAsia"/>
          <w:sz w:val="18"/>
          <w:szCs w:val="18"/>
        </w:rPr>
        <w:t>胡红成</w:t>
      </w:r>
      <w:r w:rsidR="00846C22">
        <w:rPr>
          <w:rFonts w:ascii="Times New Roman" w:eastAsia="宋体" w:hAnsi="Times New Roman" w:cs="Times New Roman" w:hint="eastAsia"/>
          <w:sz w:val="18"/>
          <w:szCs w:val="18"/>
        </w:rPr>
        <w:t xml:space="preserve">, </w:t>
      </w:r>
      <w:r w:rsidR="00A23A36">
        <w:rPr>
          <w:rFonts w:ascii="Times New Roman" w:eastAsia="宋体" w:hAnsi="Times New Roman" w:cs="Times New Roman" w:hint="eastAsia"/>
          <w:sz w:val="18"/>
          <w:szCs w:val="18"/>
        </w:rPr>
        <w:t>等</w:t>
      </w:r>
      <w:r w:rsidR="00BB1856">
        <w:rPr>
          <w:rFonts w:ascii="Times New Roman" w:eastAsia="宋体" w:hAnsi="Times New Roman" w:cs="Times New Roman" w:hint="eastAsia"/>
          <w:sz w:val="18"/>
          <w:szCs w:val="18"/>
        </w:rPr>
        <w:t>.</w:t>
      </w:r>
      <w:r w:rsidR="00A23A36">
        <w:rPr>
          <w:rFonts w:ascii="Times New Roman" w:eastAsia="宋体" w:hAnsi="Times New Roman" w:cs="Times New Roman" w:hint="eastAsia"/>
          <w:sz w:val="18"/>
          <w:szCs w:val="18"/>
        </w:rPr>
        <w:t xml:space="preserve"> </w:t>
      </w:r>
      <w:r w:rsidR="00846C22" w:rsidRPr="00846C22">
        <w:rPr>
          <w:rFonts w:ascii="Times New Roman" w:eastAsia="宋体" w:hAnsi="Times New Roman" w:cs="Times New Roman" w:hint="eastAsia"/>
          <w:sz w:val="18"/>
          <w:szCs w:val="18"/>
        </w:rPr>
        <w:t>双管双腔室空气弹簧动态特性优化设计</w:t>
      </w:r>
      <w:r w:rsidR="00846C22" w:rsidRPr="00846C22">
        <w:rPr>
          <w:rFonts w:ascii="Times New Roman" w:eastAsia="宋体" w:hAnsi="Times New Roman" w:cs="Times New Roman" w:hint="eastAsia"/>
          <w:sz w:val="18"/>
          <w:szCs w:val="18"/>
        </w:rPr>
        <w:t xml:space="preserve">[J]. </w:t>
      </w:r>
      <w:r w:rsidR="00846C22" w:rsidRPr="00846C22">
        <w:rPr>
          <w:rFonts w:ascii="Times New Roman" w:eastAsia="宋体" w:hAnsi="Times New Roman" w:cs="Times New Roman" w:hint="eastAsia"/>
          <w:sz w:val="18"/>
          <w:szCs w:val="18"/>
        </w:rPr>
        <w:t>振动与冲击</w:t>
      </w:r>
      <w:r w:rsidR="00846C22" w:rsidRPr="00846C22">
        <w:rPr>
          <w:rFonts w:ascii="Times New Roman" w:eastAsia="宋体" w:hAnsi="Times New Roman" w:cs="Times New Roman" w:hint="eastAsia"/>
          <w:sz w:val="18"/>
          <w:szCs w:val="18"/>
        </w:rPr>
        <w:t>, 2025, 44(21): 54-63.</w:t>
      </w:r>
    </w:p>
    <w:p w14:paraId="478132EE" w14:textId="11C4A6A5" w:rsidR="0069600B" w:rsidRPr="002B5DE8" w:rsidRDefault="0069600B" w:rsidP="0096467B">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69600B">
        <w:rPr>
          <w:rFonts w:ascii="Times New Roman" w:eastAsia="宋体" w:hAnsi="Times New Roman" w:cs="Times New Roman"/>
          <w:sz w:val="18"/>
          <w:szCs w:val="18"/>
        </w:rPr>
        <w:t>QIN W, LIAO X</w:t>
      </w:r>
      <w:r>
        <w:rPr>
          <w:rFonts w:ascii="Times New Roman" w:eastAsia="宋体" w:hAnsi="Times New Roman" w:cs="Times New Roman" w:hint="eastAsia"/>
          <w:sz w:val="18"/>
          <w:szCs w:val="18"/>
        </w:rPr>
        <w:t xml:space="preserve"> D</w:t>
      </w:r>
      <w:r w:rsidRPr="0069600B">
        <w:rPr>
          <w:rFonts w:ascii="Times New Roman" w:eastAsia="宋体" w:hAnsi="Times New Roman" w:cs="Times New Roman"/>
          <w:sz w:val="18"/>
          <w:szCs w:val="18"/>
        </w:rPr>
        <w:t>, HU H</w:t>
      </w:r>
      <w:r>
        <w:rPr>
          <w:rFonts w:ascii="Times New Roman" w:eastAsia="宋体" w:hAnsi="Times New Roman" w:cs="Times New Roman" w:hint="eastAsia"/>
          <w:sz w:val="18"/>
          <w:szCs w:val="18"/>
        </w:rPr>
        <w:t xml:space="preserve"> C</w:t>
      </w:r>
      <w:r w:rsidRPr="0069600B">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et al</w:t>
      </w:r>
      <w:r w:rsidRPr="0069600B">
        <w:rPr>
          <w:rFonts w:ascii="Times New Roman" w:eastAsia="宋体" w:hAnsi="Times New Roman" w:cs="Times New Roman"/>
          <w:sz w:val="18"/>
          <w:szCs w:val="18"/>
        </w:rPr>
        <w:t>.</w:t>
      </w:r>
      <w:r>
        <w:rPr>
          <w:rFonts w:ascii="Times New Roman" w:eastAsia="宋体" w:hAnsi="Times New Roman" w:cs="Times New Roman" w:hint="eastAsia"/>
          <w:sz w:val="18"/>
          <w:szCs w:val="18"/>
        </w:rPr>
        <w:t xml:space="preserve"> </w:t>
      </w:r>
      <w:r w:rsidRPr="0069600B">
        <w:rPr>
          <w:rFonts w:ascii="Times New Roman" w:eastAsia="宋体" w:hAnsi="Times New Roman" w:cs="Times New Roman"/>
          <w:sz w:val="18"/>
          <w:szCs w:val="18"/>
        </w:rPr>
        <w:t>Optimization design of dynamic characteristics of dual-tube dual-chamber air spring[J].</w:t>
      </w:r>
      <w:r>
        <w:rPr>
          <w:rFonts w:ascii="Times New Roman" w:eastAsia="宋体" w:hAnsi="Times New Roman" w:cs="Times New Roman" w:hint="eastAsia"/>
          <w:sz w:val="18"/>
          <w:szCs w:val="18"/>
        </w:rPr>
        <w:t xml:space="preserve"> </w:t>
      </w:r>
      <w:r w:rsidRPr="0069600B">
        <w:rPr>
          <w:rFonts w:ascii="Times New Roman" w:eastAsia="宋体" w:hAnsi="Times New Roman" w:cs="Times New Roman"/>
          <w:sz w:val="18"/>
          <w:szCs w:val="18"/>
        </w:rPr>
        <w:t>Journal of Vibration and Shock, 2025, 44(21): 54-63</w:t>
      </w:r>
      <w:r>
        <w:rPr>
          <w:rFonts w:ascii="Times New Roman" w:eastAsia="宋体" w:hAnsi="Times New Roman" w:cs="Times New Roman" w:hint="eastAsia"/>
          <w:sz w:val="18"/>
          <w:szCs w:val="18"/>
        </w:rPr>
        <w:t>. (in Chinese)</w:t>
      </w:r>
    </w:p>
    <w:p w14:paraId="0A2B943A" w14:textId="06924B5C"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[22]</w:t>
      </w:r>
      <w:r w:rsidRPr="002B5DE8">
        <w:rPr>
          <w:rFonts w:ascii="Times New Roman" w:eastAsia="宋体" w:hAnsi="Times New Roman" w:cs="Times New Roman"/>
          <w:sz w:val="18"/>
          <w:szCs w:val="18"/>
        </w:rPr>
        <w:tab/>
        <w:t>LEE</w:t>
      </w:r>
      <w:r w:rsidRPr="002B5DE8">
        <w:rPr>
          <w:rFonts w:ascii="Times New Roman" w:eastAsia="宋体" w:hAnsi="Times New Roman" w:cs="Times New Roman" w:hint="eastAsia"/>
          <w:sz w:val="18"/>
          <w:szCs w:val="18"/>
        </w:rPr>
        <w:t xml:space="preserve"> J, </w:t>
      </w:r>
      <w:r w:rsidRPr="002B5DE8">
        <w:rPr>
          <w:rFonts w:ascii="Times New Roman" w:eastAsia="宋体" w:hAnsi="Times New Roman" w:cs="Times New Roman"/>
          <w:sz w:val="18"/>
          <w:szCs w:val="18"/>
        </w:rPr>
        <w:t>KIM</w:t>
      </w:r>
      <w:r w:rsidRPr="002B5DE8">
        <w:rPr>
          <w:rFonts w:ascii="Times New Roman" w:eastAsia="宋体" w:hAnsi="Times New Roman" w:cs="Times New Roman" w:hint="eastAsia"/>
          <w:sz w:val="18"/>
          <w:szCs w:val="18"/>
        </w:rPr>
        <w:t xml:space="preserve"> K. Modeling of nonlinear complex stiffness of dual-chamber pneumatic spring for precision vibration isolations[J]. Journal of Sound and Vibration, 2006, 301(3):</w:t>
      </w:r>
      <w:r w:rsidR="00124D47">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909-926.</w:t>
      </w:r>
    </w:p>
    <w:p w14:paraId="44E2313D"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[23]</w:t>
      </w:r>
      <w:r w:rsidRPr="002B5DE8">
        <w:rPr>
          <w:rFonts w:ascii="Times New Roman" w:eastAsia="宋体" w:hAnsi="Times New Roman" w:cs="Times New Roman"/>
          <w:sz w:val="18"/>
          <w:szCs w:val="18"/>
        </w:rPr>
        <w:tab/>
        <w:t>WHITE F M. Fluid Mechanics[M]. New York: McGraw-Hill, 2011.</w:t>
      </w:r>
    </w:p>
    <w:p w14:paraId="3487C588" w14:textId="680F589C"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[24]</w:t>
      </w:r>
      <w:r w:rsidRPr="002B5DE8">
        <w:rPr>
          <w:rFonts w:ascii="Times New Roman" w:eastAsia="宋体" w:hAnsi="Times New Roman" w:cs="Times New Roman"/>
          <w:sz w:val="18"/>
          <w:szCs w:val="18"/>
        </w:rPr>
        <w:tab/>
      </w:r>
      <w:r w:rsidRPr="002B5DE8">
        <w:rPr>
          <w:rFonts w:ascii="Times New Roman" w:eastAsia="宋体" w:hAnsi="Times New Roman" w:cs="Times New Roman"/>
          <w:sz w:val="18"/>
          <w:szCs w:val="18"/>
        </w:rPr>
        <w:t>龙天渝</w:t>
      </w:r>
      <w:r w:rsidRPr="002B5DE8">
        <w:rPr>
          <w:rFonts w:ascii="Times New Roman" w:eastAsia="宋体" w:hAnsi="Times New Roman" w:cs="Times New Roman"/>
          <w:sz w:val="18"/>
          <w:szCs w:val="18"/>
        </w:rPr>
        <w:t xml:space="preserve">, </w:t>
      </w:r>
      <w:r w:rsidRPr="002B5DE8">
        <w:rPr>
          <w:rFonts w:ascii="Times New Roman" w:eastAsia="宋体" w:hAnsi="Times New Roman" w:cs="Times New Roman"/>
          <w:sz w:val="18"/>
          <w:szCs w:val="18"/>
        </w:rPr>
        <w:t>蔡增基</w:t>
      </w:r>
      <w:r w:rsidRPr="002B5DE8">
        <w:rPr>
          <w:rFonts w:ascii="Times New Roman" w:eastAsia="宋体" w:hAnsi="Times New Roman" w:cs="Times New Roman"/>
          <w:sz w:val="18"/>
          <w:szCs w:val="18"/>
        </w:rPr>
        <w:t xml:space="preserve">, </w:t>
      </w:r>
      <w:r w:rsidRPr="002B5DE8">
        <w:rPr>
          <w:rFonts w:ascii="Times New Roman" w:eastAsia="宋体" w:hAnsi="Times New Roman" w:cs="Times New Roman"/>
          <w:sz w:val="18"/>
          <w:szCs w:val="18"/>
        </w:rPr>
        <w:t>流体力学</w:t>
      </w:r>
      <w:r w:rsidRPr="002B5DE8">
        <w:rPr>
          <w:rFonts w:ascii="Times New Roman" w:eastAsia="宋体" w:hAnsi="Times New Roman" w:cs="Times New Roman"/>
          <w:sz w:val="18"/>
          <w:szCs w:val="18"/>
        </w:rPr>
        <w:t xml:space="preserve">[M]. </w:t>
      </w:r>
      <w:r w:rsidRPr="002B5DE8">
        <w:rPr>
          <w:rFonts w:ascii="Times New Roman" w:eastAsia="宋体" w:hAnsi="Times New Roman" w:cs="Times New Roman"/>
          <w:sz w:val="18"/>
          <w:szCs w:val="18"/>
        </w:rPr>
        <w:t>北京</w:t>
      </w:r>
      <w:r w:rsidR="00E51BE2">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中国建筑工业出版社</w:t>
      </w:r>
      <w:r w:rsidRPr="002B5DE8">
        <w:rPr>
          <w:rFonts w:ascii="Times New Roman" w:eastAsia="宋体" w:hAnsi="Times New Roman" w:cs="Times New Roman"/>
          <w:sz w:val="18"/>
          <w:szCs w:val="18"/>
        </w:rPr>
        <w:t>, 2019.</w:t>
      </w:r>
    </w:p>
    <w:p w14:paraId="57B1BA1D" w14:textId="1F69084E"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t>LONG T</w:t>
      </w:r>
      <w:r w:rsidR="00247585">
        <w:rPr>
          <w:rFonts w:ascii="Times New Roman" w:eastAsia="宋体" w:hAnsi="Times New Roman" w:cs="Times New Roman" w:hint="eastAsia"/>
          <w:sz w:val="18"/>
          <w:szCs w:val="18"/>
        </w:rPr>
        <w:t xml:space="preserve"> Y</w:t>
      </w:r>
      <w:r w:rsidRPr="002B5DE8">
        <w:rPr>
          <w:rFonts w:ascii="Times New Roman" w:eastAsia="宋体" w:hAnsi="Times New Roman" w:cs="Times New Roman"/>
          <w:sz w:val="18"/>
          <w:szCs w:val="18"/>
        </w:rPr>
        <w:t>, CAI Z</w:t>
      </w:r>
      <w:r w:rsidR="00247585">
        <w:rPr>
          <w:rFonts w:ascii="Times New Roman" w:eastAsia="宋体" w:hAnsi="Times New Roman" w:cs="Times New Roman" w:hint="eastAsia"/>
          <w:sz w:val="18"/>
          <w:szCs w:val="18"/>
        </w:rPr>
        <w:t xml:space="preserve"> J</w:t>
      </w:r>
      <w:r w:rsidRPr="002B5DE8">
        <w:rPr>
          <w:rFonts w:ascii="Times New Roman" w:eastAsia="宋体" w:hAnsi="Times New Roman" w:cs="Times New Roman"/>
          <w:sz w:val="18"/>
          <w:szCs w:val="18"/>
        </w:rPr>
        <w:t>, Fluid Mechanics[M]. Bei Jing: China Architecture &amp; Building Press, 2019.</w:t>
      </w:r>
      <w:r w:rsidR="004E4338">
        <w:rPr>
          <w:rFonts w:ascii="Times New Roman" w:eastAsia="宋体" w:hAnsi="Times New Roman" w:cs="Times New Roman" w:hint="eastAsia"/>
          <w:sz w:val="18"/>
          <w:szCs w:val="18"/>
        </w:rPr>
        <w:t xml:space="preserve"> (in Chinese)</w:t>
      </w:r>
    </w:p>
    <w:p w14:paraId="583DBDDB" w14:textId="77777777"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[25]</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杨树军</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刘泓江</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陈俊杰</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等</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变压强工况下膜式空气弹簧橡胶气囊迟滞力学特性统一模型研究</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机械工程学报</w:t>
      </w:r>
      <w:r w:rsidRPr="002B5DE8">
        <w:rPr>
          <w:rFonts w:ascii="Times New Roman" w:eastAsia="宋体" w:hAnsi="Times New Roman" w:cs="Times New Roman" w:hint="eastAsia"/>
          <w:sz w:val="18"/>
          <w:szCs w:val="18"/>
        </w:rPr>
        <w:t>, 2024, 60(16):241-248.</w:t>
      </w:r>
    </w:p>
    <w:p w14:paraId="53A953CC" w14:textId="107DBF10"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t>YANG S</w:t>
      </w:r>
      <w:r w:rsidR="00952CAF">
        <w:rPr>
          <w:rFonts w:ascii="Times New Roman" w:eastAsia="宋体" w:hAnsi="Times New Roman" w:cs="Times New Roman" w:hint="eastAsia"/>
          <w:sz w:val="18"/>
          <w:szCs w:val="18"/>
        </w:rPr>
        <w:t xml:space="preserve"> J</w:t>
      </w:r>
      <w:r w:rsidRPr="002B5DE8">
        <w:rPr>
          <w:rFonts w:ascii="Times New Roman" w:eastAsia="宋体" w:hAnsi="Times New Roman" w:cs="Times New Roman"/>
          <w:sz w:val="18"/>
          <w:szCs w:val="18"/>
        </w:rPr>
        <w:t>, LIU H</w:t>
      </w:r>
      <w:r w:rsidR="00952CAF">
        <w:rPr>
          <w:rFonts w:ascii="Times New Roman" w:eastAsia="宋体" w:hAnsi="Times New Roman" w:cs="Times New Roman" w:hint="eastAsia"/>
          <w:sz w:val="18"/>
          <w:szCs w:val="18"/>
        </w:rPr>
        <w:t xml:space="preserve"> J</w:t>
      </w:r>
      <w:r w:rsidRPr="002B5DE8">
        <w:rPr>
          <w:rFonts w:ascii="Times New Roman" w:eastAsia="宋体" w:hAnsi="Times New Roman" w:cs="Times New Roman"/>
          <w:sz w:val="18"/>
          <w:szCs w:val="18"/>
        </w:rPr>
        <w:t>, CHEN J</w:t>
      </w:r>
      <w:r w:rsidR="00952CAF">
        <w:rPr>
          <w:rFonts w:ascii="Times New Roman" w:eastAsia="宋体" w:hAnsi="Times New Roman" w:cs="Times New Roman" w:hint="eastAsia"/>
          <w:sz w:val="18"/>
          <w:szCs w:val="18"/>
        </w:rPr>
        <w:t xml:space="preserve"> J</w:t>
      </w:r>
      <w:r w:rsidRPr="002B5DE8">
        <w:rPr>
          <w:rFonts w:ascii="Times New Roman" w:eastAsia="宋体" w:hAnsi="Times New Roman" w:cs="Times New Roman"/>
          <w:sz w:val="18"/>
          <w:szCs w:val="18"/>
        </w:rPr>
        <w:t>, et al. Research on unified model of hysteretic mechanical characteristic of rubber bellows for rolling lobe air spring under variable pressure working conditions[J]. Journal of Mechanical Engineering: 2024, 60(16):</w:t>
      </w:r>
      <w:r w:rsidR="00712C33">
        <w:rPr>
          <w:rFonts w:ascii="Times New Roman" w:eastAsia="宋体" w:hAnsi="Times New Roman" w:cs="Times New Roman" w:hint="eastAsia"/>
          <w:sz w:val="18"/>
          <w:szCs w:val="18"/>
        </w:rPr>
        <w:t xml:space="preserve"> </w:t>
      </w:r>
      <w:r w:rsidRPr="002B5DE8">
        <w:rPr>
          <w:rFonts w:ascii="Times New Roman" w:eastAsia="宋体" w:hAnsi="Times New Roman" w:cs="Times New Roman"/>
          <w:sz w:val="18"/>
          <w:szCs w:val="18"/>
        </w:rPr>
        <w:t>241</w:t>
      </w:r>
      <w:r w:rsidR="00712C33">
        <w:rPr>
          <w:rFonts w:ascii="Times New Roman" w:eastAsia="宋体" w:hAnsi="Times New Roman" w:cs="Times New Roman" w:hint="eastAsia"/>
          <w:sz w:val="18"/>
          <w:szCs w:val="18"/>
        </w:rPr>
        <w:t>-</w:t>
      </w:r>
      <w:r w:rsidRPr="002B5DE8">
        <w:rPr>
          <w:rFonts w:ascii="Times New Roman" w:eastAsia="宋体" w:hAnsi="Times New Roman" w:cs="Times New Roman"/>
          <w:sz w:val="18"/>
          <w:szCs w:val="18"/>
        </w:rPr>
        <w:t>248.</w:t>
      </w:r>
      <w:r w:rsidR="00CD3CF5">
        <w:rPr>
          <w:rFonts w:ascii="Times New Roman" w:eastAsia="宋体" w:hAnsi="Times New Roman" w:cs="Times New Roman" w:hint="eastAsia"/>
          <w:sz w:val="18"/>
          <w:szCs w:val="18"/>
        </w:rPr>
        <w:t xml:space="preserve"> (in Chinese)</w:t>
      </w:r>
    </w:p>
    <w:p w14:paraId="22009FC3" w14:textId="1B547ED6"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hint="eastAsia"/>
          <w:sz w:val="18"/>
          <w:szCs w:val="18"/>
        </w:rPr>
        <w:t>[26]</w:t>
      </w: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陈琨</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王安志</w:t>
      </w:r>
      <w:r w:rsidRPr="002B5DE8">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卷积神经网络的正则化方法综述</w:t>
      </w:r>
      <w:r w:rsidRPr="002B5DE8">
        <w:rPr>
          <w:rFonts w:ascii="Times New Roman" w:eastAsia="宋体" w:hAnsi="Times New Roman" w:cs="Times New Roman" w:hint="eastAsia"/>
          <w:sz w:val="18"/>
          <w:szCs w:val="18"/>
        </w:rPr>
        <w:t xml:space="preserve">[J]. </w:t>
      </w:r>
      <w:r w:rsidRPr="002B5DE8">
        <w:rPr>
          <w:rFonts w:ascii="Times New Roman" w:eastAsia="宋体" w:hAnsi="Times New Roman" w:cs="Times New Roman" w:hint="eastAsia"/>
          <w:sz w:val="18"/>
          <w:szCs w:val="18"/>
        </w:rPr>
        <w:t>计算机应用研究</w:t>
      </w:r>
      <w:r w:rsidRPr="002B5DE8">
        <w:rPr>
          <w:rFonts w:ascii="Times New Roman" w:eastAsia="宋体" w:hAnsi="Times New Roman" w:cs="Times New Roman" w:hint="eastAsia"/>
          <w:sz w:val="18"/>
          <w:szCs w:val="18"/>
        </w:rPr>
        <w:t>, 2024, 41(04):</w:t>
      </w:r>
      <w:r w:rsidR="00BD5376">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961-969.</w:t>
      </w:r>
    </w:p>
    <w:p w14:paraId="0CFDCFD7" w14:textId="410320D2" w:rsidR="002B5DE8" w:rsidRPr="002B5DE8" w:rsidRDefault="002B5DE8" w:rsidP="002B5DE8">
      <w:pPr>
        <w:topLinePunct/>
        <w:adjustRightInd w:val="0"/>
        <w:snapToGrid w:val="0"/>
        <w:spacing w:line="300" w:lineRule="atLeast"/>
        <w:ind w:left="442" w:hanging="442"/>
        <w:rPr>
          <w:rFonts w:ascii="Times New Roman" w:eastAsia="宋体" w:hAnsi="Times New Roman" w:cs="Times New Roman"/>
          <w:sz w:val="18"/>
          <w:szCs w:val="18"/>
        </w:rPr>
      </w:pPr>
      <w:r w:rsidRPr="002B5DE8">
        <w:rPr>
          <w:rFonts w:ascii="Times New Roman" w:eastAsia="宋体" w:hAnsi="Times New Roman" w:cs="Times New Roman"/>
          <w:sz w:val="18"/>
          <w:szCs w:val="18"/>
        </w:rPr>
        <w:tab/>
      </w:r>
      <w:r w:rsidRPr="002B5DE8">
        <w:rPr>
          <w:rFonts w:ascii="Times New Roman" w:eastAsia="宋体" w:hAnsi="Times New Roman" w:cs="Times New Roman" w:hint="eastAsia"/>
          <w:sz w:val="18"/>
          <w:szCs w:val="18"/>
        </w:rPr>
        <w:t>CHEN K, WANG A</w:t>
      </w:r>
      <w:r w:rsidR="00BD5376">
        <w:rPr>
          <w:rFonts w:ascii="Times New Roman" w:eastAsia="宋体" w:hAnsi="Times New Roman" w:cs="Times New Roman" w:hint="eastAsia"/>
          <w:sz w:val="18"/>
          <w:szCs w:val="18"/>
        </w:rPr>
        <w:t xml:space="preserve"> Z</w:t>
      </w:r>
      <w:r w:rsidRPr="002B5DE8">
        <w:rPr>
          <w:rFonts w:ascii="Times New Roman" w:eastAsia="宋体" w:hAnsi="Times New Roman" w:cs="Times New Roman" w:hint="eastAsia"/>
          <w:sz w:val="18"/>
          <w:szCs w:val="18"/>
        </w:rPr>
        <w:t>. Survey on regularization methods for convolutional neural network[J]. Application Research of Computers, 2024, 41(04):</w:t>
      </w:r>
      <w:r w:rsidR="006B7E90">
        <w:rPr>
          <w:rFonts w:ascii="Times New Roman" w:eastAsia="宋体" w:hAnsi="Times New Roman" w:cs="Times New Roman" w:hint="eastAsia"/>
          <w:sz w:val="18"/>
          <w:szCs w:val="18"/>
        </w:rPr>
        <w:t xml:space="preserve"> </w:t>
      </w:r>
      <w:r w:rsidRPr="002B5DE8">
        <w:rPr>
          <w:rFonts w:ascii="Times New Roman" w:eastAsia="宋体" w:hAnsi="Times New Roman" w:cs="Times New Roman" w:hint="eastAsia"/>
          <w:sz w:val="18"/>
          <w:szCs w:val="18"/>
        </w:rPr>
        <w:t>961-969.</w:t>
      </w:r>
      <w:bookmarkEnd w:id="18"/>
      <w:r w:rsidR="00BD5376">
        <w:rPr>
          <w:rFonts w:ascii="Times New Roman" w:eastAsia="宋体" w:hAnsi="Times New Roman" w:cs="Times New Roman" w:hint="eastAsia"/>
          <w:sz w:val="18"/>
          <w:szCs w:val="18"/>
        </w:rPr>
        <w:t xml:space="preserve"> (in Chinese)</w:t>
      </w:r>
    </w:p>
    <w:p w14:paraId="2998FF7C" w14:textId="1D907BA5" w:rsidR="00E65192" w:rsidRPr="00E65192" w:rsidRDefault="00E65192" w:rsidP="00FA1719">
      <w:pPr>
        <w:autoSpaceDE w:val="0"/>
        <w:autoSpaceDN w:val="0"/>
        <w:adjustRightInd w:val="0"/>
        <w:spacing w:line="240" w:lineRule="atLeast"/>
        <w:ind w:left="420" w:hanging="420"/>
        <w:rPr>
          <w:rFonts w:ascii="Times New Roman" w:hAnsi="Times New Roman" w:cs="Times New Roman"/>
          <w:sz w:val="18"/>
          <w:szCs w:val="18"/>
        </w:rPr>
      </w:pPr>
      <w:r w:rsidRPr="000763CA">
        <w:rPr>
          <w:rFonts w:ascii="Times New Roman" w:hAnsi="Times New Roman" w:cs="Times New Roman"/>
          <w:sz w:val="18"/>
          <w:szCs w:val="18"/>
        </w:rPr>
        <w:t>.</w:t>
      </w:r>
    </w:p>
    <w:p w14:paraId="1A3C0D0D" w14:textId="77777777" w:rsidR="00181A00" w:rsidRDefault="00181A00" w:rsidP="00FA1719">
      <w:pPr>
        <w:autoSpaceDE w:val="0"/>
        <w:autoSpaceDN w:val="0"/>
        <w:adjustRightInd w:val="0"/>
        <w:spacing w:line="240" w:lineRule="atLeast"/>
        <w:ind w:left="420" w:hanging="420"/>
        <w:rPr>
          <w:rFonts w:ascii="Times New Roman" w:hAnsi="Times New Roman" w:cs="Times New Roman"/>
          <w:szCs w:val="21"/>
        </w:rPr>
        <w:sectPr w:rsidR="00181A00" w:rsidSect="00A50CF3">
          <w:type w:val="continuous"/>
          <w:pgSz w:w="11906" w:h="16838"/>
          <w:pgMar w:top="1985" w:right="1021" w:bottom="1021" w:left="1021" w:header="851" w:footer="992" w:gutter="0"/>
          <w:cols w:num="2" w:space="425"/>
          <w:titlePg/>
          <w:docGrid w:type="linesAndChars" w:linePitch="312"/>
        </w:sectPr>
      </w:pPr>
    </w:p>
    <w:p w14:paraId="738A0A66" w14:textId="11BDDC46" w:rsidR="00DB4D51" w:rsidRPr="007E1944" w:rsidRDefault="00DB4D51" w:rsidP="00FA1719">
      <w:pPr>
        <w:autoSpaceDE w:val="0"/>
        <w:autoSpaceDN w:val="0"/>
        <w:adjustRightInd w:val="0"/>
        <w:spacing w:line="240" w:lineRule="atLeast"/>
        <w:ind w:left="420" w:hanging="420"/>
        <w:rPr>
          <w:rFonts w:ascii="Times New Roman" w:hAnsi="Times New Roman" w:cs="Times New Roman"/>
          <w:szCs w:val="21"/>
        </w:rPr>
      </w:pPr>
    </w:p>
    <w:p w14:paraId="1EEE977A" w14:textId="08F86010" w:rsidR="00F17573" w:rsidRPr="007E1944" w:rsidRDefault="00F17573" w:rsidP="00FA1719">
      <w:pPr>
        <w:autoSpaceDE w:val="0"/>
        <w:autoSpaceDN w:val="0"/>
        <w:adjustRightInd w:val="0"/>
        <w:spacing w:line="240" w:lineRule="atLeast"/>
        <w:rPr>
          <w:rFonts w:ascii="Times New Roman" w:hAnsi="Times New Roman" w:cs="Times New Roman"/>
          <w:kern w:val="0"/>
          <w:szCs w:val="21"/>
        </w:rPr>
      </w:pPr>
    </w:p>
    <w:p w14:paraId="6F61F734" w14:textId="30734010" w:rsidR="00844E93" w:rsidRPr="00C97253" w:rsidRDefault="00A33FCE" w:rsidP="00FA1719">
      <w:pPr>
        <w:widowControl/>
        <w:spacing w:line="240" w:lineRule="atLeast"/>
        <w:jc w:val="center"/>
        <w:rPr>
          <w:rFonts w:ascii="Times New Roman" w:eastAsia="黑体" w:hAnsi="Times New Roman" w:cs="Times New Roman"/>
          <w:kern w:val="0"/>
          <w:sz w:val="36"/>
          <w:szCs w:val="36"/>
        </w:rPr>
      </w:pPr>
      <w:r w:rsidRPr="00A33FCE">
        <w:rPr>
          <w:rFonts w:ascii="Times New Roman" w:eastAsia="黑体" w:hAnsi="Times New Roman" w:cs="Times New Roman"/>
          <w:kern w:val="0"/>
          <w:sz w:val="36"/>
          <w:szCs w:val="36"/>
        </w:rPr>
        <w:t>Prediction of Dynamic Characteristics of Air Spring with Air Bag Based on Physical-date Fusion Model Under Large Amplitude</w:t>
      </w:r>
    </w:p>
    <w:p w14:paraId="4DECA210" w14:textId="09CF92F9" w:rsidR="00844E93" w:rsidRPr="007E1944" w:rsidRDefault="00844E93" w:rsidP="00FA1719">
      <w:pPr>
        <w:widowControl/>
        <w:spacing w:line="240" w:lineRule="atLeast"/>
        <w:rPr>
          <w:rFonts w:ascii="Times New Roman" w:eastAsia="宋体" w:hAnsi="Times New Roman" w:cs="Times New Roman"/>
          <w:color w:val="FF0000"/>
          <w:kern w:val="0"/>
          <w:szCs w:val="21"/>
        </w:rPr>
      </w:pPr>
      <w:r w:rsidRPr="00C97253">
        <w:rPr>
          <w:rFonts w:ascii="Times New Roman" w:eastAsia="宋体" w:hAnsi="Times New Roman" w:cs="Times New Roman"/>
          <w:b/>
          <w:bCs/>
          <w:kern w:val="0"/>
          <w:szCs w:val="21"/>
        </w:rPr>
        <w:lastRenderedPageBreak/>
        <w:t>Abstract:</w:t>
      </w:r>
      <w:r w:rsidRPr="007E1944">
        <w:rPr>
          <w:rFonts w:ascii="Times New Roman" w:eastAsia="宋体" w:hAnsi="Times New Roman" w:cs="Times New Roman"/>
          <w:color w:val="FF0000"/>
          <w:kern w:val="0"/>
          <w:szCs w:val="21"/>
        </w:rPr>
        <w:t xml:space="preserve"> </w:t>
      </w:r>
      <w:r w:rsidR="00395DC8" w:rsidRPr="00395DC8">
        <w:rPr>
          <w:rFonts w:ascii="Times New Roman" w:eastAsia="宋体" w:hAnsi="Times New Roman" w:cs="Times New Roman"/>
          <w:kern w:val="0"/>
          <w:szCs w:val="21"/>
        </w:rPr>
        <w:t>The air spring with air bag is a novel throttling-tube-type air spring characterized by lightweight design, low cost, and favorable spatial arrangement. The volume of the air bag is adjustable, enabling a wide range of dynamic characteristics and broad applicability, thus demonstrating great potential in intelligent suspension systems. However, due to the combined nonlinear effects of air bag expansion under large-amplitude excitation, the complex behavior of the rubber bladder, and turbulence within the throttling tube, accurately predicting its dynamic characteristics remains highly challenging. To address this issue, the strong nonlinear representation capability of deep neural network (DNN) is introduced to compensate for the limitations of physical models that are difficult to linearize. A physics–data fusion model for the air spring with air bag is proposed to predict its dynamic characteristics under large-amplitude excitations. The results show that, under testing conditions with amplitudes of 35 mm and 40 mm, the maximum prediction errors of dynamic stiffness and lag angle are reduced by approximately 6% and 35%, respectively, compared with the physical model. This indicates a significant improvement in model performance. The findings provide both theoretical foundations and practical guidance for the application of air springs with air bag in intelligent suspension system of new energy</w:t>
      </w:r>
      <w:r w:rsidR="00395DC8">
        <w:rPr>
          <w:rFonts w:ascii="Times New Roman" w:eastAsia="宋体" w:hAnsi="Times New Roman" w:cs="Times New Roman" w:hint="eastAsia"/>
          <w:kern w:val="0"/>
          <w:szCs w:val="21"/>
        </w:rPr>
        <w:t xml:space="preserve"> </w:t>
      </w:r>
      <w:r w:rsidR="00395DC8" w:rsidRPr="00395DC8">
        <w:rPr>
          <w:rFonts w:ascii="Times New Roman" w:eastAsia="宋体" w:hAnsi="Times New Roman" w:cs="Times New Roman"/>
          <w:kern w:val="0"/>
          <w:szCs w:val="21"/>
        </w:rPr>
        <w:t>vehicles.</w:t>
      </w:r>
    </w:p>
    <w:p w14:paraId="51BE46F3" w14:textId="080C039A" w:rsidR="00C97253" w:rsidRPr="008563C8" w:rsidRDefault="00844E93" w:rsidP="008563C8">
      <w:pPr>
        <w:widowControl/>
        <w:spacing w:line="240" w:lineRule="atLeast"/>
        <w:rPr>
          <w:rFonts w:ascii="Times New Roman" w:eastAsia="宋体" w:hAnsi="Times New Roman" w:cs="Times New Roman"/>
          <w:color w:val="FF0000"/>
          <w:kern w:val="0"/>
          <w:szCs w:val="21"/>
        </w:rPr>
      </w:pPr>
      <w:r w:rsidRPr="00C97253">
        <w:rPr>
          <w:rFonts w:ascii="Times New Roman" w:eastAsia="宋体" w:hAnsi="Times New Roman" w:cs="Times New Roman"/>
          <w:b/>
          <w:bCs/>
          <w:kern w:val="0"/>
          <w:szCs w:val="21"/>
        </w:rPr>
        <w:t>Key words:</w:t>
      </w:r>
      <w:r w:rsidRPr="007E1944">
        <w:rPr>
          <w:rFonts w:ascii="Times New Roman" w:eastAsia="宋体" w:hAnsi="Times New Roman" w:cs="Times New Roman"/>
          <w:kern w:val="0"/>
          <w:szCs w:val="21"/>
        </w:rPr>
        <w:t xml:space="preserve"> </w:t>
      </w:r>
      <w:r w:rsidR="00395DC8" w:rsidRPr="00395DC8">
        <w:rPr>
          <w:rFonts w:ascii="Times New Roman" w:eastAsia="宋体" w:hAnsi="Times New Roman" w:cs="Times New Roman"/>
          <w:kern w:val="0"/>
          <w:szCs w:val="21"/>
        </w:rPr>
        <w:t>air spring</w:t>
      </w:r>
      <w:r w:rsidRPr="007E1944">
        <w:rPr>
          <w:rFonts w:ascii="Times New Roman" w:eastAsia="宋体" w:hAnsi="Times New Roman" w:cs="Times New Roman"/>
          <w:kern w:val="0"/>
          <w:szCs w:val="21"/>
        </w:rPr>
        <w:t xml:space="preserve">; </w:t>
      </w:r>
      <w:r w:rsidR="00395DC8" w:rsidRPr="00395DC8">
        <w:rPr>
          <w:rFonts w:ascii="Times New Roman" w:eastAsia="宋体" w:hAnsi="Times New Roman" w:cs="Times New Roman"/>
          <w:kern w:val="0"/>
          <w:szCs w:val="21"/>
        </w:rPr>
        <w:t>expansion work</w:t>
      </w:r>
      <w:r w:rsidRPr="007E1944">
        <w:rPr>
          <w:rFonts w:ascii="Times New Roman" w:eastAsia="宋体" w:hAnsi="Times New Roman" w:cs="Times New Roman"/>
          <w:kern w:val="0"/>
          <w:szCs w:val="21"/>
        </w:rPr>
        <w:t xml:space="preserve">; </w:t>
      </w:r>
      <w:r w:rsidR="00395DC8" w:rsidRPr="00395DC8">
        <w:rPr>
          <w:rFonts w:ascii="Times New Roman" w:eastAsia="宋体" w:hAnsi="Times New Roman" w:cs="Times New Roman"/>
          <w:kern w:val="0"/>
          <w:szCs w:val="21"/>
        </w:rPr>
        <w:t>dynamic characteristic</w:t>
      </w:r>
      <w:r w:rsidRPr="007E1944">
        <w:rPr>
          <w:rFonts w:ascii="Times New Roman" w:eastAsia="宋体" w:hAnsi="Times New Roman" w:cs="Times New Roman"/>
          <w:kern w:val="0"/>
          <w:szCs w:val="21"/>
        </w:rPr>
        <w:t xml:space="preserve">; </w:t>
      </w:r>
      <w:r w:rsidR="00395DC8" w:rsidRPr="00395DC8">
        <w:rPr>
          <w:rFonts w:ascii="Times New Roman" w:eastAsia="宋体" w:hAnsi="Times New Roman" w:cs="Times New Roman"/>
          <w:kern w:val="0"/>
          <w:szCs w:val="21"/>
        </w:rPr>
        <w:t>deep neural network</w:t>
      </w:r>
    </w:p>
    <w:sectPr w:rsidR="00C97253" w:rsidRPr="008563C8" w:rsidSect="00181A00">
      <w:type w:val="continuous"/>
      <w:pgSz w:w="11906" w:h="16838"/>
      <w:pgMar w:top="1440" w:right="1106" w:bottom="1440" w:left="1106" w:header="851" w:footer="992"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AF20" w14:textId="77777777" w:rsidR="00EC7BEA" w:rsidRDefault="00EC7BEA" w:rsidP="00450015">
      <w:r>
        <w:separator/>
      </w:r>
    </w:p>
  </w:endnote>
  <w:endnote w:type="continuationSeparator" w:id="0">
    <w:p w14:paraId="1482C9EA" w14:textId="77777777" w:rsidR="00EC7BEA" w:rsidRDefault="00EC7BEA" w:rsidP="0045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7B0C" w14:textId="77777777" w:rsidR="00E43E72" w:rsidRPr="003017E0" w:rsidRDefault="00E43E72" w:rsidP="003017E0">
    <w:pPr>
      <w:widowControl/>
      <w:jc w:val="left"/>
      <w:rPr>
        <w:rFonts w:ascii="宋体" w:eastAsia="宋体" w:hAnsi="宋体" w:cs="宋体" w:hint="eastAsia"/>
        <w:kern w:val="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3E2BA" w14:textId="77777777" w:rsidR="00EC7BEA" w:rsidRDefault="00EC7BEA" w:rsidP="00450015">
      <w:r>
        <w:separator/>
      </w:r>
    </w:p>
  </w:footnote>
  <w:footnote w:type="continuationSeparator" w:id="0">
    <w:p w14:paraId="15AD56F6" w14:textId="77777777" w:rsidR="00EC7BEA" w:rsidRDefault="00EC7BEA" w:rsidP="00450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902"/>
    <w:multiLevelType w:val="hybridMultilevel"/>
    <w:tmpl w:val="167AAE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345556"/>
    <w:multiLevelType w:val="hybridMultilevel"/>
    <w:tmpl w:val="2D686AEC"/>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2" w15:restartNumberingAfterBreak="0">
    <w:nsid w:val="1F232769"/>
    <w:multiLevelType w:val="hybridMultilevel"/>
    <w:tmpl w:val="1F2654FE"/>
    <w:lvl w:ilvl="0" w:tplc="5DFAB2D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07323CB"/>
    <w:multiLevelType w:val="hybridMultilevel"/>
    <w:tmpl w:val="A2FE7E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162698E"/>
    <w:multiLevelType w:val="hybridMultilevel"/>
    <w:tmpl w:val="BF686EAA"/>
    <w:lvl w:ilvl="0" w:tplc="5CE40F90">
      <w:start w:val="1"/>
      <w:numFmt w:val="decimal"/>
      <w:lvlText w:val="[%1] "/>
      <w:lvlJc w:val="right"/>
      <w:pPr>
        <w:ind w:left="454" w:hanging="454"/>
      </w:pPr>
      <w:rPr>
        <w:rFonts w:asciiTheme="minorEastAsia" w:eastAsia="宋体" w:hAnsiTheme="minorEastAsia"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810C19"/>
    <w:multiLevelType w:val="hybridMultilevel"/>
    <w:tmpl w:val="BAD4DB0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3B9F11E5"/>
    <w:multiLevelType w:val="hybridMultilevel"/>
    <w:tmpl w:val="157EF6E2"/>
    <w:lvl w:ilvl="0" w:tplc="5F70A3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EAA4755"/>
    <w:multiLevelType w:val="hybridMultilevel"/>
    <w:tmpl w:val="02D055A8"/>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EB847B3"/>
    <w:multiLevelType w:val="hybridMultilevel"/>
    <w:tmpl w:val="E4BEE22A"/>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05123B5"/>
    <w:multiLevelType w:val="hybridMultilevel"/>
    <w:tmpl w:val="B82C05F8"/>
    <w:lvl w:ilvl="0" w:tplc="2A7054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58257B0"/>
    <w:multiLevelType w:val="hybridMultilevel"/>
    <w:tmpl w:val="47B2E14C"/>
    <w:lvl w:ilvl="0" w:tplc="9B581288">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15:restartNumberingAfterBreak="0">
    <w:nsid w:val="493541CA"/>
    <w:multiLevelType w:val="hybridMultilevel"/>
    <w:tmpl w:val="436C03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E6B2441"/>
    <w:multiLevelType w:val="hybridMultilevel"/>
    <w:tmpl w:val="528E7CBE"/>
    <w:lvl w:ilvl="0" w:tplc="5DFAB2D4">
      <w:start w:val="1"/>
      <w:numFmt w:val="bullet"/>
      <w:lvlText w:val=""/>
      <w:lvlJc w:val="left"/>
      <w:pPr>
        <w:ind w:left="420" w:hanging="42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F1342C8"/>
    <w:multiLevelType w:val="hybridMultilevel"/>
    <w:tmpl w:val="31ECA8EE"/>
    <w:lvl w:ilvl="0" w:tplc="C7B4BEF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15:restartNumberingAfterBreak="0">
    <w:nsid w:val="511146FC"/>
    <w:multiLevelType w:val="hybridMultilevel"/>
    <w:tmpl w:val="E8908EA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518065F7"/>
    <w:multiLevelType w:val="hybridMultilevel"/>
    <w:tmpl w:val="4552C084"/>
    <w:lvl w:ilvl="0" w:tplc="1D9AE1C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57408CC"/>
    <w:multiLevelType w:val="hybridMultilevel"/>
    <w:tmpl w:val="D5189D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BB16AD5"/>
    <w:multiLevelType w:val="hybridMultilevel"/>
    <w:tmpl w:val="49D00294"/>
    <w:lvl w:ilvl="0" w:tplc="BCACB034">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15:restartNumberingAfterBreak="0">
    <w:nsid w:val="5ECD2033"/>
    <w:multiLevelType w:val="hybridMultilevel"/>
    <w:tmpl w:val="059EBA1C"/>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88C0F07"/>
    <w:multiLevelType w:val="hybridMultilevel"/>
    <w:tmpl w:val="855E11BE"/>
    <w:lvl w:ilvl="0" w:tplc="0409000F">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B73765B"/>
    <w:multiLevelType w:val="hybridMultilevel"/>
    <w:tmpl w:val="AB06759A"/>
    <w:lvl w:ilvl="0" w:tplc="1938C666">
      <w:start w:val="1"/>
      <w:numFmt w:val="bullet"/>
      <w:lvlText w:val=""/>
      <w:lvlJc w:val="left"/>
      <w:pPr>
        <w:ind w:left="420" w:hanging="420"/>
      </w:pPr>
      <w:rPr>
        <w:rFonts w:ascii="Wingdings" w:hAnsi="Wingdings" w:hint="default"/>
        <w:color w:val="FF0000"/>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6F4D291E"/>
    <w:multiLevelType w:val="hybridMultilevel"/>
    <w:tmpl w:val="97DC578C"/>
    <w:lvl w:ilvl="0" w:tplc="2DD0ED5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15:restartNumberingAfterBreak="0">
    <w:nsid w:val="78262D8F"/>
    <w:multiLevelType w:val="multilevel"/>
    <w:tmpl w:val="D31464CA"/>
    <w:lvl w:ilvl="0">
      <w:start w:val="1"/>
      <w:numFmt w:val="decimal"/>
      <w:lvlText w:val="%1."/>
      <w:lvlJc w:val="left"/>
      <w:pPr>
        <w:ind w:left="425" w:hanging="425"/>
      </w:pPr>
      <w:rPr>
        <w:rFonts w:hint="eastAsia"/>
      </w:rPr>
    </w:lvl>
    <w:lvl w:ilvl="1">
      <w:start w:val="1"/>
      <w:numFmt w:val="decimal"/>
      <w:lvlText w:val="%1.%2."/>
      <w:lvlJc w:val="left"/>
      <w:pPr>
        <w:ind w:left="851" w:hanging="851"/>
      </w:pPr>
      <w:rPr>
        <w:rFonts w:hint="eastAsia"/>
      </w:rPr>
    </w:lvl>
    <w:lvl w:ilvl="2">
      <w:start w:val="1"/>
      <w:numFmt w:val="decimal"/>
      <w:lvlText w:val="%1.%2.%3."/>
      <w:lvlJc w:val="left"/>
      <w:pPr>
        <w:ind w:left="851" w:hanging="851"/>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2079160173">
    <w:abstractNumId w:val="15"/>
  </w:num>
  <w:num w:numId="2" w16cid:durableId="2013333064">
    <w:abstractNumId w:val="8"/>
  </w:num>
  <w:num w:numId="3" w16cid:durableId="1021980158">
    <w:abstractNumId w:val="4"/>
  </w:num>
  <w:num w:numId="4" w16cid:durableId="463549229">
    <w:abstractNumId w:val="18"/>
  </w:num>
  <w:num w:numId="5" w16cid:durableId="1237516611">
    <w:abstractNumId w:val="7"/>
  </w:num>
  <w:num w:numId="6" w16cid:durableId="1985238848">
    <w:abstractNumId w:val="16"/>
  </w:num>
  <w:num w:numId="7" w16cid:durableId="604388930">
    <w:abstractNumId w:val="1"/>
  </w:num>
  <w:num w:numId="8" w16cid:durableId="166940885">
    <w:abstractNumId w:val="22"/>
  </w:num>
  <w:num w:numId="9" w16cid:durableId="1651130292">
    <w:abstractNumId w:val="14"/>
  </w:num>
  <w:num w:numId="10" w16cid:durableId="41439950">
    <w:abstractNumId w:val="0"/>
  </w:num>
  <w:num w:numId="11" w16cid:durableId="191498333">
    <w:abstractNumId w:val="19"/>
  </w:num>
  <w:num w:numId="12" w16cid:durableId="773749610">
    <w:abstractNumId w:val="20"/>
  </w:num>
  <w:num w:numId="13" w16cid:durableId="1100561776">
    <w:abstractNumId w:val="12"/>
  </w:num>
  <w:num w:numId="14" w16cid:durableId="1573857732">
    <w:abstractNumId w:val="2"/>
  </w:num>
  <w:num w:numId="15" w16cid:durableId="721757775">
    <w:abstractNumId w:val="5"/>
  </w:num>
  <w:num w:numId="16" w16cid:durableId="983854837">
    <w:abstractNumId w:val="3"/>
  </w:num>
  <w:num w:numId="17" w16cid:durableId="1270047896">
    <w:abstractNumId w:val="11"/>
  </w:num>
  <w:num w:numId="18" w16cid:durableId="2029983451">
    <w:abstractNumId w:val="9"/>
  </w:num>
  <w:num w:numId="19" w16cid:durableId="558328356">
    <w:abstractNumId w:val="6"/>
  </w:num>
  <w:num w:numId="20" w16cid:durableId="2135101586">
    <w:abstractNumId w:val="17"/>
  </w:num>
  <w:num w:numId="21" w16cid:durableId="365645979">
    <w:abstractNumId w:val="21"/>
  </w:num>
  <w:num w:numId="22" w16cid:durableId="598873014">
    <w:abstractNumId w:val="13"/>
  </w:num>
  <w:num w:numId="23" w16cid:durableId="395664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1C"/>
    <w:rsid w:val="00004BA1"/>
    <w:rsid w:val="00005175"/>
    <w:rsid w:val="0000547A"/>
    <w:rsid w:val="000068B7"/>
    <w:rsid w:val="00011004"/>
    <w:rsid w:val="0001643B"/>
    <w:rsid w:val="000172DB"/>
    <w:rsid w:val="00022954"/>
    <w:rsid w:val="000262B9"/>
    <w:rsid w:val="000314FB"/>
    <w:rsid w:val="00032885"/>
    <w:rsid w:val="000333BF"/>
    <w:rsid w:val="00033EC0"/>
    <w:rsid w:val="00044052"/>
    <w:rsid w:val="0004423E"/>
    <w:rsid w:val="00044ECC"/>
    <w:rsid w:val="000540F0"/>
    <w:rsid w:val="00056B93"/>
    <w:rsid w:val="00062519"/>
    <w:rsid w:val="00067B7F"/>
    <w:rsid w:val="000763CA"/>
    <w:rsid w:val="0008007F"/>
    <w:rsid w:val="000811ED"/>
    <w:rsid w:val="000913F4"/>
    <w:rsid w:val="0009290E"/>
    <w:rsid w:val="00096447"/>
    <w:rsid w:val="000A0377"/>
    <w:rsid w:val="000A2620"/>
    <w:rsid w:val="000B0527"/>
    <w:rsid w:val="000B3C05"/>
    <w:rsid w:val="000C2146"/>
    <w:rsid w:val="000C5E81"/>
    <w:rsid w:val="000C5FC1"/>
    <w:rsid w:val="000D434A"/>
    <w:rsid w:val="000D4FB5"/>
    <w:rsid w:val="000D5FF7"/>
    <w:rsid w:val="000E6861"/>
    <w:rsid w:val="000E6C61"/>
    <w:rsid w:val="000E6DDB"/>
    <w:rsid w:val="000F03A4"/>
    <w:rsid w:val="000F1BE5"/>
    <w:rsid w:val="000F76F4"/>
    <w:rsid w:val="001003C5"/>
    <w:rsid w:val="00100511"/>
    <w:rsid w:val="00101090"/>
    <w:rsid w:val="00106CA5"/>
    <w:rsid w:val="00111A10"/>
    <w:rsid w:val="00111C04"/>
    <w:rsid w:val="00115354"/>
    <w:rsid w:val="0012152F"/>
    <w:rsid w:val="00122D47"/>
    <w:rsid w:val="001234E0"/>
    <w:rsid w:val="00123BD4"/>
    <w:rsid w:val="00124D47"/>
    <w:rsid w:val="001256A6"/>
    <w:rsid w:val="00133673"/>
    <w:rsid w:val="001370D7"/>
    <w:rsid w:val="00141309"/>
    <w:rsid w:val="00150EE3"/>
    <w:rsid w:val="0015261F"/>
    <w:rsid w:val="001644A8"/>
    <w:rsid w:val="001668DB"/>
    <w:rsid w:val="001674B7"/>
    <w:rsid w:val="001724F6"/>
    <w:rsid w:val="001749A8"/>
    <w:rsid w:val="00177368"/>
    <w:rsid w:val="001808DA"/>
    <w:rsid w:val="00181A00"/>
    <w:rsid w:val="0018668C"/>
    <w:rsid w:val="001904D2"/>
    <w:rsid w:val="00190575"/>
    <w:rsid w:val="001949AF"/>
    <w:rsid w:val="001A1944"/>
    <w:rsid w:val="001A2515"/>
    <w:rsid w:val="001A50AA"/>
    <w:rsid w:val="001B428E"/>
    <w:rsid w:val="001B4DEE"/>
    <w:rsid w:val="001C06EF"/>
    <w:rsid w:val="001C32FE"/>
    <w:rsid w:val="001C391E"/>
    <w:rsid w:val="001C774A"/>
    <w:rsid w:val="001D02B0"/>
    <w:rsid w:val="001D339E"/>
    <w:rsid w:val="001E2BDD"/>
    <w:rsid w:val="001E763C"/>
    <w:rsid w:val="001F12CD"/>
    <w:rsid w:val="001F7800"/>
    <w:rsid w:val="001F7A8E"/>
    <w:rsid w:val="002004D5"/>
    <w:rsid w:val="0020126D"/>
    <w:rsid w:val="00202B66"/>
    <w:rsid w:val="00211992"/>
    <w:rsid w:val="002134F9"/>
    <w:rsid w:val="00213A45"/>
    <w:rsid w:val="0021757D"/>
    <w:rsid w:val="00224314"/>
    <w:rsid w:val="002312F2"/>
    <w:rsid w:val="00231EA4"/>
    <w:rsid w:val="00231FFA"/>
    <w:rsid w:val="00234B98"/>
    <w:rsid w:val="002411E0"/>
    <w:rsid w:val="00244CE7"/>
    <w:rsid w:val="00247585"/>
    <w:rsid w:val="00247F7C"/>
    <w:rsid w:val="0026720B"/>
    <w:rsid w:val="00275235"/>
    <w:rsid w:val="0028595F"/>
    <w:rsid w:val="002872BB"/>
    <w:rsid w:val="002928AF"/>
    <w:rsid w:val="0029530E"/>
    <w:rsid w:val="002A402F"/>
    <w:rsid w:val="002A52DB"/>
    <w:rsid w:val="002A6FCF"/>
    <w:rsid w:val="002B4535"/>
    <w:rsid w:val="002B5DE8"/>
    <w:rsid w:val="002C0745"/>
    <w:rsid w:val="002C1573"/>
    <w:rsid w:val="002C5A48"/>
    <w:rsid w:val="002D29E6"/>
    <w:rsid w:val="002D312C"/>
    <w:rsid w:val="002D41C8"/>
    <w:rsid w:val="002E1B29"/>
    <w:rsid w:val="002E2A26"/>
    <w:rsid w:val="002E3682"/>
    <w:rsid w:val="002E4D70"/>
    <w:rsid w:val="002F08D1"/>
    <w:rsid w:val="002F1D37"/>
    <w:rsid w:val="002F35EE"/>
    <w:rsid w:val="0030005E"/>
    <w:rsid w:val="0030080A"/>
    <w:rsid w:val="00300AC4"/>
    <w:rsid w:val="003017E0"/>
    <w:rsid w:val="0030398B"/>
    <w:rsid w:val="00311A98"/>
    <w:rsid w:val="00313B7F"/>
    <w:rsid w:val="00313E99"/>
    <w:rsid w:val="00314763"/>
    <w:rsid w:val="00320965"/>
    <w:rsid w:val="00320EA1"/>
    <w:rsid w:val="003232B7"/>
    <w:rsid w:val="00323DC9"/>
    <w:rsid w:val="00331828"/>
    <w:rsid w:val="003341A5"/>
    <w:rsid w:val="00335FD7"/>
    <w:rsid w:val="0033612A"/>
    <w:rsid w:val="003401B0"/>
    <w:rsid w:val="003411C3"/>
    <w:rsid w:val="003444A0"/>
    <w:rsid w:val="00346A15"/>
    <w:rsid w:val="00346B66"/>
    <w:rsid w:val="0035144B"/>
    <w:rsid w:val="00356083"/>
    <w:rsid w:val="00356E2D"/>
    <w:rsid w:val="00361D3F"/>
    <w:rsid w:val="00366986"/>
    <w:rsid w:val="00370E5E"/>
    <w:rsid w:val="00371EBA"/>
    <w:rsid w:val="003720EF"/>
    <w:rsid w:val="003819C4"/>
    <w:rsid w:val="00383279"/>
    <w:rsid w:val="00386E04"/>
    <w:rsid w:val="0038700F"/>
    <w:rsid w:val="00390250"/>
    <w:rsid w:val="0039058E"/>
    <w:rsid w:val="00392AC1"/>
    <w:rsid w:val="00395DC8"/>
    <w:rsid w:val="003B03C1"/>
    <w:rsid w:val="003B13DA"/>
    <w:rsid w:val="003C1DDB"/>
    <w:rsid w:val="003C3DAD"/>
    <w:rsid w:val="003D304A"/>
    <w:rsid w:val="003D3507"/>
    <w:rsid w:val="003D403C"/>
    <w:rsid w:val="003D73B8"/>
    <w:rsid w:val="003E494B"/>
    <w:rsid w:val="003F1DC9"/>
    <w:rsid w:val="003F3AE6"/>
    <w:rsid w:val="003F3DED"/>
    <w:rsid w:val="004009BF"/>
    <w:rsid w:val="00400A43"/>
    <w:rsid w:val="00403982"/>
    <w:rsid w:val="004045D3"/>
    <w:rsid w:val="00404A80"/>
    <w:rsid w:val="00407E6C"/>
    <w:rsid w:val="004107D8"/>
    <w:rsid w:val="00423A02"/>
    <w:rsid w:val="00424E6E"/>
    <w:rsid w:val="0043200C"/>
    <w:rsid w:val="004354FF"/>
    <w:rsid w:val="00435FAB"/>
    <w:rsid w:val="00436974"/>
    <w:rsid w:val="00436F62"/>
    <w:rsid w:val="00450015"/>
    <w:rsid w:val="00454C0A"/>
    <w:rsid w:val="004550BE"/>
    <w:rsid w:val="00455A87"/>
    <w:rsid w:val="004572E6"/>
    <w:rsid w:val="004620F9"/>
    <w:rsid w:val="0046222E"/>
    <w:rsid w:val="00464151"/>
    <w:rsid w:val="0047128A"/>
    <w:rsid w:val="0047568F"/>
    <w:rsid w:val="00477D55"/>
    <w:rsid w:val="00481376"/>
    <w:rsid w:val="004839CA"/>
    <w:rsid w:val="00485FDC"/>
    <w:rsid w:val="004902F7"/>
    <w:rsid w:val="00490F1A"/>
    <w:rsid w:val="0049426A"/>
    <w:rsid w:val="004A1048"/>
    <w:rsid w:val="004A4F0B"/>
    <w:rsid w:val="004A677B"/>
    <w:rsid w:val="004B0F4E"/>
    <w:rsid w:val="004C0AB5"/>
    <w:rsid w:val="004C643C"/>
    <w:rsid w:val="004C71DF"/>
    <w:rsid w:val="004D4B03"/>
    <w:rsid w:val="004E1F4C"/>
    <w:rsid w:val="004E33F8"/>
    <w:rsid w:val="004E4338"/>
    <w:rsid w:val="004F3AC7"/>
    <w:rsid w:val="004F5163"/>
    <w:rsid w:val="005004A8"/>
    <w:rsid w:val="00501417"/>
    <w:rsid w:val="00501499"/>
    <w:rsid w:val="0050377C"/>
    <w:rsid w:val="00506AF7"/>
    <w:rsid w:val="00511CD6"/>
    <w:rsid w:val="0051277E"/>
    <w:rsid w:val="00512C98"/>
    <w:rsid w:val="0051527D"/>
    <w:rsid w:val="0051536D"/>
    <w:rsid w:val="00517860"/>
    <w:rsid w:val="00535DAA"/>
    <w:rsid w:val="0054314E"/>
    <w:rsid w:val="00551709"/>
    <w:rsid w:val="00552E58"/>
    <w:rsid w:val="005535B3"/>
    <w:rsid w:val="005536CC"/>
    <w:rsid w:val="005613F3"/>
    <w:rsid w:val="005614EF"/>
    <w:rsid w:val="00563937"/>
    <w:rsid w:val="00564264"/>
    <w:rsid w:val="00565FCA"/>
    <w:rsid w:val="00575A82"/>
    <w:rsid w:val="0057677C"/>
    <w:rsid w:val="00582D04"/>
    <w:rsid w:val="00587DBD"/>
    <w:rsid w:val="00590122"/>
    <w:rsid w:val="005914CF"/>
    <w:rsid w:val="00594529"/>
    <w:rsid w:val="00594BB3"/>
    <w:rsid w:val="00595F9B"/>
    <w:rsid w:val="005A0874"/>
    <w:rsid w:val="005A3E13"/>
    <w:rsid w:val="005A3E75"/>
    <w:rsid w:val="005A4F6B"/>
    <w:rsid w:val="005A5DDB"/>
    <w:rsid w:val="005A6FD0"/>
    <w:rsid w:val="005A70DC"/>
    <w:rsid w:val="005B3B3F"/>
    <w:rsid w:val="005B4E8F"/>
    <w:rsid w:val="005C0C15"/>
    <w:rsid w:val="005C3352"/>
    <w:rsid w:val="005C47A9"/>
    <w:rsid w:val="005D6551"/>
    <w:rsid w:val="005E4013"/>
    <w:rsid w:val="005F0997"/>
    <w:rsid w:val="005F4CDD"/>
    <w:rsid w:val="005F513E"/>
    <w:rsid w:val="005F5F15"/>
    <w:rsid w:val="00600B1E"/>
    <w:rsid w:val="00603F9F"/>
    <w:rsid w:val="00605ADF"/>
    <w:rsid w:val="00605BCB"/>
    <w:rsid w:val="00606258"/>
    <w:rsid w:val="006075FF"/>
    <w:rsid w:val="0062404F"/>
    <w:rsid w:val="00630B1A"/>
    <w:rsid w:val="00633992"/>
    <w:rsid w:val="00641A57"/>
    <w:rsid w:val="00646196"/>
    <w:rsid w:val="00651DF2"/>
    <w:rsid w:val="00651DF4"/>
    <w:rsid w:val="00652A1C"/>
    <w:rsid w:val="00653A36"/>
    <w:rsid w:val="0066112B"/>
    <w:rsid w:val="00662988"/>
    <w:rsid w:val="00664B0C"/>
    <w:rsid w:val="006650A9"/>
    <w:rsid w:val="00671F0F"/>
    <w:rsid w:val="0067212C"/>
    <w:rsid w:val="006729ED"/>
    <w:rsid w:val="006746DD"/>
    <w:rsid w:val="006761CD"/>
    <w:rsid w:val="00683346"/>
    <w:rsid w:val="0069199C"/>
    <w:rsid w:val="00693528"/>
    <w:rsid w:val="00694622"/>
    <w:rsid w:val="006949E3"/>
    <w:rsid w:val="0069600B"/>
    <w:rsid w:val="006A25F9"/>
    <w:rsid w:val="006B1C2D"/>
    <w:rsid w:val="006B2738"/>
    <w:rsid w:val="006B6352"/>
    <w:rsid w:val="006B7E90"/>
    <w:rsid w:val="006C324B"/>
    <w:rsid w:val="006C6B71"/>
    <w:rsid w:val="006C7180"/>
    <w:rsid w:val="006C74A7"/>
    <w:rsid w:val="006D42A3"/>
    <w:rsid w:val="006E209D"/>
    <w:rsid w:val="006E605F"/>
    <w:rsid w:val="006F27E8"/>
    <w:rsid w:val="006F498E"/>
    <w:rsid w:val="006F62E1"/>
    <w:rsid w:val="00706997"/>
    <w:rsid w:val="00707D7F"/>
    <w:rsid w:val="00710340"/>
    <w:rsid w:val="007120C2"/>
    <w:rsid w:val="00712C33"/>
    <w:rsid w:val="00713787"/>
    <w:rsid w:val="00713BCC"/>
    <w:rsid w:val="00722A62"/>
    <w:rsid w:val="007233F2"/>
    <w:rsid w:val="00726F39"/>
    <w:rsid w:val="00730C08"/>
    <w:rsid w:val="00736685"/>
    <w:rsid w:val="0074134A"/>
    <w:rsid w:val="0074272A"/>
    <w:rsid w:val="00744D50"/>
    <w:rsid w:val="0075790C"/>
    <w:rsid w:val="00761727"/>
    <w:rsid w:val="0076406F"/>
    <w:rsid w:val="00764726"/>
    <w:rsid w:val="007651DF"/>
    <w:rsid w:val="0076759E"/>
    <w:rsid w:val="00771DC8"/>
    <w:rsid w:val="00774046"/>
    <w:rsid w:val="007746AF"/>
    <w:rsid w:val="00781C7D"/>
    <w:rsid w:val="00783BB4"/>
    <w:rsid w:val="00791DCD"/>
    <w:rsid w:val="007A0396"/>
    <w:rsid w:val="007A12FA"/>
    <w:rsid w:val="007A2E58"/>
    <w:rsid w:val="007A704A"/>
    <w:rsid w:val="007B0542"/>
    <w:rsid w:val="007B376E"/>
    <w:rsid w:val="007B44F6"/>
    <w:rsid w:val="007B6DFC"/>
    <w:rsid w:val="007C0758"/>
    <w:rsid w:val="007C1E5A"/>
    <w:rsid w:val="007D59EB"/>
    <w:rsid w:val="007E1944"/>
    <w:rsid w:val="007E458E"/>
    <w:rsid w:val="00801485"/>
    <w:rsid w:val="00803BF6"/>
    <w:rsid w:val="00804F09"/>
    <w:rsid w:val="008160BD"/>
    <w:rsid w:val="008171BF"/>
    <w:rsid w:val="008177BE"/>
    <w:rsid w:val="00817AB0"/>
    <w:rsid w:val="00817AD5"/>
    <w:rsid w:val="00824500"/>
    <w:rsid w:val="00825ABE"/>
    <w:rsid w:val="00826403"/>
    <w:rsid w:val="00841062"/>
    <w:rsid w:val="00844E93"/>
    <w:rsid w:val="00846C22"/>
    <w:rsid w:val="00850DE8"/>
    <w:rsid w:val="00851924"/>
    <w:rsid w:val="008563C8"/>
    <w:rsid w:val="00856B72"/>
    <w:rsid w:val="00864A5D"/>
    <w:rsid w:val="00866357"/>
    <w:rsid w:val="008700E7"/>
    <w:rsid w:val="00872212"/>
    <w:rsid w:val="00877B0D"/>
    <w:rsid w:val="008803DE"/>
    <w:rsid w:val="00882044"/>
    <w:rsid w:val="0088209B"/>
    <w:rsid w:val="008820E9"/>
    <w:rsid w:val="008925BD"/>
    <w:rsid w:val="00895560"/>
    <w:rsid w:val="00897DDC"/>
    <w:rsid w:val="008A0DEC"/>
    <w:rsid w:val="008B0FB1"/>
    <w:rsid w:val="008B71B9"/>
    <w:rsid w:val="008B7F9D"/>
    <w:rsid w:val="008C2535"/>
    <w:rsid w:val="008C2DAB"/>
    <w:rsid w:val="008C3B42"/>
    <w:rsid w:val="008D02DF"/>
    <w:rsid w:val="008D178C"/>
    <w:rsid w:val="008D7003"/>
    <w:rsid w:val="008E1A25"/>
    <w:rsid w:val="008E4FE0"/>
    <w:rsid w:val="008E7372"/>
    <w:rsid w:val="008F420A"/>
    <w:rsid w:val="008F485A"/>
    <w:rsid w:val="008F4BA2"/>
    <w:rsid w:val="008F551C"/>
    <w:rsid w:val="008F5839"/>
    <w:rsid w:val="0090086B"/>
    <w:rsid w:val="00904381"/>
    <w:rsid w:val="00905D14"/>
    <w:rsid w:val="009143AB"/>
    <w:rsid w:val="00914507"/>
    <w:rsid w:val="0091700B"/>
    <w:rsid w:val="00923B19"/>
    <w:rsid w:val="009254B4"/>
    <w:rsid w:val="00926109"/>
    <w:rsid w:val="00926AEB"/>
    <w:rsid w:val="0093048E"/>
    <w:rsid w:val="009357F5"/>
    <w:rsid w:val="00952CAF"/>
    <w:rsid w:val="00954888"/>
    <w:rsid w:val="00957C5A"/>
    <w:rsid w:val="009637DF"/>
    <w:rsid w:val="0096467B"/>
    <w:rsid w:val="00966015"/>
    <w:rsid w:val="009675AA"/>
    <w:rsid w:val="009719DD"/>
    <w:rsid w:val="0097412B"/>
    <w:rsid w:val="009746FA"/>
    <w:rsid w:val="00981535"/>
    <w:rsid w:val="00983D2B"/>
    <w:rsid w:val="009877F2"/>
    <w:rsid w:val="0099497E"/>
    <w:rsid w:val="00994FE7"/>
    <w:rsid w:val="009B0D3C"/>
    <w:rsid w:val="009C16EC"/>
    <w:rsid w:val="009C6D7F"/>
    <w:rsid w:val="009D6413"/>
    <w:rsid w:val="009D7621"/>
    <w:rsid w:val="009E3ACA"/>
    <w:rsid w:val="009E3F73"/>
    <w:rsid w:val="009E5AF6"/>
    <w:rsid w:val="009F41EF"/>
    <w:rsid w:val="00A0195D"/>
    <w:rsid w:val="00A02257"/>
    <w:rsid w:val="00A07AB8"/>
    <w:rsid w:val="00A10799"/>
    <w:rsid w:val="00A14E6F"/>
    <w:rsid w:val="00A16498"/>
    <w:rsid w:val="00A21324"/>
    <w:rsid w:val="00A23A36"/>
    <w:rsid w:val="00A24FE3"/>
    <w:rsid w:val="00A31CA3"/>
    <w:rsid w:val="00A33FCE"/>
    <w:rsid w:val="00A34E2E"/>
    <w:rsid w:val="00A36AB6"/>
    <w:rsid w:val="00A43460"/>
    <w:rsid w:val="00A438D8"/>
    <w:rsid w:val="00A470F1"/>
    <w:rsid w:val="00A50CF3"/>
    <w:rsid w:val="00A524BB"/>
    <w:rsid w:val="00A525A9"/>
    <w:rsid w:val="00A6110B"/>
    <w:rsid w:val="00A62905"/>
    <w:rsid w:val="00A66BFD"/>
    <w:rsid w:val="00A775A4"/>
    <w:rsid w:val="00A834E9"/>
    <w:rsid w:val="00A83DAE"/>
    <w:rsid w:val="00A91C20"/>
    <w:rsid w:val="00A959AF"/>
    <w:rsid w:val="00A96939"/>
    <w:rsid w:val="00AA26EF"/>
    <w:rsid w:val="00AA4329"/>
    <w:rsid w:val="00AB6D10"/>
    <w:rsid w:val="00AC1496"/>
    <w:rsid w:val="00AC5AA6"/>
    <w:rsid w:val="00AD2188"/>
    <w:rsid w:val="00AD2DF5"/>
    <w:rsid w:val="00AD509B"/>
    <w:rsid w:val="00AD6337"/>
    <w:rsid w:val="00AD6D1E"/>
    <w:rsid w:val="00AE30C9"/>
    <w:rsid w:val="00B02D0D"/>
    <w:rsid w:val="00B0605A"/>
    <w:rsid w:val="00B11AA0"/>
    <w:rsid w:val="00B128E0"/>
    <w:rsid w:val="00B130EB"/>
    <w:rsid w:val="00B154B4"/>
    <w:rsid w:val="00B2035F"/>
    <w:rsid w:val="00B21613"/>
    <w:rsid w:val="00B2434D"/>
    <w:rsid w:val="00B248C1"/>
    <w:rsid w:val="00B279BF"/>
    <w:rsid w:val="00B345C8"/>
    <w:rsid w:val="00B36F86"/>
    <w:rsid w:val="00B4112C"/>
    <w:rsid w:val="00B447E7"/>
    <w:rsid w:val="00B45EB3"/>
    <w:rsid w:val="00B51311"/>
    <w:rsid w:val="00B519FB"/>
    <w:rsid w:val="00B56AC3"/>
    <w:rsid w:val="00B56D77"/>
    <w:rsid w:val="00B5793F"/>
    <w:rsid w:val="00B57B05"/>
    <w:rsid w:val="00B6394D"/>
    <w:rsid w:val="00B639DB"/>
    <w:rsid w:val="00B657C0"/>
    <w:rsid w:val="00B73A2B"/>
    <w:rsid w:val="00B742DD"/>
    <w:rsid w:val="00B7567A"/>
    <w:rsid w:val="00B75B21"/>
    <w:rsid w:val="00B90454"/>
    <w:rsid w:val="00B93DDB"/>
    <w:rsid w:val="00B97D53"/>
    <w:rsid w:val="00BA028B"/>
    <w:rsid w:val="00BA7D1C"/>
    <w:rsid w:val="00BB04A9"/>
    <w:rsid w:val="00BB1856"/>
    <w:rsid w:val="00BB6655"/>
    <w:rsid w:val="00BC0F72"/>
    <w:rsid w:val="00BC4A4F"/>
    <w:rsid w:val="00BC63D8"/>
    <w:rsid w:val="00BD40C8"/>
    <w:rsid w:val="00BD5376"/>
    <w:rsid w:val="00BE29E4"/>
    <w:rsid w:val="00BE5528"/>
    <w:rsid w:val="00BE5555"/>
    <w:rsid w:val="00BE6B8D"/>
    <w:rsid w:val="00BF4D4E"/>
    <w:rsid w:val="00BF64FD"/>
    <w:rsid w:val="00C11E87"/>
    <w:rsid w:val="00C14AF9"/>
    <w:rsid w:val="00C15196"/>
    <w:rsid w:val="00C1746D"/>
    <w:rsid w:val="00C224FA"/>
    <w:rsid w:val="00C23FEA"/>
    <w:rsid w:val="00C2458A"/>
    <w:rsid w:val="00C3137D"/>
    <w:rsid w:val="00C3601C"/>
    <w:rsid w:val="00C3764F"/>
    <w:rsid w:val="00C430E8"/>
    <w:rsid w:val="00C474AD"/>
    <w:rsid w:val="00C53ED7"/>
    <w:rsid w:val="00C56EA5"/>
    <w:rsid w:val="00C57276"/>
    <w:rsid w:val="00C621F9"/>
    <w:rsid w:val="00C635EF"/>
    <w:rsid w:val="00C64F16"/>
    <w:rsid w:val="00C66C44"/>
    <w:rsid w:val="00C76E39"/>
    <w:rsid w:val="00C93567"/>
    <w:rsid w:val="00C94E62"/>
    <w:rsid w:val="00C97253"/>
    <w:rsid w:val="00CA0541"/>
    <w:rsid w:val="00CA3B4C"/>
    <w:rsid w:val="00CA4458"/>
    <w:rsid w:val="00CB1767"/>
    <w:rsid w:val="00CC1351"/>
    <w:rsid w:val="00CC34A4"/>
    <w:rsid w:val="00CC3A1A"/>
    <w:rsid w:val="00CC74B0"/>
    <w:rsid w:val="00CD1C49"/>
    <w:rsid w:val="00CD3CF5"/>
    <w:rsid w:val="00CD3D29"/>
    <w:rsid w:val="00CD728E"/>
    <w:rsid w:val="00CE0476"/>
    <w:rsid w:val="00CE15FD"/>
    <w:rsid w:val="00CE38F4"/>
    <w:rsid w:val="00CE5E44"/>
    <w:rsid w:val="00CF1A82"/>
    <w:rsid w:val="00CF458F"/>
    <w:rsid w:val="00CF7366"/>
    <w:rsid w:val="00D02E02"/>
    <w:rsid w:val="00D03926"/>
    <w:rsid w:val="00D03B85"/>
    <w:rsid w:val="00D13AD3"/>
    <w:rsid w:val="00D17A2B"/>
    <w:rsid w:val="00D20F57"/>
    <w:rsid w:val="00D23C86"/>
    <w:rsid w:val="00D242D3"/>
    <w:rsid w:val="00D253AE"/>
    <w:rsid w:val="00D26A71"/>
    <w:rsid w:val="00D31B94"/>
    <w:rsid w:val="00D3220E"/>
    <w:rsid w:val="00D44B69"/>
    <w:rsid w:val="00D50F5F"/>
    <w:rsid w:val="00D521FB"/>
    <w:rsid w:val="00D52837"/>
    <w:rsid w:val="00D5686E"/>
    <w:rsid w:val="00D579EC"/>
    <w:rsid w:val="00D63EC0"/>
    <w:rsid w:val="00D64C16"/>
    <w:rsid w:val="00D676F4"/>
    <w:rsid w:val="00D704EE"/>
    <w:rsid w:val="00D70DFB"/>
    <w:rsid w:val="00D72E30"/>
    <w:rsid w:val="00D7346A"/>
    <w:rsid w:val="00D73F3B"/>
    <w:rsid w:val="00D75E94"/>
    <w:rsid w:val="00D804A5"/>
    <w:rsid w:val="00D807BC"/>
    <w:rsid w:val="00D9171A"/>
    <w:rsid w:val="00D94804"/>
    <w:rsid w:val="00D94EC6"/>
    <w:rsid w:val="00DA11A2"/>
    <w:rsid w:val="00DA1A86"/>
    <w:rsid w:val="00DA265B"/>
    <w:rsid w:val="00DB4C17"/>
    <w:rsid w:val="00DB4D51"/>
    <w:rsid w:val="00DB540A"/>
    <w:rsid w:val="00DC0E17"/>
    <w:rsid w:val="00DD5944"/>
    <w:rsid w:val="00DD5DBF"/>
    <w:rsid w:val="00DE6FF3"/>
    <w:rsid w:val="00DE7FDC"/>
    <w:rsid w:val="00DF3411"/>
    <w:rsid w:val="00E013ED"/>
    <w:rsid w:val="00E0396D"/>
    <w:rsid w:val="00E0484C"/>
    <w:rsid w:val="00E04C61"/>
    <w:rsid w:val="00E06AE2"/>
    <w:rsid w:val="00E10ABD"/>
    <w:rsid w:val="00E1252E"/>
    <w:rsid w:val="00E12955"/>
    <w:rsid w:val="00E21CD2"/>
    <w:rsid w:val="00E22A83"/>
    <w:rsid w:val="00E2701E"/>
    <w:rsid w:val="00E373F2"/>
    <w:rsid w:val="00E43622"/>
    <w:rsid w:val="00E43E72"/>
    <w:rsid w:val="00E50DE4"/>
    <w:rsid w:val="00E51BE2"/>
    <w:rsid w:val="00E6182F"/>
    <w:rsid w:val="00E65192"/>
    <w:rsid w:val="00E65ED4"/>
    <w:rsid w:val="00E67138"/>
    <w:rsid w:val="00E7373C"/>
    <w:rsid w:val="00E74B39"/>
    <w:rsid w:val="00E821E1"/>
    <w:rsid w:val="00E875B8"/>
    <w:rsid w:val="00E901FC"/>
    <w:rsid w:val="00E94FE8"/>
    <w:rsid w:val="00E979B5"/>
    <w:rsid w:val="00EA0B80"/>
    <w:rsid w:val="00EB0D0D"/>
    <w:rsid w:val="00EB53D3"/>
    <w:rsid w:val="00EB7589"/>
    <w:rsid w:val="00EC0CBE"/>
    <w:rsid w:val="00EC1E60"/>
    <w:rsid w:val="00EC4583"/>
    <w:rsid w:val="00EC509B"/>
    <w:rsid w:val="00EC7BEA"/>
    <w:rsid w:val="00ED0481"/>
    <w:rsid w:val="00ED1037"/>
    <w:rsid w:val="00ED40AF"/>
    <w:rsid w:val="00ED6658"/>
    <w:rsid w:val="00EE3053"/>
    <w:rsid w:val="00EE633B"/>
    <w:rsid w:val="00EF21A9"/>
    <w:rsid w:val="00EF418C"/>
    <w:rsid w:val="00EF4934"/>
    <w:rsid w:val="00EF75EA"/>
    <w:rsid w:val="00F0193E"/>
    <w:rsid w:val="00F02389"/>
    <w:rsid w:val="00F03542"/>
    <w:rsid w:val="00F04369"/>
    <w:rsid w:val="00F07D1E"/>
    <w:rsid w:val="00F07FF5"/>
    <w:rsid w:val="00F11D8E"/>
    <w:rsid w:val="00F12D79"/>
    <w:rsid w:val="00F17501"/>
    <w:rsid w:val="00F17573"/>
    <w:rsid w:val="00F200CF"/>
    <w:rsid w:val="00F20FE0"/>
    <w:rsid w:val="00F30018"/>
    <w:rsid w:val="00F32F31"/>
    <w:rsid w:val="00F35A73"/>
    <w:rsid w:val="00F4267A"/>
    <w:rsid w:val="00F476B3"/>
    <w:rsid w:val="00F53672"/>
    <w:rsid w:val="00F53B5F"/>
    <w:rsid w:val="00F5646E"/>
    <w:rsid w:val="00F567D1"/>
    <w:rsid w:val="00F6030D"/>
    <w:rsid w:val="00F60382"/>
    <w:rsid w:val="00F61191"/>
    <w:rsid w:val="00F611CA"/>
    <w:rsid w:val="00F67FB5"/>
    <w:rsid w:val="00F73F67"/>
    <w:rsid w:val="00F74AAE"/>
    <w:rsid w:val="00F77DE4"/>
    <w:rsid w:val="00F9321A"/>
    <w:rsid w:val="00F95230"/>
    <w:rsid w:val="00FA1719"/>
    <w:rsid w:val="00FA2305"/>
    <w:rsid w:val="00FA4A0F"/>
    <w:rsid w:val="00FA5BD4"/>
    <w:rsid w:val="00FB14EA"/>
    <w:rsid w:val="00FB1877"/>
    <w:rsid w:val="00FC0588"/>
    <w:rsid w:val="00FC1900"/>
    <w:rsid w:val="00FC3E90"/>
    <w:rsid w:val="00FC3FF6"/>
    <w:rsid w:val="00FC7223"/>
    <w:rsid w:val="00FC72AE"/>
    <w:rsid w:val="00FD71F5"/>
    <w:rsid w:val="00FE19E3"/>
    <w:rsid w:val="00FF1173"/>
    <w:rsid w:val="00FF30B4"/>
    <w:rsid w:val="00FF7121"/>
    <w:rsid w:val="00FF76D3"/>
    <w:rsid w:val="00FF7A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5EB068"/>
  <w14:defaultImageDpi w14:val="32767"/>
  <w15:docId w15:val="{5EA213A6-6A71-4BD6-AD00-F5055E7F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82"/>
    <w:pPr>
      <w:widowControl w:val="0"/>
      <w:jc w:val="both"/>
    </w:pPr>
  </w:style>
  <w:style w:type="paragraph" w:styleId="1">
    <w:name w:val="heading 1"/>
    <w:basedOn w:val="a"/>
    <w:next w:val="a"/>
    <w:link w:val="10"/>
    <w:uiPriority w:val="9"/>
    <w:qFormat/>
    <w:rsid w:val="00A16498"/>
    <w:pPr>
      <w:keepNext/>
      <w:keepLines/>
      <w:spacing w:before="160" w:after="160" w:line="578" w:lineRule="auto"/>
      <w:outlineLvl w:val="0"/>
    </w:pPr>
    <w:rPr>
      <w:b/>
      <w:bCs/>
      <w:kern w:val="44"/>
      <w:sz w:val="44"/>
      <w:szCs w:val="44"/>
    </w:rPr>
  </w:style>
  <w:style w:type="paragraph" w:styleId="2">
    <w:name w:val="heading 2"/>
    <w:basedOn w:val="a"/>
    <w:next w:val="a"/>
    <w:link w:val="20"/>
    <w:uiPriority w:val="9"/>
    <w:unhideWhenUsed/>
    <w:qFormat/>
    <w:rsid w:val="00A16498"/>
    <w:pPr>
      <w:keepNext/>
      <w:keepLines/>
      <w:spacing w:before="120" w:after="120" w:line="415"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3C3D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6">
    <w:name w:val="style6"/>
    <w:basedOn w:val="a0"/>
    <w:rsid w:val="00652A1C"/>
  </w:style>
  <w:style w:type="character" w:styleId="a3">
    <w:name w:val="Strong"/>
    <w:basedOn w:val="a0"/>
    <w:uiPriority w:val="22"/>
    <w:qFormat/>
    <w:rsid w:val="00652A1C"/>
    <w:rPr>
      <w:b/>
      <w:bCs/>
    </w:rPr>
  </w:style>
  <w:style w:type="character" w:styleId="a4">
    <w:name w:val="Emphasis"/>
    <w:basedOn w:val="a0"/>
    <w:uiPriority w:val="20"/>
    <w:qFormat/>
    <w:rsid w:val="00652A1C"/>
    <w:rPr>
      <w:i/>
      <w:iCs/>
    </w:rPr>
  </w:style>
  <w:style w:type="paragraph" w:styleId="a5">
    <w:name w:val="footer"/>
    <w:basedOn w:val="a"/>
    <w:link w:val="a6"/>
    <w:uiPriority w:val="99"/>
    <w:unhideWhenUsed/>
    <w:rsid w:val="00652A1C"/>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脚 字符"/>
    <w:basedOn w:val="a0"/>
    <w:link w:val="a5"/>
    <w:uiPriority w:val="99"/>
    <w:rsid w:val="00652A1C"/>
    <w:rPr>
      <w:rFonts w:ascii="宋体" w:eastAsia="宋体" w:hAnsi="宋体" w:cs="宋体"/>
      <w:kern w:val="0"/>
      <w:sz w:val="24"/>
      <w:szCs w:val="24"/>
    </w:rPr>
  </w:style>
  <w:style w:type="paragraph" w:styleId="a7">
    <w:name w:val="header"/>
    <w:basedOn w:val="a"/>
    <w:link w:val="a8"/>
    <w:uiPriority w:val="99"/>
    <w:unhideWhenUsed/>
    <w:rsid w:val="0045001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50015"/>
    <w:rPr>
      <w:sz w:val="18"/>
      <w:szCs w:val="18"/>
    </w:rPr>
  </w:style>
  <w:style w:type="paragraph" w:styleId="a9">
    <w:name w:val="footnote text"/>
    <w:basedOn w:val="a"/>
    <w:link w:val="aa"/>
    <w:uiPriority w:val="99"/>
    <w:semiHidden/>
    <w:unhideWhenUsed/>
    <w:rsid w:val="00B56AC3"/>
    <w:pPr>
      <w:snapToGrid w:val="0"/>
      <w:jc w:val="left"/>
    </w:pPr>
    <w:rPr>
      <w:sz w:val="18"/>
      <w:szCs w:val="18"/>
    </w:rPr>
  </w:style>
  <w:style w:type="character" w:customStyle="1" w:styleId="aa">
    <w:name w:val="脚注文本 字符"/>
    <w:basedOn w:val="a0"/>
    <w:link w:val="a9"/>
    <w:uiPriority w:val="99"/>
    <w:semiHidden/>
    <w:rsid w:val="00B56AC3"/>
    <w:rPr>
      <w:sz w:val="18"/>
      <w:szCs w:val="18"/>
    </w:rPr>
  </w:style>
  <w:style w:type="character" w:styleId="ab">
    <w:name w:val="footnote reference"/>
    <w:basedOn w:val="a0"/>
    <w:uiPriority w:val="99"/>
    <w:semiHidden/>
    <w:unhideWhenUsed/>
    <w:rsid w:val="00B56AC3"/>
    <w:rPr>
      <w:vertAlign w:val="superscript"/>
    </w:rPr>
  </w:style>
  <w:style w:type="paragraph" w:styleId="ac">
    <w:name w:val="Balloon Text"/>
    <w:basedOn w:val="a"/>
    <w:link w:val="ad"/>
    <w:uiPriority w:val="99"/>
    <w:semiHidden/>
    <w:unhideWhenUsed/>
    <w:rsid w:val="00F476B3"/>
    <w:rPr>
      <w:sz w:val="18"/>
      <w:szCs w:val="18"/>
    </w:rPr>
  </w:style>
  <w:style w:type="character" w:customStyle="1" w:styleId="ad">
    <w:name w:val="批注框文本 字符"/>
    <w:basedOn w:val="a0"/>
    <w:link w:val="ac"/>
    <w:uiPriority w:val="99"/>
    <w:semiHidden/>
    <w:rsid w:val="00F476B3"/>
    <w:rPr>
      <w:sz w:val="18"/>
      <w:szCs w:val="18"/>
    </w:rPr>
  </w:style>
  <w:style w:type="paragraph" w:styleId="ae">
    <w:name w:val="List Paragraph"/>
    <w:basedOn w:val="a"/>
    <w:uiPriority w:val="34"/>
    <w:qFormat/>
    <w:rsid w:val="00CA0541"/>
    <w:pPr>
      <w:ind w:firstLineChars="200" w:firstLine="420"/>
    </w:pPr>
  </w:style>
  <w:style w:type="character" w:styleId="af">
    <w:name w:val="Hyperlink"/>
    <w:basedOn w:val="a0"/>
    <w:uiPriority w:val="99"/>
    <w:unhideWhenUsed/>
    <w:rsid w:val="00B639DB"/>
    <w:rPr>
      <w:color w:val="0000FF"/>
      <w:u w:val="single"/>
    </w:rPr>
  </w:style>
  <w:style w:type="paragraph" w:styleId="af0">
    <w:name w:val="No Spacing"/>
    <w:uiPriority w:val="1"/>
    <w:qFormat/>
    <w:rsid w:val="00005175"/>
    <w:pPr>
      <w:widowControl w:val="0"/>
      <w:jc w:val="both"/>
    </w:pPr>
  </w:style>
  <w:style w:type="character" w:styleId="af1">
    <w:name w:val="FollowedHyperlink"/>
    <w:basedOn w:val="a0"/>
    <w:uiPriority w:val="99"/>
    <w:semiHidden/>
    <w:unhideWhenUsed/>
    <w:rsid w:val="002D29E6"/>
    <w:rPr>
      <w:color w:val="800080" w:themeColor="followedHyperlink"/>
      <w:u w:val="single"/>
    </w:rPr>
  </w:style>
  <w:style w:type="character" w:customStyle="1" w:styleId="10">
    <w:name w:val="标题 1 字符"/>
    <w:basedOn w:val="a0"/>
    <w:link w:val="1"/>
    <w:uiPriority w:val="9"/>
    <w:rsid w:val="00A16498"/>
    <w:rPr>
      <w:b/>
      <w:bCs/>
      <w:kern w:val="44"/>
      <w:sz w:val="44"/>
      <w:szCs w:val="44"/>
    </w:rPr>
  </w:style>
  <w:style w:type="character" w:customStyle="1" w:styleId="20">
    <w:name w:val="标题 2 字符"/>
    <w:basedOn w:val="a0"/>
    <w:link w:val="2"/>
    <w:uiPriority w:val="9"/>
    <w:rsid w:val="00A16498"/>
    <w:rPr>
      <w:rFonts w:asciiTheme="majorHAnsi" w:eastAsiaTheme="majorEastAsia" w:hAnsiTheme="majorHAnsi" w:cstheme="majorBidi"/>
      <w:b/>
      <w:bCs/>
      <w:sz w:val="32"/>
      <w:szCs w:val="32"/>
    </w:rPr>
  </w:style>
  <w:style w:type="paragraph" w:customStyle="1" w:styleId="11">
    <w:name w:val="列出段落1"/>
    <w:basedOn w:val="a"/>
    <w:rsid w:val="00A16498"/>
    <w:pPr>
      <w:ind w:firstLineChars="200" w:firstLine="420"/>
    </w:pPr>
    <w:rPr>
      <w:rFonts w:ascii="Times New Roman" w:eastAsia="宋体" w:hAnsi="Times New Roman" w:cs="Arial"/>
      <w:kern w:val="0"/>
      <w:sz w:val="24"/>
      <w:szCs w:val="24"/>
    </w:rPr>
  </w:style>
  <w:style w:type="character" w:customStyle="1" w:styleId="12">
    <w:name w:val="未处理的提及1"/>
    <w:basedOn w:val="a0"/>
    <w:uiPriority w:val="99"/>
    <w:semiHidden/>
    <w:unhideWhenUsed/>
    <w:rsid w:val="00D5686E"/>
    <w:rPr>
      <w:color w:val="808080"/>
      <w:shd w:val="clear" w:color="auto" w:fill="E6E6E6"/>
    </w:rPr>
  </w:style>
  <w:style w:type="table" w:styleId="af2">
    <w:name w:val="Table Grid"/>
    <w:basedOn w:val="a1"/>
    <w:rsid w:val="008A0DE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20965"/>
  </w:style>
  <w:style w:type="character" w:styleId="af3">
    <w:name w:val="Placeholder Text"/>
    <w:basedOn w:val="a0"/>
    <w:uiPriority w:val="99"/>
    <w:semiHidden/>
    <w:rsid w:val="002D41C8"/>
    <w:rPr>
      <w:color w:val="808080"/>
    </w:rPr>
  </w:style>
  <w:style w:type="character" w:styleId="af4">
    <w:name w:val="annotation reference"/>
    <w:basedOn w:val="a0"/>
    <w:uiPriority w:val="99"/>
    <w:semiHidden/>
    <w:unhideWhenUsed/>
    <w:rsid w:val="007746AF"/>
    <w:rPr>
      <w:sz w:val="21"/>
      <w:szCs w:val="21"/>
    </w:rPr>
  </w:style>
  <w:style w:type="paragraph" w:styleId="af5">
    <w:name w:val="annotation text"/>
    <w:basedOn w:val="a"/>
    <w:link w:val="af6"/>
    <w:uiPriority w:val="99"/>
    <w:semiHidden/>
    <w:unhideWhenUsed/>
    <w:rsid w:val="007746AF"/>
    <w:pPr>
      <w:jc w:val="left"/>
    </w:pPr>
  </w:style>
  <w:style w:type="character" w:customStyle="1" w:styleId="af6">
    <w:name w:val="批注文字 字符"/>
    <w:basedOn w:val="a0"/>
    <w:link w:val="af5"/>
    <w:uiPriority w:val="99"/>
    <w:semiHidden/>
    <w:rsid w:val="007746AF"/>
  </w:style>
  <w:style w:type="paragraph" w:styleId="af7">
    <w:name w:val="annotation subject"/>
    <w:basedOn w:val="af5"/>
    <w:next w:val="af5"/>
    <w:link w:val="af8"/>
    <w:uiPriority w:val="99"/>
    <w:semiHidden/>
    <w:unhideWhenUsed/>
    <w:rsid w:val="007746AF"/>
    <w:rPr>
      <w:b/>
      <w:bCs/>
    </w:rPr>
  </w:style>
  <w:style w:type="character" w:customStyle="1" w:styleId="af8">
    <w:name w:val="批注主题 字符"/>
    <w:basedOn w:val="af6"/>
    <w:link w:val="af7"/>
    <w:uiPriority w:val="99"/>
    <w:semiHidden/>
    <w:rsid w:val="007746AF"/>
    <w:rPr>
      <w:b/>
      <w:bCs/>
    </w:rPr>
  </w:style>
  <w:style w:type="character" w:customStyle="1" w:styleId="40">
    <w:name w:val="标题 4 字符"/>
    <w:basedOn w:val="a0"/>
    <w:link w:val="4"/>
    <w:uiPriority w:val="9"/>
    <w:semiHidden/>
    <w:rsid w:val="003C3DAD"/>
    <w:rPr>
      <w:rFonts w:asciiTheme="majorHAnsi" w:eastAsiaTheme="majorEastAsia" w:hAnsiTheme="majorHAnsi" w:cstheme="majorBidi"/>
      <w:b/>
      <w:bCs/>
      <w:sz w:val="28"/>
      <w:szCs w:val="28"/>
    </w:rPr>
  </w:style>
  <w:style w:type="character" w:customStyle="1" w:styleId="21">
    <w:name w:val="未处理的提及2"/>
    <w:basedOn w:val="a0"/>
    <w:uiPriority w:val="99"/>
    <w:semiHidden/>
    <w:unhideWhenUsed/>
    <w:rsid w:val="00B97D53"/>
    <w:rPr>
      <w:color w:val="605E5C"/>
      <w:shd w:val="clear" w:color="auto" w:fill="E1DFDD"/>
    </w:rPr>
  </w:style>
  <w:style w:type="paragraph" w:customStyle="1" w:styleId="Default">
    <w:name w:val="Default"/>
    <w:rsid w:val="009C6D7F"/>
    <w:pPr>
      <w:widowControl w:val="0"/>
      <w:autoSpaceDE w:val="0"/>
      <w:autoSpaceDN w:val="0"/>
      <w:adjustRightInd w:val="0"/>
    </w:pPr>
    <w:rPr>
      <w:rFonts w:ascii="宋体" w:eastAsia="宋体" w:hAnsi="Times New Roman" w:cs="宋体"/>
      <w:color w:val="000000"/>
      <w:kern w:val="0"/>
      <w:sz w:val="24"/>
      <w:szCs w:val="24"/>
    </w:rPr>
  </w:style>
  <w:style w:type="paragraph" w:customStyle="1" w:styleId="af9">
    <w:name w:val="表"/>
    <w:basedOn w:val="afa"/>
    <w:qFormat/>
    <w:rsid w:val="009C6D7F"/>
    <w:pPr>
      <w:spacing w:before="240" w:after="120"/>
      <w:jc w:val="center"/>
    </w:pPr>
    <w:rPr>
      <w:rFonts w:ascii="Times New Roman" w:eastAsia="宋体" w:hAnsi="Times New Roman" w:cs="Times New Roman"/>
      <w:sz w:val="22"/>
      <w:lang w:val="x-none" w:eastAsia="x-none"/>
    </w:rPr>
  </w:style>
  <w:style w:type="paragraph" w:styleId="afa">
    <w:name w:val="caption"/>
    <w:basedOn w:val="a"/>
    <w:next w:val="a"/>
    <w:uiPriority w:val="35"/>
    <w:semiHidden/>
    <w:unhideWhenUsed/>
    <w:qFormat/>
    <w:rsid w:val="009C6D7F"/>
    <w:rPr>
      <w:rFonts w:asciiTheme="majorHAnsi" w:eastAsia="黑体" w:hAnsiTheme="majorHAnsi" w:cstheme="majorBidi"/>
      <w:sz w:val="20"/>
      <w:szCs w:val="20"/>
    </w:rPr>
  </w:style>
  <w:style w:type="paragraph" w:customStyle="1" w:styleId="afb">
    <w:name w:val="表格样式"/>
    <w:qFormat/>
    <w:rsid w:val="009C6D7F"/>
    <w:pPr>
      <w:jc w:val="both"/>
    </w:pPr>
    <w:rPr>
      <w:rFonts w:ascii="宋体" w:eastAsia="宋体" w:hAnsi="宋体" w:cs="Times New Roman"/>
      <w:sz w:val="18"/>
      <w:szCs w:val="21"/>
    </w:rPr>
  </w:style>
  <w:style w:type="paragraph" w:customStyle="1" w:styleId="afc">
    <w:name w:val="中文表序样式"/>
    <w:basedOn w:val="a"/>
    <w:link w:val="Char"/>
    <w:rsid w:val="009C6D7F"/>
    <w:pPr>
      <w:widowControl/>
      <w:jc w:val="center"/>
    </w:pPr>
    <w:rPr>
      <w:rFonts w:ascii="Times New Roman" w:eastAsia="宋体" w:hAnsi="Times New Roman" w:cs="Times New Roman"/>
      <w:b/>
      <w:sz w:val="18"/>
      <w:szCs w:val="18"/>
    </w:rPr>
  </w:style>
  <w:style w:type="character" w:customStyle="1" w:styleId="Char">
    <w:name w:val="中文表序样式 Char"/>
    <w:basedOn w:val="a0"/>
    <w:link w:val="afc"/>
    <w:rsid w:val="009C6D7F"/>
    <w:rPr>
      <w:rFonts w:ascii="Times New Roman" w:eastAsia="宋体" w:hAnsi="Times New Roman" w:cs="Times New Roman"/>
      <w:b/>
      <w:sz w:val="18"/>
      <w:szCs w:val="18"/>
    </w:rPr>
  </w:style>
  <w:style w:type="character" w:styleId="afd">
    <w:name w:val="Unresolved Mention"/>
    <w:basedOn w:val="a0"/>
    <w:uiPriority w:val="99"/>
    <w:semiHidden/>
    <w:unhideWhenUsed/>
    <w:rsid w:val="00E65192"/>
    <w:rPr>
      <w:color w:val="605E5C"/>
      <w:shd w:val="clear" w:color="auto" w:fill="E1DFDD"/>
    </w:rPr>
  </w:style>
  <w:style w:type="paragraph" w:styleId="afe">
    <w:name w:val="Plain Text"/>
    <w:basedOn w:val="a"/>
    <w:link w:val="aff"/>
    <w:rsid w:val="008820E9"/>
    <w:rPr>
      <w:rFonts w:ascii="宋体" w:eastAsia="宋体" w:hAnsi="Courier New" w:cs="Courier New"/>
      <w:szCs w:val="21"/>
    </w:rPr>
  </w:style>
  <w:style w:type="character" w:customStyle="1" w:styleId="aff">
    <w:name w:val="纯文本 字符"/>
    <w:basedOn w:val="a0"/>
    <w:link w:val="afe"/>
    <w:rsid w:val="008820E9"/>
    <w:rPr>
      <w:rFonts w:ascii="宋体" w:eastAsia="宋体" w:hAnsi="Courier New" w:cs="Courier New"/>
      <w:szCs w:val="21"/>
    </w:rPr>
  </w:style>
  <w:style w:type="paragraph" w:customStyle="1" w:styleId="MTDisplayEquation">
    <w:name w:val="MTDisplayEquation"/>
    <w:basedOn w:val="a"/>
    <w:next w:val="a"/>
    <w:rsid w:val="00300AC4"/>
    <w:pPr>
      <w:tabs>
        <w:tab w:val="center" w:pos="2320"/>
        <w:tab w:val="right" w:pos="4640"/>
      </w:tabs>
      <w:topLinePunct/>
      <w:adjustRightInd w:val="0"/>
      <w:snapToGrid w:val="0"/>
      <w:spacing w:line="312" w:lineRule="atLeast"/>
    </w:pPr>
    <w:rPr>
      <w:rFonts w:ascii="Times New Roman" w:eastAsia="宋体" w:hAnsi="Times New Roman" w:cs="Times New Roman"/>
      <w:szCs w:val="20"/>
    </w:rPr>
  </w:style>
  <w:style w:type="character" w:customStyle="1" w:styleId="Char0">
    <w:name w:val="公式 Char"/>
    <w:link w:val="aff0"/>
    <w:rsid w:val="00300AC4"/>
  </w:style>
  <w:style w:type="paragraph" w:customStyle="1" w:styleId="aff0">
    <w:name w:val="公式"/>
    <w:basedOn w:val="a"/>
    <w:link w:val="Char0"/>
    <w:rsid w:val="00300AC4"/>
    <w:pPr>
      <w:tabs>
        <w:tab w:val="center" w:pos="2313"/>
        <w:tab w:val="right" w:pos="4632"/>
      </w:tabs>
      <w:adjustRightInd w:val="0"/>
      <w:snapToGrid w:val="0"/>
      <w:spacing w:line="312"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465">
      <w:bodyDiv w:val="1"/>
      <w:marLeft w:val="0"/>
      <w:marRight w:val="0"/>
      <w:marTop w:val="0"/>
      <w:marBottom w:val="0"/>
      <w:divBdr>
        <w:top w:val="none" w:sz="0" w:space="0" w:color="auto"/>
        <w:left w:val="none" w:sz="0" w:space="0" w:color="auto"/>
        <w:bottom w:val="none" w:sz="0" w:space="0" w:color="auto"/>
        <w:right w:val="none" w:sz="0" w:space="0" w:color="auto"/>
      </w:divBdr>
      <w:divsChild>
        <w:div w:id="1006326363">
          <w:marLeft w:val="0"/>
          <w:marRight w:val="0"/>
          <w:marTop w:val="0"/>
          <w:marBottom w:val="0"/>
          <w:divBdr>
            <w:top w:val="none" w:sz="0" w:space="0" w:color="auto"/>
            <w:left w:val="none" w:sz="0" w:space="0" w:color="auto"/>
            <w:bottom w:val="none" w:sz="0" w:space="0" w:color="auto"/>
            <w:right w:val="none" w:sz="0" w:space="0" w:color="auto"/>
          </w:divBdr>
        </w:div>
      </w:divsChild>
    </w:div>
    <w:div w:id="52437547">
      <w:bodyDiv w:val="1"/>
      <w:marLeft w:val="0"/>
      <w:marRight w:val="0"/>
      <w:marTop w:val="0"/>
      <w:marBottom w:val="0"/>
      <w:divBdr>
        <w:top w:val="none" w:sz="0" w:space="0" w:color="auto"/>
        <w:left w:val="none" w:sz="0" w:space="0" w:color="auto"/>
        <w:bottom w:val="none" w:sz="0" w:space="0" w:color="auto"/>
        <w:right w:val="none" w:sz="0" w:space="0" w:color="auto"/>
      </w:divBdr>
      <w:divsChild>
        <w:div w:id="1166751634">
          <w:marLeft w:val="0"/>
          <w:marRight w:val="0"/>
          <w:marTop w:val="0"/>
          <w:marBottom w:val="0"/>
          <w:divBdr>
            <w:top w:val="none" w:sz="0" w:space="0" w:color="auto"/>
            <w:left w:val="none" w:sz="0" w:space="0" w:color="auto"/>
            <w:bottom w:val="none" w:sz="0" w:space="0" w:color="auto"/>
            <w:right w:val="none" w:sz="0" w:space="0" w:color="auto"/>
          </w:divBdr>
        </w:div>
      </w:divsChild>
    </w:div>
    <w:div w:id="444926067">
      <w:bodyDiv w:val="1"/>
      <w:marLeft w:val="0"/>
      <w:marRight w:val="0"/>
      <w:marTop w:val="0"/>
      <w:marBottom w:val="0"/>
      <w:divBdr>
        <w:top w:val="none" w:sz="0" w:space="0" w:color="auto"/>
        <w:left w:val="none" w:sz="0" w:space="0" w:color="auto"/>
        <w:bottom w:val="none" w:sz="0" w:space="0" w:color="auto"/>
        <w:right w:val="none" w:sz="0" w:space="0" w:color="auto"/>
      </w:divBdr>
      <w:divsChild>
        <w:div w:id="1019043614">
          <w:marLeft w:val="0"/>
          <w:marRight w:val="0"/>
          <w:marTop w:val="0"/>
          <w:marBottom w:val="0"/>
          <w:divBdr>
            <w:top w:val="none" w:sz="0" w:space="0" w:color="auto"/>
            <w:left w:val="none" w:sz="0" w:space="0" w:color="auto"/>
            <w:bottom w:val="none" w:sz="0" w:space="0" w:color="auto"/>
            <w:right w:val="none" w:sz="0" w:space="0" w:color="auto"/>
          </w:divBdr>
        </w:div>
      </w:divsChild>
    </w:div>
    <w:div w:id="486630377">
      <w:bodyDiv w:val="1"/>
      <w:marLeft w:val="0"/>
      <w:marRight w:val="0"/>
      <w:marTop w:val="0"/>
      <w:marBottom w:val="0"/>
      <w:divBdr>
        <w:top w:val="none" w:sz="0" w:space="0" w:color="auto"/>
        <w:left w:val="none" w:sz="0" w:space="0" w:color="auto"/>
        <w:bottom w:val="none" w:sz="0" w:space="0" w:color="auto"/>
        <w:right w:val="none" w:sz="0" w:space="0" w:color="auto"/>
      </w:divBdr>
      <w:divsChild>
        <w:div w:id="343946124">
          <w:marLeft w:val="0"/>
          <w:marRight w:val="0"/>
          <w:marTop w:val="0"/>
          <w:marBottom w:val="0"/>
          <w:divBdr>
            <w:top w:val="none" w:sz="0" w:space="0" w:color="auto"/>
            <w:left w:val="none" w:sz="0" w:space="0" w:color="auto"/>
            <w:bottom w:val="none" w:sz="0" w:space="0" w:color="auto"/>
            <w:right w:val="none" w:sz="0" w:space="0" w:color="auto"/>
          </w:divBdr>
        </w:div>
      </w:divsChild>
    </w:div>
    <w:div w:id="528375731">
      <w:bodyDiv w:val="1"/>
      <w:marLeft w:val="0"/>
      <w:marRight w:val="0"/>
      <w:marTop w:val="0"/>
      <w:marBottom w:val="0"/>
      <w:divBdr>
        <w:top w:val="none" w:sz="0" w:space="0" w:color="auto"/>
        <w:left w:val="none" w:sz="0" w:space="0" w:color="auto"/>
        <w:bottom w:val="none" w:sz="0" w:space="0" w:color="auto"/>
        <w:right w:val="none" w:sz="0" w:space="0" w:color="auto"/>
      </w:divBdr>
      <w:divsChild>
        <w:div w:id="327292763">
          <w:marLeft w:val="0"/>
          <w:marRight w:val="0"/>
          <w:marTop w:val="0"/>
          <w:marBottom w:val="0"/>
          <w:divBdr>
            <w:top w:val="none" w:sz="0" w:space="0" w:color="auto"/>
            <w:left w:val="none" w:sz="0" w:space="0" w:color="auto"/>
            <w:bottom w:val="none" w:sz="0" w:space="0" w:color="auto"/>
            <w:right w:val="none" w:sz="0" w:space="0" w:color="auto"/>
          </w:divBdr>
        </w:div>
      </w:divsChild>
    </w:div>
    <w:div w:id="906038075">
      <w:bodyDiv w:val="1"/>
      <w:marLeft w:val="0"/>
      <w:marRight w:val="0"/>
      <w:marTop w:val="0"/>
      <w:marBottom w:val="0"/>
      <w:divBdr>
        <w:top w:val="none" w:sz="0" w:space="0" w:color="auto"/>
        <w:left w:val="none" w:sz="0" w:space="0" w:color="auto"/>
        <w:bottom w:val="none" w:sz="0" w:space="0" w:color="auto"/>
        <w:right w:val="none" w:sz="0" w:space="0" w:color="auto"/>
      </w:divBdr>
    </w:div>
    <w:div w:id="1008212168">
      <w:bodyDiv w:val="1"/>
      <w:marLeft w:val="0"/>
      <w:marRight w:val="0"/>
      <w:marTop w:val="0"/>
      <w:marBottom w:val="0"/>
      <w:divBdr>
        <w:top w:val="none" w:sz="0" w:space="0" w:color="auto"/>
        <w:left w:val="none" w:sz="0" w:space="0" w:color="auto"/>
        <w:bottom w:val="none" w:sz="0" w:space="0" w:color="auto"/>
        <w:right w:val="none" w:sz="0" w:space="0" w:color="auto"/>
      </w:divBdr>
      <w:divsChild>
        <w:div w:id="1261913611">
          <w:marLeft w:val="0"/>
          <w:marRight w:val="0"/>
          <w:marTop w:val="0"/>
          <w:marBottom w:val="0"/>
          <w:divBdr>
            <w:top w:val="none" w:sz="0" w:space="0" w:color="auto"/>
            <w:left w:val="none" w:sz="0" w:space="0" w:color="auto"/>
            <w:bottom w:val="none" w:sz="0" w:space="0" w:color="auto"/>
            <w:right w:val="none" w:sz="0" w:space="0" w:color="auto"/>
          </w:divBdr>
        </w:div>
      </w:divsChild>
    </w:div>
    <w:div w:id="1260454877">
      <w:bodyDiv w:val="1"/>
      <w:marLeft w:val="0"/>
      <w:marRight w:val="0"/>
      <w:marTop w:val="0"/>
      <w:marBottom w:val="0"/>
      <w:divBdr>
        <w:top w:val="none" w:sz="0" w:space="0" w:color="auto"/>
        <w:left w:val="none" w:sz="0" w:space="0" w:color="auto"/>
        <w:bottom w:val="none" w:sz="0" w:space="0" w:color="auto"/>
        <w:right w:val="none" w:sz="0" w:space="0" w:color="auto"/>
      </w:divBdr>
      <w:divsChild>
        <w:div w:id="97340216">
          <w:marLeft w:val="0"/>
          <w:marRight w:val="0"/>
          <w:marTop w:val="0"/>
          <w:marBottom w:val="0"/>
          <w:divBdr>
            <w:top w:val="none" w:sz="0" w:space="0" w:color="auto"/>
            <w:left w:val="none" w:sz="0" w:space="0" w:color="auto"/>
            <w:bottom w:val="none" w:sz="0" w:space="0" w:color="auto"/>
            <w:right w:val="none" w:sz="0" w:space="0" w:color="auto"/>
          </w:divBdr>
        </w:div>
      </w:divsChild>
    </w:div>
    <w:div w:id="1357535805">
      <w:bodyDiv w:val="1"/>
      <w:marLeft w:val="0"/>
      <w:marRight w:val="0"/>
      <w:marTop w:val="0"/>
      <w:marBottom w:val="0"/>
      <w:divBdr>
        <w:top w:val="none" w:sz="0" w:space="0" w:color="auto"/>
        <w:left w:val="none" w:sz="0" w:space="0" w:color="auto"/>
        <w:bottom w:val="none" w:sz="0" w:space="0" w:color="auto"/>
        <w:right w:val="none" w:sz="0" w:space="0" w:color="auto"/>
      </w:divBdr>
      <w:divsChild>
        <w:div w:id="1955019522">
          <w:marLeft w:val="0"/>
          <w:marRight w:val="0"/>
          <w:marTop w:val="0"/>
          <w:marBottom w:val="0"/>
          <w:divBdr>
            <w:top w:val="none" w:sz="0" w:space="0" w:color="auto"/>
            <w:left w:val="none" w:sz="0" w:space="0" w:color="auto"/>
            <w:bottom w:val="none" w:sz="0" w:space="0" w:color="auto"/>
            <w:right w:val="none" w:sz="0" w:space="0" w:color="auto"/>
          </w:divBdr>
        </w:div>
      </w:divsChild>
    </w:div>
    <w:div w:id="1509370673">
      <w:bodyDiv w:val="1"/>
      <w:marLeft w:val="0"/>
      <w:marRight w:val="0"/>
      <w:marTop w:val="0"/>
      <w:marBottom w:val="0"/>
      <w:divBdr>
        <w:top w:val="none" w:sz="0" w:space="0" w:color="auto"/>
        <w:left w:val="none" w:sz="0" w:space="0" w:color="auto"/>
        <w:bottom w:val="none" w:sz="0" w:space="0" w:color="auto"/>
        <w:right w:val="none" w:sz="0" w:space="0" w:color="auto"/>
      </w:divBdr>
      <w:divsChild>
        <w:div w:id="1761216034">
          <w:marLeft w:val="0"/>
          <w:marRight w:val="0"/>
          <w:marTop w:val="0"/>
          <w:marBottom w:val="0"/>
          <w:divBdr>
            <w:top w:val="none" w:sz="0" w:space="0" w:color="auto"/>
            <w:left w:val="none" w:sz="0" w:space="0" w:color="auto"/>
            <w:bottom w:val="none" w:sz="0" w:space="0" w:color="auto"/>
            <w:right w:val="none" w:sz="0" w:space="0" w:color="auto"/>
          </w:divBdr>
        </w:div>
      </w:divsChild>
    </w:div>
    <w:div w:id="1523982218">
      <w:bodyDiv w:val="1"/>
      <w:marLeft w:val="0"/>
      <w:marRight w:val="0"/>
      <w:marTop w:val="0"/>
      <w:marBottom w:val="0"/>
      <w:divBdr>
        <w:top w:val="none" w:sz="0" w:space="0" w:color="auto"/>
        <w:left w:val="none" w:sz="0" w:space="0" w:color="auto"/>
        <w:bottom w:val="none" w:sz="0" w:space="0" w:color="auto"/>
        <w:right w:val="none" w:sz="0" w:space="0" w:color="auto"/>
      </w:divBdr>
      <w:divsChild>
        <w:div w:id="1729263637">
          <w:marLeft w:val="0"/>
          <w:marRight w:val="0"/>
          <w:marTop w:val="0"/>
          <w:marBottom w:val="0"/>
          <w:divBdr>
            <w:top w:val="none" w:sz="0" w:space="0" w:color="auto"/>
            <w:left w:val="none" w:sz="0" w:space="0" w:color="auto"/>
            <w:bottom w:val="none" w:sz="0" w:space="0" w:color="auto"/>
            <w:right w:val="none" w:sz="0" w:space="0" w:color="auto"/>
          </w:divBdr>
        </w:div>
      </w:divsChild>
    </w:div>
    <w:div w:id="1725638628">
      <w:bodyDiv w:val="1"/>
      <w:marLeft w:val="0"/>
      <w:marRight w:val="0"/>
      <w:marTop w:val="0"/>
      <w:marBottom w:val="0"/>
      <w:divBdr>
        <w:top w:val="none" w:sz="0" w:space="0" w:color="auto"/>
        <w:left w:val="none" w:sz="0" w:space="0" w:color="auto"/>
        <w:bottom w:val="none" w:sz="0" w:space="0" w:color="auto"/>
        <w:right w:val="none" w:sz="0" w:space="0" w:color="auto"/>
      </w:divBdr>
    </w:div>
    <w:div w:id="1782721125">
      <w:bodyDiv w:val="1"/>
      <w:marLeft w:val="0"/>
      <w:marRight w:val="0"/>
      <w:marTop w:val="0"/>
      <w:marBottom w:val="0"/>
      <w:divBdr>
        <w:top w:val="none" w:sz="0" w:space="0" w:color="auto"/>
        <w:left w:val="none" w:sz="0" w:space="0" w:color="auto"/>
        <w:bottom w:val="none" w:sz="0" w:space="0" w:color="auto"/>
        <w:right w:val="none" w:sz="0" w:space="0" w:color="auto"/>
      </w:divBdr>
    </w:div>
    <w:div w:id="1823348933">
      <w:bodyDiv w:val="1"/>
      <w:marLeft w:val="0"/>
      <w:marRight w:val="0"/>
      <w:marTop w:val="0"/>
      <w:marBottom w:val="0"/>
      <w:divBdr>
        <w:top w:val="none" w:sz="0" w:space="0" w:color="auto"/>
        <w:left w:val="none" w:sz="0" w:space="0" w:color="auto"/>
        <w:bottom w:val="none" w:sz="0" w:space="0" w:color="auto"/>
        <w:right w:val="none" w:sz="0" w:space="0" w:color="auto"/>
      </w:divBdr>
      <w:divsChild>
        <w:div w:id="789400340">
          <w:marLeft w:val="0"/>
          <w:marRight w:val="0"/>
          <w:marTop w:val="0"/>
          <w:marBottom w:val="0"/>
          <w:divBdr>
            <w:top w:val="none" w:sz="0" w:space="0" w:color="auto"/>
            <w:left w:val="none" w:sz="0" w:space="0" w:color="auto"/>
            <w:bottom w:val="none" w:sz="0" w:space="0" w:color="auto"/>
            <w:right w:val="none" w:sz="0" w:space="0" w:color="auto"/>
          </w:divBdr>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29400640">
          <w:marLeft w:val="0"/>
          <w:marRight w:val="0"/>
          <w:marTop w:val="0"/>
          <w:marBottom w:val="0"/>
          <w:divBdr>
            <w:top w:val="none" w:sz="0" w:space="0" w:color="auto"/>
            <w:left w:val="none" w:sz="0" w:space="0" w:color="auto"/>
            <w:bottom w:val="none" w:sz="0" w:space="0" w:color="auto"/>
            <w:right w:val="none" w:sz="0" w:space="0" w:color="auto"/>
          </w:divBdr>
        </w:div>
      </w:divsChild>
    </w:div>
    <w:div w:id="212291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2.bin"/><Relationship Id="rId42" Type="http://schemas.openxmlformats.org/officeDocument/2006/relationships/image" Target="media/image14.wmf"/><Relationship Id="rId63" Type="http://schemas.openxmlformats.org/officeDocument/2006/relationships/oleObject" Target="embeddings/oleObject23.bin"/><Relationship Id="rId84" Type="http://schemas.openxmlformats.org/officeDocument/2006/relationships/image" Target="media/image35.wmf"/><Relationship Id="rId16" Type="http://schemas.openxmlformats.org/officeDocument/2006/relationships/footer" Target="footer1.xml"/><Relationship Id="rId107" Type="http://schemas.openxmlformats.org/officeDocument/2006/relationships/oleObject" Target="embeddings/oleObject41.bin"/><Relationship Id="rId11" Type="http://schemas.openxmlformats.org/officeDocument/2006/relationships/styles" Target="styles.xml"/><Relationship Id="rId32" Type="http://schemas.openxmlformats.org/officeDocument/2006/relationships/image" Target="media/image9.wmf"/><Relationship Id="rId37" Type="http://schemas.openxmlformats.org/officeDocument/2006/relationships/oleObject" Target="embeddings/oleObject10.bin"/><Relationship Id="rId53" Type="http://schemas.openxmlformats.org/officeDocument/2006/relationships/oleObject" Target="embeddings/oleObject18.bin"/><Relationship Id="rId58" Type="http://schemas.openxmlformats.org/officeDocument/2006/relationships/image" Target="media/image22.wmf"/><Relationship Id="rId74" Type="http://schemas.openxmlformats.org/officeDocument/2006/relationships/image" Target="media/image30.wmf"/><Relationship Id="rId79" Type="http://schemas.microsoft.com/office/2007/relationships/hdphoto" Target="media/hdphoto2.wdp"/><Relationship Id="rId102" Type="http://schemas.openxmlformats.org/officeDocument/2006/relationships/image" Target="media/image45.wmf"/><Relationship Id="rId123" Type="http://schemas.openxmlformats.org/officeDocument/2006/relationships/image" Target="media/image57.png"/><Relationship Id="rId128" Type="http://schemas.openxmlformats.org/officeDocument/2006/relationships/image" Target="media/image62.png"/><Relationship Id="rId5" Type="http://schemas.openxmlformats.org/officeDocument/2006/relationships/customXml" Target="../customXml/item5.xml"/><Relationship Id="rId90" Type="http://schemas.openxmlformats.org/officeDocument/2006/relationships/image" Target="media/image38.png"/><Relationship Id="rId95" Type="http://schemas.openxmlformats.org/officeDocument/2006/relationships/image" Target="media/image41.wmf"/><Relationship Id="rId22" Type="http://schemas.openxmlformats.org/officeDocument/2006/relationships/image" Target="media/image4.wmf"/><Relationship Id="rId27"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image" Target="media/image17.wmf"/><Relationship Id="rId64" Type="http://schemas.openxmlformats.org/officeDocument/2006/relationships/image" Target="media/image25.wmf"/><Relationship Id="rId69" Type="http://schemas.openxmlformats.org/officeDocument/2006/relationships/oleObject" Target="embeddings/oleObject26.bin"/><Relationship Id="rId113" Type="http://schemas.openxmlformats.org/officeDocument/2006/relationships/oleObject" Target="embeddings/oleObject44.bin"/><Relationship Id="rId118" Type="http://schemas.openxmlformats.org/officeDocument/2006/relationships/oleObject" Target="embeddings/oleObject46.bin"/><Relationship Id="rId134" Type="http://schemas.openxmlformats.org/officeDocument/2006/relationships/theme" Target="theme/theme1.xml"/><Relationship Id="rId80" Type="http://schemas.openxmlformats.org/officeDocument/2006/relationships/image" Target="media/image33.wmf"/><Relationship Id="rId85" Type="http://schemas.openxmlformats.org/officeDocument/2006/relationships/oleObject" Target="embeddings/oleObject32.bin"/><Relationship Id="rId12" Type="http://schemas.openxmlformats.org/officeDocument/2006/relationships/settings" Target="settings.xml"/><Relationship Id="rId17" Type="http://schemas.openxmlformats.org/officeDocument/2006/relationships/image" Target="media/image1.png"/><Relationship Id="rId33" Type="http://schemas.openxmlformats.org/officeDocument/2006/relationships/oleObject" Target="embeddings/oleObject8.bin"/><Relationship Id="rId38" Type="http://schemas.openxmlformats.org/officeDocument/2006/relationships/image" Target="media/image12.wmf"/><Relationship Id="rId59" Type="http://schemas.openxmlformats.org/officeDocument/2006/relationships/oleObject" Target="embeddings/oleObject21.bin"/><Relationship Id="rId103" Type="http://schemas.openxmlformats.org/officeDocument/2006/relationships/oleObject" Target="embeddings/oleObject39.bin"/><Relationship Id="rId108" Type="http://schemas.openxmlformats.org/officeDocument/2006/relationships/image" Target="media/image48.wmf"/><Relationship Id="rId124" Type="http://schemas.openxmlformats.org/officeDocument/2006/relationships/image" Target="media/image58.png"/><Relationship Id="rId129" Type="http://schemas.openxmlformats.org/officeDocument/2006/relationships/image" Target="media/image63.png"/><Relationship Id="rId54" Type="http://schemas.openxmlformats.org/officeDocument/2006/relationships/image" Target="media/image20.wmf"/><Relationship Id="rId70" Type="http://schemas.openxmlformats.org/officeDocument/2006/relationships/image" Target="media/image28.wmf"/><Relationship Id="rId75" Type="http://schemas.openxmlformats.org/officeDocument/2006/relationships/oleObject" Target="embeddings/oleObject29.bin"/><Relationship Id="rId91" Type="http://schemas.microsoft.com/office/2007/relationships/hdphoto" Target="media/hdphoto3.wdp"/><Relationship Id="rId96" Type="http://schemas.openxmlformats.org/officeDocument/2006/relationships/oleObject" Target="embeddings/oleObject36.bin"/><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oleObject" Target="embeddings/oleObject3.bin"/><Relationship Id="rId28" Type="http://schemas.openxmlformats.org/officeDocument/2006/relationships/image" Target="media/image7.wmf"/><Relationship Id="rId49" Type="http://schemas.openxmlformats.org/officeDocument/2006/relationships/oleObject" Target="embeddings/oleObject16.bin"/><Relationship Id="rId114" Type="http://schemas.openxmlformats.org/officeDocument/2006/relationships/image" Target="media/image51.png"/><Relationship Id="rId119" Type="http://schemas.openxmlformats.org/officeDocument/2006/relationships/image" Target="media/image54.wmf"/><Relationship Id="rId44" Type="http://schemas.openxmlformats.org/officeDocument/2006/relationships/image" Target="media/image15.wmf"/><Relationship Id="rId60" Type="http://schemas.openxmlformats.org/officeDocument/2006/relationships/image" Target="media/image23.wmf"/><Relationship Id="rId65" Type="http://schemas.openxmlformats.org/officeDocument/2006/relationships/oleObject" Target="embeddings/oleObject24.bin"/><Relationship Id="rId81" Type="http://schemas.openxmlformats.org/officeDocument/2006/relationships/oleObject" Target="embeddings/oleObject30.bin"/><Relationship Id="rId86" Type="http://schemas.openxmlformats.org/officeDocument/2006/relationships/image" Target="media/image36.wmf"/><Relationship Id="rId130" Type="http://schemas.openxmlformats.org/officeDocument/2006/relationships/image" Target="media/image64.png"/><Relationship Id="rId13" Type="http://schemas.openxmlformats.org/officeDocument/2006/relationships/webSettings" Target="webSettings.xml"/><Relationship Id="rId18" Type="http://schemas.openxmlformats.org/officeDocument/2006/relationships/image" Target="media/image2.wmf"/><Relationship Id="rId39" Type="http://schemas.openxmlformats.org/officeDocument/2006/relationships/oleObject" Target="embeddings/oleObject11.bin"/><Relationship Id="rId109" Type="http://schemas.openxmlformats.org/officeDocument/2006/relationships/oleObject" Target="embeddings/oleObject42.bin"/><Relationship Id="rId34" Type="http://schemas.openxmlformats.org/officeDocument/2006/relationships/image" Target="media/image10.wmf"/><Relationship Id="rId50" Type="http://schemas.openxmlformats.org/officeDocument/2006/relationships/image" Target="media/image18.wmf"/><Relationship Id="rId55" Type="http://schemas.openxmlformats.org/officeDocument/2006/relationships/oleObject" Target="embeddings/oleObject19.bin"/><Relationship Id="rId76" Type="http://schemas.openxmlformats.org/officeDocument/2006/relationships/image" Target="media/image31.png"/><Relationship Id="rId97" Type="http://schemas.openxmlformats.org/officeDocument/2006/relationships/image" Target="media/image42.png"/><Relationship Id="rId104" Type="http://schemas.openxmlformats.org/officeDocument/2006/relationships/image" Target="media/image46.wmf"/><Relationship Id="rId120" Type="http://schemas.openxmlformats.org/officeDocument/2006/relationships/oleObject" Target="embeddings/oleObject47.bin"/><Relationship Id="rId125" Type="http://schemas.openxmlformats.org/officeDocument/2006/relationships/image" Target="media/image59.png"/><Relationship Id="rId7" Type="http://schemas.openxmlformats.org/officeDocument/2006/relationships/customXml" Target="../customXml/item7.xml"/><Relationship Id="rId71" Type="http://schemas.openxmlformats.org/officeDocument/2006/relationships/oleObject" Target="embeddings/oleObject27.bin"/><Relationship Id="rId92" Type="http://schemas.openxmlformats.org/officeDocument/2006/relationships/image" Target="media/image39.wmf"/><Relationship Id="rId2" Type="http://schemas.openxmlformats.org/officeDocument/2006/relationships/customXml" Target="../customXml/item2.xml"/><Relationship Id="rId29" Type="http://schemas.openxmlformats.org/officeDocument/2006/relationships/oleObject" Target="embeddings/oleObject6.bin"/><Relationship Id="rId24" Type="http://schemas.openxmlformats.org/officeDocument/2006/relationships/image" Target="media/image5.wmf"/><Relationship Id="rId40" Type="http://schemas.openxmlformats.org/officeDocument/2006/relationships/image" Target="media/image13.wmf"/><Relationship Id="rId45" Type="http://schemas.openxmlformats.org/officeDocument/2006/relationships/oleObject" Target="embeddings/oleObject14.bin"/><Relationship Id="rId66" Type="http://schemas.openxmlformats.org/officeDocument/2006/relationships/image" Target="media/image26.wmf"/><Relationship Id="rId87" Type="http://schemas.openxmlformats.org/officeDocument/2006/relationships/oleObject" Target="embeddings/oleObject33.bin"/><Relationship Id="rId110" Type="http://schemas.openxmlformats.org/officeDocument/2006/relationships/image" Target="media/image49.wmf"/><Relationship Id="rId115" Type="http://schemas.openxmlformats.org/officeDocument/2006/relationships/image" Target="media/image52.wmf"/><Relationship Id="rId131" Type="http://schemas.openxmlformats.org/officeDocument/2006/relationships/image" Target="media/image65.png"/><Relationship Id="rId61" Type="http://schemas.openxmlformats.org/officeDocument/2006/relationships/oleObject" Target="embeddings/oleObject22.bin"/><Relationship Id="rId82" Type="http://schemas.openxmlformats.org/officeDocument/2006/relationships/image" Target="media/image34.wmf"/><Relationship Id="rId19" Type="http://schemas.openxmlformats.org/officeDocument/2006/relationships/oleObject" Target="embeddings/oleObject1.bin"/><Relationship Id="rId14" Type="http://schemas.openxmlformats.org/officeDocument/2006/relationships/footnotes" Target="footnotes.xml"/><Relationship Id="rId30" Type="http://schemas.openxmlformats.org/officeDocument/2006/relationships/image" Target="media/image8.wmf"/><Relationship Id="rId35" Type="http://schemas.openxmlformats.org/officeDocument/2006/relationships/oleObject" Target="embeddings/oleObject9.bin"/><Relationship Id="rId56" Type="http://schemas.openxmlformats.org/officeDocument/2006/relationships/image" Target="media/image21.wmf"/><Relationship Id="rId77" Type="http://schemas.microsoft.com/office/2007/relationships/hdphoto" Target="media/hdphoto1.wdp"/><Relationship Id="rId100" Type="http://schemas.openxmlformats.org/officeDocument/2006/relationships/image" Target="media/image44.wmf"/><Relationship Id="rId105" Type="http://schemas.openxmlformats.org/officeDocument/2006/relationships/oleObject" Target="embeddings/oleObject40.bin"/><Relationship Id="rId126" Type="http://schemas.openxmlformats.org/officeDocument/2006/relationships/image" Target="media/image60.png"/><Relationship Id="rId8" Type="http://schemas.openxmlformats.org/officeDocument/2006/relationships/customXml" Target="../customXml/item8.xml"/><Relationship Id="rId51" Type="http://schemas.openxmlformats.org/officeDocument/2006/relationships/oleObject" Target="embeddings/oleObject17.bin"/><Relationship Id="rId72" Type="http://schemas.openxmlformats.org/officeDocument/2006/relationships/image" Target="media/image29.wmf"/><Relationship Id="rId93" Type="http://schemas.openxmlformats.org/officeDocument/2006/relationships/oleObject" Target="embeddings/oleObject35.bin"/><Relationship Id="rId98" Type="http://schemas.openxmlformats.org/officeDocument/2006/relationships/image" Target="media/image43.wmf"/><Relationship Id="rId121" Type="http://schemas.openxmlformats.org/officeDocument/2006/relationships/image" Target="media/image55.png"/><Relationship Id="rId3" Type="http://schemas.openxmlformats.org/officeDocument/2006/relationships/customXml" Target="../customXml/item3.xml"/><Relationship Id="rId25" Type="http://schemas.openxmlformats.org/officeDocument/2006/relationships/oleObject" Target="embeddings/oleObject4.bin"/><Relationship Id="rId46" Type="http://schemas.openxmlformats.org/officeDocument/2006/relationships/image" Target="media/image16.wmf"/><Relationship Id="rId67" Type="http://schemas.openxmlformats.org/officeDocument/2006/relationships/oleObject" Target="embeddings/oleObject25.bin"/><Relationship Id="rId116" Type="http://schemas.openxmlformats.org/officeDocument/2006/relationships/oleObject" Target="embeddings/oleObject45.bin"/><Relationship Id="rId20" Type="http://schemas.openxmlformats.org/officeDocument/2006/relationships/image" Target="media/image3.wmf"/><Relationship Id="rId41" Type="http://schemas.openxmlformats.org/officeDocument/2006/relationships/oleObject" Target="embeddings/oleObject12.bin"/><Relationship Id="rId62" Type="http://schemas.openxmlformats.org/officeDocument/2006/relationships/image" Target="media/image24.wmf"/><Relationship Id="rId83" Type="http://schemas.openxmlformats.org/officeDocument/2006/relationships/oleObject" Target="embeddings/oleObject31.bin"/><Relationship Id="rId88" Type="http://schemas.openxmlformats.org/officeDocument/2006/relationships/image" Target="media/image37.wmf"/><Relationship Id="rId111" Type="http://schemas.openxmlformats.org/officeDocument/2006/relationships/oleObject" Target="embeddings/oleObject43.bin"/><Relationship Id="rId132" Type="http://schemas.openxmlformats.org/officeDocument/2006/relationships/image" Target="media/image66.png"/><Relationship Id="rId15" Type="http://schemas.openxmlformats.org/officeDocument/2006/relationships/endnotes" Target="endnotes.xml"/><Relationship Id="rId36" Type="http://schemas.openxmlformats.org/officeDocument/2006/relationships/image" Target="media/image11.wmf"/><Relationship Id="rId57" Type="http://schemas.openxmlformats.org/officeDocument/2006/relationships/oleObject" Target="embeddings/oleObject20.bin"/><Relationship Id="rId106" Type="http://schemas.openxmlformats.org/officeDocument/2006/relationships/image" Target="media/image47.wmf"/><Relationship Id="rId127" Type="http://schemas.openxmlformats.org/officeDocument/2006/relationships/image" Target="media/image61.png"/><Relationship Id="rId10" Type="http://schemas.openxmlformats.org/officeDocument/2006/relationships/numbering" Target="numbering.xml"/><Relationship Id="rId31" Type="http://schemas.openxmlformats.org/officeDocument/2006/relationships/oleObject" Target="embeddings/oleObject7.bin"/><Relationship Id="rId52" Type="http://schemas.openxmlformats.org/officeDocument/2006/relationships/image" Target="media/image19.wmf"/><Relationship Id="rId73" Type="http://schemas.openxmlformats.org/officeDocument/2006/relationships/oleObject" Target="embeddings/oleObject28.bin"/><Relationship Id="rId78" Type="http://schemas.openxmlformats.org/officeDocument/2006/relationships/image" Target="media/image32.png"/><Relationship Id="rId94" Type="http://schemas.openxmlformats.org/officeDocument/2006/relationships/image" Target="media/image40.png"/><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image" Target="media/image56.png"/><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image" Target="media/image6.wmf"/><Relationship Id="rId47" Type="http://schemas.openxmlformats.org/officeDocument/2006/relationships/oleObject" Target="embeddings/oleObject15.bin"/><Relationship Id="rId68" Type="http://schemas.openxmlformats.org/officeDocument/2006/relationships/image" Target="media/image27.wmf"/><Relationship Id="rId89" Type="http://schemas.openxmlformats.org/officeDocument/2006/relationships/oleObject" Target="embeddings/oleObject34.bin"/><Relationship Id="rId112" Type="http://schemas.openxmlformats.org/officeDocument/2006/relationships/image" Target="media/image50.wmf"/><Relationship Id="rId13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8.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9.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Props1.xml><?xml version="1.0" encoding="utf-8"?>
<ds:datastoreItem xmlns:ds="http://schemas.openxmlformats.org/officeDocument/2006/customXml" ds:itemID="{DF7E2C67-A2F6-4770-A022-CC6D6CEBEFC9}">
  <ds:schemaRefs>
    <ds:schemaRef ds:uri="http://www.w3.org/2003/InkML"/>
  </ds:schemaRefs>
</ds:datastoreItem>
</file>

<file path=customXml/itemProps2.xml><?xml version="1.0" encoding="utf-8"?>
<ds:datastoreItem xmlns:ds="http://schemas.openxmlformats.org/officeDocument/2006/customXml" ds:itemID="{A24CD530-54B2-4D4C-A1F1-FF10573DFF46}">
  <ds:schemaRefs>
    <ds:schemaRef ds:uri="http://www.w3.org/2003/InkML"/>
  </ds:schemaRefs>
</ds:datastoreItem>
</file>

<file path=customXml/itemProps3.xml><?xml version="1.0" encoding="utf-8"?>
<ds:datastoreItem xmlns:ds="http://schemas.openxmlformats.org/officeDocument/2006/customXml" ds:itemID="{C4632F00-5510-4446-BFC6-AFD51E328A87}">
  <ds:schemaRefs>
    <ds:schemaRef ds:uri="http://www.w3.org/2003/InkML"/>
  </ds:schemaRefs>
</ds:datastoreItem>
</file>

<file path=customXml/itemProps4.xml><?xml version="1.0" encoding="utf-8"?>
<ds:datastoreItem xmlns:ds="http://schemas.openxmlformats.org/officeDocument/2006/customXml" ds:itemID="{4EAB2A64-D528-4499-9246-6390C4E52F7A}">
  <ds:schemaRefs>
    <ds:schemaRef ds:uri="http://www.w3.org/2003/InkML"/>
  </ds:schemaRefs>
</ds:datastoreItem>
</file>

<file path=customXml/itemProps5.xml><?xml version="1.0" encoding="utf-8"?>
<ds:datastoreItem xmlns:ds="http://schemas.openxmlformats.org/officeDocument/2006/customXml" ds:itemID="{92508B80-DB3B-412D-8990-6D42959CC3CB}">
  <ds:schemaRefs>
    <ds:schemaRef ds:uri="http://www.w3.org/2003/InkML"/>
  </ds:schemaRefs>
</ds:datastoreItem>
</file>

<file path=customXml/itemProps6.xml><?xml version="1.0" encoding="utf-8"?>
<ds:datastoreItem xmlns:ds="http://schemas.openxmlformats.org/officeDocument/2006/customXml" ds:itemID="{C7A88465-52B4-4798-9793-C7B9D2CD2FC2}">
  <ds:schemaRefs>
    <ds:schemaRef ds:uri="http://schemas.openxmlformats.org/officeDocument/2006/bibliography"/>
  </ds:schemaRefs>
</ds:datastoreItem>
</file>

<file path=customXml/itemProps7.xml><?xml version="1.0" encoding="utf-8"?>
<ds:datastoreItem xmlns:ds="http://schemas.openxmlformats.org/officeDocument/2006/customXml" ds:itemID="{C3CB785B-7851-45EB-A695-18D06BBAF8F4}">
  <ds:schemaRefs>
    <ds:schemaRef ds:uri="http://www.w3.org/2003/InkML"/>
  </ds:schemaRefs>
</ds:datastoreItem>
</file>

<file path=customXml/itemProps8.xml><?xml version="1.0" encoding="utf-8"?>
<ds:datastoreItem xmlns:ds="http://schemas.openxmlformats.org/officeDocument/2006/customXml" ds:itemID="{2CF8A7BC-A6C9-488E-AE21-F47F958DEE91}">
  <ds:schemaRefs>
    <ds:schemaRef ds:uri="http://www.w3.org/2003/InkML"/>
  </ds:schemaRefs>
</ds:datastoreItem>
</file>

<file path=customXml/itemProps9.xml><?xml version="1.0" encoding="utf-8"?>
<ds:datastoreItem xmlns:ds="http://schemas.openxmlformats.org/officeDocument/2006/customXml" ds:itemID="{290044E2-0BA4-467E-9E53-FFCB639A368E}">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11</Pages>
  <Words>2724</Words>
  <Characters>15531</Characters>
  <Application>Microsoft Office Word</Application>
  <DocSecurity>0</DocSecurity>
  <Lines>129</Lines>
  <Paragraphs>36</Paragraphs>
  <ScaleCrop>false</ScaleCrop>
  <Company>siom</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刘森</dc:creator>
  <cp:keywords/>
  <dc:description/>
  <cp:lastModifiedBy>yh X</cp:lastModifiedBy>
  <cp:revision>146</cp:revision>
  <dcterms:created xsi:type="dcterms:W3CDTF">2022-07-03T11:46:00Z</dcterms:created>
  <dcterms:modified xsi:type="dcterms:W3CDTF">2026-08-25T08:57:00Z</dcterms:modified>
</cp:coreProperties>
</file>