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43B1B" w14:textId="69C737A6" w:rsidR="00D75E94" w:rsidRPr="007E1944" w:rsidRDefault="00AA1596" w:rsidP="00FA1719">
      <w:pPr>
        <w:widowControl/>
        <w:spacing w:line="240" w:lineRule="atLeast"/>
        <w:jc w:val="center"/>
        <w:rPr>
          <w:rFonts w:ascii="Times New Roman" w:eastAsiaTheme="majorEastAsia" w:hAnsi="Times New Roman" w:cs="Times New Roman"/>
          <w:b/>
          <w:bCs/>
          <w:kern w:val="0"/>
          <w:sz w:val="44"/>
          <w:szCs w:val="44"/>
        </w:rPr>
      </w:pPr>
      <w:r w:rsidRPr="00AA1596">
        <w:rPr>
          <w:rFonts w:ascii="Times New Roman" w:eastAsiaTheme="majorEastAsia" w:hAnsi="Times New Roman" w:cs="Times New Roman" w:hint="eastAsia"/>
          <w:b/>
          <w:bCs/>
          <w:kern w:val="0"/>
          <w:sz w:val="44"/>
          <w:szCs w:val="44"/>
        </w:rPr>
        <w:t>基于解析模型的六连杆伺服压力机功率波动分析</w:t>
      </w:r>
    </w:p>
    <w:p w14:paraId="34A5E421" w14:textId="4B43FF33" w:rsidR="005F4CDD" w:rsidRPr="00C22627" w:rsidRDefault="005F4CDD" w:rsidP="00C22627">
      <w:pPr>
        <w:widowControl/>
        <w:spacing w:line="240" w:lineRule="atLeast"/>
        <w:rPr>
          <w:rFonts w:ascii="Times New Roman" w:hAnsi="Times New Roman" w:cs="Times New Roman" w:hint="eastAsia"/>
          <w:color w:val="FF0000"/>
          <w:kern w:val="0"/>
          <w:szCs w:val="21"/>
        </w:rPr>
      </w:pPr>
    </w:p>
    <w:p w14:paraId="5259E208" w14:textId="77777777" w:rsidR="00314763" w:rsidRDefault="00314763" w:rsidP="008B7F9D">
      <w:pPr>
        <w:widowControl/>
        <w:spacing w:line="240" w:lineRule="atLeast"/>
        <w:jc w:val="center"/>
        <w:rPr>
          <w:rFonts w:ascii="Times New Roman" w:hAnsi="Times New Roman" w:cs="Times New Roman"/>
          <w:color w:val="FF0000"/>
          <w:kern w:val="0"/>
          <w:szCs w:val="21"/>
        </w:rPr>
      </w:pPr>
    </w:p>
    <w:p w14:paraId="3D51A99A" w14:textId="4DCE6027" w:rsidR="00101090" w:rsidRPr="007E1944" w:rsidRDefault="00CA0541" w:rsidP="005F4CDD">
      <w:pPr>
        <w:widowControl/>
        <w:spacing w:line="240" w:lineRule="atLeast"/>
        <w:rPr>
          <w:rFonts w:ascii="Times New Roman" w:eastAsia="宋体" w:hAnsi="Times New Roman" w:cs="Times New Roman"/>
          <w:color w:val="FF0000"/>
          <w:kern w:val="0"/>
          <w:szCs w:val="21"/>
        </w:rPr>
      </w:pPr>
      <w:r w:rsidRPr="007E1944">
        <w:rPr>
          <w:rFonts w:ascii="Times New Roman" w:eastAsia="黑体" w:hAnsi="Times New Roman" w:cs="Times New Roman"/>
          <w:kern w:val="0"/>
          <w:szCs w:val="21"/>
        </w:rPr>
        <w:t>摘</w:t>
      </w:r>
      <w:r w:rsidR="00D5686E" w:rsidRPr="007E1944">
        <w:rPr>
          <w:rFonts w:ascii="Times New Roman" w:eastAsia="黑体" w:hAnsi="Times New Roman" w:cs="Times New Roman"/>
          <w:kern w:val="0"/>
          <w:szCs w:val="21"/>
        </w:rPr>
        <w:t xml:space="preserve"> </w:t>
      </w:r>
      <w:r w:rsidRPr="007E1944">
        <w:rPr>
          <w:rFonts w:ascii="Times New Roman" w:eastAsia="黑体" w:hAnsi="Times New Roman" w:cs="Times New Roman"/>
          <w:kern w:val="0"/>
          <w:szCs w:val="21"/>
        </w:rPr>
        <w:t>要</w:t>
      </w:r>
      <w:r w:rsidR="00501499" w:rsidRPr="007E1944">
        <w:rPr>
          <w:rFonts w:ascii="Times New Roman" w:eastAsia="宋体" w:hAnsi="Times New Roman" w:cs="Times New Roman"/>
          <w:kern w:val="0"/>
          <w:szCs w:val="21"/>
        </w:rPr>
        <w:t>：</w:t>
      </w:r>
      <w:r w:rsidR="00C12F58" w:rsidRPr="00C12F58">
        <w:rPr>
          <w:rFonts w:ascii="Times New Roman" w:eastAsia="宋体" w:hAnsi="Times New Roman" w:cs="Times New Roman" w:hint="eastAsia"/>
          <w:kern w:val="0"/>
          <w:szCs w:val="21"/>
        </w:rPr>
        <w:t>大型伺服压力机的功率波动加大了对电网侧容量要求，本文针对六连杆机构大型伺服压力机的功率波动分析展开研究。建立了压力机六连杆传动机构运动学模型，得到了滑块及各杆件的运动与曲柄角度之间的关系，推导出包含负载功率和惯性功率的主电机输出功率解析模型，并结合试验数据分析了主电机输出功率在冲压循环周期内的波动规律以及功率峰值形成原因。结果表明，功率解析模型能够有效反映六连杆机构伺服压力机的功率波动特征，较大的功率峰值发生在拉深垫开始作用和滑块刚经过下死点时，原因是在这两个时刻载荷大小发生快速变化或载荷方向变化引起了速度波动。</w:t>
      </w:r>
    </w:p>
    <w:p w14:paraId="5B8A5061" w14:textId="06A43E40" w:rsidR="00101090" w:rsidRPr="004F5163" w:rsidRDefault="00101090" w:rsidP="005F4CDD">
      <w:pPr>
        <w:widowControl/>
        <w:spacing w:line="240" w:lineRule="atLeast"/>
        <w:rPr>
          <w:rFonts w:ascii="Times New Roman" w:eastAsia="宋体" w:hAnsi="Times New Roman" w:cs="Times New Roman"/>
          <w:bCs/>
          <w:color w:val="FF0000"/>
          <w:kern w:val="0"/>
          <w:szCs w:val="21"/>
        </w:rPr>
      </w:pPr>
      <w:r w:rsidRPr="007E1944">
        <w:rPr>
          <w:rFonts w:ascii="Times New Roman" w:eastAsia="黑体" w:hAnsi="Times New Roman" w:cs="Times New Roman"/>
          <w:kern w:val="0"/>
          <w:szCs w:val="21"/>
        </w:rPr>
        <w:t>关键词：</w:t>
      </w:r>
      <w:r w:rsidR="00C12F58" w:rsidRPr="00C12F58">
        <w:rPr>
          <w:rFonts w:ascii="Times New Roman" w:eastAsia="宋体" w:hAnsi="Times New Roman" w:cs="Times New Roman" w:hint="eastAsia"/>
          <w:kern w:val="0"/>
          <w:szCs w:val="21"/>
        </w:rPr>
        <w:t>伺服压力机；六连杆机构；功率波动；能耗；解析模型</w:t>
      </w:r>
    </w:p>
    <w:p w14:paraId="47C32B2C" w14:textId="7AA7F05F" w:rsidR="00314763" w:rsidRDefault="00101090" w:rsidP="00314763">
      <w:pPr>
        <w:widowControl/>
        <w:spacing w:line="240" w:lineRule="atLeast"/>
        <w:rPr>
          <w:rFonts w:ascii="Times New Roman" w:eastAsia="宋体" w:hAnsi="Times New Roman" w:cs="Times New Roman"/>
          <w:color w:val="FF0000"/>
          <w:kern w:val="0"/>
          <w:szCs w:val="21"/>
        </w:rPr>
      </w:pPr>
      <w:r w:rsidRPr="007E1944">
        <w:rPr>
          <w:rFonts w:ascii="Times New Roman" w:eastAsia="黑体" w:hAnsi="Times New Roman" w:cs="Times New Roman"/>
          <w:kern w:val="0"/>
          <w:szCs w:val="21"/>
        </w:rPr>
        <w:t>中图分类号：</w:t>
      </w:r>
      <w:r w:rsidR="00FC0588">
        <w:rPr>
          <w:rFonts w:ascii="Times New Roman" w:eastAsia="宋体" w:hAnsi="Times New Roman" w:cs="Times New Roman"/>
          <w:kern w:val="0"/>
          <w:szCs w:val="21"/>
        </w:rPr>
        <w:t>TP393.1</w:t>
      </w:r>
      <w:r w:rsidRPr="007E1944">
        <w:rPr>
          <w:rFonts w:ascii="Times New Roman" w:eastAsia="宋体" w:hAnsi="Times New Roman" w:cs="Times New Roman"/>
          <w:kern w:val="0"/>
          <w:szCs w:val="21"/>
        </w:rPr>
        <w:t xml:space="preserve">    </w:t>
      </w:r>
      <w:r w:rsidRPr="007E1944">
        <w:rPr>
          <w:rFonts w:ascii="Times New Roman" w:eastAsia="黑体" w:hAnsi="Times New Roman" w:cs="Times New Roman"/>
          <w:kern w:val="0"/>
          <w:szCs w:val="21"/>
        </w:rPr>
        <w:t>文献标志码：</w:t>
      </w:r>
      <w:r w:rsidRPr="007E1944">
        <w:rPr>
          <w:rFonts w:ascii="Times New Roman" w:eastAsia="宋体" w:hAnsi="Times New Roman" w:cs="Times New Roman"/>
          <w:kern w:val="0"/>
          <w:szCs w:val="21"/>
        </w:rPr>
        <w:t>A</w:t>
      </w:r>
    </w:p>
    <w:p w14:paraId="1E30E2C5" w14:textId="77777777" w:rsidR="008B7F9D" w:rsidRPr="007E1944" w:rsidRDefault="008B7F9D" w:rsidP="005F4CDD">
      <w:pPr>
        <w:widowControl/>
        <w:spacing w:line="240" w:lineRule="atLeast"/>
        <w:rPr>
          <w:rFonts w:ascii="Times New Roman" w:eastAsia="宋体" w:hAnsi="Times New Roman" w:cs="Times New Roman"/>
          <w:color w:val="FF0000"/>
          <w:kern w:val="0"/>
          <w:szCs w:val="21"/>
        </w:rPr>
      </w:pPr>
    </w:p>
    <w:p w14:paraId="3280F036" w14:textId="77777777" w:rsidR="00A62905" w:rsidRDefault="00A62905" w:rsidP="005F4CDD">
      <w:pPr>
        <w:widowControl/>
        <w:spacing w:line="240" w:lineRule="atLeast"/>
        <w:rPr>
          <w:rFonts w:ascii="Times New Roman" w:eastAsiaTheme="majorEastAsia" w:hAnsi="Times New Roman" w:cs="Times New Roman"/>
          <w:color w:val="FF0000"/>
          <w:kern w:val="0"/>
          <w:szCs w:val="21"/>
        </w:rPr>
        <w:sectPr w:rsidR="00A62905" w:rsidSect="009B0555">
          <w:headerReference w:type="even" r:id="rId16"/>
          <w:headerReference w:type="default" r:id="rId17"/>
          <w:footerReference w:type="even" r:id="rId18"/>
          <w:footerReference w:type="default" r:id="rId19"/>
          <w:headerReference w:type="first" r:id="rId20"/>
          <w:footerReference w:type="first" r:id="rId21"/>
          <w:type w:val="continuous"/>
          <w:pgSz w:w="11906" w:h="16838"/>
          <w:pgMar w:top="1985" w:right="1021" w:bottom="1021" w:left="1021" w:header="851" w:footer="992" w:gutter="0"/>
          <w:cols w:space="425"/>
          <w:titlePg/>
          <w:docGrid w:type="linesAndChars" w:linePitch="312"/>
        </w:sectPr>
      </w:pPr>
    </w:p>
    <w:p w14:paraId="4B3AD1C9" w14:textId="30307573" w:rsidR="00FA4A0F" w:rsidRDefault="00C12F58" w:rsidP="005F4CDD">
      <w:pPr>
        <w:widowControl/>
        <w:spacing w:line="240" w:lineRule="atLeast"/>
        <w:ind w:firstLineChars="200" w:firstLine="420"/>
        <w:rPr>
          <w:rFonts w:ascii="Times New Roman" w:hAnsi="Times New Roman" w:cs="Times New Roman"/>
          <w:szCs w:val="21"/>
        </w:rPr>
      </w:pPr>
      <w:r w:rsidRPr="00C12F58">
        <w:rPr>
          <w:rFonts w:ascii="Times New Roman" w:hAnsi="Times New Roman" w:cs="Times New Roman" w:hint="eastAsia"/>
          <w:szCs w:val="21"/>
        </w:rPr>
        <w:t>高端装备制造业是工业现代化的重要基石，随着我国汽车工业的高速发展，新能源汽车短制造周期、大批量交付的生产要求迫切需要大型伺服压力机提升汽车覆盖件多材质板材冲压成形的质量和效率</w:t>
      </w:r>
      <w:r w:rsidRPr="0066648E">
        <w:rPr>
          <w:rFonts w:ascii="Times New Roman" w:hAnsi="Times New Roman" w:cs="Times New Roman" w:hint="eastAsia"/>
          <w:szCs w:val="21"/>
          <w:vertAlign w:val="superscript"/>
        </w:rPr>
        <w:t>[1]</w:t>
      </w:r>
      <w:r w:rsidRPr="00C12F58">
        <w:rPr>
          <w:rFonts w:ascii="Times New Roman" w:hAnsi="Times New Roman" w:cs="Times New Roman" w:hint="eastAsia"/>
          <w:szCs w:val="21"/>
        </w:rPr>
        <w:t>。然而，随着压力机吨位增加，特别是当吨位超过</w:t>
      </w:r>
      <w:r w:rsidRPr="00C12F58">
        <w:rPr>
          <w:rFonts w:ascii="Times New Roman" w:hAnsi="Times New Roman" w:cs="Times New Roman" w:hint="eastAsia"/>
          <w:szCs w:val="21"/>
        </w:rPr>
        <w:t>1000t</w:t>
      </w:r>
      <w:r w:rsidRPr="00C12F58">
        <w:rPr>
          <w:rFonts w:ascii="Times New Roman" w:hAnsi="Times New Roman" w:cs="Times New Roman" w:hint="eastAsia"/>
          <w:szCs w:val="21"/>
        </w:rPr>
        <w:t>时，压力机的功率及功率波动越来越大，通常压力机工作时工件拉深时间仅占冲压循环周期的</w:t>
      </w:r>
      <w:r w:rsidRPr="00C12F58">
        <w:rPr>
          <w:rFonts w:ascii="Times New Roman" w:hAnsi="Times New Roman" w:cs="Times New Roman" w:hint="eastAsia"/>
          <w:szCs w:val="21"/>
        </w:rPr>
        <w:t xml:space="preserve"> 10%</w:t>
      </w:r>
      <w:r w:rsidRPr="00C12F58">
        <w:rPr>
          <w:rFonts w:ascii="Times New Roman" w:hAnsi="Times New Roman" w:cs="Times New Roman" w:hint="eastAsia"/>
          <w:szCs w:val="21"/>
        </w:rPr>
        <w:t>～</w:t>
      </w:r>
      <w:r w:rsidRPr="00C12F58">
        <w:rPr>
          <w:rFonts w:ascii="Times New Roman" w:hAnsi="Times New Roman" w:cs="Times New Roman" w:hint="eastAsia"/>
          <w:szCs w:val="21"/>
        </w:rPr>
        <w:t>20%</w:t>
      </w:r>
      <w:r w:rsidRPr="00C12F58">
        <w:rPr>
          <w:rFonts w:ascii="Times New Roman" w:hAnsi="Times New Roman" w:cs="Times New Roman" w:hint="eastAsia"/>
          <w:szCs w:val="21"/>
        </w:rPr>
        <w:t>，但峰值功率可达平均功率的</w:t>
      </w:r>
      <w:r w:rsidRPr="00C12F58">
        <w:rPr>
          <w:rFonts w:ascii="Times New Roman" w:hAnsi="Times New Roman" w:cs="Times New Roman" w:hint="eastAsia"/>
          <w:szCs w:val="21"/>
        </w:rPr>
        <w:t xml:space="preserve"> 10 </w:t>
      </w:r>
      <w:r w:rsidRPr="00C12F58">
        <w:rPr>
          <w:rFonts w:ascii="Times New Roman" w:hAnsi="Times New Roman" w:cs="Times New Roman" w:hint="eastAsia"/>
          <w:szCs w:val="21"/>
        </w:rPr>
        <w:t>倍</w:t>
      </w:r>
      <w:r w:rsidRPr="0066648E">
        <w:rPr>
          <w:rFonts w:ascii="Times New Roman" w:hAnsi="Times New Roman" w:cs="Times New Roman" w:hint="eastAsia"/>
          <w:szCs w:val="21"/>
          <w:vertAlign w:val="superscript"/>
        </w:rPr>
        <w:t>[</w:t>
      </w:r>
      <w:r w:rsidR="0066648E" w:rsidRPr="0066648E">
        <w:rPr>
          <w:rFonts w:ascii="Times New Roman" w:hAnsi="Times New Roman" w:cs="Times New Roman"/>
          <w:szCs w:val="21"/>
          <w:vertAlign w:val="superscript"/>
        </w:rPr>
        <w:t>2</w:t>
      </w:r>
      <w:r w:rsidRPr="0066648E">
        <w:rPr>
          <w:rFonts w:ascii="Times New Roman" w:hAnsi="Times New Roman" w:cs="Times New Roman" w:hint="eastAsia"/>
          <w:szCs w:val="21"/>
          <w:vertAlign w:val="superscript"/>
        </w:rPr>
        <w:t>]</w:t>
      </w:r>
      <w:r w:rsidRPr="00C12F58">
        <w:rPr>
          <w:rFonts w:ascii="Times New Roman" w:hAnsi="Times New Roman" w:cs="Times New Roman" w:hint="eastAsia"/>
          <w:szCs w:val="21"/>
        </w:rPr>
        <w:t>，从而对电网侧的容量要求也相应提高，显著增加了电网侧的投资成本</w:t>
      </w:r>
      <w:r w:rsidRPr="0066648E">
        <w:rPr>
          <w:rFonts w:ascii="Times New Roman" w:hAnsi="Times New Roman" w:cs="Times New Roman" w:hint="eastAsia"/>
          <w:szCs w:val="21"/>
          <w:vertAlign w:val="superscript"/>
        </w:rPr>
        <w:t>[</w:t>
      </w:r>
      <w:r w:rsidR="0066648E" w:rsidRPr="0066648E">
        <w:rPr>
          <w:rFonts w:ascii="Times New Roman" w:hAnsi="Times New Roman" w:cs="Times New Roman"/>
          <w:szCs w:val="21"/>
          <w:vertAlign w:val="superscript"/>
        </w:rPr>
        <w:t>3</w:t>
      </w:r>
      <w:r w:rsidRPr="0066648E">
        <w:rPr>
          <w:rFonts w:ascii="Times New Roman" w:hAnsi="Times New Roman" w:cs="Times New Roman" w:hint="eastAsia"/>
          <w:szCs w:val="21"/>
          <w:vertAlign w:val="superscript"/>
        </w:rPr>
        <w:t>]</w:t>
      </w:r>
      <w:r w:rsidRPr="00C12F58">
        <w:rPr>
          <w:rFonts w:ascii="Times New Roman" w:hAnsi="Times New Roman" w:cs="Times New Roman" w:hint="eastAsia"/>
          <w:szCs w:val="21"/>
        </w:rPr>
        <w:t>。因此，对大型伺服压力机的功率波动定量化分析具有重要意义。</w:t>
      </w:r>
    </w:p>
    <w:p w14:paraId="3BBA5387" w14:textId="77777777" w:rsidR="004D345D" w:rsidRPr="004D345D" w:rsidRDefault="004D345D" w:rsidP="004D345D">
      <w:pPr>
        <w:widowControl/>
        <w:spacing w:line="240" w:lineRule="atLeast"/>
        <w:ind w:firstLineChars="200" w:firstLine="420"/>
        <w:rPr>
          <w:rFonts w:ascii="Times New Roman" w:hAnsi="Times New Roman" w:cs="Times New Roman"/>
          <w:szCs w:val="21"/>
        </w:rPr>
      </w:pPr>
      <w:r w:rsidRPr="004D345D">
        <w:rPr>
          <w:rFonts w:ascii="Times New Roman" w:hAnsi="Times New Roman" w:cs="Times New Roman" w:hint="eastAsia"/>
          <w:szCs w:val="21"/>
        </w:rPr>
        <w:t>压力机的功率波动与其主传动系统结构、惯量、工作载荷以及储能器的作用紧密相关。与传统压力机相比，伺服压力机不仅可以实现滑块任意调速，而且取消了变速组、离合器和溢流阀等部件，更有利于减少功率损耗。目前，伺服压力机的主传动系统已发展有多种机构类型，如：日本</w:t>
      </w:r>
      <w:r w:rsidRPr="004D345D">
        <w:rPr>
          <w:rFonts w:ascii="Times New Roman" w:hAnsi="Times New Roman" w:cs="Times New Roman" w:hint="eastAsia"/>
          <w:szCs w:val="21"/>
        </w:rPr>
        <w:t>AMADA</w:t>
      </w:r>
      <w:r w:rsidRPr="004D345D">
        <w:rPr>
          <w:rFonts w:ascii="Times New Roman" w:hAnsi="Times New Roman" w:cs="Times New Roman" w:hint="eastAsia"/>
          <w:szCs w:val="21"/>
        </w:rPr>
        <w:t>公司的</w:t>
      </w:r>
      <w:r w:rsidRPr="004D345D">
        <w:rPr>
          <w:rFonts w:ascii="Times New Roman" w:hAnsi="Times New Roman" w:cs="Times New Roman" w:hint="eastAsia"/>
          <w:szCs w:val="21"/>
        </w:rPr>
        <w:t>EM</w:t>
      </w:r>
      <w:r w:rsidRPr="004D345D">
        <w:rPr>
          <w:rFonts w:ascii="Times New Roman" w:hAnsi="Times New Roman" w:cs="Times New Roman" w:hint="eastAsia"/>
          <w:szCs w:val="21"/>
        </w:rPr>
        <w:t>系列压力机采用了曲柄滑块机构，</w:t>
      </w:r>
      <w:r w:rsidRPr="004D345D">
        <w:rPr>
          <w:rFonts w:ascii="Times New Roman" w:hAnsi="Times New Roman" w:cs="Times New Roman" w:hint="eastAsia"/>
          <w:szCs w:val="21"/>
        </w:rPr>
        <w:t>AC</w:t>
      </w:r>
      <w:r w:rsidRPr="004D345D">
        <w:rPr>
          <w:rFonts w:ascii="Times New Roman" w:hAnsi="Times New Roman" w:cs="Times New Roman" w:hint="eastAsia"/>
          <w:szCs w:val="21"/>
        </w:rPr>
        <w:t>系列压力机采用了丝杠螺母副</w:t>
      </w:r>
      <w:r w:rsidRPr="004D345D">
        <w:rPr>
          <w:rFonts w:ascii="Times New Roman" w:hAnsi="Times New Roman" w:cs="Times New Roman" w:hint="eastAsia"/>
          <w:szCs w:val="21"/>
        </w:rPr>
        <w:t>+</w:t>
      </w:r>
      <w:r w:rsidRPr="004D345D">
        <w:rPr>
          <w:rFonts w:ascii="Times New Roman" w:hAnsi="Times New Roman" w:cs="Times New Roman" w:hint="eastAsia"/>
          <w:szCs w:val="21"/>
        </w:rPr>
        <w:t>多连杆机构；日本</w:t>
      </w:r>
      <w:proofErr w:type="spellStart"/>
      <w:r w:rsidRPr="004D345D">
        <w:rPr>
          <w:rFonts w:ascii="Times New Roman" w:hAnsi="Times New Roman" w:cs="Times New Roman" w:hint="eastAsia"/>
          <w:szCs w:val="21"/>
        </w:rPr>
        <w:t>Muratec</w:t>
      </w:r>
      <w:proofErr w:type="spellEnd"/>
      <w:r w:rsidRPr="004D345D">
        <w:rPr>
          <w:rFonts w:ascii="Times New Roman" w:hAnsi="Times New Roman" w:cs="Times New Roman" w:hint="eastAsia"/>
          <w:szCs w:val="21"/>
        </w:rPr>
        <w:t>公司采用了曲柄摇杆</w:t>
      </w:r>
      <w:r w:rsidRPr="004D345D">
        <w:rPr>
          <w:rFonts w:ascii="Times New Roman" w:hAnsi="Times New Roman" w:cs="Times New Roman" w:hint="eastAsia"/>
          <w:szCs w:val="21"/>
        </w:rPr>
        <w:t>+</w:t>
      </w:r>
      <w:r w:rsidRPr="004D345D">
        <w:rPr>
          <w:rFonts w:ascii="Times New Roman" w:hAnsi="Times New Roman" w:cs="Times New Roman" w:hint="eastAsia"/>
          <w:szCs w:val="21"/>
        </w:rPr>
        <w:t>杠杆机构和曲柄摇杆</w:t>
      </w:r>
      <w:r w:rsidRPr="004D345D">
        <w:rPr>
          <w:rFonts w:ascii="Times New Roman" w:hAnsi="Times New Roman" w:cs="Times New Roman" w:hint="eastAsia"/>
          <w:szCs w:val="21"/>
        </w:rPr>
        <w:t>+</w:t>
      </w:r>
      <w:r w:rsidRPr="004D345D">
        <w:rPr>
          <w:rFonts w:ascii="Times New Roman" w:hAnsi="Times New Roman" w:cs="Times New Roman" w:hint="eastAsia"/>
          <w:szCs w:val="21"/>
        </w:rPr>
        <w:t>肘杆机构；芬兰</w:t>
      </w:r>
      <w:r w:rsidRPr="004D345D">
        <w:rPr>
          <w:rFonts w:ascii="Times New Roman" w:hAnsi="Times New Roman" w:cs="Times New Roman" w:hint="eastAsia"/>
          <w:szCs w:val="21"/>
        </w:rPr>
        <w:t>Prima power</w:t>
      </w:r>
      <w:r w:rsidRPr="004D345D">
        <w:rPr>
          <w:rFonts w:ascii="Times New Roman" w:hAnsi="Times New Roman" w:cs="Times New Roman" w:hint="eastAsia"/>
          <w:szCs w:val="21"/>
        </w:rPr>
        <w:t>公司采用了丝杠螺母副</w:t>
      </w:r>
      <w:r w:rsidRPr="004D345D">
        <w:rPr>
          <w:rFonts w:ascii="Times New Roman" w:hAnsi="Times New Roman" w:cs="Times New Roman" w:hint="eastAsia"/>
          <w:szCs w:val="21"/>
        </w:rPr>
        <w:t>+</w:t>
      </w:r>
      <w:r w:rsidRPr="004D345D">
        <w:rPr>
          <w:rFonts w:ascii="Times New Roman" w:hAnsi="Times New Roman" w:cs="Times New Roman" w:hint="eastAsia"/>
          <w:szCs w:val="21"/>
        </w:rPr>
        <w:t>凸轮机构；德国舒勒公司的大型压力机采用了十连杆机构；中国一重集团有限公司的</w:t>
      </w:r>
      <w:r w:rsidRPr="004D345D">
        <w:rPr>
          <w:rFonts w:ascii="Times New Roman" w:hAnsi="Times New Roman" w:cs="Times New Roman" w:hint="eastAsia"/>
          <w:szCs w:val="21"/>
        </w:rPr>
        <w:t>2500t</w:t>
      </w:r>
      <w:r w:rsidRPr="004D345D">
        <w:rPr>
          <w:rFonts w:ascii="Times New Roman" w:hAnsi="Times New Roman" w:cs="Times New Roman" w:hint="eastAsia"/>
          <w:szCs w:val="21"/>
        </w:rPr>
        <w:t>伺服压力机采用了行星减速器</w:t>
      </w:r>
      <w:r w:rsidRPr="004D345D">
        <w:rPr>
          <w:rFonts w:ascii="Times New Roman" w:hAnsi="Times New Roman" w:cs="Times New Roman" w:hint="eastAsia"/>
          <w:szCs w:val="21"/>
        </w:rPr>
        <w:t>+</w:t>
      </w:r>
      <w:r w:rsidRPr="004D345D">
        <w:rPr>
          <w:rFonts w:ascii="Times New Roman" w:hAnsi="Times New Roman" w:cs="Times New Roman" w:hint="eastAsia"/>
          <w:szCs w:val="21"/>
        </w:rPr>
        <w:t>曲柄肘杆机构；济南第二机床厂的</w:t>
      </w:r>
      <w:r w:rsidRPr="004D345D">
        <w:rPr>
          <w:rFonts w:ascii="Times New Roman" w:hAnsi="Times New Roman" w:cs="Times New Roman" w:hint="eastAsia"/>
          <w:szCs w:val="21"/>
        </w:rPr>
        <w:t>1200t</w:t>
      </w:r>
      <w:r w:rsidRPr="004D345D">
        <w:rPr>
          <w:rFonts w:ascii="Times New Roman" w:hAnsi="Times New Roman" w:cs="Times New Roman" w:hint="eastAsia"/>
          <w:szCs w:val="21"/>
        </w:rPr>
        <w:t>、</w:t>
      </w:r>
      <w:r w:rsidRPr="004D345D">
        <w:rPr>
          <w:rFonts w:ascii="Times New Roman" w:hAnsi="Times New Roman" w:cs="Times New Roman" w:hint="eastAsia"/>
          <w:szCs w:val="21"/>
        </w:rPr>
        <w:t>1600t</w:t>
      </w:r>
      <w:r w:rsidRPr="004D345D">
        <w:rPr>
          <w:rFonts w:ascii="Times New Roman" w:hAnsi="Times New Roman" w:cs="Times New Roman" w:hint="eastAsia"/>
          <w:szCs w:val="21"/>
        </w:rPr>
        <w:t>和</w:t>
      </w:r>
      <w:r w:rsidRPr="004D345D">
        <w:rPr>
          <w:rFonts w:ascii="Times New Roman" w:hAnsi="Times New Roman" w:cs="Times New Roman" w:hint="eastAsia"/>
          <w:szCs w:val="21"/>
        </w:rPr>
        <w:t>2500t</w:t>
      </w:r>
      <w:r w:rsidRPr="004D345D">
        <w:rPr>
          <w:rFonts w:ascii="Times New Roman" w:hAnsi="Times New Roman" w:cs="Times New Roman" w:hint="eastAsia"/>
          <w:szCs w:val="21"/>
        </w:rPr>
        <w:t>伺服压力机均采用了六连杆机构。</w:t>
      </w:r>
      <w:r w:rsidRPr="004D345D">
        <w:rPr>
          <w:rFonts w:ascii="Times New Roman" w:hAnsi="Times New Roman" w:cs="Times New Roman" w:hint="eastAsia"/>
          <w:szCs w:val="21"/>
        </w:rPr>
        <w:t xml:space="preserve"> </w:t>
      </w:r>
    </w:p>
    <w:p w14:paraId="76232361" w14:textId="4E16920C" w:rsidR="004D345D" w:rsidRPr="004D345D" w:rsidRDefault="004D345D" w:rsidP="004D345D">
      <w:pPr>
        <w:widowControl/>
        <w:spacing w:line="240" w:lineRule="atLeast"/>
        <w:ind w:firstLineChars="200" w:firstLine="420"/>
        <w:rPr>
          <w:rFonts w:ascii="Times New Roman" w:hAnsi="Times New Roman" w:cs="Times New Roman"/>
          <w:szCs w:val="21"/>
        </w:rPr>
      </w:pPr>
      <w:r w:rsidRPr="004D345D">
        <w:rPr>
          <w:rFonts w:ascii="Times New Roman" w:hAnsi="Times New Roman" w:cs="Times New Roman" w:hint="eastAsia"/>
          <w:szCs w:val="21"/>
        </w:rPr>
        <w:t>伺服压力机系统的建模与分析是解决其功率波动问题的基础。</w:t>
      </w:r>
      <w:r w:rsidRPr="004D345D">
        <w:rPr>
          <w:rFonts w:ascii="Times New Roman" w:hAnsi="Times New Roman" w:cs="Times New Roman" w:hint="eastAsia"/>
          <w:szCs w:val="21"/>
        </w:rPr>
        <w:t>Hsieh</w:t>
      </w:r>
      <w:r w:rsidRPr="0066648E">
        <w:rPr>
          <w:rFonts w:ascii="Times New Roman" w:hAnsi="Times New Roman" w:cs="Times New Roman" w:hint="eastAsia"/>
          <w:szCs w:val="21"/>
          <w:vertAlign w:val="superscript"/>
        </w:rPr>
        <w:t>[4]</w:t>
      </w:r>
      <w:r w:rsidRPr="004D345D">
        <w:rPr>
          <w:rFonts w:ascii="Times New Roman" w:hAnsi="Times New Roman" w:cs="Times New Roman" w:hint="eastAsia"/>
          <w:szCs w:val="21"/>
        </w:rPr>
        <w:t>等人从运动学角度讨论了六连杆机构在精密深拉压力机中应用的可行性和优点；吕明青</w:t>
      </w:r>
      <w:r w:rsidRPr="0066648E">
        <w:rPr>
          <w:rFonts w:ascii="Times New Roman" w:hAnsi="Times New Roman" w:cs="Times New Roman" w:hint="eastAsia"/>
          <w:szCs w:val="21"/>
          <w:vertAlign w:val="superscript"/>
        </w:rPr>
        <w:t>[5]</w:t>
      </w:r>
      <w:r w:rsidRPr="004D345D">
        <w:rPr>
          <w:rFonts w:ascii="Times New Roman" w:hAnsi="Times New Roman" w:cs="Times New Roman" w:hint="eastAsia"/>
          <w:szCs w:val="21"/>
        </w:rPr>
        <w:t>基于多目标优化方法进一步对六连杆</w:t>
      </w:r>
      <w:r w:rsidRPr="004D345D">
        <w:rPr>
          <w:rFonts w:ascii="Times New Roman" w:hAnsi="Times New Roman" w:cs="Times New Roman" w:hint="eastAsia"/>
          <w:szCs w:val="21"/>
        </w:rPr>
        <w:t>机构尺寸进行了设计，并以降低能耗为目标优化了滑块运动轨迹；</w:t>
      </w:r>
      <w:r w:rsidRPr="004D345D">
        <w:rPr>
          <w:rFonts w:ascii="Times New Roman" w:hAnsi="Times New Roman" w:cs="Times New Roman" w:hint="eastAsia"/>
          <w:szCs w:val="21"/>
        </w:rPr>
        <w:t>Gao</w:t>
      </w:r>
      <w:r w:rsidRPr="0066648E">
        <w:rPr>
          <w:rFonts w:ascii="Times New Roman" w:hAnsi="Times New Roman" w:cs="Times New Roman" w:hint="eastAsia"/>
          <w:szCs w:val="21"/>
          <w:vertAlign w:val="superscript"/>
        </w:rPr>
        <w:t>[6]</w:t>
      </w:r>
      <w:r w:rsidRPr="004D345D">
        <w:rPr>
          <w:rFonts w:ascii="Times New Roman" w:hAnsi="Times New Roman" w:cs="Times New Roman" w:hint="eastAsia"/>
          <w:szCs w:val="21"/>
        </w:rPr>
        <w:t>等人研究了行星滚柱丝杠副</w:t>
      </w:r>
      <w:r w:rsidRPr="004D345D">
        <w:rPr>
          <w:rFonts w:ascii="Times New Roman" w:hAnsi="Times New Roman" w:cs="Times New Roman" w:hint="eastAsia"/>
          <w:szCs w:val="21"/>
        </w:rPr>
        <w:t>+</w:t>
      </w:r>
      <w:r w:rsidRPr="004D345D">
        <w:rPr>
          <w:rFonts w:ascii="Times New Roman" w:hAnsi="Times New Roman" w:cs="Times New Roman" w:hint="eastAsia"/>
          <w:szCs w:val="21"/>
        </w:rPr>
        <w:t>对称肘杆增力机构，通过去除带轮降低了传动系统的转动惯量；李建</w:t>
      </w:r>
      <w:r w:rsidRPr="0066648E">
        <w:rPr>
          <w:rFonts w:ascii="Times New Roman" w:hAnsi="Times New Roman" w:cs="Times New Roman" w:hint="eastAsia"/>
          <w:szCs w:val="21"/>
          <w:vertAlign w:val="superscript"/>
        </w:rPr>
        <w:t>[7]</w:t>
      </w:r>
      <w:r w:rsidRPr="004D345D">
        <w:rPr>
          <w:rFonts w:ascii="Times New Roman" w:hAnsi="Times New Roman" w:cs="Times New Roman" w:hint="eastAsia"/>
          <w:szCs w:val="21"/>
        </w:rPr>
        <w:t>等人通过采用有增力作用的双曲柄肘杆机构，降低了对主伺服电机的输出扭矩要求；</w:t>
      </w:r>
      <w:r w:rsidRPr="004D345D">
        <w:rPr>
          <w:rFonts w:ascii="Times New Roman" w:hAnsi="Times New Roman" w:cs="Times New Roman" w:hint="eastAsia"/>
          <w:szCs w:val="21"/>
        </w:rPr>
        <w:t>Erkan K</w:t>
      </w:r>
      <w:r w:rsidRPr="004D345D">
        <w:rPr>
          <w:rFonts w:ascii="Times New Roman" w:hAnsi="Times New Roman" w:cs="Times New Roman" w:hint="eastAsia"/>
          <w:szCs w:val="21"/>
        </w:rPr>
        <w:t>ü</w:t>
      </w:r>
      <w:r w:rsidRPr="004D345D">
        <w:rPr>
          <w:rFonts w:ascii="Times New Roman" w:hAnsi="Times New Roman" w:cs="Times New Roman" w:hint="eastAsia"/>
          <w:szCs w:val="21"/>
        </w:rPr>
        <w:t>t</w:t>
      </w:r>
      <w:r w:rsidRPr="004D345D">
        <w:rPr>
          <w:rFonts w:ascii="Times New Roman" w:hAnsi="Times New Roman" w:cs="Times New Roman" w:hint="eastAsia"/>
          <w:szCs w:val="21"/>
        </w:rPr>
        <w:t>ü</w:t>
      </w:r>
      <w:r w:rsidRPr="004D345D">
        <w:rPr>
          <w:rFonts w:ascii="Times New Roman" w:hAnsi="Times New Roman" w:cs="Times New Roman" w:hint="eastAsia"/>
          <w:szCs w:val="21"/>
        </w:rPr>
        <w:t>k</w:t>
      </w:r>
      <w:r w:rsidRPr="0066648E">
        <w:rPr>
          <w:rFonts w:ascii="Times New Roman" w:hAnsi="Times New Roman" w:cs="Times New Roman" w:hint="eastAsia"/>
          <w:szCs w:val="21"/>
          <w:vertAlign w:val="superscript"/>
        </w:rPr>
        <w:t>[8]</w:t>
      </w:r>
      <w:r w:rsidRPr="004D345D">
        <w:rPr>
          <w:rFonts w:ascii="Times New Roman" w:hAnsi="Times New Roman" w:cs="Times New Roman" w:hint="eastAsia"/>
          <w:szCs w:val="21"/>
        </w:rPr>
        <w:t>等人分析了由恒速电机和伺服电机混合驱动的七连杆机构压力机的运动学特性；</w:t>
      </w:r>
      <w:r w:rsidRPr="004D345D">
        <w:rPr>
          <w:rFonts w:ascii="Times New Roman" w:hAnsi="Times New Roman" w:cs="Times New Roman" w:hint="eastAsia"/>
          <w:szCs w:val="21"/>
        </w:rPr>
        <w:t>Lin</w:t>
      </w:r>
      <w:r w:rsidRPr="0066648E">
        <w:rPr>
          <w:rFonts w:ascii="Times New Roman" w:hAnsi="Times New Roman" w:cs="Times New Roman" w:hint="eastAsia"/>
          <w:szCs w:val="21"/>
          <w:vertAlign w:val="superscript"/>
        </w:rPr>
        <w:t>[9]</w:t>
      </w:r>
      <w:r w:rsidRPr="004D345D">
        <w:rPr>
          <w:rFonts w:ascii="Times New Roman" w:hAnsi="Times New Roman" w:cs="Times New Roman" w:hint="eastAsia"/>
          <w:szCs w:val="21"/>
        </w:rPr>
        <w:t>等人利用高斯模型预测控制方法提高了伺服压力机的能量利用率和运动轨迹跟踪精度；</w:t>
      </w:r>
      <w:r w:rsidRPr="004D345D">
        <w:rPr>
          <w:rFonts w:ascii="Times New Roman" w:hAnsi="Times New Roman" w:cs="Times New Roman" w:hint="eastAsia"/>
          <w:szCs w:val="21"/>
        </w:rPr>
        <w:t>Peng</w:t>
      </w:r>
      <w:r w:rsidRPr="0066648E">
        <w:rPr>
          <w:rFonts w:ascii="Times New Roman" w:hAnsi="Times New Roman" w:cs="Times New Roman" w:hint="eastAsia"/>
          <w:szCs w:val="21"/>
          <w:vertAlign w:val="superscript"/>
        </w:rPr>
        <w:t>[10]</w:t>
      </w:r>
      <w:r w:rsidRPr="004D345D">
        <w:rPr>
          <w:rFonts w:ascii="Times New Roman" w:hAnsi="Times New Roman" w:cs="Times New Roman" w:hint="eastAsia"/>
          <w:szCs w:val="21"/>
        </w:rPr>
        <w:t>等人基于多源数据融合方法提出一种自适应</w:t>
      </w:r>
      <w:r w:rsidRPr="004D345D">
        <w:rPr>
          <w:rFonts w:ascii="Times New Roman" w:hAnsi="Times New Roman" w:cs="Times New Roman" w:hint="eastAsia"/>
          <w:szCs w:val="21"/>
        </w:rPr>
        <w:t>Stacking</w:t>
      </w:r>
      <w:r w:rsidRPr="004D345D">
        <w:rPr>
          <w:rFonts w:ascii="Times New Roman" w:hAnsi="Times New Roman" w:cs="Times New Roman" w:hint="eastAsia"/>
          <w:szCs w:val="21"/>
        </w:rPr>
        <w:t>集成模型，提高了锻造生产线的能耗预测精度；</w:t>
      </w:r>
      <w:proofErr w:type="spellStart"/>
      <w:r w:rsidRPr="004D345D">
        <w:rPr>
          <w:rFonts w:ascii="Times New Roman" w:hAnsi="Times New Roman" w:cs="Times New Roman" w:hint="eastAsia"/>
          <w:szCs w:val="21"/>
        </w:rPr>
        <w:t>Patureca</w:t>
      </w:r>
      <w:proofErr w:type="spellEnd"/>
      <w:r w:rsidRPr="0066648E">
        <w:rPr>
          <w:rFonts w:ascii="Times New Roman" w:hAnsi="Times New Roman" w:cs="Times New Roman" w:hint="eastAsia"/>
          <w:szCs w:val="21"/>
          <w:vertAlign w:val="superscript"/>
        </w:rPr>
        <w:t>[11]</w:t>
      </w:r>
      <w:r w:rsidRPr="004D345D">
        <w:rPr>
          <w:rFonts w:ascii="Times New Roman" w:hAnsi="Times New Roman" w:cs="Times New Roman" w:hint="eastAsia"/>
          <w:szCs w:val="21"/>
        </w:rPr>
        <w:t>等人用直接转矩控制方法提高了伺服压力机的能量利用效率；</w:t>
      </w:r>
      <w:r w:rsidRPr="004D345D">
        <w:rPr>
          <w:rFonts w:ascii="Times New Roman" w:hAnsi="Times New Roman" w:cs="Times New Roman" w:hint="eastAsia"/>
          <w:szCs w:val="21"/>
        </w:rPr>
        <w:t>Song</w:t>
      </w:r>
      <w:r w:rsidRPr="0066648E">
        <w:rPr>
          <w:rFonts w:ascii="Times New Roman" w:hAnsi="Times New Roman" w:cs="Times New Roman" w:hint="eastAsia"/>
          <w:szCs w:val="21"/>
          <w:vertAlign w:val="superscript"/>
        </w:rPr>
        <w:t>[12]</w:t>
      </w:r>
      <w:r w:rsidRPr="004D345D">
        <w:rPr>
          <w:rFonts w:ascii="Times New Roman" w:hAnsi="Times New Roman" w:cs="Times New Roman" w:hint="eastAsia"/>
          <w:szCs w:val="21"/>
        </w:rPr>
        <w:t>等人通过柔性加减速控制算法优化</w:t>
      </w:r>
      <w:r w:rsidRPr="004D345D">
        <w:rPr>
          <w:rFonts w:ascii="Times New Roman" w:hAnsi="Times New Roman" w:cs="Times New Roman" w:hint="eastAsia"/>
          <w:szCs w:val="21"/>
        </w:rPr>
        <w:t>2500t</w:t>
      </w:r>
      <w:r w:rsidRPr="004D345D">
        <w:rPr>
          <w:rFonts w:ascii="Times New Roman" w:hAnsi="Times New Roman" w:cs="Times New Roman" w:hint="eastAsia"/>
          <w:szCs w:val="21"/>
        </w:rPr>
        <w:t>伺服压力机的运动轨迹，降低了对主电机的功率要求；</w:t>
      </w:r>
      <w:r w:rsidRPr="004D345D">
        <w:rPr>
          <w:rFonts w:ascii="Times New Roman" w:hAnsi="Times New Roman" w:cs="Times New Roman" w:hint="eastAsia"/>
          <w:szCs w:val="21"/>
        </w:rPr>
        <w:t>Liang</w:t>
      </w:r>
      <w:r w:rsidRPr="0066648E">
        <w:rPr>
          <w:rFonts w:ascii="Times New Roman" w:hAnsi="Times New Roman" w:cs="Times New Roman" w:hint="eastAsia"/>
          <w:szCs w:val="21"/>
          <w:vertAlign w:val="superscript"/>
        </w:rPr>
        <w:t>[13]</w:t>
      </w:r>
      <w:r w:rsidRPr="004D345D">
        <w:rPr>
          <w:rFonts w:ascii="Times New Roman" w:hAnsi="Times New Roman" w:cs="Times New Roman" w:hint="eastAsia"/>
          <w:szCs w:val="21"/>
        </w:rPr>
        <w:t>等人通过对滑块进行轻量化设计和结构优化，减少了压力机的能量消耗。</w:t>
      </w:r>
      <w:r w:rsidRPr="004D345D">
        <w:rPr>
          <w:rFonts w:ascii="Times New Roman" w:hAnsi="Times New Roman" w:cs="Times New Roman" w:hint="eastAsia"/>
          <w:szCs w:val="21"/>
        </w:rPr>
        <w:t>Yan</w:t>
      </w:r>
      <w:r w:rsidRPr="0066648E">
        <w:rPr>
          <w:rFonts w:ascii="Times New Roman" w:hAnsi="Times New Roman" w:cs="Times New Roman" w:hint="eastAsia"/>
          <w:szCs w:val="21"/>
          <w:vertAlign w:val="superscript"/>
        </w:rPr>
        <w:t>[14]</w:t>
      </w:r>
      <w:r w:rsidRPr="004D345D">
        <w:rPr>
          <w:rFonts w:ascii="Times New Roman" w:hAnsi="Times New Roman" w:cs="Times New Roman" w:hint="eastAsia"/>
          <w:szCs w:val="21"/>
        </w:rPr>
        <w:t>等人采用三维垂直布置结构，使压力机的能量利用率提升约</w:t>
      </w:r>
      <w:r w:rsidRPr="004D345D">
        <w:rPr>
          <w:rFonts w:ascii="Times New Roman" w:hAnsi="Times New Roman" w:cs="Times New Roman" w:hint="eastAsia"/>
          <w:szCs w:val="21"/>
        </w:rPr>
        <w:t>20%</w:t>
      </w:r>
      <w:r w:rsidRPr="004D345D">
        <w:rPr>
          <w:rFonts w:ascii="Times New Roman" w:hAnsi="Times New Roman" w:cs="Times New Roman" w:hint="eastAsia"/>
          <w:szCs w:val="21"/>
        </w:rPr>
        <w:t>；</w:t>
      </w:r>
      <w:r w:rsidRPr="004D345D">
        <w:rPr>
          <w:rFonts w:ascii="Times New Roman" w:hAnsi="Times New Roman" w:cs="Times New Roman" w:hint="eastAsia"/>
          <w:szCs w:val="21"/>
        </w:rPr>
        <w:t>Liu</w:t>
      </w:r>
      <w:r w:rsidRPr="0066648E">
        <w:rPr>
          <w:rFonts w:ascii="Times New Roman" w:hAnsi="Times New Roman" w:cs="Times New Roman" w:hint="eastAsia"/>
          <w:szCs w:val="21"/>
          <w:vertAlign w:val="superscript"/>
        </w:rPr>
        <w:t>[15]</w:t>
      </w:r>
      <w:r w:rsidRPr="004D345D">
        <w:rPr>
          <w:rFonts w:ascii="Times New Roman" w:hAnsi="Times New Roman" w:cs="Times New Roman" w:hint="eastAsia"/>
          <w:szCs w:val="21"/>
        </w:rPr>
        <w:t>等人基于生产监测数据对压力机每个运行阶段的能耗进行了定量评估，为制定压力机节能策略提供了好的见解。</w:t>
      </w:r>
    </w:p>
    <w:p w14:paraId="6377298D" w14:textId="1DFF2BD3" w:rsidR="00A10799" w:rsidRDefault="004D345D" w:rsidP="00975974">
      <w:pPr>
        <w:widowControl/>
        <w:spacing w:line="240" w:lineRule="atLeast"/>
        <w:ind w:firstLineChars="200" w:firstLine="420"/>
        <w:rPr>
          <w:rFonts w:ascii="Times New Roman" w:hAnsi="Times New Roman" w:cs="Times New Roman"/>
          <w:szCs w:val="21"/>
        </w:rPr>
      </w:pPr>
      <w:r w:rsidRPr="004D345D">
        <w:rPr>
          <w:rFonts w:ascii="Times New Roman" w:hAnsi="Times New Roman" w:cs="Times New Roman" w:hint="eastAsia"/>
          <w:szCs w:val="21"/>
        </w:rPr>
        <w:t>本文以济南第二机床厂生产的</w:t>
      </w:r>
      <w:r w:rsidRPr="004D345D">
        <w:rPr>
          <w:rFonts w:ascii="Times New Roman" w:hAnsi="Times New Roman" w:cs="Times New Roman" w:hint="eastAsia"/>
          <w:szCs w:val="21"/>
        </w:rPr>
        <w:t>2500t</w:t>
      </w:r>
      <w:r w:rsidRPr="004D345D">
        <w:rPr>
          <w:rFonts w:ascii="Times New Roman" w:hAnsi="Times New Roman" w:cs="Times New Roman" w:hint="eastAsia"/>
          <w:szCs w:val="21"/>
        </w:rPr>
        <w:t>伺服压力机为分析对象，在第</w:t>
      </w:r>
      <w:r w:rsidRPr="004D345D">
        <w:rPr>
          <w:rFonts w:ascii="Times New Roman" w:hAnsi="Times New Roman" w:cs="Times New Roman" w:hint="eastAsia"/>
          <w:szCs w:val="21"/>
        </w:rPr>
        <w:t>1</w:t>
      </w:r>
      <w:r w:rsidRPr="004D345D">
        <w:rPr>
          <w:rFonts w:ascii="Times New Roman" w:hAnsi="Times New Roman" w:cs="Times New Roman" w:hint="eastAsia"/>
          <w:szCs w:val="21"/>
        </w:rPr>
        <w:t>部分建立了主传动系统的六连杆机构运动学模型，第</w:t>
      </w:r>
      <w:r w:rsidRPr="004D345D">
        <w:rPr>
          <w:rFonts w:ascii="Times New Roman" w:hAnsi="Times New Roman" w:cs="Times New Roman" w:hint="eastAsia"/>
          <w:szCs w:val="21"/>
        </w:rPr>
        <w:t>2</w:t>
      </w:r>
      <w:r w:rsidRPr="004D345D">
        <w:rPr>
          <w:rFonts w:ascii="Times New Roman" w:hAnsi="Times New Roman" w:cs="Times New Roman" w:hint="eastAsia"/>
          <w:szCs w:val="21"/>
        </w:rPr>
        <w:t>部分推导了主电机输出功率的解析表达式，第</w:t>
      </w:r>
      <w:r w:rsidRPr="004D345D">
        <w:rPr>
          <w:rFonts w:ascii="Times New Roman" w:hAnsi="Times New Roman" w:cs="Times New Roman" w:hint="eastAsia"/>
          <w:szCs w:val="21"/>
        </w:rPr>
        <w:t>3</w:t>
      </w:r>
      <w:r w:rsidRPr="004D345D">
        <w:rPr>
          <w:rFonts w:ascii="Times New Roman" w:hAnsi="Times New Roman" w:cs="Times New Roman" w:hint="eastAsia"/>
          <w:szCs w:val="21"/>
        </w:rPr>
        <w:t>部分基于试验数据验证了功率模型的有效性，并分析了主电机输出功率在冲压循环周期内的波动规律及功率峰值形成的原因。</w:t>
      </w:r>
    </w:p>
    <w:p w14:paraId="6140F7CC" w14:textId="77777777" w:rsidR="002223B9" w:rsidRDefault="002223B9" w:rsidP="006A02EC">
      <w:pPr>
        <w:widowControl/>
        <w:spacing w:line="240" w:lineRule="atLeast"/>
        <w:ind w:firstLineChars="200" w:firstLine="420"/>
        <w:rPr>
          <w:rFonts w:ascii="Times New Roman" w:eastAsia="宋体" w:hAnsi="Times New Roman" w:cs="Times New Roman"/>
          <w:color w:val="FF0000"/>
          <w:kern w:val="0"/>
          <w:szCs w:val="21"/>
        </w:rPr>
      </w:pPr>
    </w:p>
    <w:p w14:paraId="6AE3DE66" w14:textId="0225B77D" w:rsidR="00F07FF5" w:rsidRPr="00DD5944" w:rsidRDefault="0020126D" w:rsidP="005F4CDD">
      <w:pPr>
        <w:widowControl/>
        <w:spacing w:line="240" w:lineRule="atLeast"/>
        <w:rPr>
          <w:rFonts w:ascii="Times New Roman" w:eastAsia="宋体" w:hAnsi="Times New Roman" w:cs="Times New Roman"/>
          <w:b/>
          <w:bCs/>
          <w:kern w:val="0"/>
          <w:sz w:val="24"/>
          <w:szCs w:val="24"/>
        </w:rPr>
      </w:pPr>
      <w:r w:rsidRPr="00DD5944">
        <w:rPr>
          <w:rFonts w:ascii="Times New Roman" w:eastAsia="宋体" w:hAnsi="Times New Roman" w:cs="Times New Roman"/>
          <w:b/>
          <w:bCs/>
          <w:kern w:val="0"/>
          <w:sz w:val="24"/>
          <w:szCs w:val="24"/>
        </w:rPr>
        <w:t>1</w:t>
      </w:r>
      <w:r w:rsidR="00F07FF5" w:rsidRPr="00DD5944">
        <w:rPr>
          <w:rFonts w:ascii="Times New Roman" w:eastAsia="宋体" w:hAnsi="Times New Roman" w:cs="Times New Roman"/>
          <w:b/>
          <w:bCs/>
          <w:kern w:val="0"/>
          <w:sz w:val="24"/>
          <w:szCs w:val="24"/>
        </w:rPr>
        <w:t xml:space="preserve"> </w:t>
      </w:r>
      <w:r w:rsidR="00B32F88" w:rsidRPr="00B32F88">
        <w:rPr>
          <w:rFonts w:ascii="Times New Roman" w:eastAsia="宋体" w:hAnsi="Times New Roman" w:cs="Times New Roman" w:hint="eastAsia"/>
          <w:b/>
          <w:bCs/>
          <w:kern w:val="0"/>
          <w:sz w:val="24"/>
          <w:szCs w:val="24"/>
        </w:rPr>
        <w:t>主传动机构分析</w:t>
      </w:r>
    </w:p>
    <w:p w14:paraId="689DFEF0" w14:textId="0AB539B6" w:rsidR="004C4CE1" w:rsidRDefault="004C4CE1" w:rsidP="00975974">
      <w:pPr>
        <w:spacing w:line="240" w:lineRule="atLeast"/>
        <w:ind w:firstLine="482"/>
        <w:rPr>
          <w:rFonts w:asciiTheme="minorEastAsia" w:hAnsiTheme="minorEastAsia" w:hint="eastAsia"/>
          <w:szCs w:val="21"/>
        </w:rPr>
      </w:pPr>
      <w:r w:rsidRPr="00975974">
        <w:rPr>
          <w:rFonts w:asciiTheme="minorEastAsia" w:hAnsiTheme="minorEastAsia" w:hint="eastAsia"/>
          <w:szCs w:val="21"/>
        </w:rPr>
        <w:t>本文分析的2</w:t>
      </w:r>
      <w:r w:rsidRPr="00975974">
        <w:rPr>
          <w:rFonts w:asciiTheme="minorEastAsia" w:hAnsiTheme="minorEastAsia"/>
          <w:szCs w:val="21"/>
        </w:rPr>
        <w:t>500t</w:t>
      </w:r>
      <w:r w:rsidRPr="00975974">
        <w:rPr>
          <w:rFonts w:asciiTheme="minorEastAsia" w:hAnsiTheme="minorEastAsia" w:hint="eastAsia"/>
          <w:szCs w:val="21"/>
        </w:rPr>
        <w:t>大型伺服压力机主传动系统</w:t>
      </w:r>
      <w:r w:rsidRPr="00975974">
        <w:rPr>
          <w:rFonts w:asciiTheme="minorEastAsia" w:hAnsiTheme="minorEastAsia" w:hint="eastAsia"/>
          <w:szCs w:val="21"/>
        </w:rPr>
        <w:lastRenderedPageBreak/>
        <w:t>采用了六连杆机构，如图1所示。设曲柄的回转中心为</w:t>
      </w:r>
      <m:oMath>
        <m:r>
          <w:rPr>
            <w:rFonts w:ascii="Cambria Math" w:hAnsi="Cambria Math"/>
            <w:szCs w:val="21"/>
          </w:rPr>
          <m:t>O</m:t>
        </m:r>
      </m:oMath>
      <w:r w:rsidRPr="00975974">
        <w:rPr>
          <w:rFonts w:asciiTheme="minorEastAsia" w:hAnsiTheme="minorEastAsia" w:hint="eastAsia"/>
          <w:szCs w:val="21"/>
        </w:rPr>
        <w:t>点，角架顶点</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1</m:t>
            </m:r>
          </m:sub>
        </m:sSub>
      </m:oMath>
      <w:r w:rsidRPr="00975974">
        <w:rPr>
          <w:rFonts w:asciiTheme="minorEastAsia" w:hAnsiTheme="minorEastAsia" w:hint="eastAsia"/>
          <w:szCs w:val="21"/>
        </w:rPr>
        <w:t>、</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2</m:t>
            </m:r>
          </m:sub>
        </m:sSub>
      </m:oMath>
      <w:r w:rsidRPr="00975974">
        <w:rPr>
          <w:rFonts w:asciiTheme="minorEastAsia" w:hAnsiTheme="minorEastAsia" w:hint="eastAsia"/>
          <w:szCs w:val="21"/>
        </w:rPr>
        <w:t>、</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3</m:t>
            </m:r>
          </m:sub>
        </m:sSub>
      </m:oMath>
      <w:r w:rsidRPr="00975974">
        <w:rPr>
          <w:rFonts w:asciiTheme="minorEastAsia" w:hAnsiTheme="minorEastAsia" w:hint="eastAsia"/>
          <w:szCs w:val="21"/>
        </w:rPr>
        <w:t>分别与曲柄</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2</m:t>
            </m:r>
          </m:sub>
        </m:sSub>
      </m:oMath>
      <w:r w:rsidRPr="00975974">
        <w:rPr>
          <w:rFonts w:asciiTheme="minorEastAsia" w:hAnsiTheme="minorEastAsia" w:hint="eastAsia"/>
          <w:szCs w:val="21"/>
        </w:rPr>
        <w:t>、上连杆</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2</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5</m:t>
            </m:r>
          </m:sub>
        </m:sSub>
      </m:oMath>
      <w:r w:rsidRPr="00975974">
        <w:rPr>
          <w:rFonts w:asciiTheme="minorEastAsia" w:hAnsiTheme="minorEastAsia" w:hint="eastAsia"/>
          <w:szCs w:val="21"/>
        </w:rPr>
        <w:t>、下连杆</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3</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4</m:t>
            </m:r>
          </m:sub>
        </m:sSub>
      </m:oMath>
      <w:r w:rsidRPr="00975974">
        <w:rPr>
          <w:rFonts w:asciiTheme="minorEastAsia" w:hAnsiTheme="minorEastAsia" w:hint="eastAsia"/>
          <w:szCs w:val="21"/>
        </w:rPr>
        <w:t>链接，上连杆的</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5</m:t>
            </m:r>
          </m:sub>
        </m:sSub>
      </m:oMath>
      <w:r w:rsidRPr="00975974">
        <w:rPr>
          <w:rFonts w:asciiTheme="minorEastAsia" w:hAnsiTheme="minorEastAsia" w:hint="eastAsia"/>
          <w:szCs w:val="21"/>
        </w:rPr>
        <w:t>端与固定铰链链接，下连杆的</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4</m:t>
            </m:r>
          </m:sub>
        </m:sSub>
      </m:oMath>
      <w:r w:rsidRPr="00975974">
        <w:rPr>
          <w:rFonts w:asciiTheme="minorEastAsia" w:hAnsiTheme="minorEastAsia" w:hint="eastAsia"/>
          <w:szCs w:val="21"/>
        </w:rPr>
        <w:t>端与滑块链接，驱动滑块做往复直线运动。</w:t>
      </w:r>
    </w:p>
    <w:p w14:paraId="6573B197" w14:textId="4DBB1886" w:rsidR="00975974" w:rsidRDefault="00FD24C4" w:rsidP="00FD24C4">
      <w:pPr>
        <w:spacing w:line="240" w:lineRule="atLeast"/>
        <w:jc w:val="center"/>
      </w:pPr>
      <w:r>
        <w:object w:dxaOrig="7470" w:dyaOrig="6945" w14:anchorId="44F98A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75pt;height:215.25pt" o:ole="">
            <v:imagedata r:id="rId22" o:title=""/>
          </v:shape>
          <o:OLEObject Type="Embed" ProgID="Visio.Drawing.15" ShapeID="_x0000_i1025" DrawAspect="Content" ObjectID="_1852960412" r:id="rId23"/>
        </w:object>
      </w:r>
    </w:p>
    <w:p w14:paraId="44FF85D7" w14:textId="2C2F82B4" w:rsidR="00191D77" w:rsidRPr="00191D77" w:rsidRDefault="00191D77" w:rsidP="00191D77">
      <w:pPr>
        <w:spacing w:line="240" w:lineRule="atLeast"/>
        <w:jc w:val="center"/>
        <w:rPr>
          <w:rFonts w:asciiTheme="minorEastAsia" w:hAnsiTheme="minorEastAsia" w:hint="eastAsia"/>
          <w:sz w:val="20"/>
          <w:szCs w:val="21"/>
        </w:rPr>
      </w:pPr>
      <w:r w:rsidRPr="00191D77">
        <w:rPr>
          <w:rFonts w:asciiTheme="minorEastAsia" w:hAnsiTheme="minorEastAsia" w:hint="eastAsia"/>
          <w:sz w:val="20"/>
          <w:szCs w:val="21"/>
        </w:rPr>
        <w:t>(</w:t>
      </w:r>
      <w:r w:rsidRPr="00191D77">
        <w:rPr>
          <w:rFonts w:asciiTheme="minorEastAsia" w:hAnsiTheme="minorEastAsia"/>
          <w:sz w:val="20"/>
          <w:szCs w:val="21"/>
        </w:rPr>
        <w:t xml:space="preserve">a) </w:t>
      </w:r>
      <w:r w:rsidRPr="00191D77">
        <w:rPr>
          <w:rFonts w:asciiTheme="minorEastAsia" w:hAnsiTheme="minorEastAsia" w:hint="eastAsia"/>
          <w:sz w:val="20"/>
          <w:szCs w:val="21"/>
        </w:rPr>
        <w:t>结构示意图</w:t>
      </w:r>
      <w:r w:rsidR="00D60DBA">
        <w:rPr>
          <w:rFonts w:asciiTheme="minorEastAsia" w:hAnsiTheme="minorEastAsia" w:hint="eastAsia"/>
          <w:sz w:val="20"/>
          <w:szCs w:val="21"/>
        </w:rPr>
        <w:t xml:space="preserve"> </w:t>
      </w:r>
    </w:p>
    <w:p w14:paraId="257985DC" w14:textId="46C33588" w:rsidR="00975974" w:rsidRDefault="00981BD6" w:rsidP="00975974">
      <w:pPr>
        <w:spacing w:line="240" w:lineRule="atLeast"/>
        <w:jc w:val="center"/>
        <w:rPr>
          <w:sz w:val="24"/>
          <w:szCs w:val="32"/>
        </w:rPr>
      </w:pPr>
      <w:r>
        <w:rPr>
          <w:sz w:val="24"/>
          <w:szCs w:val="32"/>
        </w:rPr>
        <w:object w:dxaOrig="3756" w:dyaOrig="5391" w14:anchorId="210D8C25">
          <v:shape id="_x0000_i1026" type="#_x0000_t75" style="width:184.5pt;height:264.75pt" o:ole="">
            <v:imagedata r:id="rId24" o:title=""/>
          </v:shape>
          <o:OLEObject Type="Embed" ProgID="Visio.Drawing.15" ShapeID="_x0000_i1026" DrawAspect="Content" ObjectID="_1852960413" r:id="rId25"/>
        </w:object>
      </w:r>
    </w:p>
    <w:p w14:paraId="51769299" w14:textId="15EB4A24" w:rsidR="00142114" w:rsidRPr="00142114" w:rsidRDefault="00142114" w:rsidP="00975974">
      <w:pPr>
        <w:spacing w:line="240" w:lineRule="atLeast"/>
        <w:jc w:val="center"/>
        <w:rPr>
          <w:sz w:val="20"/>
        </w:rPr>
      </w:pPr>
      <w:r w:rsidRPr="00142114">
        <w:rPr>
          <w:rFonts w:hint="eastAsia"/>
          <w:sz w:val="20"/>
        </w:rPr>
        <w:t>(b</w:t>
      </w:r>
      <w:r w:rsidRPr="00142114">
        <w:rPr>
          <w:sz w:val="20"/>
        </w:rPr>
        <w:t>)</w:t>
      </w:r>
      <w:r w:rsidR="00210511">
        <w:rPr>
          <w:sz w:val="20"/>
        </w:rPr>
        <w:t xml:space="preserve"> </w:t>
      </w:r>
      <w:r w:rsidRPr="00142114">
        <w:rPr>
          <w:rFonts w:hint="eastAsia"/>
          <w:sz w:val="20"/>
        </w:rPr>
        <w:t>传动原理</w:t>
      </w:r>
    </w:p>
    <w:p w14:paraId="58E12051" w14:textId="33F426F0" w:rsidR="00975974" w:rsidRPr="00995C3E" w:rsidRDefault="009229B0" w:rsidP="00995C3E">
      <w:pPr>
        <w:spacing w:beforeLines="30" w:before="93" w:afterLines="30" w:after="93" w:line="240" w:lineRule="atLeast"/>
        <w:jc w:val="center"/>
        <w:rPr>
          <w:rFonts w:asciiTheme="minorEastAsia" w:hAnsiTheme="minorEastAsia" w:hint="eastAsia"/>
          <w:sz w:val="20"/>
          <w:szCs w:val="20"/>
        </w:rPr>
      </w:pPr>
      <w:r w:rsidRPr="00995C3E">
        <w:rPr>
          <w:rFonts w:asciiTheme="minorEastAsia" w:hAnsiTheme="minorEastAsia" w:hint="eastAsia"/>
          <w:sz w:val="20"/>
          <w:szCs w:val="20"/>
        </w:rPr>
        <w:t>图1</w:t>
      </w:r>
      <w:r w:rsidR="00142114" w:rsidRPr="00995C3E">
        <w:rPr>
          <w:rFonts w:asciiTheme="minorEastAsia" w:hAnsiTheme="minorEastAsia"/>
          <w:sz w:val="20"/>
          <w:szCs w:val="20"/>
        </w:rPr>
        <w:t xml:space="preserve"> </w:t>
      </w:r>
      <w:r w:rsidR="00142114" w:rsidRPr="00995C3E">
        <w:rPr>
          <w:rFonts w:asciiTheme="minorEastAsia" w:hAnsiTheme="minorEastAsia" w:hint="eastAsia"/>
          <w:sz w:val="20"/>
          <w:szCs w:val="20"/>
        </w:rPr>
        <w:t>压力机六连杆传动系</w:t>
      </w:r>
      <w:r w:rsidR="00981BD6" w:rsidRPr="00995C3E">
        <w:rPr>
          <w:rFonts w:asciiTheme="minorEastAsia" w:hAnsiTheme="minorEastAsia" w:hint="eastAsia"/>
          <w:sz w:val="20"/>
          <w:szCs w:val="20"/>
        </w:rPr>
        <w:t>机构</w:t>
      </w:r>
    </w:p>
    <w:p w14:paraId="2B318C14" w14:textId="77777777" w:rsidR="00D25FC6" w:rsidRPr="00D25FC6" w:rsidRDefault="00D25FC6" w:rsidP="00D25FC6">
      <w:pPr>
        <w:spacing w:line="240" w:lineRule="atLeast"/>
        <w:ind w:firstLine="482"/>
        <w:rPr>
          <w:rFonts w:asciiTheme="minorEastAsia" w:hAnsiTheme="minorEastAsia" w:hint="eastAsia"/>
          <w:szCs w:val="21"/>
        </w:rPr>
      </w:pPr>
      <w:r w:rsidRPr="00D25FC6">
        <w:rPr>
          <w:rFonts w:asciiTheme="minorEastAsia" w:hAnsiTheme="minorEastAsia" w:hint="eastAsia"/>
          <w:szCs w:val="21"/>
        </w:rPr>
        <w:t>以</w:t>
      </w:r>
      <m:oMath>
        <m:r>
          <w:rPr>
            <w:rFonts w:ascii="Cambria Math" w:hAnsi="Cambria Math"/>
            <w:szCs w:val="21"/>
          </w:rPr>
          <m:t>O</m:t>
        </m:r>
      </m:oMath>
      <w:r w:rsidRPr="00D25FC6">
        <w:rPr>
          <w:rFonts w:asciiTheme="minorEastAsia" w:hAnsiTheme="minorEastAsia" w:hint="eastAsia"/>
          <w:szCs w:val="21"/>
        </w:rPr>
        <w:t>点为原点建立坐标系</w:t>
      </w:r>
      <m:oMath>
        <m:r>
          <w:rPr>
            <w:rFonts w:ascii="Cambria Math" w:hAnsi="Cambria Math"/>
            <w:szCs w:val="21"/>
          </w:rPr>
          <m:t>Oxy</m:t>
        </m:r>
      </m:oMath>
      <w:r w:rsidRPr="00D25FC6">
        <w:rPr>
          <w:rFonts w:asciiTheme="minorEastAsia" w:hAnsiTheme="minorEastAsia" w:hint="eastAsia"/>
          <w:szCs w:val="21"/>
        </w:rPr>
        <w:t>，当曲柄转动时，</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1</m:t>
            </m:r>
          </m:sub>
        </m:sSub>
      </m:oMath>
      <w:r w:rsidRPr="00D25FC6">
        <w:rPr>
          <w:rFonts w:asciiTheme="minorEastAsia" w:hAnsiTheme="minorEastAsia" w:hint="eastAsia"/>
          <w:szCs w:val="21"/>
        </w:rPr>
        <w:t>点的坐标为</w:t>
      </w:r>
    </w:p>
    <w:p w14:paraId="26D79BDB" w14:textId="67FF3E79" w:rsidR="00D25FC6" w:rsidRPr="00D25FC6" w:rsidRDefault="00301F0B" w:rsidP="00301F0B">
      <w:pPr>
        <w:adjustRightInd w:val="0"/>
        <w:snapToGrid w:val="0"/>
        <w:jc w:val="right"/>
        <w:rPr>
          <w:rFonts w:asciiTheme="minorEastAsia" w:hAnsiTheme="minorEastAsia" w:hint="eastAsia"/>
          <w:szCs w:val="21"/>
        </w:rPr>
      </w:pPr>
      <w:r w:rsidRPr="00301F0B">
        <w:rPr>
          <w:rFonts w:asciiTheme="minorEastAsia" w:hAnsiTheme="minorEastAsia"/>
          <w:position w:val="-12"/>
          <w:szCs w:val="21"/>
        </w:rPr>
        <w:object w:dxaOrig="1560" w:dyaOrig="340" w14:anchorId="71900C95">
          <v:shape id="_x0000_i1027" type="#_x0000_t75" style="width:77.25pt;height:16.5pt" o:ole="">
            <v:imagedata r:id="rId26" o:title=""/>
          </v:shape>
          <o:OLEObject Type="Embed" ProgID="Equation.DSMT4" ShapeID="_x0000_i1027" DrawAspect="Content" ObjectID="_1852960414" r:id="rId27"/>
        </w:object>
      </w:r>
      <w:r w:rsidR="00D25FC6" w:rsidRPr="00D25FC6">
        <w:rPr>
          <w:rFonts w:asciiTheme="minorEastAsia" w:hAnsiTheme="minorEastAsia"/>
          <w:szCs w:val="21"/>
        </w:rPr>
        <w:t>;</w:t>
      </w:r>
      <w:r w:rsidR="00D25FC6" w:rsidRPr="00D25FC6">
        <w:rPr>
          <w:rFonts w:asciiTheme="minorEastAsia" w:hAnsiTheme="minorEastAsia" w:hint="eastAsia"/>
          <w:szCs w:val="21"/>
        </w:rPr>
        <w:t xml:space="preserve"> </w:t>
      </w:r>
      <w:r w:rsidR="00D25FC6" w:rsidRPr="00D25FC6">
        <w:rPr>
          <w:rFonts w:asciiTheme="minorEastAsia" w:hAnsiTheme="minorEastAsia"/>
          <w:szCs w:val="21"/>
        </w:rPr>
        <w:t xml:space="preserve">  </w:t>
      </w:r>
      <w:r>
        <w:rPr>
          <w:rFonts w:asciiTheme="minorEastAsia" w:hAnsiTheme="minorEastAsia"/>
          <w:szCs w:val="21"/>
        </w:rPr>
        <w:t xml:space="preserve"> </w:t>
      </w:r>
      <w:r w:rsidR="00D25FC6" w:rsidRPr="00D25FC6">
        <w:rPr>
          <w:rFonts w:asciiTheme="minorEastAsia" w:hAnsiTheme="minorEastAsia" w:hint="eastAsia"/>
          <w:szCs w:val="21"/>
        </w:rPr>
        <w:t xml:space="preserve"> </w:t>
      </w:r>
      <w:r w:rsidR="00D25FC6" w:rsidRPr="00D25FC6">
        <w:rPr>
          <w:rFonts w:asciiTheme="minorEastAsia" w:hAnsiTheme="minorEastAsia"/>
          <w:szCs w:val="21"/>
        </w:rPr>
        <w:t xml:space="preserve">  </w:t>
      </w:r>
      <w:r w:rsidR="00955678">
        <w:rPr>
          <w:rFonts w:asciiTheme="minorEastAsia" w:hAnsiTheme="minorEastAsia"/>
          <w:szCs w:val="21"/>
        </w:rPr>
        <w:t xml:space="preserve"> </w:t>
      </w:r>
      <w:r w:rsidR="00D25FC6" w:rsidRPr="00D25FC6">
        <w:rPr>
          <w:rFonts w:asciiTheme="minorEastAsia" w:hAnsiTheme="minorEastAsia"/>
          <w:szCs w:val="21"/>
        </w:rPr>
        <w:t xml:space="preserve"> </w:t>
      </w:r>
      <w:r w:rsidR="00D25FC6" w:rsidRPr="00D25FC6">
        <w:rPr>
          <w:rFonts w:asciiTheme="minorEastAsia" w:hAnsiTheme="minorEastAsia" w:hint="eastAsia"/>
          <w:szCs w:val="21"/>
        </w:rPr>
        <w:t xml:space="preserve">    (1</w:t>
      </w:r>
      <w:r w:rsidR="00D25FC6" w:rsidRPr="00D25FC6">
        <w:rPr>
          <w:rFonts w:asciiTheme="minorEastAsia" w:hAnsiTheme="minorEastAsia"/>
          <w:szCs w:val="21"/>
        </w:rPr>
        <w:t>)</w:t>
      </w:r>
    </w:p>
    <w:p w14:paraId="3882EA10" w14:textId="0064B535" w:rsidR="00D25FC6" w:rsidRPr="00D25FC6" w:rsidRDefault="00301F0B" w:rsidP="00301F0B">
      <w:pPr>
        <w:adjustRightInd w:val="0"/>
        <w:snapToGrid w:val="0"/>
        <w:jc w:val="right"/>
        <w:rPr>
          <w:rFonts w:asciiTheme="minorEastAsia" w:hAnsiTheme="minorEastAsia" w:hint="eastAsia"/>
          <w:szCs w:val="21"/>
        </w:rPr>
      </w:pPr>
      <w:r w:rsidRPr="00301F0B">
        <w:rPr>
          <w:rFonts w:asciiTheme="minorEastAsia" w:hAnsiTheme="minorEastAsia"/>
          <w:position w:val="-12"/>
          <w:szCs w:val="21"/>
        </w:rPr>
        <w:object w:dxaOrig="1600" w:dyaOrig="340" w14:anchorId="3E3FA88A">
          <v:shape id="_x0000_i1028" type="#_x0000_t75" style="width:80.25pt;height:16.5pt" o:ole="">
            <v:imagedata r:id="rId28" o:title=""/>
          </v:shape>
          <o:OLEObject Type="Embed" ProgID="Equation.DSMT4" ShapeID="_x0000_i1028" DrawAspect="Content" ObjectID="_1852960415" r:id="rId29"/>
        </w:object>
      </w:r>
      <w:r w:rsidR="00D25FC6" w:rsidRPr="00D25FC6">
        <w:rPr>
          <w:rFonts w:asciiTheme="minorEastAsia" w:hAnsiTheme="minorEastAsia"/>
          <w:szCs w:val="21"/>
        </w:rPr>
        <w:t>.</w:t>
      </w:r>
      <w:r w:rsidR="00D25FC6" w:rsidRPr="00D25FC6">
        <w:rPr>
          <w:rFonts w:asciiTheme="minorEastAsia" w:hAnsiTheme="minorEastAsia" w:hint="eastAsia"/>
          <w:szCs w:val="21"/>
        </w:rPr>
        <w:t xml:space="preserve">       </w:t>
      </w:r>
      <w:r w:rsidR="00D25FC6" w:rsidRPr="00D25FC6">
        <w:rPr>
          <w:rFonts w:asciiTheme="minorEastAsia" w:hAnsiTheme="minorEastAsia"/>
          <w:szCs w:val="21"/>
        </w:rPr>
        <w:t xml:space="preserve">    </w:t>
      </w:r>
      <w:r w:rsidR="00D25FC6" w:rsidRPr="00D25FC6">
        <w:rPr>
          <w:rFonts w:asciiTheme="minorEastAsia" w:hAnsiTheme="minorEastAsia" w:hint="eastAsia"/>
          <w:szCs w:val="21"/>
        </w:rPr>
        <w:t xml:space="preserve"> (2</w:t>
      </w:r>
      <w:r w:rsidR="00D25FC6" w:rsidRPr="00D25FC6">
        <w:rPr>
          <w:rFonts w:asciiTheme="minorEastAsia" w:hAnsiTheme="minorEastAsia"/>
          <w:szCs w:val="21"/>
        </w:rPr>
        <w:t>)</w:t>
      </w:r>
    </w:p>
    <w:p w14:paraId="6C67CB1A" w14:textId="16E9B2E6" w:rsidR="00D25FC6" w:rsidRPr="00301F0B" w:rsidRDefault="00D25FC6" w:rsidP="00301F0B">
      <w:pPr>
        <w:spacing w:line="240" w:lineRule="atLeast"/>
        <w:rPr>
          <w:rFonts w:asciiTheme="minorEastAsia" w:hAnsiTheme="minorEastAsia" w:hint="eastAsia"/>
          <w:szCs w:val="21"/>
        </w:rPr>
      </w:pPr>
      <w:r w:rsidRPr="00301F0B">
        <w:rPr>
          <w:rFonts w:asciiTheme="minorEastAsia" w:hAnsiTheme="minorEastAsia" w:hint="eastAsia"/>
          <w:szCs w:val="21"/>
        </w:rPr>
        <w:t>式中</w:t>
      </w:r>
      <m:oMath>
        <m:sSub>
          <m:sSubPr>
            <m:ctrlPr>
              <w:rPr>
                <w:rFonts w:ascii="Cambria Math" w:hAnsi="Cambria Math"/>
                <w:i/>
                <w:szCs w:val="21"/>
              </w:rPr>
            </m:ctrlPr>
          </m:sSubPr>
          <m:e>
            <m:r>
              <w:rPr>
                <w:rFonts w:ascii="Cambria Math" w:hAnsi="Cambria Math"/>
                <w:szCs w:val="21"/>
              </w:rPr>
              <m:t>R</m:t>
            </m:r>
          </m:e>
          <m:sub>
            <m:r>
              <m:rPr>
                <m:sty m:val="p"/>
              </m:rPr>
              <w:rPr>
                <w:rFonts w:ascii="Cambria Math" w:hAnsi="Cambria Math"/>
                <w:szCs w:val="21"/>
              </w:rPr>
              <m:t>1</m:t>
            </m:r>
          </m:sub>
        </m:sSub>
      </m:oMath>
      <w:r w:rsidRPr="00301F0B">
        <w:rPr>
          <w:rFonts w:asciiTheme="minorEastAsia" w:hAnsiTheme="minorEastAsia" w:hint="eastAsia"/>
          <w:szCs w:val="21"/>
        </w:rPr>
        <w:t>为曲柄长度，</w:t>
      </w:r>
      <m:oMath>
        <m:r>
          <w:rPr>
            <w:rFonts w:ascii="Cambria Math" w:hAnsi="Cambria Math"/>
            <w:szCs w:val="21"/>
          </w:rPr>
          <m:t>θ</m:t>
        </m:r>
        <m:d>
          <m:dPr>
            <m:ctrlPr>
              <w:rPr>
                <w:rFonts w:ascii="Cambria Math" w:hAnsi="Cambria Math"/>
                <w:i/>
                <w:szCs w:val="21"/>
              </w:rPr>
            </m:ctrlPr>
          </m:dPr>
          <m:e>
            <m:r>
              <w:rPr>
                <w:rFonts w:ascii="Cambria Math" w:hAnsi="Cambria Math"/>
                <w:szCs w:val="21"/>
              </w:rPr>
              <m:t>t</m:t>
            </m:r>
          </m:e>
        </m:d>
      </m:oMath>
      <w:r w:rsidRPr="00301F0B">
        <w:rPr>
          <w:rFonts w:asciiTheme="minorEastAsia" w:hAnsiTheme="minorEastAsia" w:hint="eastAsia"/>
          <w:szCs w:val="21"/>
        </w:rPr>
        <w:t>为曲柄与</w:t>
      </w:r>
      <m:oMath>
        <m:r>
          <w:rPr>
            <w:rFonts w:ascii="Cambria Math" w:hAnsi="Cambria Math"/>
            <w:szCs w:val="21"/>
          </w:rPr>
          <m:t>y</m:t>
        </m:r>
      </m:oMath>
      <w:r w:rsidRPr="00301F0B">
        <w:rPr>
          <w:rFonts w:asciiTheme="minorEastAsia" w:hAnsiTheme="minorEastAsia" w:hint="eastAsia"/>
          <w:szCs w:val="21"/>
        </w:rPr>
        <w:t>轴正向之间的瞬时夹角。由矢量关系</w:t>
      </w:r>
      <m:oMath>
        <m:acc>
          <m:accPr>
            <m:chr m:val="⃗"/>
            <m:ctrlPr>
              <w:rPr>
                <w:rFonts w:ascii="Cambria Math" w:hAnsi="Cambria Math"/>
                <w:i/>
                <w:szCs w:val="21"/>
              </w:rPr>
            </m:ctrlPr>
          </m:accPr>
          <m:e>
            <m:r>
              <w:rPr>
                <w:rFonts w:ascii="Cambria Math" w:hAnsi="Cambria Math"/>
                <w:szCs w:val="21"/>
              </w:rPr>
              <m:t>O</m:t>
            </m:r>
            <m:sSub>
              <m:sSubPr>
                <m:ctrlPr>
                  <w:rPr>
                    <w:rFonts w:ascii="Cambria Math" w:hAnsi="Cambria Math"/>
                    <w:i/>
                    <w:szCs w:val="21"/>
                  </w:rPr>
                </m:ctrlPr>
              </m:sSubPr>
              <m:e>
                <m:r>
                  <w:rPr>
                    <w:rFonts w:ascii="Cambria Math" w:hAnsi="Cambria Math"/>
                    <w:szCs w:val="21"/>
                  </w:rPr>
                  <m:t>O</m:t>
                </m:r>
              </m:e>
              <m:sub>
                <m:r>
                  <w:rPr>
                    <w:rFonts w:ascii="Cambria Math" w:hAnsi="Cambria Math"/>
                    <w:szCs w:val="21"/>
                  </w:rPr>
                  <m:t>2</m:t>
                </m:r>
              </m:sub>
            </m:sSub>
          </m:e>
        </m:acc>
        <m:r>
          <w:rPr>
            <w:rFonts w:ascii="Cambria Math" w:hAnsi="Cambria Math" w:hint="eastAsia"/>
            <w:szCs w:val="21"/>
          </w:rPr>
          <m:t>=</m:t>
        </m:r>
        <m:acc>
          <m:accPr>
            <m:chr m:val="⃗"/>
            <m:ctrlPr>
              <w:rPr>
                <w:rFonts w:ascii="Cambria Math" w:hAnsi="Cambria Math"/>
                <w:i/>
                <w:szCs w:val="21"/>
              </w:rPr>
            </m:ctrlPr>
          </m:accPr>
          <m:e>
            <m:r>
              <w:rPr>
                <w:rFonts w:ascii="Cambria Math" w:hAnsi="Cambria Math"/>
                <w:szCs w:val="21"/>
              </w:rPr>
              <m:t>O</m:t>
            </m:r>
            <m:sSub>
              <m:sSubPr>
                <m:ctrlPr>
                  <w:rPr>
                    <w:rFonts w:ascii="Cambria Math" w:hAnsi="Cambria Math"/>
                    <w:i/>
                    <w:szCs w:val="21"/>
                  </w:rPr>
                </m:ctrlPr>
              </m:sSubPr>
              <m:e>
                <m:r>
                  <w:rPr>
                    <w:rFonts w:ascii="Cambria Math" w:hAnsi="Cambria Math"/>
                    <w:szCs w:val="21"/>
                  </w:rPr>
                  <m:t>O</m:t>
                </m:r>
              </m:e>
              <m:sub>
                <m:r>
                  <w:rPr>
                    <w:rFonts w:ascii="Cambria Math" w:hAnsi="Cambria Math"/>
                    <w:szCs w:val="21"/>
                  </w:rPr>
                  <m:t>1</m:t>
                </m:r>
              </m:sub>
            </m:sSub>
          </m:e>
        </m:acc>
        <m:r>
          <w:rPr>
            <w:rFonts w:ascii="Cambria Math" w:hAnsi="Cambria Math" w:hint="eastAsia"/>
            <w:szCs w:val="21"/>
          </w:rPr>
          <m:t>+</m:t>
        </m:r>
        <m:acc>
          <m:accPr>
            <m:chr m:val="⃗"/>
            <m:ctrlPr>
              <w:rPr>
                <w:rFonts w:ascii="Cambria Math" w:hAnsi="Cambria Math"/>
                <w:i/>
                <w:szCs w:val="21"/>
              </w:rPr>
            </m:ctrlPr>
          </m:accPr>
          <m:e>
            <m:sSub>
              <m:sSubPr>
                <m:ctrlPr>
                  <w:rPr>
                    <w:rFonts w:ascii="Cambria Math" w:hAnsi="Cambria Math"/>
                    <w:i/>
                    <w:szCs w:val="21"/>
                  </w:rPr>
                </m:ctrlPr>
              </m:sSubPr>
              <m:e>
                <m:r>
                  <w:rPr>
                    <w:rFonts w:ascii="Cambria Math" w:hAnsi="Cambria Math"/>
                    <w:szCs w:val="21"/>
                  </w:rPr>
                  <m:t>O</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2</m:t>
                </m:r>
              </m:sub>
            </m:sSub>
          </m:e>
        </m:acc>
      </m:oMath>
      <w:r w:rsidRPr="00301F0B">
        <w:rPr>
          <w:rFonts w:asciiTheme="minorEastAsia" w:hAnsiTheme="minorEastAsia" w:hint="eastAsia"/>
          <w:szCs w:val="21"/>
        </w:rPr>
        <w:t>和</w:t>
      </w:r>
      <m:oMath>
        <m:acc>
          <m:accPr>
            <m:chr m:val="⃗"/>
            <m:ctrlPr>
              <w:rPr>
                <w:rFonts w:ascii="Cambria Math" w:hAnsi="Cambria Math"/>
                <w:i/>
                <w:szCs w:val="21"/>
              </w:rPr>
            </m:ctrlPr>
          </m:accPr>
          <m:e>
            <m:r>
              <w:rPr>
                <w:rFonts w:ascii="Cambria Math" w:hAnsi="Cambria Math"/>
                <w:szCs w:val="21"/>
              </w:rPr>
              <m:t>O</m:t>
            </m:r>
            <m:sSub>
              <m:sSubPr>
                <m:ctrlPr>
                  <w:rPr>
                    <w:rFonts w:ascii="Cambria Math" w:hAnsi="Cambria Math"/>
                    <w:i/>
                    <w:szCs w:val="21"/>
                  </w:rPr>
                </m:ctrlPr>
              </m:sSubPr>
              <m:e>
                <m:r>
                  <w:rPr>
                    <w:rFonts w:ascii="Cambria Math" w:hAnsi="Cambria Math"/>
                    <w:szCs w:val="21"/>
                  </w:rPr>
                  <m:t>O</m:t>
                </m:r>
              </m:e>
              <m:sub>
                <m:r>
                  <w:rPr>
                    <w:rFonts w:ascii="Cambria Math" w:hAnsi="Cambria Math"/>
                    <w:szCs w:val="21"/>
                  </w:rPr>
                  <m:t>2</m:t>
                </m:r>
              </m:sub>
            </m:sSub>
          </m:e>
        </m:acc>
        <m:r>
          <w:rPr>
            <w:rFonts w:ascii="Cambria Math" w:hAnsi="Cambria Math" w:hint="eastAsia"/>
            <w:szCs w:val="21"/>
          </w:rPr>
          <m:t>=</m:t>
        </m:r>
        <m:acc>
          <m:accPr>
            <m:chr m:val="⃗"/>
            <m:ctrlPr>
              <w:rPr>
                <w:rFonts w:ascii="Cambria Math" w:hAnsi="Cambria Math"/>
                <w:i/>
                <w:szCs w:val="21"/>
              </w:rPr>
            </m:ctrlPr>
          </m:accPr>
          <m:e>
            <m:r>
              <w:rPr>
                <w:rFonts w:ascii="Cambria Math" w:hAnsi="Cambria Math"/>
                <w:szCs w:val="21"/>
              </w:rPr>
              <m:t>O</m:t>
            </m:r>
            <m:sSub>
              <m:sSubPr>
                <m:ctrlPr>
                  <w:rPr>
                    <w:rFonts w:ascii="Cambria Math" w:hAnsi="Cambria Math"/>
                    <w:i/>
                    <w:szCs w:val="21"/>
                  </w:rPr>
                </m:ctrlPr>
              </m:sSubPr>
              <m:e>
                <m:r>
                  <w:rPr>
                    <w:rFonts w:ascii="Cambria Math" w:hAnsi="Cambria Math"/>
                    <w:szCs w:val="21"/>
                  </w:rPr>
                  <m:t>O</m:t>
                </m:r>
              </m:e>
              <m:sub>
                <m:r>
                  <w:rPr>
                    <w:rFonts w:ascii="Cambria Math" w:hAnsi="Cambria Math"/>
                    <w:szCs w:val="21"/>
                  </w:rPr>
                  <m:t>5</m:t>
                </m:r>
              </m:sub>
            </m:sSub>
          </m:e>
        </m:acc>
        <m:r>
          <w:rPr>
            <w:rFonts w:ascii="Cambria Math" w:hAnsi="Cambria Math" w:hint="eastAsia"/>
            <w:szCs w:val="21"/>
          </w:rPr>
          <m:t>+</m:t>
        </m:r>
        <m:acc>
          <m:accPr>
            <m:chr m:val="⃗"/>
            <m:ctrlPr>
              <w:rPr>
                <w:rFonts w:ascii="Cambria Math" w:hAnsi="Cambria Math"/>
                <w:i/>
                <w:szCs w:val="21"/>
              </w:rPr>
            </m:ctrlPr>
          </m:accPr>
          <m:e>
            <m:sSub>
              <m:sSubPr>
                <m:ctrlPr>
                  <w:rPr>
                    <w:rFonts w:ascii="Cambria Math" w:hAnsi="Cambria Math"/>
                    <w:i/>
                    <w:szCs w:val="21"/>
                  </w:rPr>
                </m:ctrlPr>
              </m:sSubPr>
              <m:e>
                <m:r>
                  <w:rPr>
                    <w:rFonts w:ascii="Cambria Math" w:hAnsi="Cambria Math"/>
                    <w:szCs w:val="21"/>
                  </w:rPr>
                  <m:t>O</m:t>
                </m:r>
              </m:e>
              <m:sub>
                <m:r>
                  <w:rPr>
                    <w:rFonts w:ascii="Cambria Math" w:hAnsi="Cambria Math"/>
                    <w:szCs w:val="21"/>
                  </w:rPr>
                  <m:t>5</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2</m:t>
                </m:r>
              </m:sub>
            </m:sSub>
          </m:e>
        </m:acc>
      </m:oMath>
      <w:r w:rsidRPr="00301F0B">
        <w:rPr>
          <w:rFonts w:asciiTheme="minorEastAsia" w:hAnsiTheme="minorEastAsia" w:hint="eastAsia"/>
          <w:szCs w:val="21"/>
        </w:rPr>
        <w:t>，得</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2</m:t>
            </m:r>
          </m:sub>
        </m:sSub>
      </m:oMath>
      <w:r w:rsidRPr="00301F0B">
        <w:rPr>
          <w:rFonts w:asciiTheme="minorEastAsia" w:hAnsiTheme="minorEastAsia" w:hint="eastAsia"/>
          <w:szCs w:val="21"/>
        </w:rPr>
        <w:t>点的坐标：</w:t>
      </w:r>
    </w:p>
    <w:p w14:paraId="64E7A731" w14:textId="4A2A848F" w:rsidR="00D25FC6" w:rsidRPr="00301F0B" w:rsidRDefault="00301F0B" w:rsidP="00301F0B">
      <w:pPr>
        <w:adjustRightInd w:val="0"/>
        <w:snapToGrid w:val="0"/>
        <w:spacing w:beforeLines="50" w:before="156" w:line="360" w:lineRule="auto"/>
        <w:jc w:val="right"/>
        <w:rPr>
          <w:rFonts w:asciiTheme="minorEastAsia" w:hAnsiTheme="minorEastAsia" w:hint="eastAsia"/>
          <w:szCs w:val="21"/>
        </w:rPr>
      </w:pPr>
      <w:r w:rsidRPr="00301F0B">
        <w:rPr>
          <w:rFonts w:asciiTheme="minorEastAsia" w:hAnsiTheme="minorEastAsia"/>
          <w:position w:val="-12"/>
          <w:szCs w:val="21"/>
        </w:rPr>
        <w:object w:dxaOrig="3920" w:dyaOrig="340" w14:anchorId="19743E2E">
          <v:shape id="_x0000_i1029" type="#_x0000_t75" style="width:196.5pt;height:16.5pt" o:ole="">
            <v:imagedata r:id="rId30" o:title=""/>
          </v:shape>
          <o:OLEObject Type="Embed" ProgID="Equation.DSMT4" ShapeID="_x0000_i1029" DrawAspect="Content" ObjectID="_1852960416" r:id="rId31"/>
        </w:object>
      </w:r>
      <w:r w:rsidR="00D25FC6" w:rsidRPr="00301F0B">
        <w:rPr>
          <w:rFonts w:asciiTheme="minorEastAsia" w:hAnsiTheme="minorEastAsia"/>
          <w:szCs w:val="21"/>
        </w:rPr>
        <w:t xml:space="preserve">; </w:t>
      </w:r>
      <w:r w:rsidR="00D25FC6" w:rsidRPr="00301F0B">
        <w:rPr>
          <w:rFonts w:asciiTheme="minorEastAsia" w:hAnsiTheme="minorEastAsia" w:hint="eastAsia"/>
          <w:szCs w:val="21"/>
        </w:rPr>
        <w:t>(3</w:t>
      </w:r>
      <w:r w:rsidR="00D25FC6" w:rsidRPr="00301F0B">
        <w:rPr>
          <w:rFonts w:asciiTheme="minorEastAsia" w:hAnsiTheme="minorEastAsia"/>
          <w:szCs w:val="21"/>
        </w:rPr>
        <w:t>)</w:t>
      </w:r>
    </w:p>
    <w:p w14:paraId="260601A8" w14:textId="7064A9A3" w:rsidR="00D25FC6" w:rsidRPr="00301F0B" w:rsidRDefault="00301F0B" w:rsidP="00301F0B">
      <w:pPr>
        <w:adjustRightInd w:val="0"/>
        <w:snapToGrid w:val="0"/>
        <w:spacing w:line="360" w:lineRule="auto"/>
        <w:jc w:val="right"/>
        <w:rPr>
          <w:rFonts w:asciiTheme="minorEastAsia" w:hAnsiTheme="minorEastAsia" w:hint="eastAsia"/>
          <w:szCs w:val="21"/>
        </w:rPr>
      </w:pPr>
      <w:r w:rsidRPr="00301F0B">
        <w:rPr>
          <w:rFonts w:asciiTheme="minorEastAsia" w:hAnsiTheme="minorEastAsia"/>
          <w:position w:val="-12"/>
          <w:szCs w:val="21"/>
        </w:rPr>
        <w:object w:dxaOrig="3900" w:dyaOrig="340" w14:anchorId="1B822F93">
          <v:shape id="_x0000_i1030" type="#_x0000_t75" style="width:194.25pt;height:16.5pt" o:ole="">
            <v:imagedata r:id="rId32" o:title=""/>
          </v:shape>
          <o:OLEObject Type="Embed" ProgID="Equation.DSMT4" ShapeID="_x0000_i1030" DrawAspect="Content" ObjectID="_1852960417" r:id="rId33"/>
        </w:object>
      </w:r>
      <w:r w:rsidR="00D25FC6" w:rsidRPr="00301F0B">
        <w:rPr>
          <w:rFonts w:asciiTheme="minorEastAsia" w:hAnsiTheme="minorEastAsia"/>
          <w:szCs w:val="21"/>
        </w:rPr>
        <w:t>. (</w:t>
      </w:r>
      <w:r w:rsidR="00D25FC6" w:rsidRPr="00301F0B">
        <w:rPr>
          <w:rFonts w:asciiTheme="minorEastAsia" w:hAnsiTheme="minorEastAsia" w:hint="eastAsia"/>
          <w:szCs w:val="21"/>
        </w:rPr>
        <w:t>4</w:t>
      </w:r>
      <w:r w:rsidR="00D25FC6" w:rsidRPr="00301F0B">
        <w:rPr>
          <w:rFonts w:asciiTheme="minorEastAsia" w:hAnsiTheme="minorEastAsia"/>
          <w:szCs w:val="21"/>
        </w:rPr>
        <w:t>)</w:t>
      </w:r>
    </w:p>
    <w:p w14:paraId="5BF765D8" w14:textId="14E67306" w:rsidR="00975974" w:rsidRPr="00301F0B" w:rsidRDefault="00D25FC6" w:rsidP="00301F0B">
      <w:pPr>
        <w:spacing w:line="240" w:lineRule="atLeast"/>
        <w:rPr>
          <w:rFonts w:asciiTheme="minorEastAsia" w:hAnsiTheme="minorEastAsia" w:hint="eastAsia"/>
          <w:szCs w:val="21"/>
        </w:rPr>
      </w:pPr>
      <w:r w:rsidRPr="00301F0B">
        <w:rPr>
          <w:rFonts w:asciiTheme="minorEastAsia" w:hAnsiTheme="minorEastAsia" w:hint="eastAsia"/>
          <w:szCs w:val="21"/>
        </w:rPr>
        <w:t>式中</w:t>
      </w:r>
      <m:oMath>
        <m:sSub>
          <m:sSubPr>
            <m:ctrlPr>
              <w:rPr>
                <w:rFonts w:ascii="Cambria Math" w:hAnsi="Cambria Math"/>
                <w:i/>
                <w:szCs w:val="21"/>
              </w:rPr>
            </m:ctrlPr>
          </m:sSubPr>
          <m:e>
            <m:r>
              <w:rPr>
                <w:rFonts w:ascii="Cambria Math" w:hAnsi="Cambria Math"/>
                <w:szCs w:val="21"/>
              </w:rPr>
              <m:t>R</m:t>
            </m:r>
          </m:e>
          <m:sub>
            <m:r>
              <m:rPr>
                <m:sty m:val="p"/>
              </m:rPr>
              <w:rPr>
                <w:rFonts w:ascii="Cambria Math" w:hAnsi="Cambria Math"/>
                <w:szCs w:val="21"/>
              </w:rPr>
              <m:t>6</m:t>
            </m:r>
          </m:sub>
        </m:sSub>
      </m:oMath>
      <w:r w:rsidRPr="00301F0B">
        <w:rPr>
          <w:rFonts w:asciiTheme="minorEastAsia" w:hAnsiTheme="minorEastAsia" w:hint="eastAsia"/>
          <w:szCs w:val="21"/>
        </w:rPr>
        <w:t>为连杆</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2</m:t>
            </m:r>
          </m:sub>
        </m:sSub>
      </m:oMath>
      <w:r w:rsidRPr="00301F0B">
        <w:rPr>
          <w:rFonts w:asciiTheme="minorEastAsia" w:hAnsiTheme="minorEastAsia" w:hint="eastAsia"/>
          <w:szCs w:val="21"/>
        </w:rPr>
        <w:t>的长度，</w:t>
      </w:r>
      <m:oMath>
        <m:sSub>
          <m:sSubPr>
            <m:ctrlPr>
              <w:rPr>
                <w:rFonts w:ascii="Cambria Math" w:hAnsi="Cambria Math"/>
                <w:i/>
                <w:szCs w:val="21"/>
              </w:rPr>
            </m:ctrlPr>
          </m:sSubPr>
          <m:e>
            <m:r>
              <w:rPr>
                <w:rFonts w:ascii="Cambria Math" w:hAnsi="Cambria Math"/>
                <w:szCs w:val="21"/>
              </w:rPr>
              <m:t>β</m:t>
            </m:r>
          </m:e>
          <m:sub>
            <m:r>
              <m:rPr>
                <m:sty m:val="p"/>
              </m:rPr>
              <w:rPr>
                <w:rFonts w:ascii="Cambria Math" w:hAnsi="Cambria Math"/>
                <w:szCs w:val="21"/>
              </w:rPr>
              <m:t>1</m:t>
            </m:r>
          </m:sub>
        </m:sSub>
        <m:d>
          <m:dPr>
            <m:ctrlPr>
              <w:rPr>
                <w:rFonts w:ascii="Cambria Math" w:hAnsi="Cambria Math"/>
                <w:i/>
                <w:szCs w:val="21"/>
              </w:rPr>
            </m:ctrlPr>
          </m:dPr>
          <m:e>
            <m:r>
              <w:rPr>
                <w:rFonts w:ascii="Cambria Math" w:hAnsi="Cambria Math"/>
                <w:szCs w:val="21"/>
              </w:rPr>
              <m:t>t</m:t>
            </m:r>
          </m:e>
        </m:d>
      </m:oMath>
      <w:r w:rsidRPr="00301F0B">
        <w:rPr>
          <w:rFonts w:asciiTheme="minorEastAsia" w:hAnsiTheme="minorEastAsia" w:hint="eastAsia"/>
          <w:szCs w:val="21"/>
        </w:rPr>
        <w:t>为连杆</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2</m:t>
            </m:r>
          </m:sub>
        </m:sSub>
      </m:oMath>
      <w:r w:rsidRPr="00301F0B">
        <w:rPr>
          <w:rFonts w:asciiTheme="minorEastAsia" w:hAnsiTheme="minorEastAsia" w:hint="eastAsia"/>
          <w:szCs w:val="21"/>
        </w:rPr>
        <w:t>与</w:t>
      </w:r>
      <m:oMath>
        <m:r>
          <w:rPr>
            <w:rFonts w:ascii="Cambria Math" w:hAnsi="Cambria Math"/>
            <w:szCs w:val="21"/>
          </w:rPr>
          <m:t>x</m:t>
        </m:r>
      </m:oMath>
      <w:r w:rsidRPr="00301F0B">
        <w:rPr>
          <w:rFonts w:asciiTheme="minorEastAsia" w:hAnsiTheme="minorEastAsia" w:hint="eastAsia"/>
          <w:szCs w:val="21"/>
        </w:rPr>
        <w:t>轴正向之间的夹角，</w:t>
      </w:r>
      <m:oMath>
        <m:sSub>
          <m:sSubPr>
            <m:ctrlPr>
              <w:rPr>
                <w:rFonts w:ascii="Cambria Math" w:hAnsi="Cambria Math"/>
                <w:i/>
                <w:szCs w:val="21"/>
              </w:rPr>
            </m:ctrlPr>
          </m:sSubPr>
          <m:e>
            <m:r>
              <w:rPr>
                <w:rFonts w:ascii="Cambria Math" w:hAnsi="Cambria Math"/>
                <w:szCs w:val="21"/>
              </w:rPr>
              <m:t>x</m:t>
            </m:r>
          </m:e>
          <m:sub>
            <m:r>
              <m:rPr>
                <m:sty m:val="p"/>
              </m:rPr>
              <w:rPr>
                <w:rFonts w:ascii="Cambria Math" w:hAnsi="Cambria Math"/>
                <w:szCs w:val="21"/>
              </w:rPr>
              <m:t>5</m:t>
            </m:r>
          </m:sub>
        </m:sSub>
      </m:oMath>
      <w:r w:rsidRPr="00301F0B">
        <w:rPr>
          <w:rFonts w:asciiTheme="minorEastAsia" w:hAnsiTheme="minorEastAsia" w:hint="eastAsia"/>
          <w:szCs w:val="21"/>
        </w:rPr>
        <w:t>和</w:t>
      </w:r>
      <m:oMath>
        <m:sSub>
          <m:sSubPr>
            <m:ctrlPr>
              <w:rPr>
                <w:rFonts w:ascii="Cambria Math" w:hAnsi="Cambria Math"/>
                <w:i/>
                <w:szCs w:val="21"/>
              </w:rPr>
            </m:ctrlPr>
          </m:sSubPr>
          <m:e>
            <m:r>
              <w:rPr>
                <w:rFonts w:ascii="Cambria Math" w:hAnsi="Cambria Math"/>
                <w:szCs w:val="21"/>
              </w:rPr>
              <m:t>y</m:t>
            </m:r>
          </m:e>
          <m:sub>
            <m:r>
              <m:rPr>
                <m:sty m:val="p"/>
              </m:rPr>
              <w:rPr>
                <w:rFonts w:ascii="Cambria Math" w:hAnsi="Cambria Math"/>
                <w:szCs w:val="21"/>
              </w:rPr>
              <m:t>5</m:t>
            </m:r>
          </m:sub>
        </m:sSub>
      </m:oMath>
      <w:r w:rsidRPr="00301F0B">
        <w:rPr>
          <w:rFonts w:asciiTheme="minorEastAsia" w:hAnsiTheme="minorEastAsia" w:hint="eastAsia"/>
          <w:szCs w:val="21"/>
        </w:rPr>
        <w:t>为</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5</m:t>
            </m:r>
          </m:sub>
        </m:sSub>
      </m:oMath>
      <w:r w:rsidRPr="00301F0B">
        <w:rPr>
          <w:rFonts w:asciiTheme="minorEastAsia" w:hAnsiTheme="minorEastAsia" w:hint="eastAsia"/>
          <w:szCs w:val="21"/>
        </w:rPr>
        <w:t>点的坐标，</w:t>
      </w:r>
      <m:oMath>
        <m:sSub>
          <m:sSubPr>
            <m:ctrlPr>
              <w:rPr>
                <w:rFonts w:ascii="Cambria Math" w:hAnsi="Cambria Math"/>
                <w:i/>
                <w:szCs w:val="21"/>
              </w:rPr>
            </m:ctrlPr>
          </m:sSubPr>
          <m:e>
            <m:r>
              <w:rPr>
                <w:rFonts w:ascii="Cambria Math" w:hAnsi="Cambria Math"/>
                <w:szCs w:val="21"/>
              </w:rPr>
              <m:t>R</m:t>
            </m:r>
          </m:e>
          <m:sub>
            <m:r>
              <m:rPr>
                <m:sty m:val="p"/>
              </m:rPr>
              <w:rPr>
                <w:rFonts w:ascii="Cambria Math" w:hAnsi="Cambria Math"/>
                <w:szCs w:val="21"/>
              </w:rPr>
              <m:t>2</m:t>
            </m:r>
          </m:sub>
        </m:sSub>
      </m:oMath>
      <w:r w:rsidRPr="00301F0B">
        <w:rPr>
          <w:rFonts w:asciiTheme="minorEastAsia" w:hAnsiTheme="minorEastAsia" w:hint="eastAsia"/>
          <w:szCs w:val="21"/>
        </w:rPr>
        <w:t>为连杆</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2</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5</m:t>
            </m:r>
          </m:sub>
        </m:sSub>
      </m:oMath>
      <w:r w:rsidRPr="00301F0B">
        <w:rPr>
          <w:rFonts w:asciiTheme="minorEastAsia" w:hAnsiTheme="minorEastAsia" w:hint="eastAsia"/>
          <w:szCs w:val="21"/>
        </w:rPr>
        <w:t>的长度，</w:t>
      </w:r>
      <m:oMath>
        <m:sSub>
          <m:sSubPr>
            <m:ctrlPr>
              <w:rPr>
                <w:rFonts w:ascii="Cambria Math" w:hAnsi="Cambria Math"/>
                <w:i/>
                <w:szCs w:val="21"/>
              </w:rPr>
            </m:ctrlPr>
          </m:sSubPr>
          <m:e>
            <m:r>
              <w:rPr>
                <w:rFonts w:ascii="Cambria Math" w:hAnsi="Cambria Math"/>
                <w:szCs w:val="21"/>
              </w:rPr>
              <m:t>β</m:t>
            </m:r>
          </m:e>
          <m:sub>
            <m:r>
              <m:rPr>
                <m:sty m:val="p"/>
              </m:rPr>
              <w:rPr>
                <w:rFonts w:ascii="Cambria Math" w:hAnsi="Cambria Math"/>
                <w:szCs w:val="21"/>
              </w:rPr>
              <m:t>5</m:t>
            </m:r>
          </m:sub>
        </m:sSub>
        <m:d>
          <m:dPr>
            <m:ctrlPr>
              <w:rPr>
                <w:rFonts w:ascii="Cambria Math" w:hAnsi="Cambria Math"/>
                <w:i/>
                <w:szCs w:val="21"/>
              </w:rPr>
            </m:ctrlPr>
          </m:dPr>
          <m:e>
            <m:r>
              <w:rPr>
                <w:rFonts w:ascii="Cambria Math" w:hAnsi="Cambria Math"/>
                <w:szCs w:val="21"/>
              </w:rPr>
              <m:t>t</m:t>
            </m:r>
          </m:e>
        </m:d>
      </m:oMath>
      <w:r w:rsidRPr="00301F0B">
        <w:rPr>
          <w:rFonts w:asciiTheme="minorEastAsia" w:hAnsiTheme="minorEastAsia" w:hint="eastAsia"/>
          <w:szCs w:val="21"/>
        </w:rPr>
        <w:t>为连杆</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2</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5</m:t>
            </m:r>
          </m:sub>
        </m:sSub>
      </m:oMath>
      <w:r w:rsidRPr="00301F0B">
        <w:rPr>
          <w:rFonts w:asciiTheme="minorEastAsia" w:hAnsiTheme="minorEastAsia" w:hint="eastAsia"/>
          <w:szCs w:val="21"/>
        </w:rPr>
        <w:t>与</w:t>
      </w:r>
      <m:oMath>
        <m:r>
          <w:rPr>
            <w:rFonts w:ascii="Cambria Math" w:hAnsi="Cambria Math"/>
            <w:szCs w:val="21"/>
          </w:rPr>
          <m:t>x</m:t>
        </m:r>
      </m:oMath>
      <w:r w:rsidRPr="00301F0B">
        <w:rPr>
          <w:rFonts w:asciiTheme="minorEastAsia" w:hAnsiTheme="minorEastAsia" w:hint="eastAsia"/>
          <w:szCs w:val="21"/>
        </w:rPr>
        <w:t>轴正向之间的夹角。把式</w:t>
      </w:r>
      <w:r w:rsidR="00301F0B">
        <w:rPr>
          <w:rFonts w:asciiTheme="minorEastAsia" w:hAnsiTheme="minorEastAsia" w:hint="eastAsia"/>
          <w:szCs w:val="21"/>
        </w:rPr>
        <w:t>(</w:t>
      </w:r>
      <w:r w:rsidRPr="00301F0B">
        <w:rPr>
          <w:rFonts w:asciiTheme="minorEastAsia" w:hAnsiTheme="minorEastAsia" w:hint="eastAsia"/>
          <w:szCs w:val="21"/>
        </w:rPr>
        <w:t>1</w:t>
      </w:r>
      <w:r w:rsidR="00301F0B">
        <w:rPr>
          <w:rFonts w:asciiTheme="minorEastAsia" w:hAnsiTheme="minorEastAsia"/>
          <w:szCs w:val="21"/>
        </w:rPr>
        <w:t>)</w:t>
      </w:r>
      <w:r w:rsidRPr="00301F0B">
        <w:rPr>
          <w:rFonts w:asciiTheme="minorEastAsia" w:hAnsiTheme="minorEastAsia" w:hint="eastAsia"/>
          <w:szCs w:val="21"/>
        </w:rPr>
        <w:t>、</w:t>
      </w:r>
      <w:r w:rsidR="00301F0B">
        <w:rPr>
          <w:rFonts w:asciiTheme="minorEastAsia" w:hAnsiTheme="minorEastAsia" w:hint="eastAsia"/>
          <w:szCs w:val="21"/>
        </w:rPr>
        <w:t>(</w:t>
      </w:r>
      <w:r w:rsidRPr="00301F0B">
        <w:rPr>
          <w:rFonts w:asciiTheme="minorEastAsia" w:hAnsiTheme="minorEastAsia" w:hint="eastAsia"/>
          <w:szCs w:val="21"/>
        </w:rPr>
        <w:t>2</w:t>
      </w:r>
      <w:r w:rsidR="00301F0B">
        <w:rPr>
          <w:rFonts w:asciiTheme="minorEastAsia" w:hAnsiTheme="minorEastAsia"/>
          <w:szCs w:val="21"/>
        </w:rPr>
        <w:t>)</w:t>
      </w:r>
      <w:r w:rsidRPr="00301F0B">
        <w:rPr>
          <w:rFonts w:asciiTheme="minorEastAsia" w:hAnsiTheme="minorEastAsia" w:hint="eastAsia"/>
          <w:szCs w:val="21"/>
        </w:rPr>
        <w:t>代入</w:t>
      </w:r>
      <w:r w:rsidR="00301F0B">
        <w:rPr>
          <w:rFonts w:asciiTheme="minorEastAsia" w:hAnsiTheme="minorEastAsia" w:hint="eastAsia"/>
          <w:szCs w:val="21"/>
        </w:rPr>
        <w:t>式(</w:t>
      </w:r>
      <w:r w:rsidRPr="00301F0B">
        <w:rPr>
          <w:rFonts w:asciiTheme="minorEastAsia" w:hAnsiTheme="minorEastAsia" w:hint="eastAsia"/>
          <w:szCs w:val="21"/>
        </w:rPr>
        <w:t>3</w:t>
      </w:r>
      <w:r w:rsidR="00301F0B">
        <w:rPr>
          <w:rFonts w:asciiTheme="minorEastAsia" w:hAnsiTheme="minorEastAsia"/>
          <w:szCs w:val="21"/>
        </w:rPr>
        <w:t>)</w:t>
      </w:r>
      <w:r w:rsidR="008C4C7A">
        <w:rPr>
          <w:rFonts w:asciiTheme="minorEastAsia" w:hAnsiTheme="minorEastAsia" w:hint="eastAsia"/>
          <w:szCs w:val="21"/>
        </w:rPr>
        <w:t>、</w:t>
      </w:r>
      <w:r w:rsidR="00301F0B">
        <w:rPr>
          <w:rFonts w:asciiTheme="minorEastAsia" w:hAnsiTheme="minorEastAsia" w:hint="eastAsia"/>
          <w:szCs w:val="21"/>
        </w:rPr>
        <w:t>(</w:t>
      </w:r>
      <w:r w:rsidRPr="00301F0B">
        <w:rPr>
          <w:rFonts w:asciiTheme="minorEastAsia" w:hAnsiTheme="minorEastAsia" w:hint="eastAsia"/>
          <w:szCs w:val="21"/>
        </w:rPr>
        <w:t>4</w:t>
      </w:r>
      <w:r w:rsidR="00301F0B">
        <w:rPr>
          <w:rFonts w:asciiTheme="minorEastAsia" w:hAnsiTheme="minorEastAsia"/>
          <w:szCs w:val="21"/>
        </w:rPr>
        <w:t>)</w:t>
      </w:r>
      <w:r w:rsidRPr="00301F0B">
        <w:rPr>
          <w:rFonts w:asciiTheme="minorEastAsia" w:hAnsiTheme="minorEastAsia" w:hint="eastAsia"/>
          <w:szCs w:val="21"/>
        </w:rPr>
        <w:t>并化简得</w:t>
      </w:r>
      <w:r w:rsidR="00301F0B">
        <w:rPr>
          <w:rFonts w:asciiTheme="minorEastAsia" w:hAnsiTheme="minorEastAsia" w:hint="eastAsia"/>
          <w:szCs w:val="21"/>
        </w:rPr>
        <w:t>：</w:t>
      </w:r>
    </w:p>
    <w:p w14:paraId="441CFACF" w14:textId="1228A487" w:rsidR="00955678" w:rsidRPr="00955678" w:rsidRDefault="002B55F5" w:rsidP="0021157A">
      <w:pPr>
        <w:adjustRightInd w:val="0"/>
        <w:snapToGrid w:val="0"/>
        <w:spacing w:beforeLines="20" w:before="62"/>
        <w:ind w:firstLineChars="100" w:firstLine="210"/>
        <w:jc w:val="left"/>
        <w:rPr>
          <w:szCs w:val="21"/>
        </w:rPr>
      </w:pPr>
      <w:r w:rsidRPr="00955678">
        <w:rPr>
          <w:position w:val="-88"/>
          <w:szCs w:val="21"/>
        </w:rPr>
        <w:object w:dxaOrig="4360" w:dyaOrig="1800" w14:anchorId="3FA1B702">
          <v:shape id="_x0000_i1031" type="#_x0000_t75" style="width:218.25pt;height:90pt" o:ole="">
            <v:imagedata r:id="rId34" o:title=""/>
          </v:shape>
          <o:OLEObject Type="Embed" ProgID="Equation.DSMT4" ShapeID="_x0000_i1031" DrawAspect="Content" ObjectID="_1852960418" r:id="rId35"/>
        </w:object>
      </w:r>
      <w:r w:rsidR="00D60DBA">
        <w:rPr>
          <w:szCs w:val="21"/>
        </w:rPr>
        <w:t>;</w:t>
      </w:r>
    </w:p>
    <w:p w14:paraId="26CE9D7C" w14:textId="0871D5ED" w:rsidR="00955678" w:rsidRPr="00955678" w:rsidRDefault="00CF1397" w:rsidP="0021157A">
      <w:pPr>
        <w:adjustRightInd w:val="0"/>
        <w:snapToGrid w:val="0"/>
        <w:spacing w:beforeLines="20" w:before="62" w:line="240" w:lineRule="atLeast"/>
        <w:ind w:firstLineChars="100" w:firstLine="210"/>
        <w:jc w:val="left"/>
        <w:rPr>
          <w:szCs w:val="21"/>
        </w:rPr>
      </w:pPr>
      <w:r w:rsidRPr="00CF1397">
        <w:rPr>
          <w:rFonts w:hAnsi="Cambria Math" w:hint="eastAsia"/>
          <w:position w:val="-26"/>
          <w:szCs w:val="21"/>
        </w:rPr>
        <w:object w:dxaOrig="3879" w:dyaOrig="639" w14:anchorId="39F69773">
          <v:shape id="_x0000_i1032" type="#_x0000_t75" style="width:194.25pt;height:31.5pt" o:ole="">
            <v:imagedata r:id="rId36" o:title=""/>
            <o:lock v:ext="edit" aspectratio="f"/>
          </v:shape>
          <o:OLEObject Type="Embed" ProgID="Equation.DSMT4" ShapeID="_x0000_i1032" DrawAspect="Content" ObjectID="_1852960419" r:id="rId37"/>
        </w:object>
      </w:r>
      <w:r>
        <w:rPr>
          <w:rFonts w:hAnsi="Cambria Math"/>
          <w:szCs w:val="21"/>
        </w:rPr>
        <w:t>.</w:t>
      </w:r>
    </w:p>
    <w:p w14:paraId="1128EAC4" w14:textId="45A9F4EA" w:rsidR="00D60DBA" w:rsidRPr="00D60DBA" w:rsidRDefault="00D60DBA" w:rsidP="00CF1397">
      <w:pPr>
        <w:spacing w:line="240" w:lineRule="atLeast"/>
        <w:rPr>
          <w:szCs w:val="21"/>
        </w:rPr>
      </w:pPr>
      <w:r w:rsidRPr="00D60DBA">
        <w:rPr>
          <w:rFonts w:hint="eastAsia"/>
          <w:szCs w:val="21"/>
        </w:rPr>
        <w:t>其中</w:t>
      </w:r>
      <w:r w:rsidR="00A120C0">
        <w:rPr>
          <w:rFonts w:hint="eastAsia"/>
          <w:szCs w:val="21"/>
        </w:rPr>
        <w:t>：</w:t>
      </w:r>
    </w:p>
    <w:p w14:paraId="69C30E3C" w14:textId="4C94B361" w:rsidR="00D60DBA" w:rsidRPr="00D60DBA" w:rsidRDefault="00CF1397" w:rsidP="0021157A">
      <w:pPr>
        <w:snapToGrid w:val="0"/>
        <w:spacing w:line="240" w:lineRule="atLeast"/>
        <w:ind w:right="45"/>
        <w:jc w:val="center"/>
        <w:rPr>
          <w:szCs w:val="21"/>
        </w:rPr>
      </w:pPr>
      <w:r w:rsidRPr="00CF1397">
        <w:rPr>
          <w:rFonts w:hint="eastAsia"/>
          <w:position w:val="-88"/>
          <w:szCs w:val="21"/>
        </w:rPr>
        <w:object w:dxaOrig="3519" w:dyaOrig="1260" w14:anchorId="4FA89354">
          <v:shape id="_x0000_i1033" type="#_x0000_t75" style="width:175.5pt;height:63pt" o:ole="">
            <v:imagedata r:id="rId38" o:title=""/>
          </v:shape>
          <o:OLEObject Type="Embed" ProgID="Equation.DSMT4" ShapeID="_x0000_i1033" DrawAspect="Content" ObjectID="_1852960420" r:id="rId39"/>
        </w:object>
      </w:r>
      <w:r>
        <w:rPr>
          <w:szCs w:val="21"/>
        </w:rPr>
        <w:t>.</w:t>
      </w:r>
    </w:p>
    <w:p w14:paraId="1B93634C" w14:textId="5CBE934B" w:rsidR="00CF1397" w:rsidRPr="00CF1397" w:rsidRDefault="00CF1397" w:rsidP="00CF1397">
      <w:pPr>
        <w:spacing w:line="240" w:lineRule="atLeast"/>
        <w:rPr>
          <w:rFonts w:asciiTheme="minorEastAsia" w:hAnsiTheme="minorEastAsia" w:hint="eastAsia"/>
          <w:szCs w:val="21"/>
        </w:rPr>
      </w:pPr>
      <w:r w:rsidRPr="00CF1397">
        <w:rPr>
          <w:rFonts w:asciiTheme="minorEastAsia" w:hAnsiTheme="minorEastAsia" w:hint="eastAsia"/>
          <w:szCs w:val="21"/>
        </w:rPr>
        <w:t>设连杆</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2</m:t>
            </m:r>
          </m:sub>
        </m:sSub>
      </m:oMath>
      <w:r w:rsidRPr="00CF1397">
        <w:rPr>
          <w:rFonts w:asciiTheme="minorEastAsia" w:hAnsiTheme="minorEastAsia" w:hint="eastAsia"/>
          <w:szCs w:val="21"/>
        </w:rPr>
        <w:t>和</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3</m:t>
            </m:r>
          </m:sub>
        </m:sSub>
      </m:oMath>
      <w:r w:rsidRPr="00CF1397">
        <w:rPr>
          <w:rFonts w:asciiTheme="minorEastAsia" w:hAnsiTheme="minorEastAsia" w:hint="eastAsia"/>
          <w:szCs w:val="21"/>
        </w:rPr>
        <w:t>之间的固定夹角为</w:t>
      </w:r>
      <m:oMath>
        <m:sSub>
          <m:sSubPr>
            <m:ctrlPr>
              <w:rPr>
                <w:rFonts w:ascii="Cambria Math" w:hAnsi="Cambria Math"/>
                <w:i/>
                <w:szCs w:val="21"/>
              </w:rPr>
            </m:ctrlPr>
          </m:sSubPr>
          <m:e>
            <m:r>
              <w:rPr>
                <w:rFonts w:ascii="Cambria Math" w:hAnsi="Cambria Math"/>
                <w:szCs w:val="21"/>
              </w:rPr>
              <m:t>Δ</m:t>
            </m:r>
          </m:e>
          <m:sub>
            <m:r>
              <m:rPr>
                <m:sty m:val="p"/>
              </m:rPr>
              <w:rPr>
                <w:rFonts w:ascii="Cambria Math" w:hAnsi="Cambria Math"/>
                <w:szCs w:val="21"/>
              </w:rPr>
              <m:t>1</m:t>
            </m:r>
          </m:sub>
        </m:sSub>
      </m:oMath>
      <w:r w:rsidRPr="00CF1397">
        <w:rPr>
          <w:rFonts w:asciiTheme="minorEastAsia" w:hAnsiTheme="minorEastAsia" w:hint="eastAsia"/>
          <w:szCs w:val="21"/>
        </w:rPr>
        <w:t>，则</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3</m:t>
            </m:r>
          </m:sub>
        </m:sSub>
      </m:oMath>
      <w:r w:rsidRPr="00CF1397">
        <w:rPr>
          <w:rFonts w:asciiTheme="minorEastAsia" w:hAnsiTheme="minorEastAsia" w:hint="eastAsia"/>
          <w:szCs w:val="21"/>
        </w:rPr>
        <w:t>与</w:t>
      </w:r>
      <m:oMath>
        <m:r>
          <w:rPr>
            <w:rFonts w:ascii="Cambria Math" w:hAnsi="Cambria Math"/>
            <w:szCs w:val="21"/>
          </w:rPr>
          <m:t>x</m:t>
        </m:r>
      </m:oMath>
      <w:r w:rsidRPr="00CF1397">
        <w:rPr>
          <w:rFonts w:asciiTheme="minorEastAsia" w:hAnsiTheme="minorEastAsia" w:hint="eastAsia"/>
          <w:szCs w:val="21"/>
        </w:rPr>
        <w:t>轴正向之间的夹角为</w:t>
      </w:r>
      <w:r w:rsidR="002B55F5">
        <w:rPr>
          <w:rFonts w:asciiTheme="minorEastAsia" w:hAnsiTheme="minorEastAsia" w:hint="eastAsia"/>
          <w:szCs w:val="21"/>
        </w:rPr>
        <w:t xml:space="preserve"> </w:t>
      </w:r>
    </w:p>
    <w:p w14:paraId="0055217F" w14:textId="67BBB5DC" w:rsidR="00CF1397" w:rsidRPr="00CF1397" w:rsidRDefault="0021157A" w:rsidP="00F72258">
      <w:pPr>
        <w:adjustRightInd w:val="0"/>
        <w:snapToGrid w:val="0"/>
        <w:spacing w:line="240" w:lineRule="atLeast"/>
        <w:jc w:val="right"/>
        <w:rPr>
          <w:rFonts w:asciiTheme="minorEastAsia" w:hAnsiTheme="minorEastAsia" w:hint="eastAsia"/>
          <w:szCs w:val="21"/>
        </w:rPr>
      </w:pPr>
      <w:r w:rsidRPr="002B55F5">
        <w:rPr>
          <w:rFonts w:asciiTheme="minorEastAsia" w:hAnsiTheme="minorEastAsia"/>
          <w:position w:val="-88"/>
          <w:szCs w:val="21"/>
        </w:rPr>
        <w:object w:dxaOrig="4819" w:dyaOrig="1800" w14:anchorId="4F445C7B">
          <v:shape id="_x0000_i1034" type="#_x0000_t75" style="width:240pt;height:90pt" o:ole="">
            <v:imagedata r:id="rId40" o:title=""/>
          </v:shape>
          <o:OLEObject Type="Embed" ProgID="Equation.DSMT4" ShapeID="_x0000_i1034" DrawAspect="Content" ObjectID="_1852960421" r:id="rId41"/>
        </w:object>
      </w:r>
    </w:p>
    <w:p w14:paraId="5CF2B22B" w14:textId="77777777" w:rsidR="00CF1397" w:rsidRPr="00CF1397" w:rsidRDefault="00CF1397" w:rsidP="00CF1397">
      <w:pPr>
        <w:spacing w:line="240" w:lineRule="atLeast"/>
        <w:rPr>
          <w:rFonts w:asciiTheme="minorEastAsia" w:hAnsiTheme="minorEastAsia" w:hint="eastAsia"/>
          <w:szCs w:val="21"/>
        </w:rPr>
      </w:pPr>
      <w:r w:rsidRPr="00CF1397">
        <w:rPr>
          <w:rFonts w:asciiTheme="minorEastAsia" w:hAnsiTheme="minorEastAsia" w:hint="eastAsia"/>
          <w:szCs w:val="21"/>
        </w:rPr>
        <w:t>由矢量关系</w:t>
      </w:r>
      <m:oMath>
        <m:acc>
          <m:accPr>
            <m:chr m:val="⃗"/>
            <m:ctrlPr>
              <w:rPr>
                <w:rFonts w:ascii="Cambria Math" w:hAnsi="Cambria Math"/>
                <w:i/>
                <w:szCs w:val="21"/>
              </w:rPr>
            </m:ctrlPr>
          </m:accPr>
          <m:e>
            <m:r>
              <w:rPr>
                <w:rFonts w:ascii="Cambria Math" w:hAnsi="Cambria Math"/>
                <w:szCs w:val="21"/>
              </w:rPr>
              <m:t>O</m:t>
            </m:r>
            <m:sSub>
              <m:sSubPr>
                <m:ctrlPr>
                  <w:rPr>
                    <w:rFonts w:ascii="Cambria Math" w:hAnsi="Cambria Math"/>
                    <w:i/>
                    <w:szCs w:val="21"/>
                  </w:rPr>
                </m:ctrlPr>
              </m:sSubPr>
              <m:e>
                <m:r>
                  <w:rPr>
                    <w:rFonts w:ascii="Cambria Math" w:hAnsi="Cambria Math"/>
                    <w:szCs w:val="21"/>
                  </w:rPr>
                  <m:t>O</m:t>
                </m:r>
              </m:e>
              <m:sub>
                <m:r>
                  <w:rPr>
                    <w:rFonts w:ascii="Cambria Math" w:hAnsi="Cambria Math"/>
                    <w:szCs w:val="21"/>
                  </w:rPr>
                  <m:t>3</m:t>
                </m:r>
              </m:sub>
            </m:sSub>
          </m:e>
        </m:acc>
        <m:r>
          <w:rPr>
            <w:rFonts w:ascii="Cambria Math" w:hAnsi="Cambria Math" w:hint="eastAsia"/>
            <w:szCs w:val="21"/>
          </w:rPr>
          <m:t>=</m:t>
        </m:r>
        <m:acc>
          <m:accPr>
            <m:chr m:val="⃗"/>
            <m:ctrlPr>
              <w:rPr>
                <w:rFonts w:ascii="Cambria Math" w:hAnsi="Cambria Math"/>
                <w:i/>
                <w:szCs w:val="21"/>
              </w:rPr>
            </m:ctrlPr>
          </m:accPr>
          <m:e>
            <m:r>
              <w:rPr>
                <w:rFonts w:ascii="Cambria Math" w:hAnsi="Cambria Math"/>
                <w:szCs w:val="21"/>
              </w:rPr>
              <m:t>O</m:t>
            </m:r>
            <m:sSub>
              <m:sSubPr>
                <m:ctrlPr>
                  <w:rPr>
                    <w:rFonts w:ascii="Cambria Math" w:hAnsi="Cambria Math"/>
                    <w:i/>
                    <w:szCs w:val="21"/>
                  </w:rPr>
                </m:ctrlPr>
              </m:sSubPr>
              <m:e>
                <m:r>
                  <w:rPr>
                    <w:rFonts w:ascii="Cambria Math" w:hAnsi="Cambria Math"/>
                    <w:szCs w:val="21"/>
                  </w:rPr>
                  <m:t>O</m:t>
                </m:r>
              </m:e>
              <m:sub>
                <m:r>
                  <w:rPr>
                    <w:rFonts w:ascii="Cambria Math" w:hAnsi="Cambria Math"/>
                    <w:szCs w:val="21"/>
                  </w:rPr>
                  <m:t>1</m:t>
                </m:r>
              </m:sub>
            </m:sSub>
          </m:e>
        </m:acc>
        <m:r>
          <w:rPr>
            <w:rFonts w:ascii="Cambria Math" w:hAnsi="Cambria Math" w:hint="eastAsia"/>
            <w:szCs w:val="21"/>
          </w:rPr>
          <m:t>+</m:t>
        </m:r>
        <m:acc>
          <m:accPr>
            <m:chr m:val="⃗"/>
            <m:ctrlPr>
              <w:rPr>
                <w:rFonts w:ascii="Cambria Math" w:hAnsi="Cambria Math"/>
                <w:i/>
                <w:szCs w:val="21"/>
              </w:rPr>
            </m:ctrlPr>
          </m:accPr>
          <m:e>
            <m:sSub>
              <m:sSubPr>
                <m:ctrlPr>
                  <w:rPr>
                    <w:rFonts w:ascii="Cambria Math" w:hAnsi="Cambria Math"/>
                    <w:i/>
                    <w:szCs w:val="21"/>
                  </w:rPr>
                </m:ctrlPr>
              </m:sSubPr>
              <m:e>
                <m:r>
                  <w:rPr>
                    <w:rFonts w:ascii="Cambria Math" w:hAnsi="Cambria Math"/>
                    <w:szCs w:val="21"/>
                  </w:rPr>
                  <m:t>O</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3</m:t>
                </m:r>
              </m:sub>
            </m:sSub>
          </m:e>
        </m:acc>
      </m:oMath>
      <w:r w:rsidRPr="00CF1397">
        <w:rPr>
          <w:rFonts w:asciiTheme="minorEastAsia" w:hAnsiTheme="minorEastAsia" w:hint="eastAsia"/>
          <w:szCs w:val="21"/>
        </w:rPr>
        <w:t>，得</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3</m:t>
            </m:r>
          </m:sub>
        </m:sSub>
      </m:oMath>
      <w:r w:rsidRPr="00CF1397">
        <w:rPr>
          <w:rFonts w:asciiTheme="minorEastAsia" w:hAnsiTheme="minorEastAsia" w:hint="eastAsia"/>
          <w:szCs w:val="21"/>
        </w:rPr>
        <w:t>点的坐标：</w:t>
      </w:r>
    </w:p>
    <w:p w14:paraId="65A9FBD4" w14:textId="7FB27071" w:rsidR="00CF1397" w:rsidRPr="00CF1397" w:rsidRDefault="002B55F5" w:rsidP="0021157A">
      <w:pPr>
        <w:adjustRightInd w:val="0"/>
        <w:snapToGrid w:val="0"/>
        <w:spacing w:beforeLines="30" w:before="93" w:line="312" w:lineRule="auto"/>
        <w:jc w:val="center"/>
        <w:rPr>
          <w:rFonts w:asciiTheme="minorEastAsia" w:hAnsiTheme="minorEastAsia" w:hint="eastAsia"/>
          <w:szCs w:val="21"/>
        </w:rPr>
      </w:pPr>
      <w:r w:rsidRPr="002B55F5">
        <w:rPr>
          <w:rFonts w:asciiTheme="minorEastAsia" w:hAnsiTheme="minorEastAsia"/>
          <w:position w:val="-12"/>
          <w:szCs w:val="21"/>
        </w:rPr>
        <w:object w:dxaOrig="2780" w:dyaOrig="340" w14:anchorId="0C9CC2FD">
          <v:shape id="_x0000_i1035" type="#_x0000_t75" style="width:138.75pt;height:16.5pt" o:ole="">
            <v:imagedata r:id="rId42" o:title=""/>
          </v:shape>
          <o:OLEObject Type="Embed" ProgID="Equation.DSMT4" ShapeID="_x0000_i1035" DrawAspect="Content" ObjectID="_1852960422" r:id="rId43"/>
        </w:object>
      </w:r>
      <w:r w:rsidR="00F72258">
        <w:rPr>
          <w:rFonts w:asciiTheme="minorEastAsia" w:hAnsiTheme="minorEastAsia"/>
          <w:szCs w:val="21"/>
        </w:rPr>
        <w:t>;</w:t>
      </w:r>
    </w:p>
    <w:p w14:paraId="452EE4EF" w14:textId="7B90A7F1" w:rsidR="00CF1397" w:rsidRPr="00CF1397" w:rsidRDefault="00F72258" w:rsidP="0021157A">
      <w:pPr>
        <w:adjustRightInd w:val="0"/>
        <w:snapToGrid w:val="0"/>
        <w:spacing w:line="312" w:lineRule="auto"/>
        <w:jc w:val="center"/>
        <w:rPr>
          <w:rFonts w:asciiTheme="minorEastAsia" w:hAnsiTheme="minorEastAsia" w:hint="eastAsia"/>
          <w:szCs w:val="21"/>
        </w:rPr>
      </w:pPr>
      <w:r w:rsidRPr="00F72258">
        <w:rPr>
          <w:rFonts w:asciiTheme="minorEastAsia" w:hAnsiTheme="minorEastAsia"/>
          <w:position w:val="-12"/>
          <w:szCs w:val="21"/>
        </w:rPr>
        <w:object w:dxaOrig="2799" w:dyaOrig="340" w14:anchorId="74F11164">
          <v:shape id="_x0000_i1036" type="#_x0000_t75" style="width:140.25pt;height:16.5pt" o:ole="">
            <v:imagedata r:id="rId44" o:title=""/>
          </v:shape>
          <o:OLEObject Type="Embed" ProgID="Equation.DSMT4" ShapeID="_x0000_i1036" DrawAspect="Content" ObjectID="_1852960423" r:id="rId45"/>
        </w:object>
      </w:r>
      <w:r>
        <w:rPr>
          <w:rFonts w:asciiTheme="minorEastAsia" w:hAnsiTheme="minorEastAsia"/>
          <w:szCs w:val="21"/>
        </w:rPr>
        <w:t>.</w:t>
      </w:r>
    </w:p>
    <w:p w14:paraId="33117466" w14:textId="77777777" w:rsidR="00CF1397" w:rsidRPr="00CF1397" w:rsidRDefault="00CF1397" w:rsidP="00CF1397">
      <w:pPr>
        <w:spacing w:line="240" w:lineRule="atLeast"/>
        <w:rPr>
          <w:rFonts w:asciiTheme="minorEastAsia" w:hAnsiTheme="minorEastAsia" w:hint="eastAsia"/>
          <w:szCs w:val="21"/>
        </w:rPr>
      </w:pPr>
      <w:r w:rsidRPr="00CF1397">
        <w:rPr>
          <w:rFonts w:asciiTheme="minorEastAsia" w:hAnsiTheme="minorEastAsia" w:hint="eastAsia"/>
          <w:szCs w:val="21"/>
        </w:rPr>
        <w:t>又由</w:t>
      </w:r>
      <m:oMath>
        <m:acc>
          <m:accPr>
            <m:chr m:val="⃗"/>
            <m:ctrlPr>
              <w:rPr>
                <w:rFonts w:ascii="Cambria Math" w:hAnsi="Cambria Math"/>
                <w:i/>
                <w:szCs w:val="21"/>
              </w:rPr>
            </m:ctrlPr>
          </m:accPr>
          <m:e>
            <m:r>
              <w:rPr>
                <w:rFonts w:ascii="Cambria Math" w:hAnsi="Cambria Math"/>
                <w:szCs w:val="21"/>
              </w:rPr>
              <m:t>O</m:t>
            </m:r>
            <m:sSub>
              <m:sSubPr>
                <m:ctrlPr>
                  <w:rPr>
                    <w:rFonts w:ascii="Cambria Math" w:hAnsi="Cambria Math"/>
                    <w:i/>
                    <w:szCs w:val="21"/>
                  </w:rPr>
                </m:ctrlPr>
              </m:sSubPr>
              <m:e>
                <m:r>
                  <w:rPr>
                    <w:rFonts w:ascii="Cambria Math" w:hAnsi="Cambria Math"/>
                    <w:szCs w:val="21"/>
                  </w:rPr>
                  <m:t>O</m:t>
                </m:r>
              </m:e>
              <m:sub>
                <m:r>
                  <w:rPr>
                    <w:rFonts w:ascii="Cambria Math" w:hAnsi="Cambria Math"/>
                    <w:szCs w:val="21"/>
                  </w:rPr>
                  <m:t>4</m:t>
                </m:r>
              </m:sub>
            </m:sSub>
          </m:e>
        </m:acc>
        <m:r>
          <w:rPr>
            <w:rFonts w:ascii="Cambria Math" w:hAnsi="Cambria Math" w:hint="eastAsia"/>
            <w:szCs w:val="21"/>
          </w:rPr>
          <m:t>=</m:t>
        </m:r>
        <m:acc>
          <m:accPr>
            <m:chr m:val="⃗"/>
            <m:ctrlPr>
              <w:rPr>
                <w:rFonts w:ascii="Cambria Math" w:hAnsi="Cambria Math"/>
                <w:i/>
                <w:szCs w:val="21"/>
              </w:rPr>
            </m:ctrlPr>
          </m:accPr>
          <m:e>
            <m:r>
              <w:rPr>
                <w:rFonts w:ascii="Cambria Math" w:hAnsi="Cambria Math"/>
                <w:szCs w:val="21"/>
              </w:rPr>
              <m:t>O</m:t>
            </m:r>
            <m:sSub>
              <m:sSubPr>
                <m:ctrlPr>
                  <w:rPr>
                    <w:rFonts w:ascii="Cambria Math" w:hAnsi="Cambria Math"/>
                    <w:i/>
                    <w:szCs w:val="21"/>
                  </w:rPr>
                </m:ctrlPr>
              </m:sSubPr>
              <m:e>
                <m:r>
                  <w:rPr>
                    <w:rFonts w:ascii="Cambria Math" w:hAnsi="Cambria Math"/>
                    <w:szCs w:val="21"/>
                  </w:rPr>
                  <m:t>O</m:t>
                </m:r>
              </m:e>
              <m:sub>
                <m:r>
                  <w:rPr>
                    <w:rFonts w:ascii="Cambria Math" w:hAnsi="Cambria Math"/>
                    <w:szCs w:val="21"/>
                  </w:rPr>
                  <m:t>3</m:t>
                </m:r>
              </m:sub>
            </m:sSub>
          </m:e>
        </m:acc>
        <m:r>
          <w:rPr>
            <w:rFonts w:ascii="Cambria Math" w:hAnsi="Cambria Math" w:hint="eastAsia"/>
            <w:szCs w:val="21"/>
          </w:rPr>
          <m:t>+</m:t>
        </m:r>
        <m:acc>
          <m:accPr>
            <m:chr m:val="⃗"/>
            <m:ctrlPr>
              <w:rPr>
                <w:rFonts w:ascii="Cambria Math" w:hAnsi="Cambria Math"/>
                <w:i/>
                <w:szCs w:val="21"/>
              </w:rPr>
            </m:ctrlPr>
          </m:accPr>
          <m:e>
            <m:sSub>
              <m:sSubPr>
                <m:ctrlPr>
                  <w:rPr>
                    <w:rFonts w:ascii="Cambria Math" w:hAnsi="Cambria Math"/>
                    <w:i/>
                    <w:szCs w:val="21"/>
                  </w:rPr>
                </m:ctrlPr>
              </m:sSubPr>
              <m:e>
                <m:r>
                  <w:rPr>
                    <w:rFonts w:ascii="Cambria Math" w:hAnsi="Cambria Math"/>
                    <w:szCs w:val="21"/>
                  </w:rPr>
                  <m:t>O</m:t>
                </m:r>
              </m:e>
              <m:sub>
                <m:r>
                  <w:rPr>
                    <w:rFonts w:ascii="Cambria Math" w:hAnsi="Cambria Math"/>
                    <w:szCs w:val="21"/>
                  </w:rPr>
                  <m:t>3</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4</m:t>
                </m:r>
              </m:sub>
            </m:sSub>
          </m:e>
        </m:acc>
      </m:oMath>
      <w:r w:rsidRPr="00CF1397">
        <w:rPr>
          <w:rFonts w:asciiTheme="minorEastAsia" w:hAnsiTheme="minorEastAsia" w:hint="eastAsia"/>
          <w:szCs w:val="21"/>
        </w:rPr>
        <w:t>，得</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4</m:t>
            </m:r>
          </m:sub>
        </m:sSub>
      </m:oMath>
      <w:r w:rsidRPr="00CF1397">
        <w:rPr>
          <w:rFonts w:asciiTheme="minorEastAsia" w:hAnsiTheme="minorEastAsia" w:hint="eastAsia"/>
          <w:szCs w:val="21"/>
        </w:rPr>
        <w:t>点的坐标：</w:t>
      </w:r>
    </w:p>
    <w:p w14:paraId="3FAB4326" w14:textId="4A847C93" w:rsidR="00CF1397" w:rsidRPr="00CF1397" w:rsidRDefault="00F72258" w:rsidP="00F72258">
      <w:pPr>
        <w:adjustRightInd w:val="0"/>
        <w:snapToGrid w:val="0"/>
        <w:spacing w:beforeLines="30" w:before="93" w:line="312" w:lineRule="auto"/>
        <w:jc w:val="right"/>
        <w:rPr>
          <w:rFonts w:asciiTheme="minorEastAsia" w:hAnsiTheme="minorEastAsia" w:hint="eastAsia"/>
          <w:szCs w:val="21"/>
        </w:rPr>
      </w:pPr>
      <w:r w:rsidRPr="00F72258">
        <w:rPr>
          <w:rFonts w:asciiTheme="minorEastAsia" w:hAnsiTheme="minorEastAsia"/>
          <w:position w:val="-12"/>
          <w:szCs w:val="21"/>
        </w:rPr>
        <w:object w:dxaOrig="3980" w:dyaOrig="340" w14:anchorId="5F350CFB">
          <v:shape id="_x0000_i1037" type="#_x0000_t75" style="width:198pt;height:16.5pt" o:ole="">
            <v:imagedata r:id="rId46" o:title=""/>
          </v:shape>
          <o:OLEObject Type="Embed" ProgID="Equation.DSMT4" ShapeID="_x0000_i1037" DrawAspect="Content" ObjectID="_1852960424" r:id="rId47"/>
        </w:object>
      </w:r>
      <w:r w:rsidR="008C4C7A">
        <w:rPr>
          <w:rFonts w:asciiTheme="minorEastAsia" w:hAnsiTheme="minorEastAsia"/>
          <w:szCs w:val="21"/>
        </w:rPr>
        <w:t xml:space="preserve"> </w:t>
      </w:r>
      <w:r w:rsidRPr="00DB54F8">
        <w:rPr>
          <w:rFonts w:asciiTheme="minorEastAsia" w:hAnsiTheme="minorEastAsia" w:hint="eastAsia"/>
          <w:szCs w:val="21"/>
        </w:rPr>
        <w:t>(</w:t>
      </w:r>
      <w:r w:rsidR="008C4C7A" w:rsidRPr="00DB54F8">
        <w:rPr>
          <w:rFonts w:asciiTheme="minorEastAsia" w:hAnsiTheme="minorEastAsia"/>
          <w:szCs w:val="21"/>
        </w:rPr>
        <w:t>5</w:t>
      </w:r>
      <w:r w:rsidRPr="00DB54F8">
        <w:rPr>
          <w:rFonts w:asciiTheme="minorEastAsia" w:hAnsiTheme="minorEastAsia"/>
          <w:szCs w:val="21"/>
        </w:rPr>
        <w:t>)</w:t>
      </w:r>
    </w:p>
    <w:p w14:paraId="283BD755" w14:textId="7BC8341F" w:rsidR="00CF1397" w:rsidRPr="00CF1397" w:rsidRDefault="00F72258" w:rsidP="00F72258">
      <w:pPr>
        <w:adjustRightInd w:val="0"/>
        <w:snapToGrid w:val="0"/>
        <w:spacing w:beforeLines="30" w:before="93" w:line="312" w:lineRule="auto"/>
        <w:jc w:val="right"/>
        <w:rPr>
          <w:rFonts w:asciiTheme="minorEastAsia" w:hAnsiTheme="minorEastAsia" w:hint="eastAsia"/>
          <w:szCs w:val="21"/>
        </w:rPr>
      </w:pPr>
      <w:r w:rsidRPr="00F72258">
        <w:rPr>
          <w:rFonts w:asciiTheme="minorEastAsia" w:hAnsiTheme="minorEastAsia"/>
          <w:position w:val="-12"/>
          <w:szCs w:val="21"/>
        </w:rPr>
        <w:object w:dxaOrig="3960" w:dyaOrig="340" w14:anchorId="113FE981">
          <v:shape id="_x0000_i1038" type="#_x0000_t75" style="width:198pt;height:16.5pt" o:ole="">
            <v:imagedata r:id="rId48" o:title=""/>
          </v:shape>
          <o:OLEObject Type="Embed" ProgID="Equation.DSMT4" ShapeID="_x0000_i1038" DrawAspect="Content" ObjectID="_1852960425" r:id="rId49"/>
        </w:object>
      </w:r>
      <w:r w:rsidR="00CF1397" w:rsidRPr="00CF1397">
        <w:rPr>
          <w:rFonts w:asciiTheme="minorEastAsia" w:hAnsiTheme="minorEastAsia" w:hint="eastAsia"/>
          <w:szCs w:val="21"/>
        </w:rPr>
        <w:t xml:space="preserve"> </w:t>
      </w:r>
      <w:r w:rsidRPr="00DB54F8">
        <w:rPr>
          <w:rFonts w:asciiTheme="minorEastAsia" w:hAnsiTheme="minorEastAsia" w:hint="eastAsia"/>
          <w:szCs w:val="21"/>
        </w:rPr>
        <w:t>(</w:t>
      </w:r>
      <w:r w:rsidR="008C4C7A" w:rsidRPr="00DB54F8">
        <w:rPr>
          <w:rFonts w:asciiTheme="minorEastAsia" w:hAnsiTheme="minorEastAsia"/>
          <w:szCs w:val="21"/>
        </w:rPr>
        <w:t>6</w:t>
      </w:r>
      <w:r w:rsidRPr="00DB54F8">
        <w:rPr>
          <w:rFonts w:asciiTheme="minorEastAsia" w:hAnsiTheme="minorEastAsia"/>
          <w:szCs w:val="21"/>
        </w:rPr>
        <w:t>)</w:t>
      </w:r>
    </w:p>
    <w:p w14:paraId="1AC09925" w14:textId="713FD425" w:rsidR="00CF1397" w:rsidRPr="00CF1397" w:rsidRDefault="00CF1397" w:rsidP="00CF1397">
      <w:pPr>
        <w:spacing w:line="240" w:lineRule="atLeast"/>
        <w:rPr>
          <w:rFonts w:asciiTheme="minorEastAsia" w:hAnsiTheme="minorEastAsia" w:hint="eastAsia"/>
          <w:szCs w:val="21"/>
        </w:rPr>
      </w:pPr>
      <w:r w:rsidRPr="00DB54F8">
        <w:rPr>
          <w:rFonts w:asciiTheme="minorEastAsia" w:hAnsiTheme="minorEastAsia" w:hint="eastAsia"/>
          <w:szCs w:val="21"/>
        </w:rPr>
        <w:t>式</w:t>
      </w:r>
      <w:r w:rsidR="003644C3" w:rsidRPr="00DB54F8">
        <w:rPr>
          <w:rFonts w:asciiTheme="minorEastAsia" w:hAnsiTheme="minorEastAsia" w:hint="eastAsia"/>
          <w:szCs w:val="21"/>
        </w:rPr>
        <w:t>(</w:t>
      </w:r>
      <w:r w:rsidR="00930F50">
        <w:rPr>
          <w:rFonts w:asciiTheme="minorEastAsia" w:hAnsiTheme="minorEastAsia"/>
          <w:szCs w:val="21"/>
        </w:rPr>
        <w:t>6</w:t>
      </w:r>
      <w:r w:rsidR="003644C3">
        <w:rPr>
          <w:rFonts w:asciiTheme="minorEastAsia" w:hAnsiTheme="minorEastAsia"/>
          <w:szCs w:val="21"/>
        </w:rPr>
        <w:t>)</w:t>
      </w:r>
      <w:r w:rsidRPr="00CF1397">
        <w:rPr>
          <w:rFonts w:asciiTheme="minorEastAsia" w:hAnsiTheme="minorEastAsia" w:hint="eastAsia"/>
          <w:szCs w:val="21"/>
        </w:rPr>
        <w:t>即为滑块的位移表达式，</w:t>
      </w:r>
      <m:oMath>
        <m:sSub>
          <m:sSubPr>
            <m:ctrlPr>
              <w:rPr>
                <w:rFonts w:ascii="Cambria Math" w:hAnsi="Cambria Math"/>
                <w:i/>
                <w:szCs w:val="21"/>
              </w:rPr>
            </m:ctrlPr>
          </m:sSubPr>
          <m:e>
            <m:r>
              <w:rPr>
                <w:rFonts w:ascii="Cambria Math" w:hAnsi="Cambria Math"/>
                <w:szCs w:val="21"/>
              </w:rPr>
              <m:t>β</m:t>
            </m:r>
          </m:e>
          <m:sub>
            <m:r>
              <w:rPr>
                <w:rFonts w:ascii="Cambria Math" w:hAnsi="Cambria Math"/>
                <w:szCs w:val="21"/>
              </w:rPr>
              <m:t>3</m:t>
            </m:r>
          </m:sub>
        </m:sSub>
        <m:d>
          <m:dPr>
            <m:ctrlPr>
              <w:rPr>
                <w:rFonts w:ascii="Cambria Math" w:hAnsi="Cambria Math"/>
                <w:i/>
                <w:szCs w:val="21"/>
              </w:rPr>
            </m:ctrlPr>
          </m:dPr>
          <m:e>
            <m:r>
              <w:rPr>
                <w:rFonts w:ascii="Cambria Math" w:hAnsi="Cambria Math"/>
                <w:szCs w:val="21"/>
              </w:rPr>
              <m:t>t</m:t>
            </m:r>
          </m:e>
        </m:d>
      </m:oMath>
      <w:r w:rsidRPr="00CF1397">
        <w:rPr>
          <w:rFonts w:asciiTheme="minorEastAsia" w:hAnsiTheme="minorEastAsia" w:hint="eastAsia"/>
          <w:szCs w:val="21"/>
        </w:rPr>
        <w:t>为在</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3</m:t>
            </m:r>
          </m:sub>
        </m:sSub>
      </m:oMath>
      <w:r w:rsidRPr="00CF1397">
        <w:rPr>
          <w:rFonts w:asciiTheme="minorEastAsia" w:hAnsiTheme="minorEastAsia" w:hint="eastAsia"/>
          <w:szCs w:val="21"/>
        </w:rPr>
        <w:t>点处连杆</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3</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4</m:t>
            </m:r>
          </m:sub>
        </m:sSub>
      </m:oMath>
      <w:r w:rsidRPr="00CF1397">
        <w:rPr>
          <w:rFonts w:asciiTheme="minorEastAsia" w:hAnsiTheme="minorEastAsia" w:hint="eastAsia"/>
          <w:szCs w:val="21"/>
        </w:rPr>
        <w:t>与</w:t>
      </w:r>
      <m:oMath>
        <m:r>
          <w:rPr>
            <w:rFonts w:ascii="Cambria Math" w:hAnsi="Cambria Math"/>
            <w:szCs w:val="21"/>
          </w:rPr>
          <m:t>x</m:t>
        </m:r>
      </m:oMath>
      <w:r w:rsidRPr="00CF1397">
        <w:rPr>
          <w:rFonts w:asciiTheme="minorEastAsia" w:hAnsiTheme="minorEastAsia" w:hint="eastAsia"/>
          <w:szCs w:val="21"/>
        </w:rPr>
        <w:t>轴正向之间的夹角。因为</w:t>
      </w:r>
      <m:oMath>
        <m:sSub>
          <m:sSubPr>
            <m:ctrlPr>
              <w:rPr>
                <w:rFonts w:ascii="Cambria Math" w:hAnsi="Cambria Math"/>
                <w:i/>
                <w:szCs w:val="21"/>
              </w:rPr>
            </m:ctrlPr>
          </m:sSubPr>
          <m:e>
            <m:r>
              <w:rPr>
                <w:rFonts w:ascii="Cambria Math" w:hAnsi="Cambria Math"/>
                <w:szCs w:val="21"/>
              </w:rPr>
              <m:t>x</m:t>
            </m:r>
          </m:e>
          <m:sub>
            <m:r>
              <w:rPr>
                <w:rFonts w:ascii="Cambria Math" w:hAnsi="Cambria Math"/>
                <w:szCs w:val="21"/>
              </w:rPr>
              <m:t>4</m:t>
            </m:r>
          </m:sub>
        </m:sSub>
      </m:oMath>
      <w:r w:rsidRPr="00CF1397">
        <w:rPr>
          <w:rFonts w:asciiTheme="minorEastAsia" w:hAnsiTheme="minorEastAsia" w:hint="eastAsia"/>
          <w:szCs w:val="21"/>
        </w:rPr>
        <w:t>为定值，所以由</w:t>
      </w:r>
      <w:r w:rsidRPr="00DB54F8">
        <w:rPr>
          <w:rFonts w:asciiTheme="minorEastAsia" w:hAnsiTheme="minorEastAsia" w:hint="eastAsia"/>
          <w:szCs w:val="21"/>
        </w:rPr>
        <w:t>式</w:t>
      </w:r>
      <w:r w:rsidR="003644C3" w:rsidRPr="00DB54F8">
        <w:rPr>
          <w:rFonts w:asciiTheme="minorEastAsia" w:hAnsiTheme="minorEastAsia" w:hint="eastAsia"/>
          <w:szCs w:val="21"/>
        </w:rPr>
        <w:t>(</w:t>
      </w:r>
      <w:r w:rsidR="00930F50">
        <w:rPr>
          <w:rFonts w:asciiTheme="minorEastAsia" w:hAnsiTheme="minorEastAsia"/>
          <w:szCs w:val="21"/>
        </w:rPr>
        <w:t>5</w:t>
      </w:r>
      <w:r w:rsidR="003644C3">
        <w:rPr>
          <w:rFonts w:asciiTheme="minorEastAsia" w:hAnsiTheme="minorEastAsia" w:hint="eastAsia"/>
          <w:szCs w:val="21"/>
        </w:rPr>
        <w:t>)</w:t>
      </w:r>
      <w:r w:rsidRPr="00CF1397">
        <w:rPr>
          <w:rFonts w:asciiTheme="minorEastAsia" w:hAnsiTheme="minorEastAsia" w:hint="eastAsia"/>
          <w:szCs w:val="21"/>
        </w:rPr>
        <w:t>得</w:t>
      </w:r>
      <m:oMath>
        <m:sSub>
          <m:sSubPr>
            <m:ctrlPr>
              <w:rPr>
                <w:rFonts w:ascii="Cambria Math" w:hAnsi="Cambria Math"/>
                <w:i/>
                <w:szCs w:val="21"/>
              </w:rPr>
            </m:ctrlPr>
          </m:sSubPr>
          <m:e>
            <m:r>
              <w:rPr>
                <w:rFonts w:ascii="Cambria Math" w:hAnsi="Cambria Math"/>
                <w:szCs w:val="21"/>
              </w:rPr>
              <m:t>β</m:t>
            </m:r>
          </m:e>
          <m:sub>
            <m:r>
              <w:rPr>
                <w:rFonts w:ascii="Cambria Math" w:hAnsi="Cambria Math"/>
                <w:szCs w:val="21"/>
              </w:rPr>
              <m:t>3</m:t>
            </m:r>
          </m:sub>
        </m:sSub>
        <m:d>
          <m:dPr>
            <m:ctrlPr>
              <w:rPr>
                <w:rFonts w:ascii="Cambria Math" w:hAnsi="Cambria Math"/>
                <w:i/>
                <w:szCs w:val="21"/>
              </w:rPr>
            </m:ctrlPr>
          </m:dPr>
          <m:e>
            <m:r>
              <w:rPr>
                <w:rFonts w:ascii="Cambria Math" w:hAnsi="Cambria Math"/>
                <w:szCs w:val="21"/>
              </w:rPr>
              <m:t>t</m:t>
            </m:r>
          </m:e>
        </m:d>
      </m:oMath>
      <w:r w:rsidRPr="00CF1397">
        <w:rPr>
          <w:rFonts w:asciiTheme="minorEastAsia" w:hAnsiTheme="minorEastAsia" w:hint="eastAsia"/>
          <w:szCs w:val="21"/>
        </w:rPr>
        <w:t>的计算式为</w:t>
      </w:r>
    </w:p>
    <w:p w14:paraId="69BFDBEF" w14:textId="2E5E6F2C" w:rsidR="00CF1397" w:rsidRPr="00CF1397" w:rsidRDefault="00FB7F57" w:rsidP="0021157A">
      <w:pPr>
        <w:adjustRightInd w:val="0"/>
        <w:snapToGrid w:val="0"/>
        <w:spacing w:line="240" w:lineRule="atLeast"/>
        <w:jc w:val="center"/>
        <w:rPr>
          <w:rFonts w:asciiTheme="minorEastAsia" w:hAnsiTheme="minorEastAsia" w:hint="eastAsia"/>
          <w:szCs w:val="21"/>
        </w:rPr>
      </w:pPr>
      <w:r w:rsidRPr="00FB7F57">
        <w:rPr>
          <w:rFonts w:asciiTheme="minorEastAsia" w:hAnsiTheme="minorEastAsia"/>
          <w:position w:val="-28"/>
          <w:szCs w:val="21"/>
        </w:rPr>
        <w:object w:dxaOrig="4220" w:dyaOrig="660" w14:anchorId="5BEDB80D">
          <v:shape id="_x0000_i1039" type="#_x0000_t75" style="width:210.75pt;height:33pt" o:ole="">
            <v:imagedata r:id="rId50" o:title=""/>
          </v:shape>
          <o:OLEObject Type="Embed" ProgID="Equation.DSMT4" ShapeID="_x0000_i1039" DrawAspect="Content" ObjectID="_1852960426" r:id="rId51"/>
        </w:object>
      </w:r>
      <w:r>
        <w:rPr>
          <w:rFonts w:asciiTheme="minorEastAsia" w:hAnsiTheme="minorEastAsia"/>
          <w:szCs w:val="21"/>
        </w:rPr>
        <w:t>.</w:t>
      </w:r>
    </w:p>
    <w:p w14:paraId="00654236" w14:textId="77777777" w:rsidR="00CF1397" w:rsidRPr="00CF1397" w:rsidRDefault="00CF1397" w:rsidP="00CF1397">
      <w:pPr>
        <w:spacing w:line="240" w:lineRule="atLeast"/>
        <w:rPr>
          <w:rFonts w:asciiTheme="minorEastAsia" w:hAnsiTheme="minorEastAsia" w:hint="eastAsia"/>
          <w:szCs w:val="21"/>
        </w:rPr>
      </w:pPr>
      <w:r w:rsidRPr="00CF1397">
        <w:rPr>
          <w:rFonts w:asciiTheme="minorEastAsia" w:hAnsiTheme="minorEastAsia" w:hint="eastAsia"/>
          <w:szCs w:val="21"/>
        </w:rPr>
        <w:t>在</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4</m:t>
            </m:r>
          </m:sub>
        </m:sSub>
      </m:oMath>
      <w:r w:rsidRPr="00CF1397">
        <w:rPr>
          <w:rFonts w:asciiTheme="minorEastAsia" w:hAnsiTheme="minorEastAsia" w:hint="eastAsia"/>
          <w:szCs w:val="21"/>
        </w:rPr>
        <w:t>点处连杆</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3</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4</m:t>
            </m:r>
          </m:sub>
        </m:sSub>
      </m:oMath>
      <w:r w:rsidRPr="00CF1397">
        <w:rPr>
          <w:rFonts w:asciiTheme="minorEastAsia" w:hAnsiTheme="minorEastAsia" w:hint="eastAsia"/>
          <w:szCs w:val="21"/>
        </w:rPr>
        <w:t>与</w:t>
      </w:r>
      <m:oMath>
        <m:r>
          <w:rPr>
            <w:rFonts w:ascii="Cambria Math" w:hAnsi="Cambria Math"/>
            <w:szCs w:val="21"/>
          </w:rPr>
          <m:t>x</m:t>
        </m:r>
      </m:oMath>
      <w:r w:rsidRPr="00CF1397">
        <w:rPr>
          <w:rFonts w:asciiTheme="minorEastAsia" w:hAnsiTheme="minorEastAsia" w:hint="eastAsia"/>
          <w:szCs w:val="21"/>
        </w:rPr>
        <w:t>轴正向之间的夹角为</w:t>
      </w:r>
    </w:p>
    <w:p w14:paraId="47A9B1B0" w14:textId="4490AA88" w:rsidR="00CF1397" w:rsidRPr="00CF1397" w:rsidRDefault="00FB7F57" w:rsidP="0021157A">
      <w:pPr>
        <w:adjustRightInd w:val="0"/>
        <w:snapToGrid w:val="0"/>
        <w:spacing w:line="240" w:lineRule="atLeast"/>
        <w:jc w:val="center"/>
        <w:rPr>
          <w:rFonts w:asciiTheme="minorEastAsia" w:hAnsiTheme="minorEastAsia" w:hint="eastAsia"/>
          <w:szCs w:val="21"/>
        </w:rPr>
      </w:pPr>
      <w:r w:rsidRPr="00FB7F57">
        <w:rPr>
          <w:rFonts w:asciiTheme="minorEastAsia" w:hAnsiTheme="minorEastAsia"/>
          <w:position w:val="-30"/>
          <w:szCs w:val="21"/>
        </w:rPr>
        <w:object w:dxaOrig="4320" w:dyaOrig="700" w14:anchorId="49BAC1C9">
          <v:shape id="_x0000_i1040" type="#_x0000_t75" style="width:3in;height:35.25pt" o:ole="">
            <v:imagedata r:id="rId52" o:title=""/>
          </v:shape>
          <o:OLEObject Type="Embed" ProgID="Equation.DSMT4" ShapeID="_x0000_i1040" DrawAspect="Content" ObjectID="_1852960427" r:id="rId53"/>
        </w:object>
      </w:r>
      <w:r>
        <w:rPr>
          <w:rFonts w:asciiTheme="minorEastAsia" w:hAnsiTheme="minorEastAsia"/>
          <w:szCs w:val="21"/>
        </w:rPr>
        <w:t>.</w:t>
      </w:r>
    </w:p>
    <w:p w14:paraId="54127CE3" w14:textId="2F8DE817" w:rsidR="00CF1397" w:rsidRPr="00CF1397" w:rsidRDefault="00CF1397" w:rsidP="00CF1397">
      <w:pPr>
        <w:spacing w:line="240" w:lineRule="atLeast"/>
        <w:rPr>
          <w:rFonts w:asciiTheme="minorEastAsia" w:hAnsiTheme="minorEastAsia" w:hint="eastAsia"/>
          <w:szCs w:val="21"/>
        </w:rPr>
      </w:pPr>
      <w:r w:rsidRPr="00CF1397">
        <w:rPr>
          <w:rFonts w:asciiTheme="minorEastAsia" w:hAnsiTheme="minorEastAsia" w:hint="eastAsia"/>
          <w:szCs w:val="21"/>
        </w:rPr>
        <w:t>由式</w:t>
      </w:r>
      <w:r w:rsidR="003644C3">
        <w:rPr>
          <w:rFonts w:asciiTheme="minorEastAsia" w:hAnsiTheme="minorEastAsia" w:hint="eastAsia"/>
          <w:szCs w:val="21"/>
        </w:rPr>
        <w:t>(</w:t>
      </w:r>
      <w:r w:rsidRPr="00CF1397">
        <w:rPr>
          <w:rFonts w:asciiTheme="minorEastAsia" w:hAnsiTheme="minorEastAsia" w:hint="eastAsia"/>
          <w:szCs w:val="21"/>
        </w:rPr>
        <w:t>12</w:t>
      </w:r>
      <w:r w:rsidR="003644C3">
        <w:rPr>
          <w:rFonts w:asciiTheme="minorEastAsia" w:hAnsiTheme="minorEastAsia"/>
          <w:szCs w:val="21"/>
        </w:rPr>
        <w:t>)</w:t>
      </w:r>
      <w:r w:rsidRPr="00CF1397">
        <w:rPr>
          <w:rFonts w:asciiTheme="minorEastAsia" w:hAnsiTheme="minorEastAsia" w:hint="eastAsia"/>
          <w:szCs w:val="21"/>
        </w:rPr>
        <w:t>得滑块运动的速度表达式：</w:t>
      </w:r>
    </w:p>
    <w:p w14:paraId="71F26131" w14:textId="77777777" w:rsidR="00B41E84" w:rsidRDefault="00B41E84" w:rsidP="00B41E84">
      <w:pPr>
        <w:adjustRightInd w:val="0"/>
        <w:snapToGrid w:val="0"/>
        <w:spacing w:line="240" w:lineRule="atLeast"/>
        <w:jc w:val="center"/>
        <w:rPr>
          <w:rFonts w:asciiTheme="minorEastAsia" w:hAnsiTheme="minorEastAsia" w:hint="eastAsia"/>
          <w:szCs w:val="21"/>
        </w:rPr>
      </w:pPr>
      <w:r w:rsidRPr="00B41E84">
        <w:rPr>
          <w:rFonts w:asciiTheme="minorEastAsia" w:hAnsiTheme="minorEastAsia"/>
          <w:position w:val="-22"/>
          <w:szCs w:val="21"/>
        </w:rPr>
        <w:object w:dxaOrig="4220" w:dyaOrig="600" w14:anchorId="1CA9078D">
          <v:shape id="_x0000_i1041" type="#_x0000_t75" style="width:211.5pt;height:30.75pt" o:ole="">
            <v:imagedata r:id="rId54" o:title=""/>
          </v:shape>
          <o:OLEObject Type="Embed" ProgID="Equation.DSMT4" ShapeID="_x0000_i1041" DrawAspect="Content" ObjectID="_1852960428" r:id="rId55"/>
        </w:object>
      </w:r>
    </w:p>
    <w:p w14:paraId="644DF16C" w14:textId="1A8D5FAB" w:rsidR="00CF1397" w:rsidRPr="00CF1397" w:rsidRDefault="007C714F" w:rsidP="0021157A">
      <w:pPr>
        <w:adjustRightInd w:val="0"/>
        <w:snapToGrid w:val="0"/>
        <w:spacing w:line="240" w:lineRule="atLeast"/>
        <w:ind w:firstLineChars="400" w:firstLine="840"/>
        <w:jc w:val="left"/>
        <w:rPr>
          <w:rFonts w:asciiTheme="minorEastAsia" w:hAnsiTheme="minorEastAsia" w:hint="eastAsia"/>
          <w:szCs w:val="21"/>
        </w:rPr>
      </w:pPr>
      <w:r w:rsidRPr="00871C73">
        <w:rPr>
          <w:position w:val="-22"/>
        </w:rPr>
        <w:object w:dxaOrig="1760" w:dyaOrig="600" w14:anchorId="3F92D11B">
          <v:shape id="_x0000_i1042" type="#_x0000_t75" style="width:88.5pt;height:30pt" o:ole="">
            <v:imagedata r:id="rId56" o:title=""/>
          </v:shape>
          <o:OLEObject Type="Embed" ProgID="Equation.DSMT4" ShapeID="_x0000_i1042" DrawAspect="Content" ObjectID="_1852960429" r:id="rId57"/>
        </w:object>
      </w:r>
      <w:r w:rsidR="00B41E84">
        <w:rPr>
          <w:rFonts w:asciiTheme="minorEastAsia" w:hAnsiTheme="minorEastAsia"/>
          <w:szCs w:val="21"/>
        </w:rPr>
        <w:t xml:space="preserve"> </w:t>
      </w:r>
    </w:p>
    <w:p w14:paraId="63D2E4B1" w14:textId="7B1956B0" w:rsidR="004C4CE1" w:rsidRDefault="004C4CE1" w:rsidP="00D25FC6">
      <w:pPr>
        <w:spacing w:line="240" w:lineRule="atLeast"/>
        <w:rPr>
          <w:rFonts w:ascii="Times New Roman" w:hAnsi="Times New Roman" w:cs="Times New Roman"/>
          <w:szCs w:val="21"/>
        </w:rPr>
      </w:pPr>
    </w:p>
    <w:p w14:paraId="3AF5E75B" w14:textId="248B40B9" w:rsidR="00B41E84" w:rsidRPr="00DD5944" w:rsidRDefault="00B41E84" w:rsidP="00B41E84">
      <w:pPr>
        <w:widowControl/>
        <w:spacing w:line="240" w:lineRule="atLeast"/>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2</w:t>
      </w:r>
      <w:r w:rsidRPr="00DD5944">
        <w:rPr>
          <w:rFonts w:ascii="Times New Roman" w:eastAsia="宋体" w:hAnsi="Times New Roman" w:cs="Times New Roman"/>
          <w:b/>
          <w:bCs/>
          <w:kern w:val="0"/>
          <w:sz w:val="24"/>
          <w:szCs w:val="24"/>
        </w:rPr>
        <w:t xml:space="preserve"> </w:t>
      </w:r>
      <w:r w:rsidRPr="00B41E84">
        <w:rPr>
          <w:rFonts w:ascii="Times New Roman" w:eastAsia="宋体" w:hAnsi="Times New Roman" w:cs="Times New Roman" w:hint="eastAsia"/>
          <w:b/>
          <w:bCs/>
          <w:kern w:val="0"/>
          <w:sz w:val="24"/>
          <w:szCs w:val="24"/>
        </w:rPr>
        <w:t>主电机输出功率模型</w:t>
      </w:r>
    </w:p>
    <w:p w14:paraId="74EE9C58" w14:textId="77777777" w:rsidR="00B41E84" w:rsidRPr="00B41E84" w:rsidRDefault="00B41E84" w:rsidP="00B41E84">
      <w:pPr>
        <w:spacing w:line="240" w:lineRule="atLeast"/>
        <w:ind w:firstLineChars="200" w:firstLine="420"/>
        <w:rPr>
          <w:rFonts w:asciiTheme="minorEastAsia" w:hAnsiTheme="minorEastAsia" w:hint="eastAsia"/>
          <w:szCs w:val="21"/>
        </w:rPr>
      </w:pPr>
      <w:r w:rsidRPr="00B41E84">
        <w:rPr>
          <w:rFonts w:asciiTheme="minorEastAsia" w:hAnsiTheme="minorEastAsia" w:hint="eastAsia"/>
          <w:szCs w:val="21"/>
        </w:rPr>
        <w:t>当忽略冲压机床传动系统摩擦损耗的功时，机床主电机的输出功率主要由负载功率和惯性功率两部分组成，即</w:t>
      </w:r>
    </w:p>
    <w:p w14:paraId="00F0D030" w14:textId="36D35F95" w:rsidR="00B41E84" w:rsidRPr="00B41E84" w:rsidRDefault="00B41E84" w:rsidP="00B41E84">
      <w:pPr>
        <w:spacing w:line="240" w:lineRule="atLeast"/>
        <w:jc w:val="right"/>
        <w:rPr>
          <w:rFonts w:asciiTheme="minorEastAsia" w:hAnsiTheme="minorEastAsia" w:hint="eastAsia"/>
          <w:szCs w:val="21"/>
        </w:rPr>
      </w:pPr>
      <w:r w:rsidRPr="00B41E84">
        <w:rPr>
          <w:rFonts w:asciiTheme="minorEastAsia" w:hAnsiTheme="minorEastAsia"/>
          <w:position w:val="-26"/>
          <w:szCs w:val="21"/>
        </w:rPr>
        <w:object w:dxaOrig="2380" w:dyaOrig="600" w14:anchorId="60ED18E1">
          <v:shape id="_x0000_i1043" type="#_x0000_t75" style="width:119.25pt;height:30pt" o:ole="">
            <v:imagedata r:id="rId58" o:title=""/>
          </v:shape>
          <o:OLEObject Type="Embed" ProgID="Equation.DSMT4" ShapeID="_x0000_i1043" DrawAspect="Content" ObjectID="_1852960430" r:id="rId59"/>
        </w:object>
      </w:r>
      <w:r w:rsidR="004612BD">
        <w:rPr>
          <w:rFonts w:asciiTheme="minorEastAsia" w:hAnsiTheme="minorEastAsia"/>
          <w:szCs w:val="21"/>
        </w:rPr>
        <w:t>.</w:t>
      </w:r>
      <w:r w:rsidRPr="00B41E84">
        <w:rPr>
          <w:rFonts w:asciiTheme="minorEastAsia" w:hAnsiTheme="minorEastAsia" w:hint="eastAsia"/>
          <w:szCs w:val="21"/>
        </w:rPr>
        <w:t xml:space="preserve">       </w:t>
      </w:r>
      <w:r w:rsidRPr="00DB54F8">
        <w:rPr>
          <w:rFonts w:asciiTheme="minorEastAsia" w:hAnsiTheme="minorEastAsia" w:hint="eastAsia"/>
          <w:szCs w:val="21"/>
        </w:rPr>
        <w:t>(</w:t>
      </w:r>
      <w:r w:rsidR="008C4C7A" w:rsidRPr="00DB54F8">
        <w:rPr>
          <w:rFonts w:asciiTheme="minorEastAsia" w:hAnsiTheme="minorEastAsia"/>
          <w:szCs w:val="21"/>
        </w:rPr>
        <w:t>7</w:t>
      </w:r>
      <w:r w:rsidRPr="00DB54F8">
        <w:rPr>
          <w:rFonts w:asciiTheme="minorEastAsia" w:hAnsiTheme="minorEastAsia"/>
          <w:szCs w:val="21"/>
        </w:rPr>
        <w:t>)</w:t>
      </w:r>
    </w:p>
    <w:p w14:paraId="316F815A" w14:textId="77777777" w:rsidR="00B41E84" w:rsidRPr="00B41E84" w:rsidRDefault="00B41E84" w:rsidP="00B41E84">
      <w:pPr>
        <w:spacing w:line="240" w:lineRule="atLeast"/>
        <w:rPr>
          <w:rFonts w:asciiTheme="minorEastAsia" w:hAnsiTheme="minorEastAsia" w:hint="eastAsia"/>
          <w:szCs w:val="21"/>
        </w:rPr>
      </w:pPr>
      <w:r w:rsidRPr="00B41E84">
        <w:rPr>
          <w:rFonts w:asciiTheme="minorEastAsia" w:hAnsiTheme="minorEastAsia" w:hint="eastAsia"/>
          <w:szCs w:val="21"/>
        </w:rPr>
        <w:t>式中，</w:t>
      </w:r>
      <m:oMath>
        <m:sSub>
          <m:sSubPr>
            <m:ctrlPr>
              <w:rPr>
                <w:rFonts w:ascii="Cambria Math" w:hAnsi="Cambria Math"/>
                <w:i/>
                <w:szCs w:val="21"/>
              </w:rPr>
            </m:ctrlPr>
          </m:sSubPr>
          <m:e>
            <m:r>
              <w:rPr>
                <w:rFonts w:ascii="Cambria Math" w:hAnsi="Cambria Math"/>
                <w:szCs w:val="21"/>
              </w:rPr>
              <m:t>P</m:t>
            </m:r>
          </m:e>
          <m:sub>
            <m:r>
              <m:rPr>
                <m:sty m:val="p"/>
              </m:rPr>
              <w:rPr>
                <w:rFonts w:ascii="Cambria Math" w:hAnsi="Cambria Math"/>
                <w:szCs w:val="21"/>
              </w:rPr>
              <m:t>m</m:t>
            </m:r>
          </m:sub>
        </m:sSub>
        <m:d>
          <m:dPr>
            <m:ctrlPr>
              <w:rPr>
                <w:rFonts w:ascii="Cambria Math" w:hAnsi="Cambria Math"/>
                <w:i/>
                <w:szCs w:val="21"/>
              </w:rPr>
            </m:ctrlPr>
          </m:dPr>
          <m:e>
            <m:r>
              <w:rPr>
                <w:rFonts w:ascii="Cambria Math" w:hAnsi="Cambria Math"/>
                <w:szCs w:val="21"/>
              </w:rPr>
              <m:t>t</m:t>
            </m:r>
          </m:e>
        </m:d>
      </m:oMath>
      <w:r w:rsidRPr="00B41E84">
        <w:rPr>
          <w:rFonts w:asciiTheme="minorEastAsia" w:hAnsiTheme="minorEastAsia" w:hint="eastAsia"/>
          <w:szCs w:val="21"/>
        </w:rPr>
        <w:t>为主电机总输出功率，</w:t>
      </w:r>
      <m:oMath>
        <m:sSub>
          <m:sSubPr>
            <m:ctrlPr>
              <w:rPr>
                <w:rFonts w:ascii="Cambria Math" w:hAnsi="Cambria Math"/>
                <w:i/>
                <w:szCs w:val="21"/>
              </w:rPr>
            </m:ctrlPr>
          </m:sSubPr>
          <m:e>
            <m:r>
              <w:rPr>
                <w:rFonts w:ascii="Cambria Math" w:hAnsi="Cambria Math"/>
                <w:szCs w:val="21"/>
              </w:rPr>
              <m:t>P</m:t>
            </m:r>
          </m:e>
          <m:sub>
            <m:r>
              <m:rPr>
                <m:sty m:val="p"/>
              </m:rPr>
              <w:rPr>
                <w:rFonts w:ascii="Cambria Math" w:hAnsi="Cambria Math"/>
                <w:szCs w:val="21"/>
              </w:rPr>
              <m:t>mL</m:t>
            </m:r>
          </m:sub>
        </m:sSub>
        <m:d>
          <m:dPr>
            <m:ctrlPr>
              <w:rPr>
                <w:rFonts w:ascii="Cambria Math" w:hAnsi="Cambria Math"/>
                <w:i/>
                <w:szCs w:val="21"/>
              </w:rPr>
            </m:ctrlPr>
          </m:dPr>
          <m:e>
            <m:r>
              <w:rPr>
                <w:rFonts w:ascii="Cambria Math" w:hAnsi="Cambria Math"/>
                <w:szCs w:val="21"/>
              </w:rPr>
              <m:t>t</m:t>
            </m:r>
          </m:e>
        </m:d>
      </m:oMath>
      <w:r w:rsidRPr="00B41E84">
        <w:rPr>
          <w:rFonts w:asciiTheme="minorEastAsia" w:hAnsiTheme="minorEastAsia" w:hint="eastAsia"/>
          <w:szCs w:val="21"/>
        </w:rPr>
        <w:t>为克服冲压载荷、平衡器载荷和拉深垫载荷的负载功率，</w:t>
      </w:r>
      <m:oMath>
        <m:sSub>
          <m:sSubPr>
            <m:ctrlPr>
              <w:rPr>
                <w:rFonts w:ascii="Cambria Math" w:hAnsi="Cambria Math"/>
                <w:i/>
                <w:szCs w:val="21"/>
              </w:rPr>
            </m:ctrlPr>
          </m:sSubPr>
          <m:e>
            <m:r>
              <w:rPr>
                <w:rFonts w:ascii="Cambria Math" w:hAnsi="Cambria Math"/>
                <w:szCs w:val="21"/>
              </w:rPr>
              <m:t>P</m:t>
            </m:r>
          </m:e>
          <m:sub>
            <m:r>
              <m:rPr>
                <m:sty m:val="p"/>
              </m:rPr>
              <w:rPr>
                <w:rFonts w:ascii="Cambria Math" w:hAnsi="Cambria Math"/>
                <w:szCs w:val="21"/>
              </w:rPr>
              <m:t>mI</m:t>
            </m:r>
          </m:sub>
        </m:sSub>
        <m:d>
          <m:dPr>
            <m:ctrlPr>
              <w:rPr>
                <w:rFonts w:ascii="Cambria Math" w:hAnsi="Cambria Math"/>
                <w:i/>
                <w:szCs w:val="21"/>
              </w:rPr>
            </m:ctrlPr>
          </m:dPr>
          <m:e>
            <m:r>
              <w:rPr>
                <w:rFonts w:ascii="Cambria Math" w:hAnsi="Cambria Math"/>
                <w:szCs w:val="21"/>
              </w:rPr>
              <m:t>t</m:t>
            </m:r>
          </m:e>
        </m:d>
      </m:oMath>
      <w:r w:rsidRPr="00B41E84">
        <w:rPr>
          <w:rFonts w:asciiTheme="minorEastAsia" w:hAnsiTheme="minorEastAsia" w:hint="eastAsia"/>
          <w:szCs w:val="21"/>
        </w:rPr>
        <w:t>为克服传动系统、滑块及模具运动惯性的功率，</w:t>
      </w:r>
      <m:oMath>
        <m:r>
          <w:rPr>
            <w:rFonts w:ascii="Cambria Math" w:hAnsi="Cambria Math"/>
            <w:szCs w:val="21"/>
          </w:rPr>
          <m:t>η</m:t>
        </m:r>
      </m:oMath>
      <w:r w:rsidRPr="00B41E84">
        <w:rPr>
          <w:rFonts w:asciiTheme="minorEastAsia" w:hAnsiTheme="minorEastAsia" w:hint="eastAsia"/>
          <w:szCs w:val="21"/>
        </w:rPr>
        <w:t>为能量传递效率。</w:t>
      </w:r>
    </w:p>
    <w:p w14:paraId="1DC23137" w14:textId="77777777" w:rsidR="00B41E84" w:rsidRPr="00B41E84" w:rsidRDefault="00B41E84" w:rsidP="00B41E84">
      <w:pPr>
        <w:spacing w:line="240" w:lineRule="atLeast"/>
        <w:ind w:firstLineChars="200" w:firstLine="420"/>
        <w:rPr>
          <w:rFonts w:asciiTheme="minorEastAsia" w:hAnsiTheme="minorEastAsia" w:hint="eastAsia"/>
          <w:szCs w:val="21"/>
        </w:rPr>
      </w:pPr>
      <w:r w:rsidRPr="00B41E84">
        <w:rPr>
          <w:rFonts w:asciiTheme="minorEastAsia" w:hAnsiTheme="minorEastAsia" w:hint="eastAsia"/>
          <w:szCs w:val="21"/>
        </w:rPr>
        <w:t xml:space="preserve">伺服压力机通常由多组连杆机构驱动滑块直线运动，设在冲压过程中的 </w:t>
      </w:r>
      <m:oMath>
        <m:r>
          <w:rPr>
            <w:rFonts w:ascii="Cambria Math" w:hAnsi="Cambria Math"/>
            <w:szCs w:val="21"/>
          </w:rPr>
          <m:t xml:space="preserve">t </m:t>
        </m:r>
      </m:oMath>
      <w:r w:rsidRPr="00B41E84">
        <w:rPr>
          <w:rFonts w:asciiTheme="minorEastAsia" w:hAnsiTheme="minorEastAsia" w:hint="eastAsia"/>
          <w:szCs w:val="21"/>
        </w:rPr>
        <w:t>时刻作用到滑块上的总负载力为</w:t>
      </w:r>
      <m:oMath>
        <m:sSub>
          <m:sSubPr>
            <m:ctrlPr>
              <w:rPr>
                <w:rFonts w:ascii="Cambria Math" w:hAnsi="Cambria Math"/>
                <w:i/>
                <w:szCs w:val="21"/>
              </w:rPr>
            </m:ctrlPr>
          </m:sSubPr>
          <m:e>
            <m:r>
              <w:rPr>
                <w:rFonts w:ascii="Cambria Math" w:hAnsi="Cambria Math"/>
                <w:szCs w:val="21"/>
              </w:rPr>
              <m:t>F</m:t>
            </m:r>
          </m:e>
          <m:sub>
            <m:r>
              <m:rPr>
                <m:sty m:val="p"/>
              </m:rPr>
              <w:rPr>
                <w:rFonts w:ascii="Cambria Math" w:hAnsi="Cambria Math"/>
                <w:szCs w:val="21"/>
              </w:rPr>
              <m:t>L</m:t>
            </m:r>
          </m:sub>
        </m:sSub>
        <m:d>
          <m:dPr>
            <m:ctrlPr>
              <w:rPr>
                <w:rFonts w:ascii="Cambria Math" w:hAnsi="Cambria Math"/>
                <w:i/>
                <w:szCs w:val="21"/>
              </w:rPr>
            </m:ctrlPr>
          </m:dPr>
          <m:e>
            <m:r>
              <w:rPr>
                <w:rFonts w:ascii="Cambria Math" w:hAnsi="Cambria Math"/>
                <w:szCs w:val="21"/>
              </w:rPr>
              <m:t>t</m:t>
            </m:r>
          </m:e>
        </m:d>
      </m:oMath>
      <w:r w:rsidRPr="00B41E84">
        <w:rPr>
          <w:rFonts w:asciiTheme="minorEastAsia" w:hAnsiTheme="minorEastAsia" w:hint="eastAsia"/>
          <w:szCs w:val="21"/>
        </w:rPr>
        <w:t>，连杆组的数量为</w:t>
      </w:r>
      <m:oMath>
        <m:sSub>
          <m:sSubPr>
            <m:ctrlPr>
              <w:rPr>
                <w:rFonts w:ascii="Cambria Math" w:hAnsi="Cambria Math"/>
                <w:i/>
                <w:szCs w:val="21"/>
              </w:rPr>
            </m:ctrlPr>
          </m:sSubPr>
          <m:e>
            <m:r>
              <w:rPr>
                <w:rFonts w:ascii="Cambria Math" w:hAnsi="Cambria Math"/>
                <w:szCs w:val="21"/>
              </w:rPr>
              <m:t>n</m:t>
            </m:r>
          </m:e>
          <m:sub>
            <m:r>
              <m:rPr>
                <m:sty m:val="p"/>
              </m:rPr>
              <w:rPr>
                <w:rFonts w:ascii="Cambria Math" w:hAnsi="Cambria Math"/>
                <w:szCs w:val="21"/>
              </w:rPr>
              <m:t>m</m:t>
            </m:r>
          </m:sub>
        </m:sSub>
      </m:oMath>
      <w:r w:rsidRPr="00B41E84">
        <w:rPr>
          <w:rFonts w:asciiTheme="minorEastAsia" w:hAnsiTheme="minorEastAsia" w:hint="eastAsia"/>
          <w:szCs w:val="21"/>
        </w:rPr>
        <w:t>，则平均作用到一组连杆机构上的载荷为</w:t>
      </w:r>
      <m:oMath>
        <m:f>
          <m:fPr>
            <m:type m:val="lin"/>
            <m:ctrlPr>
              <w:rPr>
                <w:rFonts w:ascii="Cambria Math" w:hAnsi="Cambria Math"/>
                <w:i/>
                <w:szCs w:val="21"/>
              </w:rPr>
            </m:ctrlPr>
          </m:fPr>
          <m:num>
            <m:sSub>
              <m:sSubPr>
                <m:ctrlPr>
                  <w:rPr>
                    <w:rFonts w:ascii="Cambria Math" w:hAnsi="Cambria Math"/>
                    <w:i/>
                    <w:szCs w:val="21"/>
                  </w:rPr>
                </m:ctrlPr>
              </m:sSubPr>
              <m:e>
                <m:r>
                  <w:rPr>
                    <w:rFonts w:ascii="Cambria Math" w:hAnsi="Cambria Math"/>
                    <w:szCs w:val="21"/>
                  </w:rPr>
                  <m:t>F</m:t>
                </m:r>
              </m:e>
              <m:sub>
                <m:r>
                  <m:rPr>
                    <m:sty m:val="p"/>
                  </m:rPr>
                  <w:rPr>
                    <w:rFonts w:ascii="Cambria Math" w:hAnsi="Cambria Math"/>
                    <w:szCs w:val="21"/>
                  </w:rPr>
                  <m:t>L</m:t>
                </m:r>
              </m:sub>
            </m:sSub>
            <m:d>
              <m:dPr>
                <m:ctrlPr>
                  <w:rPr>
                    <w:rFonts w:ascii="Cambria Math" w:hAnsi="Cambria Math"/>
                    <w:i/>
                    <w:szCs w:val="21"/>
                  </w:rPr>
                </m:ctrlPr>
              </m:dPr>
              <m:e>
                <m:r>
                  <w:rPr>
                    <w:rFonts w:ascii="Cambria Math" w:hAnsi="Cambria Math"/>
                    <w:szCs w:val="21"/>
                  </w:rPr>
                  <m:t>t</m:t>
                </m:r>
              </m:e>
            </m:d>
          </m:num>
          <m:den>
            <m:sSub>
              <m:sSubPr>
                <m:ctrlPr>
                  <w:rPr>
                    <w:rFonts w:ascii="Cambria Math" w:hAnsi="Cambria Math"/>
                    <w:i/>
                    <w:szCs w:val="21"/>
                  </w:rPr>
                </m:ctrlPr>
              </m:sSubPr>
              <m:e>
                <m:r>
                  <w:rPr>
                    <w:rFonts w:ascii="Cambria Math" w:hAnsi="Cambria Math"/>
                    <w:szCs w:val="21"/>
                  </w:rPr>
                  <m:t>n</m:t>
                </m:r>
              </m:e>
              <m:sub>
                <m:r>
                  <m:rPr>
                    <m:sty m:val="p"/>
                  </m:rPr>
                  <w:rPr>
                    <w:rFonts w:ascii="Cambria Math" w:hAnsi="Cambria Math"/>
                    <w:szCs w:val="21"/>
                  </w:rPr>
                  <m:t>m</m:t>
                </m:r>
              </m:sub>
            </m:sSub>
          </m:den>
        </m:f>
      </m:oMath>
      <w:r w:rsidRPr="00B41E84">
        <w:rPr>
          <w:rFonts w:asciiTheme="minorEastAsia" w:hAnsiTheme="minorEastAsia" w:hint="eastAsia"/>
          <w:szCs w:val="21"/>
        </w:rPr>
        <w:t>。根据几何条件，连杆</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3</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4</m:t>
            </m:r>
          </m:sub>
        </m:sSub>
      </m:oMath>
      <w:r w:rsidRPr="00B41E84">
        <w:rPr>
          <w:rFonts w:asciiTheme="minorEastAsia" w:hAnsiTheme="minorEastAsia" w:hint="eastAsia"/>
          <w:szCs w:val="21"/>
        </w:rPr>
        <w:t>传递的载荷为</w:t>
      </w:r>
    </w:p>
    <w:p w14:paraId="3DE6CFF4" w14:textId="2D51408B" w:rsidR="00B41E84" w:rsidRPr="00B41E84" w:rsidRDefault="00B41E84" w:rsidP="0021157A">
      <w:pPr>
        <w:spacing w:line="240" w:lineRule="atLeast"/>
        <w:jc w:val="center"/>
        <w:rPr>
          <w:rFonts w:asciiTheme="minorEastAsia" w:hAnsiTheme="minorEastAsia" w:hint="eastAsia"/>
          <w:szCs w:val="21"/>
        </w:rPr>
      </w:pPr>
      <w:r w:rsidRPr="00B41E84">
        <w:rPr>
          <w:rFonts w:asciiTheme="minorEastAsia" w:hAnsiTheme="minorEastAsia"/>
          <w:position w:val="-54"/>
          <w:szCs w:val="21"/>
        </w:rPr>
        <w:object w:dxaOrig="2420" w:dyaOrig="920" w14:anchorId="02E060CF">
          <v:shape id="_x0000_i1044" type="#_x0000_t75" style="width:120.75pt;height:46.5pt" o:ole="">
            <v:imagedata r:id="rId60" o:title=""/>
          </v:shape>
          <o:OLEObject Type="Embed" ProgID="Equation.DSMT4" ShapeID="_x0000_i1044" DrawAspect="Content" ObjectID="_1852960431" r:id="rId61"/>
        </w:object>
      </w:r>
      <w:r w:rsidR="001265E7">
        <w:rPr>
          <w:rFonts w:asciiTheme="minorEastAsia" w:hAnsiTheme="minorEastAsia"/>
          <w:szCs w:val="21"/>
        </w:rPr>
        <w:t>.</w:t>
      </w:r>
    </w:p>
    <w:p w14:paraId="5AC491FA" w14:textId="65998BD4" w:rsidR="00B41E84" w:rsidRDefault="00B41E84" w:rsidP="00B41E84">
      <w:pPr>
        <w:spacing w:line="240" w:lineRule="atLeast"/>
        <w:rPr>
          <w:rFonts w:asciiTheme="minorEastAsia" w:hAnsiTheme="minorEastAsia" w:hint="eastAsia"/>
          <w:szCs w:val="21"/>
        </w:rPr>
      </w:pPr>
      <w:r w:rsidRPr="00B41E84">
        <w:rPr>
          <w:rFonts w:asciiTheme="minorEastAsia" w:hAnsiTheme="minorEastAsia" w:hint="eastAsia"/>
          <w:szCs w:val="21"/>
        </w:rPr>
        <w:t>以角架</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1</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2</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3</m:t>
            </m:r>
          </m:sub>
        </m:sSub>
      </m:oMath>
      <w:r w:rsidRPr="00B41E84">
        <w:rPr>
          <w:rFonts w:asciiTheme="minorEastAsia" w:hAnsiTheme="minorEastAsia" w:hint="eastAsia"/>
          <w:szCs w:val="21"/>
        </w:rPr>
        <w:t>为受力分析对象，曲柄</w:t>
      </w:r>
      <m:oMath>
        <m:r>
          <w:rPr>
            <w:rFonts w:ascii="Cambria Math" w:hAnsi="Cambria Math"/>
            <w:szCs w:val="21"/>
          </w:rPr>
          <m:t>O</m:t>
        </m:r>
        <m:sSub>
          <m:sSubPr>
            <m:ctrlPr>
              <w:rPr>
                <w:rFonts w:ascii="Cambria Math" w:hAnsi="Cambria Math"/>
                <w:i/>
                <w:szCs w:val="21"/>
              </w:rPr>
            </m:ctrlPr>
          </m:sSubPr>
          <m:e>
            <m:r>
              <w:rPr>
                <w:rFonts w:ascii="Cambria Math" w:hAnsi="Cambria Math"/>
                <w:szCs w:val="21"/>
              </w:rPr>
              <m:t>O</m:t>
            </m:r>
          </m:e>
          <m:sub>
            <m:r>
              <w:rPr>
                <w:rFonts w:ascii="Cambria Math" w:hAnsi="Cambria Math"/>
                <w:szCs w:val="21"/>
              </w:rPr>
              <m:t>1</m:t>
            </m:r>
          </m:sub>
        </m:sSub>
      </m:oMath>
      <w:r w:rsidRPr="00B41E84">
        <w:rPr>
          <w:rFonts w:asciiTheme="minorEastAsia" w:hAnsiTheme="minorEastAsia" w:hint="eastAsia"/>
          <w:szCs w:val="21"/>
        </w:rPr>
        <w:t>对其作用力为</w:t>
      </w:r>
      <m:oMath>
        <m:sSub>
          <m:sSubPr>
            <m:ctrlPr>
              <w:rPr>
                <w:rFonts w:ascii="Cambria Math" w:hAnsi="Cambria Math"/>
                <w:i/>
                <w:szCs w:val="21"/>
              </w:rPr>
            </m:ctrlPr>
          </m:sSubPr>
          <m:e>
            <m:r>
              <w:rPr>
                <w:rFonts w:ascii="Cambria Math" w:hAnsi="Cambria Math"/>
                <w:szCs w:val="21"/>
              </w:rPr>
              <m:t>F</m:t>
            </m:r>
          </m:e>
          <m:sub>
            <m:r>
              <m:rPr>
                <m:sty m:val="p"/>
              </m:rPr>
              <w:rPr>
                <w:rFonts w:ascii="Cambria Math" w:hAnsi="Cambria Math"/>
                <w:szCs w:val="21"/>
              </w:rPr>
              <m:t>1L</m:t>
            </m:r>
          </m:sub>
        </m:sSub>
        <m:d>
          <m:dPr>
            <m:ctrlPr>
              <w:rPr>
                <w:rFonts w:ascii="Cambria Math" w:hAnsi="Cambria Math"/>
                <w:i/>
                <w:szCs w:val="21"/>
              </w:rPr>
            </m:ctrlPr>
          </m:dPr>
          <m:e>
            <m:r>
              <w:rPr>
                <w:rFonts w:ascii="Cambria Math" w:hAnsi="Cambria Math"/>
                <w:szCs w:val="21"/>
              </w:rPr>
              <m:t>t</m:t>
            </m:r>
          </m:e>
        </m:d>
      </m:oMath>
      <w:r w:rsidRPr="00B41E84">
        <w:rPr>
          <w:rFonts w:asciiTheme="minorEastAsia" w:hAnsiTheme="minorEastAsia" w:hint="eastAsia"/>
          <w:szCs w:val="21"/>
        </w:rPr>
        <w:t>，连杆</w:t>
      </w:r>
      <m:oMath>
        <m:sSub>
          <m:sSubPr>
            <m:ctrlPr>
              <w:rPr>
                <w:rFonts w:ascii="Cambria Math" w:hAnsi="Cambria Math"/>
                <w:i/>
                <w:szCs w:val="21"/>
              </w:rPr>
            </m:ctrlPr>
          </m:sSubPr>
          <m:e>
            <m:r>
              <w:rPr>
                <w:rFonts w:ascii="Cambria Math" w:hAnsi="Cambria Math"/>
                <w:szCs w:val="21"/>
              </w:rPr>
              <m:t>O</m:t>
            </m:r>
          </m:e>
          <m:sub>
            <m:r>
              <w:rPr>
                <w:rFonts w:ascii="Cambria Math" w:hAnsi="Cambria Math"/>
                <w:szCs w:val="21"/>
              </w:rPr>
              <m:t>2</m:t>
            </m:r>
          </m:sub>
        </m:sSub>
        <m:sSub>
          <m:sSubPr>
            <m:ctrlPr>
              <w:rPr>
                <w:rFonts w:ascii="Cambria Math" w:hAnsi="Cambria Math"/>
                <w:i/>
                <w:szCs w:val="21"/>
              </w:rPr>
            </m:ctrlPr>
          </m:sSubPr>
          <m:e>
            <m:r>
              <w:rPr>
                <w:rFonts w:ascii="Cambria Math" w:hAnsi="Cambria Math"/>
                <w:szCs w:val="21"/>
              </w:rPr>
              <m:t>O</m:t>
            </m:r>
          </m:e>
          <m:sub>
            <m:r>
              <w:rPr>
                <w:rFonts w:ascii="Cambria Math" w:hAnsi="Cambria Math"/>
                <w:szCs w:val="21"/>
              </w:rPr>
              <m:t>5</m:t>
            </m:r>
          </m:sub>
        </m:sSub>
      </m:oMath>
      <w:r w:rsidRPr="00B41E84">
        <w:rPr>
          <w:rFonts w:asciiTheme="minorEastAsia" w:hAnsiTheme="minorEastAsia" w:hint="eastAsia"/>
          <w:szCs w:val="21"/>
        </w:rPr>
        <w:t>对其作用力为</w:t>
      </w:r>
      <m:oMath>
        <m:sSub>
          <m:sSubPr>
            <m:ctrlPr>
              <w:rPr>
                <w:rFonts w:ascii="Cambria Math" w:hAnsi="Cambria Math"/>
                <w:i/>
                <w:szCs w:val="21"/>
              </w:rPr>
            </m:ctrlPr>
          </m:sSubPr>
          <m:e>
            <m:r>
              <w:rPr>
                <w:rFonts w:ascii="Cambria Math" w:hAnsi="Cambria Math"/>
                <w:szCs w:val="21"/>
              </w:rPr>
              <m:t>F</m:t>
            </m:r>
          </m:e>
          <m:sub>
            <m:r>
              <m:rPr>
                <m:sty m:val="p"/>
              </m:rPr>
              <w:rPr>
                <w:rFonts w:ascii="Cambria Math" w:hAnsi="Cambria Math"/>
                <w:szCs w:val="21"/>
              </w:rPr>
              <m:t>2L</m:t>
            </m:r>
          </m:sub>
        </m:sSub>
        <m:d>
          <m:dPr>
            <m:ctrlPr>
              <w:rPr>
                <w:rFonts w:ascii="Cambria Math" w:hAnsi="Cambria Math"/>
                <w:i/>
                <w:szCs w:val="21"/>
              </w:rPr>
            </m:ctrlPr>
          </m:dPr>
          <m:e>
            <m:r>
              <w:rPr>
                <w:rFonts w:ascii="Cambria Math" w:hAnsi="Cambria Math"/>
                <w:szCs w:val="21"/>
              </w:rPr>
              <m:t>t</m:t>
            </m:r>
          </m:e>
        </m:d>
      </m:oMath>
      <w:r w:rsidRPr="00B41E84">
        <w:rPr>
          <w:rFonts w:asciiTheme="minorEastAsia" w:hAnsiTheme="minorEastAsia" w:hint="eastAsia"/>
          <w:szCs w:val="21"/>
        </w:rPr>
        <w:t>，根据受力平衡可知</w:t>
      </w:r>
    </w:p>
    <w:p w14:paraId="26134D74" w14:textId="11DB83C2" w:rsidR="004612BD" w:rsidRPr="004612BD" w:rsidRDefault="0021157A" w:rsidP="004612BD">
      <w:pPr>
        <w:spacing w:line="360" w:lineRule="auto"/>
        <w:jc w:val="right"/>
        <w:rPr>
          <w:rFonts w:asciiTheme="minorEastAsia" w:hAnsiTheme="minorEastAsia" w:hint="eastAsia"/>
          <w:szCs w:val="21"/>
        </w:rPr>
      </w:pPr>
      <w:r w:rsidRPr="004612BD">
        <w:rPr>
          <w:position w:val="-62"/>
          <w:sz w:val="24"/>
          <w:szCs w:val="32"/>
        </w:rPr>
        <w:object w:dxaOrig="4760" w:dyaOrig="1340" w14:anchorId="75EADC84">
          <v:shape id="_x0000_i1045" type="#_x0000_t75" style="width:238.5pt;height:67.5pt" o:ole="">
            <v:imagedata r:id="rId62" o:title=""/>
          </v:shape>
          <o:OLEObject Type="Embed" ProgID="Equation.DSMT4" ShapeID="_x0000_i1045" DrawAspect="Content" ObjectID="_1852960432" r:id="rId63"/>
        </w:object>
      </w:r>
    </w:p>
    <w:p w14:paraId="4D8F1B0E" w14:textId="33A0FD5D" w:rsidR="004612BD" w:rsidRPr="004612BD" w:rsidRDefault="004612BD" w:rsidP="009B1390">
      <w:pPr>
        <w:spacing w:line="240" w:lineRule="atLeast"/>
        <w:rPr>
          <w:rFonts w:asciiTheme="minorEastAsia" w:hAnsiTheme="minorEastAsia" w:hint="eastAsia"/>
          <w:szCs w:val="21"/>
        </w:rPr>
      </w:pPr>
      <w:r w:rsidRPr="004612BD">
        <w:rPr>
          <w:rFonts w:asciiTheme="minorEastAsia" w:hAnsiTheme="minorEastAsia" w:hint="eastAsia"/>
          <w:szCs w:val="21"/>
        </w:rPr>
        <w:t>解该方程组得</w:t>
      </w:r>
      <w:r w:rsidR="001265E7">
        <w:rPr>
          <w:rFonts w:asciiTheme="minorEastAsia" w:hAnsiTheme="minorEastAsia" w:hint="eastAsia"/>
          <w:szCs w:val="21"/>
        </w:rPr>
        <w:t xml:space="preserve"> </w:t>
      </w:r>
    </w:p>
    <w:p w14:paraId="060DBF9B" w14:textId="15D40A4A" w:rsidR="004612BD" w:rsidRPr="004612BD" w:rsidRDefault="004612BD" w:rsidP="009B1390">
      <w:pPr>
        <w:spacing w:line="240" w:lineRule="atLeast"/>
        <w:jc w:val="right"/>
        <w:rPr>
          <w:rFonts w:asciiTheme="minorEastAsia" w:hAnsiTheme="minorEastAsia" w:hint="eastAsia"/>
          <w:szCs w:val="21"/>
        </w:rPr>
      </w:pPr>
      <w:r w:rsidRPr="004612BD">
        <w:rPr>
          <w:rFonts w:asciiTheme="minorEastAsia" w:hAnsiTheme="minorEastAsia" w:hint="eastAsia"/>
          <w:position w:val="-30"/>
          <w:szCs w:val="21"/>
        </w:rPr>
        <w:object w:dxaOrig="3700" w:dyaOrig="720" w14:anchorId="4E1A9882">
          <v:shape id="_x0000_i1046" type="#_x0000_t75" style="width:184.5pt;height:35.25pt" o:ole="">
            <v:imagedata r:id="rId64" o:title=""/>
          </v:shape>
          <o:OLEObject Type="Embed" ProgID="Equation.DSMT4" ShapeID="_x0000_i1046" DrawAspect="Content" ObjectID="_1852960433" r:id="rId65"/>
        </w:object>
      </w:r>
      <w:r w:rsidR="001265E7">
        <w:rPr>
          <w:rFonts w:asciiTheme="minorEastAsia" w:hAnsiTheme="minorEastAsia"/>
          <w:szCs w:val="21"/>
        </w:rPr>
        <w:t>;</w:t>
      </w:r>
      <w:r>
        <w:rPr>
          <w:rFonts w:asciiTheme="minorEastAsia" w:hAnsiTheme="minorEastAsia"/>
          <w:szCs w:val="21"/>
        </w:rPr>
        <w:t xml:space="preserve"> </w:t>
      </w:r>
      <w:r w:rsidR="008C4C7A">
        <w:rPr>
          <w:rFonts w:asciiTheme="minorEastAsia" w:hAnsiTheme="minorEastAsia"/>
          <w:szCs w:val="21"/>
        </w:rPr>
        <w:t xml:space="preserve"> </w:t>
      </w:r>
      <w:r w:rsidRPr="00DB54F8">
        <w:rPr>
          <w:rFonts w:asciiTheme="minorEastAsia" w:hAnsiTheme="minorEastAsia" w:hint="eastAsia"/>
          <w:szCs w:val="21"/>
        </w:rPr>
        <w:t>(</w:t>
      </w:r>
      <w:r w:rsidR="008C4C7A" w:rsidRPr="00DB54F8">
        <w:rPr>
          <w:rFonts w:asciiTheme="minorEastAsia" w:hAnsiTheme="minorEastAsia"/>
          <w:szCs w:val="21"/>
        </w:rPr>
        <w:t>8</w:t>
      </w:r>
      <w:r w:rsidRPr="00DB54F8">
        <w:rPr>
          <w:rFonts w:asciiTheme="minorEastAsia" w:hAnsiTheme="minorEastAsia"/>
          <w:szCs w:val="21"/>
        </w:rPr>
        <w:t>)</w:t>
      </w:r>
    </w:p>
    <w:p w14:paraId="51B6CF0C" w14:textId="688461B6" w:rsidR="001265E7" w:rsidRDefault="001265E7" w:rsidP="009B1390">
      <w:pPr>
        <w:spacing w:line="240" w:lineRule="atLeast"/>
        <w:jc w:val="center"/>
        <w:rPr>
          <w:rFonts w:asciiTheme="minorEastAsia" w:hAnsiTheme="minorEastAsia" w:hint="eastAsia"/>
          <w:szCs w:val="21"/>
        </w:rPr>
      </w:pPr>
      <w:r w:rsidRPr="001265E7">
        <w:rPr>
          <w:rFonts w:asciiTheme="minorEastAsia" w:hAnsiTheme="minorEastAsia" w:hint="eastAsia"/>
          <w:position w:val="-28"/>
          <w:szCs w:val="21"/>
        </w:rPr>
        <w:object w:dxaOrig="4040" w:dyaOrig="700" w14:anchorId="6D598412">
          <v:shape id="_x0000_i1047" type="#_x0000_t75" style="width:201.75pt;height:35.25pt" o:ole="">
            <v:imagedata r:id="rId66" o:title=""/>
          </v:shape>
          <o:OLEObject Type="Embed" ProgID="Equation.DSMT4" ShapeID="_x0000_i1047" DrawAspect="Content" ObjectID="_1852960434" r:id="rId67"/>
        </w:object>
      </w:r>
    </w:p>
    <w:p w14:paraId="587C56C7" w14:textId="49101B06" w:rsidR="004612BD" w:rsidRPr="004612BD" w:rsidRDefault="001265E7" w:rsidP="009B1390">
      <w:pPr>
        <w:spacing w:line="240" w:lineRule="atLeast"/>
        <w:jc w:val="right"/>
        <w:rPr>
          <w:rFonts w:asciiTheme="minorEastAsia" w:hAnsiTheme="minorEastAsia" w:hint="eastAsia"/>
          <w:szCs w:val="21"/>
        </w:rPr>
      </w:pPr>
      <w:r w:rsidRPr="00871C73">
        <w:rPr>
          <w:position w:val="-28"/>
        </w:rPr>
        <w:object w:dxaOrig="2740" w:dyaOrig="660" w14:anchorId="54A9BD5E">
          <v:shape id="_x0000_i1048" type="#_x0000_t75" style="width:137.25pt;height:33pt" o:ole="">
            <v:imagedata r:id="rId68" o:title=""/>
          </v:shape>
          <o:OLEObject Type="Embed" ProgID="Equation.DSMT4" ShapeID="_x0000_i1048" DrawAspect="Content" ObjectID="_1852960435" r:id="rId69"/>
        </w:object>
      </w:r>
      <w:r>
        <w:t>.</w:t>
      </w:r>
      <w:r>
        <w:rPr>
          <w:rFonts w:asciiTheme="minorEastAsia" w:hAnsiTheme="minorEastAsia" w:hint="eastAsia"/>
          <w:szCs w:val="21"/>
        </w:rPr>
        <w:t xml:space="preserve"> </w:t>
      </w:r>
      <w:r>
        <w:rPr>
          <w:rFonts w:asciiTheme="minorEastAsia" w:hAnsiTheme="minorEastAsia"/>
          <w:szCs w:val="21"/>
        </w:rPr>
        <w:t xml:space="preserve">         </w:t>
      </w:r>
      <w:r>
        <w:rPr>
          <w:rFonts w:asciiTheme="minorEastAsia" w:hAnsiTheme="minorEastAsia" w:hint="eastAsia"/>
          <w:szCs w:val="21"/>
        </w:rPr>
        <w:t>(</w:t>
      </w:r>
      <w:r w:rsidR="008C4C7A">
        <w:rPr>
          <w:rFonts w:asciiTheme="minorEastAsia" w:hAnsiTheme="minorEastAsia"/>
          <w:szCs w:val="21"/>
        </w:rPr>
        <w:t>9</w:t>
      </w:r>
      <w:r>
        <w:rPr>
          <w:rFonts w:asciiTheme="minorEastAsia" w:hAnsiTheme="minorEastAsia"/>
          <w:szCs w:val="21"/>
        </w:rPr>
        <w:t>)</w:t>
      </w:r>
    </w:p>
    <w:p w14:paraId="3519F659" w14:textId="7CDE10FB" w:rsidR="004612BD" w:rsidRPr="004612BD" w:rsidRDefault="004612BD" w:rsidP="009B1390">
      <w:pPr>
        <w:spacing w:line="240" w:lineRule="atLeast"/>
        <w:rPr>
          <w:rFonts w:asciiTheme="minorEastAsia" w:hAnsiTheme="minorEastAsia" w:hint="eastAsia"/>
          <w:szCs w:val="21"/>
        </w:rPr>
      </w:pPr>
      <w:r w:rsidRPr="004612BD">
        <w:rPr>
          <w:rFonts w:asciiTheme="minorEastAsia" w:hAnsiTheme="minorEastAsia" w:hint="eastAsia"/>
          <w:szCs w:val="21"/>
        </w:rPr>
        <w:t>曲柄上的负载力矩为</w:t>
      </w:r>
      <m:oMath>
        <m:sSub>
          <m:sSubPr>
            <m:ctrlPr>
              <w:rPr>
                <w:rFonts w:ascii="Cambria Math" w:hAnsi="Cambria Math"/>
                <w:i/>
                <w:szCs w:val="21"/>
              </w:rPr>
            </m:ctrlPr>
          </m:sSubPr>
          <m:e>
            <m:r>
              <w:rPr>
                <w:rFonts w:ascii="Cambria Math" w:hAnsi="Cambria Math"/>
                <w:szCs w:val="21"/>
              </w:rPr>
              <m:t>T</m:t>
            </m:r>
          </m:e>
          <m:sub>
            <m:r>
              <m:rPr>
                <m:sty m:val="p"/>
              </m:rPr>
              <w:rPr>
                <w:rFonts w:ascii="Cambria Math" w:hAnsi="Cambria Math"/>
                <w:szCs w:val="21"/>
              </w:rPr>
              <m:t>1L</m:t>
            </m:r>
          </m:sub>
        </m:sSub>
        <m:d>
          <m:dPr>
            <m:ctrlPr>
              <w:rPr>
                <w:rFonts w:ascii="Cambria Math" w:hAnsi="Cambria Math"/>
                <w:i/>
                <w:szCs w:val="21"/>
              </w:rPr>
            </m:ctrlPr>
          </m:dPr>
          <m:e>
            <m:r>
              <w:rPr>
                <w:rFonts w:ascii="Cambria Math" w:hAnsi="Cambria Math"/>
                <w:szCs w:val="21"/>
              </w:rPr>
              <m:t>t</m:t>
            </m:r>
          </m:e>
        </m:d>
        <m:r>
          <w:rPr>
            <w:rFonts w:ascii="Cambria Math" w:hAnsi="Cambria Math"/>
            <w:szCs w:val="21"/>
          </w:rPr>
          <m:t>=</m:t>
        </m:r>
        <m:sSub>
          <m:sSubPr>
            <m:ctrlPr>
              <w:rPr>
                <w:rFonts w:ascii="Cambria Math" w:hAnsi="Cambria Math"/>
                <w:i/>
                <w:szCs w:val="21"/>
              </w:rPr>
            </m:ctrlPr>
          </m:sSubPr>
          <m:e>
            <m:r>
              <w:rPr>
                <w:rFonts w:ascii="Cambria Math" w:hAnsi="Cambria Math"/>
                <w:szCs w:val="21"/>
              </w:rPr>
              <m:t>F</m:t>
            </m:r>
          </m:e>
          <m:sub>
            <m:r>
              <m:rPr>
                <m:sty m:val="p"/>
              </m:rPr>
              <w:rPr>
                <w:rFonts w:ascii="Cambria Math" w:hAnsi="Cambria Math"/>
                <w:szCs w:val="21"/>
              </w:rPr>
              <m:t>1L</m:t>
            </m:r>
          </m:sub>
        </m:sSub>
        <m:d>
          <m:dPr>
            <m:ctrlPr>
              <w:rPr>
                <w:rFonts w:ascii="Cambria Math" w:hAnsi="Cambria Math"/>
                <w:i/>
                <w:szCs w:val="21"/>
              </w:rPr>
            </m:ctrlPr>
          </m:dPr>
          <m:e>
            <m:r>
              <w:rPr>
                <w:rFonts w:ascii="Cambria Math" w:hAnsi="Cambria Math"/>
                <w:szCs w:val="21"/>
              </w:rPr>
              <m:t>t</m:t>
            </m:r>
          </m:e>
        </m:d>
        <m:sSub>
          <m:sSubPr>
            <m:ctrlPr>
              <w:rPr>
                <w:rFonts w:ascii="Cambria Math" w:hAnsi="Cambria Math"/>
                <w:i/>
                <w:szCs w:val="21"/>
              </w:rPr>
            </m:ctrlPr>
          </m:sSubPr>
          <m:e>
            <m:r>
              <w:rPr>
                <w:rFonts w:ascii="Cambria Math" w:hAnsi="Cambria Math"/>
                <w:szCs w:val="21"/>
              </w:rPr>
              <m:t>R</m:t>
            </m:r>
          </m:e>
          <m:sub>
            <m:r>
              <m:rPr>
                <m:sty m:val="p"/>
              </m:rPr>
              <w:rPr>
                <w:rFonts w:ascii="Cambria Math" w:hAnsi="Cambria Math"/>
                <w:szCs w:val="21"/>
              </w:rPr>
              <m:t>1</m:t>
            </m:r>
          </m:sub>
        </m:sSub>
      </m:oMath>
      <w:r w:rsidRPr="004612BD">
        <w:rPr>
          <w:rFonts w:asciiTheme="minorEastAsia" w:hAnsiTheme="minorEastAsia" w:hint="eastAsia"/>
          <w:szCs w:val="21"/>
        </w:rPr>
        <w:t>，设主电机与曲柄之间减速机构的传动比为</w:t>
      </w:r>
      <m:oMath>
        <m:sSub>
          <m:sSubPr>
            <m:ctrlPr>
              <w:rPr>
                <w:rFonts w:ascii="Cambria Math" w:hAnsi="Cambria Math"/>
                <w:i/>
                <w:szCs w:val="21"/>
              </w:rPr>
            </m:ctrlPr>
          </m:sSubPr>
          <m:e>
            <m:r>
              <w:rPr>
                <w:rFonts w:ascii="Cambria Math" w:hAnsi="Cambria Math"/>
                <w:szCs w:val="21"/>
              </w:rPr>
              <m:t>i</m:t>
            </m:r>
          </m:e>
          <m:sub>
            <m:r>
              <m:rPr>
                <m:sty m:val="p"/>
              </m:rPr>
              <w:rPr>
                <w:rFonts w:ascii="Cambria Math" w:hAnsi="Cambria Math"/>
                <w:szCs w:val="21"/>
              </w:rPr>
              <m:t>m</m:t>
            </m:r>
          </m:sub>
        </m:sSub>
        <m:d>
          <m:dPr>
            <m:ctrlPr>
              <w:rPr>
                <w:rFonts w:ascii="Cambria Math" w:hAnsi="Cambria Math"/>
                <w:i/>
                <w:szCs w:val="21"/>
              </w:rPr>
            </m:ctrlPr>
          </m:dPr>
          <m:e>
            <m:r>
              <w:rPr>
                <w:rFonts w:ascii="Cambria Math" w:hAnsi="Cambria Math"/>
                <w:szCs w:val="21"/>
              </w:rPr>
              <m:t>&lt;1</m:t>
            </m:r>
          </m:e>
        </m:d>
      </m:oMath>
      <w:r w:rsidRPr="004612BD">
        <w:rPr>
          <w:rFonts w:asciiTheme="minorEastAsia" w:hAnsiTheme="minorEastAsia" w:hint="eastAsia"/>
          <w:szCs w:val="21"/>
        </w:rPr>
        <w:t>，则主电机轴上的负载力矩为</w:t>
      </w:r>
      <m:oMath>
        <m:sSub>
          <m:sSubPr>
            <m:ctrlPr>
              <w:rPr>
                <w:rFonts w:ascii="Cambria Math" w:hAnsi="Cambria Math"/>
                <w:i/>
                <w:szCs w:val="21"/>
              </w:rPr>
            </m:ctrlPr>
          </m:sSubPr>
          <m:e>
            <m:r>
              <w:rPr>
                <w:rFonts w:ascii="Cambria Math" w:hAnsi="Cambria Math"/>
                <w:szCs w:val="21"/>
              </w:rPr>
              <m:t>T</m:t>
            </m:r>
          </m:e>
          <m:sub>
            <m:r>
              <m:rPr>
                <m:sty m:val="p"/>
              </m:rPr>
              <w:rPr>
                <w:rFonts w:ascii="Cambria Math" w:hAnsi="Cambria Math"/>
                <w:szCs w:val="21"/>
              </w:rPr>
              <m:t>mL</m:t>
            </m:r>
          </m:sub>
        </m:sSub>
        <m:d>
          <m:dPr>
            <m:ctrlPr>
              <w:rPr>
                <w:rFonts w:ascii="Cambria Math" w:hAnsi="Cambria Math"/>
                <w:i/>
                <w:szCs w:val="21"/>
              </w:rPr>
            </m:ctrlPr>
          </m:dPr>
          <m:e>
            <m:r>
              <w:rPr>
                <w:rFonts w:ascii="Cambria Math" w:hAnsi="Cambria Math"/>
                <w:szCs w:val="21"/>
              </w:rPr>
              <m:t>t</m:t>
            </m:r>
          </m:e>
        </m:d>
        <m:r>
          <w:rPr>
            <w:rFonts w:ascii="Cambria Math" w:hAnsi="Cambria Math"/>
            <w:szCs w:val="21"/>
          </w:rPr>
          <m:t>=</m:t>
        </m:r>
        <m:sSub>
          <m:sSubPr>
            <m:ctrlPr>
              <w:rPr>
                <w:rFonts w:ascii="Cambria Math" w:hAnsi="Cambria Math"/>
                <w:i/>
                <w:szCs w:val="21"/>
              </w:rPr>
            </m:ctrlPr>
          </m:sSubPr>
          <m:e>
            <m:r>
              <w:rPr>
                <w:rFonts w:ascii="Cambria Math" w:hAnsi="Cambria Math"/>
                <w:szCs w:val="21"/>
              </w:rPr>
              <m:t>i</m:t>
            </m:r>
          </m:e>
          <m:sub>
            <m:r>
              <m:rPr>
                <m:sty m:val="p"/>
              </m:rPr>
              <w:rPr>
                <w:rFonts w:ascii="Cambria Math" w:hAnsi="Cambria Math"/>
                <w:szCs w:val="21"/>
              </w:rPr>
              <m:t>m</m:t>
            </m:r>
          </m:sub>
        </m:sSub>
        <m:sSub>
          <m:sSubPr>
            <m:ctrlPr>
              <w:rPr>
                <w:rFonts w:ascii="Cambria Math" w:hAnsi="Cambria Math"/>
                <w:i/>
                <w:szCs w:val="21"/>
              </w:rPr>
            </m:ctrlPr>
          </m:sSubPr>
          <m:e>
            <m:r>
              <w:rPr>
                <w:rFonts w:ascii="Cambria Math" w:hAnsi="Cambria Math"/>
                <w:szCs w:val="21"/>
              </w:rPr>
              <m:t>F</m:t>
            </m:r>
          </m:e>
          <m:sub>
            <m:r>
              <m:rPr>
                <m:sty m:val="p"/>
              </m:rPr>
              <w:rPr>
                <w:rFonts w:ascii="Cambria Math" w:hAnsi="Cambria Math"/>
                <w:szCs w:val="21"/>
              </w:rPr>
              <m:t>1L</m:t>
            </m:r>
          </m:sub>
        </m:sSub>
        <m:d>
          <m:dPr>
            <m:ctrlPr>
              <w:rPr>
                <w:rFonts w:ascii="Cambria Math" w:hAnsi="Cambria Math"/>
                <w:i/>
                <w:szCs w:val="21"/>
              </w:rPr>
            </m:ctrlPr>
          </m:dPr>
          <m:e>
            <m:r>
              <w:rPr>
                <w:rFonts w:ascii="Cambria Math" w:hAnsi="Cambria Math"/>
                <w:szCs w:val="21"/>
              </w:rPr>
              <m:t>t</m:t>
            </m:r>
          </m:e>
        </m:d>
        <m:sSub>
          <m:sSubPr>
            <m:ctrlPr>
              <w:rPr>
                <w:rFonts w:ascii="Cambria Math" w:hAnsi="Cambria Math"/>
                <w:i/>
                <w:szCs w:val="21"/>
              </w:rPr>
            </m:ctrlPr>
          </m:sSubPr>
          <m:e>
            <m:r>
              <w:rPr>
                <w:rFonts w:ascii="Cambria Math" w:hAnsi="Cambria Math"/>
                <w:szCs w:val="21"/>
              </w:rPr>
              <m:t>R</m:t>
            </m:r>
          </m:e>
          <m:sub>
            <m:r>
              <m:rPr>
                <m:sty m:val="p"/>
              </m:rPr>
              <w:rPr>
                <w:rFonts w:ascii="Cambria Math" w:hAnsi="Cambria Math"/>
                <w:szCs w:val="21"/>
              </w:rPr>
              <m:t>1</m:t>
            </m:r>
          </m:sub>
        </m:sSub>
      </m:oMath>
      <w:r w:rsidRPr="004612BD">
        <w:rPr>
          <w:rFonts w:asciiTheme="minorEastAsia" w:hAnsiTheme="minorEastAsia" w:hint="eastAsia"/>
          <w:szCs w:val="21"/>
        </w:rPr>
        <w:t>，将</w:t>
      </w:r>
      <w:r w:rsidRPr="00DB54F8">
        <w:rPr>
          <w:rFonts w:asciiTheme="minorEastAsia" w:hAnsiTheme="minorEastAsia" w:hint="eastAsia"/>
          <w:szCs w:val="21"/>
        </w:rPr>
        <w:t>式</w:t>
      </w:r>
      <w:r w:rsidR="000A6DA6" w:rsidRPr="00DB54F8">
        <w:rPr>
          <w:rFonts w:asciiTheme="minorEastAsia" w:hAnsiTheme="minorEastAsia" w:hint="eastAsia"/>
          <w:szCs w:val="21"/>
        </w:rPr>
        <w:t>(</w:t>
      </w:r>
      <w:r w:rsidR="008C4C7A">
        <w:rPr>
          <w:rFonts w:asciiTheme="minorEastAsia" w:hAnsiTheme="minorEastAsia"/>
          <w:szCs w:val="21"/>
        </w:rPr>
        <w:t>8</w:t>
      </w:r>
      <w:r w:rsidR="000A6DA6">
        <w:rPr>
          <w:rFonts w:asciiTheme="minorEastAsia" w:hAnsiTheme="minorEastAsia"/>
          <w:szCs w:val="21"/>
        </w:rPr>
        <w:t>)</w:t>
      </w:r>
      <w:r w:rsidRPr="004612BD">
        <w:rPr>
          <w:rFonts w:asciiTheme="minorEastAsia" w:hAnsiTheme="minorEastAsia" w:hint="eastAsia"/>
          <w:szCs w:val="21"/>
        </w:rPr>
        <w:t>代入得</w:t>
      </w:r>
    </w:p>
    <w:p w14:paraId="400C76F2" w14:textId="7F4A27AB" w:rsidR="004612BD" w:rsidRPr="004612BD" w:rsidRDefault="009B1390" w:rsidP="009B1390">
      <w:pPr>
        <w:spacing w:line="240" w:lineRule="atLeast"/>
        <w:jc w:val="right"/>
        <w:rPr>
          <w:rFonts w:asciiTheme="minorEastAsia" w:hAnsiTheme="minorEastAsia" w:hint="eastAsia"/>
          <w:szCs w:val="21"/>
        </w:rPr>
      </w:pPr>
      <w:r w:rsidRPr="001265E7">
        <w:rPr>
          <w:rFonts w:asciiTheme="minorEastAsia" w:hAnsiTheme="minorEastAsia"/>
          <w:position w:val="-30"/>
          <w:szCs w:val="21"/>
        </w:rPr>
        <w:object w:dxaOrig="3720" w:dyaOrig="720" w14:anchorId="1E2CA65E">
          <v:shape id="_x0000_i1049" type="#_x0000_t75" style="width:186pt;height:35.25pt" o:ole="">
            <v:imagedata r:id="rId70" o:title=""/>
          </v:shape>
          <o:OLEObject Type="Embed" ProgID="Equation.DSMT4" ShapeID="_x0000_i1049" DrawAspect="Content" ObjectID="_1852960436" r:id="rId71"/>
        </w:object>
      </w:r>
      <w:r w:rsidR="001265E7">
        <w:rPr>
          <w:rFonts w:asciiTheme="minorEastAsia" w:hAnsiTheme="minorEastAsia"/>
          <w:szCs w:val="21"/>
        </w:rPr>
        <w:t xml:space="preserve">. </w:t>
      </w:r>
      <w:r w:rsidR="001265E7">
        <w:rPr>
          <w:rFonts w:asciiTheme="minorEastAsia" w:hAnsiTheme="minorEastAsia" w:hint="eastAsia"/>
          <w:szCs w:val="21"/>
        </w:rPr>
        <w:t>(</w:t>
      </w:r>
      <w:r w:rsidR="008C4C7A">
        <w:rPr>
          <w:rFonts w:asciiTheme="minorEastAsia" w:hAnsiTheme="minorEastAsia"/>
          <w:szCs w:val="21"/>
        </w:rPr>
        <w:t>10</w:t>
      </w:r>
      <w:r w:rsidR="001265E7">
        <w:rPr>
          <w:rFonts w:asciiTheme="minorEastAsia" w:hAnsiTheme="minorEastAsia" w:hint="eastAsia"/>
          <w:szCs w:val="21"/>
        </w:rPr>
        <w:t>)</w:t>
      </w:r>
    </w:p>
    <w:p w14:paraId="393BE7BF" w14:textId="77777777" w:rsidR="004612BD" w:rsidRPr="004612BD" w:rsidRDefault="004612BD" w:rsidP="009B1390">
      <w:pPr>
        <w:spacing w:line="240" w:lineRule="atLeast"/>
        <w:rPr>
          <w:rFonts w:asciiTheme="minorEastAsia" w:hAnsiTheme="minorEastAsia" w:hint="eastAsia"/>
          <w:szCs w:val="21"/>
        </w:rPr>
      </w:pPr>
      <w:r w:rsidRPr="004612BD">
        <w:rPr>
          <w:rFonts w:asciiTheme="minorEastAsia" w:hAnsiTheme="minorEastAsia" w:hint="eastAsia"/>
          <w:szCs w:val="21"/>
        </w:rPr>
        <w:t>令主电机轴角速度为</w:t>
      </w:r>
      <m:oMath>
        <m:sSub>
          <m:sSubPr>
            <m:ctrlPr>
              <w:rPr>
                <w:rFonts w:ascii="Cambria Math" w:hAnsi="Cambria Math"/>
                <w:i/>
                <w:szCs w:val="21"/>
              </w:rPr>
            </m:ctrlPr>
          </m:sSubPr>
          <m:e>
            <m:r>
              <w:rPr>
                <w:rFonts w:ascii="Cambria Math" w:hAnsi="Cambria Math"/>
                <w:szCs w:val="21"/>
              </w:rPr>
              <m:t>ω</m:t>
            </m:r>
          </m:e>
          <m:sub>
            <m:r>
              <m:rPr>
                <m:sty m:val="p"/>
              </m:rPr>
              <w:rPr>
                <w:rFonts w:ascii="Cambria Math" w:hAnsi="Cambria Math"/>
                <w:szCs w:val="21"/>
              </w:rPr>
              <m:t>m</m:t>
            </m:r>
          </m:sub>
        </m:sSub>
        <m:d>
          <m:dPr>
            <m:ctrlPr>
              <w:rPr>
                <w:rFonts w:ascii="Cambria Math" w:hAnsi="Cambria Math"/>
                <w:i/>
                <w:szCs w:val="21"/>
              </w:rPr>
            </m:ctrlPr>
          </m:dPr>
          <m:e>
            <m:r>
              <w:rPr>
                <w:rFonts w:ascii="Cambria Math" w:hAnsi="Cambria Math"/>
                <w:szCs w:val="21"/>
              </w:rPr>
              <m:t>t</m:t>
            </m:r>
          </m:e>
        </m:d>
      </m:oMath>
      <w:r w:rsidRPr="004612BD">
        <w:rPr>
          <w:rFonts w:asciiTheme="minorEastAsia" w:hAnsiTheme="minorEastAsia" w:hint="eastAsia"/>
          <w:szCs w:val="21"/>
        </w:rPr>
        <w:t>，则冲压负载消耗的功率为</w:t>
      </w:r>
      <m:oMath>
        <m:sSub>
          <m:sSubPr>
            <m:ctrlPr>
              <w:rPr>
                <w:rFonts w:ascii="Cambria Math" w:hAnsi="Cambria Math"/>
                <w:i/>
                <w:szCs w:val="21"/>
              </w:rPr>
            </m:ctrlPr>
          </m:sSubPr>
          <m:e>
            <m:r>
              <w:rPr>
                <w:rFonts w:ascii="Cambria Math" w:hAnsi="Cambria Math"/>
                <w:szCs w:val="21"/>
              </w:rPr>
              <m:t>P</m:t>
            </m:r>
          </m:e>
          <m:sub>
            <m:r>
              <m:rPr>
                <m:sty m:val="p"/>
              </m:rPr>
              <w:rPr>
                <w:rFonts w:ascii="Cambria Math" w:hAnsi="Cambria Math"/>
                <w:szCs w:val="21"/>
              </w:rPr>
              <m:t>mL</m:t>
            </m:r>
          </m:sub>
        </m:sSub>
        <m:r>
          <w:rPr>
            <w:rFonts w:ascii="Cambria Math" w:hAnsi="Cambria Math" w:hint="eastAsia"/>
            <w:szCs w:val="21"/>
          </w:rPr>
          <m:t>=</m:t>
        </m:r>
        <m:sSub>
          <m:sSubPr>
            <m:ctrlPr>
              <w:rPr>
                <w:rFonts w:ascii="Cambria Math" w:hAnsi="Cambria Math"/>
                <w:i/>
                <w:szCs w:val="21"/>
              </w:rPr>
            </m:ctrlPr>
          </m:sSubPr>
          <m:e>
            <m:r>
              <w:rPr>
                <w:rFonts w:ascii="Cambria Math" w:hAnsi="Cambria Math"/>
                <w:szCs w:val="21"/>
              </w:rPr>
              <m:t>T</m:t>
            </m:r>
          </m:e>
          <m:sub>
            <m:r>
              <m:rPr>
                <m:sty m:val="p"/>
              </m:rPr>
              <w:rPr>
                <w:rFonts w:ascii="Cambria Math" w:hAnsi="Cambria Math"/>
                <w:szCs w:val="21"/>
              </w:rPr>
              <m:t>mL</m:t>
            </m:r>
          </m:sub>
        </m:sSub>
        <m:d>
          <m:dPr>
            <m:ctrlPr>
              <w:rPr>
                <w:rFonts w:ascii="Cambria Math" w:hAnsi="Cambria Math"/>
                <w:i/>
                <w:szCs w:val="21"/>
              </w:rPr>
            </m:ctrlPr>
          </m:dPr>
          <m:e>
            <m:r>
              <w:rPr>
                <w:rFonts w:ascii="Cambria Math" w:hAnsi="Cambria Math"/>
                <w:szCs w:val="21"/>
              </w:rPr>
              <m:t>t</m:t>
            </m:r>
          </m:e>
        </m:d>
        <m:sSub>
          <m:sSubPr>
            <m:ctrlPr>
              <w:rPr>
                <w:rFonts w:ascii="Cambria Math" w:hAnsi="Cambria Math"/>
                <w:i/>
                <w:szCs w:val="21"/>
              </w:rPr>
            </m:ctrlPr>
          </m:sSubPr>
          <m:e>
            <m:r>
              <w:rPr>
                <w:rFonts w:ascii="Cambria Math" w:hAnsi="Cambria Math"/>
                <w:szCs w:val="21"/>
              </w:rPr>
              <m:t>ω</m:t>
            </m:r>
          </m:e>
          <m:sub>
            <m:r>
              <m:rPr>
                <m:sty m:val="p"/>
              </m:rPr>
              <w:rPr>
                <w:rFonts w:ascii="Cambria Math" w:hAnsi="Cambria Math"/>
                <w:szCs w:val="21"/>
              </w:rPr>
              <m:t>m</m:t>
            </m:r>
          </m:sub>
        </m:sSub>
        <m:d>
          <m:dPr>
            <m:ctrlPr>
              <w:rPr>
                <w:rFonts w:ascii="Cambria Math" w:hAnsi="Cambria Math"/>
                <w:i/>
                <w:szCs w:val="21"/>
              </w:rPr>
            </m:ctrlPr>
          </m:dPr>
          <m:e>
            <m:r>
              <w:rPr>
                <w:rFonts w:ascii="Cambria Math" w:hAnsi="Cambria Math"/>
                <w:szCs w:val="21"/>
              </w:rPr>
              <m:t>t</m:t>
            </m:r>
          </m:e>
        </m:d>
      </m:oMath>
      <w:r w:rsidRPr="004612BD">
        <w:rPr>
          <w:rFonts w:asciiTheme="minorEastAsia" w:hAnsiTheme="minorEastAsia" w:hint="eastAsia"/>
          <w:szCs w:val="21"/>
        </w:rPr>
        <w:t>，即</w:t>
      </w:r>
    </w:p>
    <w:p w14:paraId="4A366F51" w14:textId="56258226" w:rsidR="004612BD" w:rsidRPr="004612BD" w:rsidRDefault="009B1390" w:rsidP="009B1390">
      <w:pPr>
        <w:spacing w:line="240" w:lineRule="atLeast"/>
        <w:jc w:val="right"/>
        <w:rPr>
          <w:rFonts w:asciiTheme="minorEastAsia" w:hAnsiTheme="minorEastAsia" w:hint="eastAsia"/>
          <w:szCs w:val="21"/>
        </w:rPr>
      </w:pPr>
      <w:r w:rsidRPr="009B1390">
        <w:rPr>
          <w:rFonts w:asciiTheme="minorEastAsia" w:hAnsiTheme="minorEastAsia"/>
          <w:position w:val="-30"/>
          <w:szCs w:val="21"/>
        </w:rPr>
        <w:object w:dxaOrig="4200" w:dyaOrig="720" w14:anchorId="31F7397E">
          <v:shape id="_x0000_i1050" type="#_x0000_t75" style="width:210pt;height:35.25pt" o:ole="">
            <v:imagedata r:id="rId72" o:title=""/>
          </v:shape>
          <o:OLEObject Type="Embed" ProgID="Equation.DSMT4" ShapeID="_x0000_i1050" DrawAspect="Content" ObjectID="_1852960437" r:id="rId73"/>
        </w:object>
      </w:r>
      <w:r>
        <w:rPr>
          <w:rFonts w:asciiTheme="minorEastAsia" w:hAnsiTheme="minorEastAsia"/>
          <w:szCs w:val="21"/>
        </w:rPr>
        <w:t xml:space="preserve">. </w:t>
      </w:r>
      <w:r w:rsidRPr="00DB54F8">
        <w:rPr>
          <w:rFonts w:asciiTheme="minorEastAsia" w:hAnsiTheme="minorEastAsia" w:hint="eastAsia"/>
          <w:szCs w:val="21"/>
        </w:rPr>
        <w:t>(</w:t>
      </w:r>
      <w:r w:rsidR="008C4C7A" w:rsidRPr="00DB54F8">
        <w:rPr>
          <w:rFonts w:asciiTheme="minorEastAsia" w:hAnsiTheme="minorEastAsia"/>
          <w:szCs w:val="21"/>
        </w:rPr>
        <w:t>11</w:t>
      </w:r>
      <w:r w:rsidRPr="00DB54F8">
        <w:rPr>
          <w:rFonts w:asciiTheme="minorEastAsia" w:hAnsiTheme="minorEastAsia"/>
          <w:szCs w:val="21"/>
        </w:rPr>
        <w:t>)</w:t>
      </w:r>
    </w:p>
    <w:p w14:paraId="2559439B" w14:textId="77777777" w:rsidR="004612BD" w:rsidRPr="004612BD" w:rsidRDefault="004612BD" w:rsidP="009B1390">
      <w:pPr>
        <w:spacing w:line="240" w:lineRule="atLeast"/>
        <w:ind w:firstLine="480"/>
        <w:rPr>
          <w:rFonts w:asciiTheme="minorEastAsia" w:hAnsiTheme="minorEastAsia" w:hint="eastAsia"/>
          <w:szCs w:val="21"/>
        </w:rPr>
      </w:pPr>
      <w:r w:rsidRPr="004612BD">
        <w:rPr>
          <w:rFonts w:asciiTheme="minorEastAsia" w:hAnsiTheme="minorEastAsia" w:hint="eastAsia"/>
          <w:szCs w:val="21"/>
        </w:rPr>
        <w:t>对于惯性负载消耗的功率，可由传动系统及滑块折算到主电机轴上的惯性力矩和电机轴角速度的乘积得到，即</w:t>
      </w:r>
      <m:oMath>
        <m:sSub>
          <m:sSubPr>
            <m:ctrlPr>
              <w:rPr>
                <w:rFonts w:ascii="Cambria Math" w:hAnsi="Cambria Math"/>
                <w:i/>
                <w:szCs w:val="21"/>
              </w:rPr>
            </m:ctrlPr>
          </m:sSubPr>
          <m:e>
            <m:r>
              <w:rPr>
                <w:rFonts w:ascii="Cambria Math" w:hAnsi="Cambria Math"/>
                <w:szCs w:val="21"/>
              </w:rPr>
              <m:t>P</m:t>
            </m:r>
          </m:e>
          <m:sub>
            <m:r>
              <m:rPr>
                <m:sty m:val="p"/>
              </m:rPr>
              <w:rPr>
                <w:rFonts w:ascii="Cambria Math" w:hAnsi="Cambria Math"/>
                <w:szCs w:val="21"/>
              </w:rPr>
              <m:t>mI</m:t>
            </m:r>
          </m:sub>
        </m:sSub>
        <m:d>
          <m:dPr>
            <m:ctrlPr>
              <w:rPr>
                <w:rFonts w:ascii="Cambria Math" w:hAnsi="Cambria Math"/>
                <w:i/>
                <w:szCs w:val="21"/>
              </w:rPr>
            </m:ctrlPr>
          </m:dPr>
          <m:e>
            <m:r>
              <w:rPr>
                <w:rFonts w:ascii="Cambria Math" w:hAnsi="Cambria Math"/>
                <w:szCs w:val="21"/>
              </w:rPr>
              <m:t>t</m:t>
            </m:r>
          </m:e>
        </m:d>
        <m:r>
          <w:rPr>
            <w:rFonts w:ascii="Cambria Math" w:hAnsi="Cambria Math" w:hint="eastAsia"/>
            <w:szCs w:val="21"/>
          </w:rPr>
          <m:t>=</m:t>
        </m:r>
        <m:sSub>
          <m:sSubPr>
            <m:ctrlPr>
              <w:rPr>
                <w:rFonts w:ascii="Cambria Math" w:hAnsi="Cambria Math"/>
                <w:i/>
                <w:szCs w:val="21"/>
              </w:rPr>
            </m:ctrlPr>
          </m:sSubPr>
          <m:e>
            <m:r>
              <w:rPr>
                <w:rFonts w:ascii="Cambria Math" w:hAnsi="Cambria Math"/>
                <w:szCs w:val="21"/>
              </w:rPr>
              <m:t>T</m:t>
            </m:r>
          </m:e>
          <m:sub>
            <m:r>
              <m:rPr>
                <m:sty m:val="p"/>
              </m:rPr>
              <w:rPr>
                <w:rFonts w:ascii="Cambria Math" w:hAnsi="Cambria Math"/>
                <w:szCs w:val="21"/>
              </w:rPr>
              <m:t>mI</m:t>
            </m:r>
          </m:sub>
        </m:sSub>
        <m:d>
          <m:dPr>
            <m:ctrlPr>
              <w:rPr>
                <w:rFonts w:ascii="Cambria Math" w:hAnsi="Cambria Math"/>
                <w:i/>
                <w:szCs w:val="21"/>
              </w:rPr>
            </m:ctrlPr>
          </m:dPr>
          <m:e>
            <m:r>
              <w:rPr>
                <w:rFonts w:ascii="Cambria Math" w:hAnsi="Cambria Math"/>
                <w:szCs w:val="21"/>
              </w:rPr>
              <m:t>t</m:t>
            </m:r>
          </m:e>
        </m:d>
        <m:sSub>
          <m:sSubPr>
            <m:ctrlPr>
              <w:rPr>
                <w:rFonts w:ascii="Cambria Math" w:hAnsi="Cambria Math"/>
                <w:i/>
                <w:szCs w:val="21"/>
              </w:rPr>
            </m:ctrlPr>
          </m:sSubPr>
          <m:e>
            <m:r>
              <w:rPr>
                <w:rFonts w:ascii="Cambria Math" w:hAnsi="Cambria Math"/>
                <w:szCs w:val="21"/>
              </w:rPr>
              <m:t>ω</m:t>
            </m:r>
          </m:e>
          <m:sub>
            <m:r>
              <m:rPr>
                <m:sty m:val="p"/>
              </m:rPr>
              <w:rPr>
                <w:rFonts w:ascii="Cambria Math" w:hAnsi="Cambria Math"/>
                <w:szCs w:val="21"/>
              </w:rPr>
              <m:t>m</m:t>
            </m:r>
          </m:sub>
        </m:sSub>
        <m:d>
          <m:dPr>
            <m:ctrlPr>
              <w:rPr>
                <w:rFonts w:ascii="Cambria Math" w:hAnsi="Cambria Math"/>
                <w:i/>
                <w:szCs w:val="21"/>
              </w:rPr>
            </m:ctrlPr>
          </m:dPr>
          <m:e>
            <m:r>
              <w:rPr>
                <w:rFonts w:ascii="Cambria Math" w:hAnsi="Cambria Math"/>
                <w:szCs w:val="21"/>
              </w:rPr>
              <m:t>t</m:t>
            </m:r>
          </m:e>
        </m:d>
      </m:oMath>
      <w:r w:rsidRPr="004612BD">
        <w:rPr>
          <w:rFonts w:asciiTheme="minorEastAsia" w:hAnsiTheme="minorEastAsia" w:hint="eastAsia"/>
          <w:szCs w:val="21"/>
        </w:rPr>
        <w:t>。其中，</w:t>
      </w:r>
      <m:oMath>
        <m:sSub>
          <m:sSubPr>
            <m:ctrlPr>
              <w:rPr>
                <w:rFonts w:ascii="Cambria Math" w:hAnsi="Cambria Math"/>
                <w:i/>
                <w:szCs w:val="21"/>
              </w:rPr>
            </m:ctrlPr>
          </m:sSubPr>
          <m:e>
            <m:r>
              <w:rPr>
                <w:rFonts w:ascii="Cambria Math" w:hAnsi="Cambria Math"/>
                <w:szCs w:val="21"/>
              </w:rPr>
              <m:t>T</m:t>
            </m:r>
          </m:e>
          <m:sub>
            <m:r>
              <m:rPr>
                <m:sty m:val="p"/>
              </m:rPr>
              <w:rPr>
                <w:rFonts w:ascii="Cambria Math" w:hAnsi="Cambria Math"/>
                <w:szCs w:val="21"/>
              </w:rPr>
              <m:t>mI</m:t>
            </m:r>
          </m:sub>
        </m:sSub>
        <m:d>
          <m:dPr>
            <m:ctrlPr>
              <w:rPr>
                <w:rFonts w:ascii="Cambria Math" w:hAnsi="Cambria Math"/>
                <w:i/>
                <w:szCs w:val="21"/>
              </w:rPr>
            </m:ctrlPr>
          </m:dPr>
          <m:e>
            <m:r>
              <w:rPr>
                <w:rFonts w:ascii="Cambria Math" w:hAnsi="Cambria Math"/>
                <w:szCs w:val="21"/>
              </w:rPr>
              <m:t>t</m:t>
            </m:r>
          </m:e>
        </m:d>
      </m:oMath>
      <w:r w:rsidRPr="004612BD">
        <w:rPr>
          <w:rFonts w:asciiTheme="minorEastAsia" w:hAnsiTheme="minorEastAsia" w:hint="eastAsia"/>
          <w:szCs w:val="21"/>
        </w:rPr>
        <w:t>等于传动系统及滑块折算到主电机轴上的转动惯量和电机轴角加速度的乘积，即</w:t>
      </w:r>
      <m:oMath>
        <m:sSub>
          <m:sSubPr>
            <m:ctrlPr>
              <w:rPr>
                <w:rFonts w:ascii="Cambria Math" w:hAnsi="Cambria Math"/>
                <w:i/>
                <w:szCs w:val="21"/>
              </w:rPr>
            </m:ctrlPr>
          </m:sSubPr>
          <m:e>
            <m:r>
              <w:rPr>
                <w:rFonts w:ascii="Cambria Math" w:hAnsi="Cambria Math"/>
                <w:szCs w:val="21"/>
              </w:rPr>
              <m:t>T</m:t>
            </m:r>
          </m:e>
          <m:sub>
            <m:r>
              <m:rPr>
                <m:sty m:val="p"/>
              </m:rPr>
              <w:rPr>
                <w:rFonts w:ascii="Cambria Math" w:hAnsi="Cambria Math"/>
                <w:szCs w:val="21"/>
              </w:rPr>
              <m:t>mI</m:t>
            </m:r>
          </m:sub>
        </m:sSub>
        <m:d>
          <m:dPr>
            <m:ctrlPr>
              <w:rPr>
                <w:rFonts w:ascii="Cambria Math" w:hAnsi="Cambria Math"/>
                <w:i/>
                <w:szCs w:val="21"/>
              </w:rPr>
            </m:ctrlPr>
          </m:dPr>
          <m:e>
            <m:r>
              <w:rPr>
                <w:rFonts w:ascii="Cambria Math" w:hAnsi="Cambria Math"/>
                <w:szCs w:val="21"/>
              </w:rPr>
              <m:t>t</m:t>
            </m:r>
          </m:e>
        </m:d>
        <m:r>
          <w:rPr>
            <w:rFonts w:ascii="Cambria Math" w:hAnsi="Cambria Math" w:hint="eastAsia"/>
            <w:szCs w:val="21"/>
          </w:rPr>
          <m:t>=</m:t>
        </m:r>
        <m:sSub>
          <m:sSubPr>
            <m:ctrlPr>
              <w:rPr>
                <w:rFonts w:ascii="Cambria Math" w:hAnsi="Cambria Math"/>
                <w:i/>
                <w:szCs w:val="21"/>
              </w:rPr>
            </m:ctrlPr>
          </m:sSubPr>
          <m:e>
            <m:r>
              <w:rPr>
                <w:rFonts w:ascii="Cambria Math" w:hAnsi="Cambria Math"/>
                <w:szCs w:val="21"/>
              </w:rPr>
              <m:t>J</m:t>
            </m:r>
          </m:e>
          <m:sub>
            <m:r>
              <m:rPr>
                <m:sty m:val="p"/>
              </m:rPr>
              <w:rPr>
                <w:rFonts w:ascii="Cambria Math" w:hAnsi="Cambria Math"/>
                <w:szCs w:val="21"/>
              </w:rPr>
              <m:t>m</m:t>
            </m:r>
          </m:sub>
        </m:sSub>
        <m:d>
          <m:dPr>
            <m:ctrlPr>
              <w:rPr>
                <w:rFonts w:ascii="Cambria Math" w:hAnsi="Cambria Math"/>
                <w:i/>
                <w:szCs w:val="21"/>
              </w:rPr>
            </m:ctrlPr>
          </m:dPr>
          <m:e>
            <m:r>
              <w:rPr>
                <w:rFonts w:ascii="Cambria Math" w:hAnsi="Cambria Math"/>
                <w:szCs w:val="21"/>
              </w:rPr>
              <m:t>t</m:t>
            </m:r>
          </m:e>
        </m:d>
        <m:sSub>
          <m:sSubPr>
            <m:ctrlPr>
              <w:rPr>
                <w:rFonts w:ascii="Cambria Math" w:hAnsi="Cambria Math"/>
                <w:i/>
                <w:szCs w:val="21"/>
              </w:rPr>
            </m:ctrlPr>
          </m:sSubPr>
          <m:e>
            <m:r>
              <w:rPr>
                <w:rFonts w:ascii="Cambria Math" w:hAnsi="Cambria Math"/>
                <w:szCs w:val="21"/>
              </w:rPr>
              <m:t>α</m:t>
            </m:r>
          </m:e>
          <m:sub>
            <m:r>
              <m:rPr>
                <m:sty m:val="p"/>
              </m:rPr>
              <w:rPr>
                <w:rFonts w:ascii="Cambria Math" w:hAnsi="Cambria Math"/>
                <w:szCs w:val="21"/>
              </w:rPr>
              <m:t>m</m:t>
            </m:r>
          </m:sub>
        </m:sSub>
        <m:d>
          <m:dPr>
            <m:ctrlPr>
              <w:rPr>
                <w:rFonts w:ascii="Cambria Math" w:hAnsi="Cambria Math"/>
                <w:i/>
                <w:szCs w:val="21"/>
              </w:rPr>
            </m:ctrlPr>
          </m:dPr>
          <m:e>
            <m:r>
              <w:rPr>
                <w:rFonts w:ascii="Cambria Math" w:hAnsi="Cambria Math"/>
                <w:szCs w:val="21"/>
              </w:rPr>
              <m:t>t</m:t>
            </m:r>
          </m:e>
        </m:d>
      </m:oMath>
      <w:r w:rsidRPr="004612BD">
        <w:rPr>
          <w:rFonts w:asciiTheme="minorEastAsia" w:hAnsiTheme="minorEastAsia" w:hint="eastAsia"/>
          <w:szCs w:val="21"/>
        </w:rPr>
        <w:t>。因此，</w:t>
      </w:r>
    </w:p>
    <w:p w14:paraId="6C83483B" w14:textId="5734DE16" w:rsidR="004612BD" w:rsidRPr="004612BD" w:rsidRDefault="009B1390" w:rsidP="009B1390">
      <w:pPr>
        <w:spacing w:line="240" w:lineRule="atLeast"/>
        <w:jc w:val="right"/>
        <w:rPr>
          <w:rFonts w:asciiTheme="minorEastAsia" w:hAnsiTheme="minorEastAsia" w:hint="eastAsia"/>
          <w:szCs w:val="21"/>
        </w:rPr>
      </w:pPr>
      <w:r w:rsidRPr="009B1390">
        <w:rPr>
          <w:rFonts w:asciiTheme="minorEastAsia" w:hAnsiTheme="minorEastAsia"/>
          <w:position w:val="-12"/>
          <w:szCs w:val="21"/>
        </w:rPr>
        <w:object w:dxaOrig="2340" w:dyaOrig="340" w14:anchorId="74656C57">
          <v:shape id="_x0000_i1051" type="#_x0000_t75" style="width:117.75pt;height:16.5pt" o:ole="">
            <v:imagedata r:id="rId74" o:title=""/>
          </v:shape>
          <o:OLEObject Type="Embed" ProgID="Equation.DSMT4" ShapeID="_x0000_i1051" DrawAspect="Content" ObjectID="_1852960438" r:id="rId75"/>
        </w:object>
      </w:r>
      <w:r>
        <w:rPr>
          <w:rFonts w:asciiTheme="minorEastAsia" w:hAnsiTheme="minorEastAsia"/>
          <w:szCs w:val="21"/>
        </w:rPr>
        <w:t xml:space="preserve">      </w:t>
      </w:r>
      <w:r w:rsidR="004612BD" w:rsidRPr="004612BD">
        <w:rPr>
          <w:rFonts w:asciiTheme="minorEastAsia" w:hAnsiTheme="minorEastAsia" w:hint="eastAsia"/>
          <w:szCs w:val="21"/>
        </w:rPr>
        <w:t xml:space="preserve"> </w:t>
      </w:r>
      <w:r w:rsidRPr="00DB54F8">
        <w:rPr>
          <w:rFonts w:asciiTheme="minorEastAsia" w:hAnsiTheme="minorEastAsia" w:hint="eastAsia"/>
          <w:szCs w:val="21"/>
        </w:rPr>
        <w:t>(</w:t>
      </w:r>
      <w:r w:rsidR="008C4C7A" w:rsidRPr="00DB54F8">
        <w:rPr>
          <w:rFonts w:asciiTheme="minorEastAsia" w:hAnsiTheme="minorEastAsia"/>
          <w:szCs w:val="21"/>
        </w:rPr>
        <w:t>12</w:t>
      </w:r>
      <w:r w:rsidRPr="00DB54F8">
        <w:rPr>
          <w:rFonts w:asciiTheme="minorEastAsia" w:hAnsiTheme="minorEastAsia"/>
          <w:szCs w:val="21"/>
        </w:rPr>
        <w:t>)</w:t>
      </w:r>
    </w:p>
    <w:p w14:paraId="0376DEBF" w14:textId="459C8A30" w:rsidR="004612BD" w:rsidRPr="004612BD" w:rsidRDefault="004612BD" w:rsidP="009B1390">
      <w:pPr>
        <w:spacing w:line="240" w:lineRule="atLeast"/>
        <w:jc w:val="left"/>
        <w:rPr>
          <w:rFonts w:asciiTheme="minorEastAsia" w:hAnsiTheme="minorEastAsia" w:hint="eastAsia"/>
          <w:szCs w:val="21"/>
        </w:rPr>
      </w:pPr>
      <w:r w:rsidRPr="004612BD">
        <w:rPr>
          <w:rFonts w:asciiTheme="minorEastAsia" w:hAnsiTheme="minorEastAsia" w:hint="eastAsia"/>
          <w:szCs w:val="21"/>
        </w:rPr>
        <w:t>将式</w:t>
      </w:r>
      <w:r w:rsidR="00930F50">
        <w:rPr>
          <w:rFonts w:asciiTheme="minorEastAsia" w:hAnsiTheme="minorEastAsia" w:hint="eastAsia"/>
          <w:szCs w:val="21"/>
        </w:rPr>
        <w:t>(</w:t>
      </w:r>
      <w:r w:rsidR="008C4C7A">
        <w:rPr>
          <w:rFonts w:asciiTheme="minorEastAsia" w:hAnsiTheme="minorEastAsia"/>
          <w:szCs w:val="21"/>
        </w:rPr>
        <w:t>11</w:t>
      </w:r>
      <w:r w:rsidR="00930F50">
        <w:rPr>
          <w:rFonts w:asciiTheme="minorEastAsia" w:hAnsiTheme="minorEastAsia"/>
          <w:szCs w:val="21"/>
        </w:rPr>
        <w:t>)</w:t>
      </w:r>
      <w:r w:rsidRPr="004612BD">
        <w:rPr>
          <w:rFonts w:asciiTheme="minorEastAsia" w:hAnsiTheme="minorEastAsia" w:hint="eastAsia"/>
          <w:szCs w:val="21"/>
        </w:rPr>
        <w:t>和</w:t>
      </w:r>
      <w:r w:rsidR="00930F50">
        <w:rPr>
          <w:rFonts w:asciiTheme="minorEastAsia" w:hAnsiTheme="minorEastAsia" w:hint="eastAsia"/>
          <w:szCs w:val="21"/>
        </w:rPr>
        <w:t>(</w:t>
      </w:r>
      <w:r w:rsidR="008C4C7A">
        <w:rPr>
          <w:rFonts w:asciiTheme="minorEastAsia" w:hAnsiTheme="minorEastAsia"/>
          <w:szCs w:val="21"/>
        </w:rPr>
        <w:t>12</w:t>
      </w:r>
      <w:r w:rsidR="00930F50">
        <w:rPr>
          <w:rFonts w:asciiTheme="minorEastAsia" w:hAnsiTheme="minorEastAsia"/>
          <w:szCs w:val="21"/>
        </w:rPr>
        <w:t>)</w:t>
      </w:r>
      <w:r w:rsidRPr="004612BD">
        <w:rPr>
          <w:rFonts w:asciiTheme="minorEastAsia" w:hAnsiTheme="minorEastAsia" w:hint="eastAsia"/>
          <w:szCs w:val="21"/>
        </w:rPr>
        <w:t>代入</w:t>
      </w:r>
      <w:r w:rsidR="008C4C7A">
        <w:rPr>
          <w:rFonts w:asciiTheme="minorEastAsia" w:hAnsiTheme="minorEastAsia" w:hint="eastAsia"/>
          <w:szCs w:val="21"/>
        </w:rPr>
        <w:t>式</w:t>
      </w:r>
      <w:r w:rsidR="00930F50">
        <w:rPr>
          <w:rFonts w:asciiTheme="minorEastAsia" w:hAnsiTheme="minorEastAsia" w:hint="eastAsia"/>
          <w:szCs w:val="21"/>
        </w:rPr>
        <w:t>(</w:t>
      </w:r>
      <w:r w:rsidR="008C4C7A">
        <w:rPr>
          <w:rFonts w:asciiTheme="minorEastAsia" w:hAnsiTheme="minorEastAsia"/>
          <w:szCs w:val="21"/>
        </w:rPr>
        <w:t>7</w:t>
      </w:r>
      <w:r w:rsidR="00930F50">
        <w:rPr>
          <w:rFonts w:asciiTheme="minorEastAsia" w:hAnsiTheme="minorEastAsia"/>
          <w:szCs w:val="21"/>
        </w:rPr>
        <w:t>)</w:t>
      </w:r>
      <w:r w:rsidRPr="004612BD">
        <w:rPr>
          <w:rFonts w:asciiTheme="minorEastAsia" w:hAnsiTheme="minorEastAsia" w:hint="eastAsia"/>
          <w:szCs w:val="21"/>
        </w:rPr>
        <w:t>得主电机的输出功率表达式：</w:t>
      </w:r>
    </w:p>
    <w:p w14:paraId="33423EE1" w14:textId="1AD9CCDE" w:rsidR="009B1390" w:rsidRDefault="009B1390" w:rsidP="009B1390">
      <w:pPr>
        <w:adjustRightInd w:val="0"/>
        <w:snapToGrid w:val="0"/>
        <w:spacing w:line="240" w:lineRule="atLeast"/>
        <w:jc w:val="center"/>
        <w:rPr>
          <w:rFonts w:asciiTheme="minorEastAsia" w:hAnsiTheme="minorEastAsia" w:hint="eastAsia"/>
          <w:szCs w:val="21"/>
        </w:rPr>
      </w:pPr>
      <w:r w:rsidRPr="009B1390">
        <w:rPr>
          <w:rFonts w:asciiTheme="minorEastAsia" w:hAnsiTheme="minorEastAsia"/>
          <w:position w:val="-30"/>
          <w:szCs w:val="21"/>
        </w:rPr>
        <w:object w:dxaOrig="4340" w:dyaOrig="720" w14:anchorId="71FA3013">
          <v:shape id="_x0000_i1052" type="#_x0000_t75" style="width:217.5pt;height:36.75pt" o:ole="">
            <v:imagedata r:id="rId76" o:title=""/>
          </v:shape>
          <o:OLEObject Type="Embed" ProgID="Equation.DSMT4" ShapeID="_x0000_i1052" DrawAspect="Content" ObjectID="_1852960439" r:id="rId77"/>
        </w:object>
      </w:r>
    </w:p>
    <w:p w14:paraId="024BFAAA" w14:textId="4B37D0C9" w:rsidR="004612BD" w:rsidRPr="004612BD" w:rsidRDefault="009B1390" w:rsidP="009B1390">
      <w:pPr>
        <w:adjustRightInd w:val="0"/>
        <w:snapToGrid w:val="0"/>
        <w:spacing w:line="240" w:lineRule="atLeast"/>
        <w:jc w:val="right"/>
        <w:rPr>
          <w:rFonts w:asciiTheme="minorEastAsia" w:hAnsiTheme="minorEastAsia" w:hint="eastAsia"/>
          <w:szCs w:val="21"/>
        </w:rPr>
      </w:pPr>
      <w:r w:rsidRPr="00871C73">
        <w:rPr>
          <w:position w:val="-26"/>
        </w:rPr>
        <w:object w:dxaOrig="1440" w:dyaOrig="639" w14:anchorId="6799A57B">
          <v:shape id="_x0000_i1053" type="#_x0000_t75" style="width:1in;height:31.5pt" o:ole="">
            <v:imagedata r:id="rId78" o:title=""/>
          </v:shape>
          <o:OLEObject Type="Embed" ProgID="Equation.DSMT4" ShapeID="_x0000_i1053" DrawAspect="Content" ObjectID="_1852960440" r:id="rId79"/>
        </w:object>
      </w:r>
      <w:r>
        <w:rPr>
          <w:rFonts w:asciiTheme="minorEastAsia" w:hAnsiTheme="minorEastAsia" w:hint="eastAsia"/>
          <w:szCs w:val="21"/>
        </w:rPr>
        <w:t xml:space="preserve"> </w:t>
      </w:r>
      <w:r>
        <w:rPr>
          <w:rFonts w:asciiTheme="minorEastAsia" w:hAnsiTheme="minorEastAsia"/>
          <w:szCs w:val="21"/>
        </w:rPr>
        <w:t xml:space="preserve">                 </w:t>
      </w:r>
      <w:r w:rsidRPr="00DB54F8">
        <w:rPr>
          <w:rFonts w:asciiTheme="minorEastAsia" w:hAnsiTheme="minorEastAsia" w:hint="eastAsia"/>
          <w:szCs w:val="21"/>
        </w:rPr>
        <w:t>(</w:t>
      </w:r>
      <w:r w:rsidR="008C4C7A" w:rsidRPr="00DB54F8">
        <w:rPr>
          <w:rFonts w:asciiTheme="minorEastAsia" w:hAnsiTheme="minorEastAsia"/>
          <w:szCs w:val="21"/>
        </w:rPr>
        <w:t>13</w:t>
      </w:r>
      <w:r w:rsidRPr="00DB54F8">
        <w:rPr>
          <w:rFonts w:asciiTheme="minorEastAsia" w:hAnsiTheme="minorEastAsia" w:hint="eastAsia"/>
          <w:szCs w:val="21"/>
        </w:rPr>
        <w:t>)</w:t>
      </w:r>
    </w:p>
    <w:p w14:paraId="37DC04DB" w14:textId="77777777" w:rsidR="004612BD" w:rsidRPr="004612BD" w:rsidRDefault="004612BD" w:rsidP="009B1390">
      <w:pPr>
        <w:spacing w:line="240" w:lineRule="atLeast"/>
        <w:rPr>
          <w:rFonts w:asciiTheme="minorEastAsia" w:hAnsiTheme="minorEastAsia" w:hint="eastAsia"/>
          <w:szCs w:val="21"/>
        </w:rPr>
      </w:pPr>
      <w:r w:rsidRPr="004612BD">
        <w:rPr>
          <w:rFonts w:asciiTheme="minorEastAsia" w:hAnsiTheme="minorEastAsia" w:hint="eastAsia"/>
          <w:szCs w:val="21"/>
        </w:rPr>
        <w:t>其中，</w:t>
      </w:r>
      <m:oMath>
        <m:r>
          <w:rPr>
            <w:rFonts w:ascii="Cambria Math" w:hAnsi="Cambria Math"/>
            <w:szCs w:val="21"/>
          </w:rPr>
          <m:t>ω</m:t>
        </m:r>
        <m:d>
          <m:dPr>
            <m:ctrlPr>
              <w:rPr>
                <w:rFonts w:ascii="Cambria Math" w:hAnsi="Cambria Math"/>
                <w:i/>
                <w:szCs w:val="21"/>
              </w:rPr>
            </m:ctrlPr>
          </m:dPr>
          <m:e>
            <m:r>
              <w:rPr>
                <w:rFonts w:ascii="Cambria Math" w:hAnsi="Cambria Math"/>
                <w:szCs w:val="21"/>
              </w:rPr>
              <m:t>t</m:t>
            </m:r>
          </m:e>
        </m:d>
      </m:oMath>
      <w:r w:rsidRPr="004612BD">
        <w:rPr>
          <w:rFonts w:asciiTheme="minorEastAsia" w:hAnsiTheme="minorEastAsia" w:hint="eastAsia"/>
          <w:szCs w:val="21"/>
        </w:rPr>
        <w:t>和</w:t>
      </w:r>
      <m:oMath>
        <m:r>
          <w:rPr>
            <w:rFonts w:ascii="Cambria Math" w:hAnsi="Cambria Math"/>
            <w:szCs w:val="21"/>
          </w:rPr>
          <m:t>α</m:t>
        </m:r>
        <m:d>
          <m:dPr>
            <m:ctrlPr>
              <w:rPr>
                <w:rFonts w:ascii="Cambria Math" w:hAnsi="Cambria Math"/>
                <w:i/>
                <w:szCs w:val="21"/>
              </w:rPr>
            </m:ctrlPr>
          </m:dPr>
          <m:e>
            <m:r>
              <w:rPr>
                <w:rFonts w:ascii="Cambria Math" w:hAnsi="Cambria Math"/>
                <w:szCs w:val="21"/>
              </w:rPr>
              <m:t>t</m:t>
            </m:r>
          </m:e>
        </m:d>
      </m:oMath>
      <w:r w:rsidRPr="004612BD">
        <w:rPr>
          <w:rFonts w:asciiTheme="minorEastAsia" w:hAnsiTheme="minorEastAsia" w:hint="eastAsia"/>
          <w:szCs w:val="21"/>
        </w:rPr>
        <w:t>分别是曲柄的角速度和角加速度，与电机轴角速度、角加速度之间关系为</w:t>
      </w:r>
      <m:oMath>
        <m:r>
          <w:rPr>
            <w:rFonts w:ascii="Cambria Math" w:hAnsi="Cambria Math"/>
            <w:szCs w:val="21"/>
          </w:rPr>
          <m:t>ω</m:t>
        </m:r>
        <m:d>
          <m:dPr>
            <m:ctrlPr>
              <w:rPr>
                <w:rFonts w:ascii="Cambria Math" w:hAnsi="Cambria Math"/>
                <w:i/>
                <w:szCs w:val="21"/>
              </w:rPr>
            </m:ctrlPr>
          </m:dPr>
          <m:e>
            <m:r>
              <w:rPr>
                <w:rFonts w:ascii="Cambria Math" w:hAnsi="Cambria Math"/>
                <w:szCs w:val="21"/>
              </w:rPr>
              <m:t>t</m:t>
            </m:r>
          </m:e>
        </m:d>
        <m:r>
          <w:rPr>
            <w:rFonts w:ascii="Cambria Math" w:hAnsi="Cambria Math" w:hint="eastAsia"/>
            <w:szCs w:val="21"/>
          </w:rPr>
          <m:t>=</m:t>
        </m:r>
        <m:sSub>
          <m:sSubPr>
            <m:ctrlPr>
              <w:rPr>
                <w:rFonts w:ascii="Cambria Math" w:hAnsi="Cambria Math"/>
                <w:i/>
                <w:szCs w:val="21"/>
              </w:rPr>
            </m:ctrlPr>
          </m:sSubPr>
          <m:e>
            <m:r>
              <w:rPr>
                <w:rFonts w:ascii="Cambria Math" w:hAnsi="Cambria Math"/>
                <w:szCs w:val="21"/>
              </w:rPr>
              <m:t>i</m:t>
            </m:r>
          </m:e>
          <m:sub>
            <m:r>
              <m:rPr>
                <m:sty m:val="p"/>
              </m:rPr>
              <w:rPr>
                <w:rFonts w:ascii="Cambria Math" w:hAnsi="Cambria Math"/>
                <w:szCs w:val="21"/>
              </w:rPr>
              <m:t>m</m:t>
            </m:r>
          </m:sub>
        </m:sSub>
        <m:sSub>
          <m:sSubPr>
            <m:ctrlPr>
              <w:rPr>
                <w:rFonts w:ascii="Cambria Math" w:hAnsi="Cambria Math"/>
                <w:i/>
                <w:szCs w:val="21"/>
              </w:rPr>
            </m:ctrlPr>
          </m:sSubPr>
          <m:e>
            <m:r>
              <w:rPr>
                <w:rFonts w:ascii="Cambria Math" w:hAnsi="Cambria Math"/>
                <w:szCs w:val="21"/>
              </w:rPr>
              <m:t>ω</m:t>
            </m:r>
          </m:e>
          <m:sub>
            <m:r>
              <m:rPr>
                <m:sty m:val="p"/>
              </m:rPr>
              <w:rPr>
                <w:rFonts w:ascii="Cambria Math" w:hAnsi="Cambria Math"/>
                <w:szCs w:val="21"/>
              </w:rPr>
              <m:t>m</m:t>
            </m:r>
          </m:sub>
        </m:sSub>
        <m:d>
          <m:dPr>
            <m:ctrlPr>
              <w:rPr>
                <w:rFonts w:ascii="Cambria Math" w:hAnsi="Cambria Math"/>
                <w:i/>
                <w:szCs w:val="21"/>
              </w:rPr>
            </m:ctrlPr>
          </m:dPr>
          <m:e>
            <m:r>
              <w:rPr>
                <w:rFonts w:ascii="Cambria Math" w:hAnsi="Cambria Math"/>
                <w:szCs w:val="21"/>
              </w:rPr>
              <m:t>t</m:t>
            </m:r>
          </m:e>
        </m:d>
      </m:oMath>
      <w:r w:rsidRPr="004612BD">
        <w:rPr>
          <w:rFonts w:asciiTheme="minorEastAsia" w:hAnsiTheme="minorEastAsia" w:hint="eastAsia"/>
          <w:szCs w:val="21"/>
        </w:rPr>
        <w:t>，</w:t>
      </w:r>
      <m:oMath>
        <m:r>
          <w:rPr>
            <w:rFonts w:ascii="Cambria Math" w:hAnsi="Cambria Math"/>
            <w:szCs w:val="21"/>
          </w:rPr>
          <m:t>α</m:t>
        </m:r>
        <m:d>
          <m:dPr>
            <m:ctrlPr>
              <w:rPr>
                <w:rFonts w:ascii="Cambria Math" w:hAnsi="Cambria Math"/>
                <w:i/>
                <w:szCs w:val="21"/>
              </w:rPr>
            </m:ctrlPr>
          </m:dPr>
          <m:e>
            <m:r>
              <w:rPr>
                <w:rFonts w:ascii="Cambria Math" w:hAnsi="Cambria Math"/>
                <w:szCs w:val="21"/>
              </w:rPr>
              <m:t>t</m:t>
            </m:r>
          </m:e>
        </m:d>
        <m:r>
          <w:rPr>
            <w:rFonts w:ascii="Cambria Math" w:hAnsi="Cambria Math" w:hint="eastAsia"/>
            <w:szCs w:val="21"/>
          </w:rPr>
          <m:t>=</m:t>
        </m:r>
        <m:sSub>
          <m:sSubPr>
            <m:ctrlPr>
              <w:rPr>
                <w:rFonts w:ascii="Cambria Math" w:hAnsi="Cambria Math"/>
                <w:i/>
                <w:szCs w:val="21"/>
              </w:rPr>
            </m:ctrlPr>
          </m:sSubPr>
          <m:e>
            <m:r>
              <w:rPr>
                <w:rFonts w:ascii="Cambria Math" w:hAnsi="Cambria Math"/>
                <w:szCs w:val="21"/>
              </w:rPr>
              <m:t>i</m:t>
            </m:r>
          </m:e>
          <m:sub>
            <m:r>
              <m:rPr>
                <m:sty m:val="p"/>
              </m:rPr>
              <w:rPr>
                <w:rFonts w:ascii="Cambria Math" w:hAnsi="Cambria Math"/>
                <w:szCs w:val="21"/>
              </w:rPr>
              <m:t>m</m:t>
            </m:r>
          </m:sub>
        </m:sSub>
        <m:sSub>
          <m:sSubPr>
            <m:ctrlPr>
              <w:rPr>
                <w:rFonts w:ascii="Cambria Math" w:hAnsi="Cambria Math"/>
                <w:i/>
                <w:szCs w:val="21"/>
              </w:rPr>
            </m:ctrlPr>
          </m:sSubPr>
          <m:e>
            <m:r>
              <w:rPr>
                <w:rFonts w:ascii="Cambria Math" w:hAnsi="Cambria Math"/>
                <w:szCs w:val="21"/>
              </w:rPr>
              <m:t>α</m:t>
            </m:r>
          </m:e>
          <m:sub>
            <m:r>
              <m:rPr>
                <m:sty m:val="p"/>
              </m:rPr>
              <w:rPr>
                <w:rFonts w:ascii="Cambria Math" w:hAnsi="Cambria Math"/>
                <w:szCs w:val="21"/>
              </w:rPr>
              <m:t>m</m:t>
            </m:r>
          </m:sub>
        </m:sSub>
        <m:d>
          <m:dPr>
            <m:ctrlPr>
              <w:rPr>
                <w:rFonts w:ascii="Cambria Math" w:hAnsi="Cambria Math"/>
                <w:i/>
                <w:szCs w:val="21"/>
              </w:rPr>
            </m:ctrlPr>
          </m:dPr>
          <m:e>
            <m:r>
              <w:rPr>
                <w:rFonts w:ascii="Cambria Math" w:hAnsi="Cambria Math"/>
                <w:szCs w:val="21"/>
              </w:rPr>
              <m:t>t</m:t>
            </m:r>
          </m:e>
        </m:d>
      </m:oMath>
      <w:r w:rsidRPr="004612BD">
        <w:rPr>
          <w:rFonts w:asciiTheme="minorEastAsia" w:hAnsiTheme="minorEastAsia" w:hint="eastAsia"/>
          <w:szCs w:val="21"/>
        </w:rPr>
        <w:t>。</w:t>
      </w:r>
    </w:p>
    <w:p w14:paraId="4E963E13" w14:textId="77777777" w:rsidR="004612BD" w:rsidRPr="004612BD" w:rsidRDefault="004612BD" w:rsidP="009B1390">
      <w:pPr>
        <w:spacing w:line="240" w:lineRule="atLeast"/>
        <w:rPr>
          <w:rFonts w:asciiTheme="minorEastAsia" w:hAnsiTheme="minorEastAsia" w:hint="eastAsia"/>
          <w:szCs w:val="21"/>
        </w:rPr>
      </w:pPr>
    </w:p>
    <w:p w14:paraId="2E020A6F" w14:textId="4D7B334B" w:rsidR="007C714F" w:rsidRPr="00DD5944" w:rsidRDefault="007C714F" w:rsidP="007C714F">
      <w:pPr>
        <w:widowControl/>
        <w:spacing w:line="240" w:lineRule="atLeast"/>
        <w:rPr>
          <w:rFonts w:ascii="Times New Roman" w:eastAsia="宋体" w:hAnsi="Times New Roman" w:cs="Times New Roman"/>
          <w:b/>
          <w:bCs/>
          <w:kern w:val="0"/>
          <w:sz w:val="24"/>
          <w:szCs w:val="24"/>
        </w:rPr>
      </w:pPr>
      <w:r>
        <w:rPr>
          <w:rFonts w:ascii="Times New Roman" w:eastAsia="宋体" w:hAnsi="Times New Roman" w:cs="Times New Roman"/>
          <w:b/>
          <w:bCs/>
          <w:kern w:val="0"/>
          <w:sz w:val="24"/>
          <w:szCs w:val="24"/>
        </w:rPr>
        <w:t>3</w:t>
      </w:r>
      <w:r w:rsidRPr="00DD5944">
        <w:rPr>
          <w:rFonts w:ascii="Times New Roman" w:eastAsia="宋体" w:hAnsi="Times New Roman" w:cs="Times New Roman"/>
          <w:b/>
          <w:bCs/>
          <w:kern w:val="0"/>
          <w:sz w:val="24"/>
          <w:szCs w:val="24"/>
        </w:rPr>
        <w:t xml:space="preserve"> </w:t>
      </w:r>
      <w:r w:rsidRPr="007C714F">
        <w:rPr>
          <w:rFonts w:ascii="Times New Roman" w:eastAsia="宋体" w:hAnsi="Times New Roman" w:cs="Times New Roman" w:hint="eastAsia"/>
          <w:b/>
          <w:bCs/>
          <w:kern w:val="0"/>
          <w:sz w:val="24"/>
          <w:szCs w:val="24"/>
        </w:rPr>
        <w:t>功率波动分析</w:t>
      </w:r>
    </w:p>
    <w:p w14:paraId="66409B05" w14:textId="4899AB51" w:rsidR="007C714F" w:rsidRPr="00BB7184" w:rsidRDefault="007C714F" w:rsidP="00BB7184">
      <w:pPr>
        <w:ind w:firstLineChars="200" w:firstLine="420"/>
        <w:rPr>
          <w:rFonts w:asciiTheme="minorEastAsia" w:hAnsiTheme="minorEastAsia" w:hint="eastAsia"/>
          <w:szCs w:val="21"/>
        </w:rPr>
      </w:pPr>
      <w:r w:rsidRPr="00BB7184">
        <w:rPr>
          <w:rFonts w:asciiTheme="minorEastAsia" w:hAnsiTheme="minorEastAsia" w:hint="eastAsia"/>
          <w:szCs w:val="21"/>
        </w:rPr>
        <w:t>以济南第二机床厂生产的2</w:t>
      </w:r>
      <w:r w:rsidRPr="00BB7184">
        <w:rPr>
          <w:rFonts w:asciiTheme="minorEastAsia" w:hAnsiTheme="minorEastAsia"/>
          <w:szCs w:val="21"/>
        </w:rPr>
        <w:t>500t</w:t>
      </w:r>
      <w:r w:rsidRPr="00BB7184">
        <w:rPr>
          <w:rFonts w:asciiTheme="minorEastAsia" w:hAnsiTheme="minorEastAsia" w:hint="eastAsia"/>
          <w:szCs w:val="21"/>
        </w:rPr>
        <w:t>伺服压力机为例，该机床共有</w:t>
      </w:r>
      <w:r w:rsidRPr="00BB7184">
        <w:rPr>
          <w:rFonts w:asciiTheme="minorEastAsia" w:hAnsiTheme="minorEastAsia"/>
          <w:szCs w:val="21"/>
        </w:rPr>
        <w:t>4</w:t>
      </w:r>
      <w:r w:rsidRPr="00BB7184">
        <w:rPr>
          <w:rFonts w:asciiTheme="minorEastAsia" w:hAnsiTheme="minorEastAsia" w:hint="eastAsia"/>
          <w:szCs w:val="21"/>
        </w:rPr>
        <w:t>个主电机，六连杆传动机构的几何参数如表1，运动系统折算到主电机轴上的平均惯量随曲柄角度的变化如图</w:t>
      </w:r>
      <w:r w:rsidRPr="00BB7184">
        <w:rPr>
          <w:rFonts w:asciiTheme="minorEastAsia" w:hAnsiTheme="minorEastAsia"/>
          <w:szCs w:val="21"/>
        </w:rPr>
        <w:t>2</w:t>
      </w:r>
      <w:r w:rsidRPr="00BB7184">
        <w:rPr>
          <w:rFonts w:asciiTheme="minorEastAsia" w:hAnsiTheme="minorEastAsia" w:hint="eastAsia"/>
          <w:szCs w:val="21"/>
        </w:rPr>
        <w:t>所示。滑块从下死点运动到上死点的过程中，运动系统惯量先增大后减小，当曲柄角度等于258</w:t>
      </w:r>
      <w:r w:rsidR="00BB7184" w:rsidRPr="00BB7184">
        <w:rPr>
          <w:rFonts w:asciiTheme="minorEastAsia" w:hAnsiTheme="minorEastAsia" w:hint="eastAsia"/>
          <w:szCs w:val="21"/>
        </w:rPr>
        <w:t>°</w:t>
      </w:r>
      <w:r w:rsidRPr="00BB7184">
        <w:rPr>
          <w:rFonts w:asciiTheme="minorEastAsia" w:hAnsiTheme="minorEastAsia" w:hint="eastAsia"/>
          <w:szCs w:val="21"/>
        </w:rPr>
        <w:t>时惯量最大，为29.19 kg</w:t>
      </w:r>
      <w:r w:rsidR="00BB7184">
        <w:rPr>
          <w:rFonts w:asciiTheme="minorEastAsia" w:hAnsiTheme="minorEastAsia" w:hint="eastAsia"/>
          <w:szCs w:val="21"/>
        </w:rPr>
        <w:sym w:font="Symbol" w:char="F0D7"/>
      </w:r>
      <w:r w:rsidRPr="00BB7184">
        <w:rPr>
          <w:rFonts w:asciiTheme="minorEastAsia" w:hAnsiTheme="minorEastAsia" w:hint="eastAsia"/>
          <w:szCs w:val="21"/>
        </w:rPr>
        <w:t>m</w:t>
      </w:r>
      <w:r w:rsidRPr="00BB7184">
        <w:rPr>
          <w:rFonts w:asciiTheme="minorEastAsia" w:hAnsiTheme="minorEastAsia" w:hint="eastAsia"/>
          <w:szCs w:val="21"/>
          <w:vertAlign w:val="superscript"/>
        </w:rPr>
        <w:t>2</w:t>
      </w:r>
      <w:r w:rsidRPr="00BB7184">
        <w:rPr>
          <w:rFonts w:asciiTheme="minorEastAsia" w:hAnsiTheme="minorEastAsia" w:hint="eastAsia"/>
          <w:szCs w:val="21"/>
        </w:rPr>
        <w:t>。类似的，滑块从上死点运动到下死点过程中，运动系统惯量先增大后减小，当曲柄角度等于60°</w:t>
      </w:r>
      <w:r w:rsidRPr="00BB7184">
        <w:rPr>
          <w:rFonts w:asciiTheme="minorEastAsia" w:hAnsiTheme="minorEastAsia" w:hint="eastAsia"/>
          <w:szCs w:val="21"/>
        </w:rPr>
        <w:lastRenderedPageBreak/>
        <w:t>时，惯量为25.71 kg</w:t>
      </w:r>
      <w:r w:rsidR="00BB7184">
        <w:rPr>
          <w:rFonts w:asciiTheme="minorEastAsia" w:hAnsiTheme="minorEastAsia" w:hint="eastAsia"/>
          <w:szCs w:val="21"/>
        </w:rPr>
        <w:sym w:font="Symbol" w:char="F0D7"/>
      </w:r>
      <w:r w:rsidRPr="00BB7184">
        <w:rPr>
          <w:rFonts w:asciiTheme="minorEastAsia" w:hAnsiTheme="minorEastAsia" w:hint="eastAsia"/>
          <w:szCs w:val="21"/>
        </w:rPr>
        <w:t>m</w:t>
      </w:r>
      <w:r w:rsidRPr="00BB7184">
        <w:rPr>
          <w:rFonts w:asciiTheme="minorEastAsia" w:hAnsiTheme="minorEastAsia" w:hint="eastAsia"/>
          <w:szCs w:val="21"/>
          <w:vertAlign w:val="superscript"/>
        </w:rPr>
        <w:t>2</w:t>
      </w:r>
      <w:r w:rsidRPr="00BB7184">
        <w:rPr>
          <w:rFonts w:asciiTheme="minorEastAsia" w:hAnsiTheme="minorEastAsia" w:hint="eastAsia"/>
          <w:szCs w:val="21"/>
        </w:rPr>
        <w:t>。</w:t>
      </w:r>
    </w:p>
    <w:p w14:paraId="424C3955" w14:textId="77777777" w:rsidR="007C714F" w:rsidRPr="007C714F" w:rsidRDefault="007C714F" w:rsidP="007C714F">
      <w:pPr>
        <w:spacing w:line="360" w:lineRule="auto"/>
        <w:jc w:val="center"/>
        <w:rPr>
          <w:sz w:val="20"/>
          <w:szCs w:val="20"/>
        </w:rPr>
      </w:pPr>
      <w:r w:rsidRPr="007C714F">
        <w:rPr>
          <w:rFonts w:hint="eastAsia"/>
          <w:sz w:val="20"/>
          <w:szCs w:val="20"/>
        </w:rPr>
        <w:t>表</w:t>
      </w:r>
      <w:r w:rsidRPr="007C714F">
        <w:rPr>
          <w:rFonts w:hint="eastAsia"/>
          <w:sz w:val="20"/>
          <w:szCs w:val="20"/>
        </w:rPr>
        <w:t xml:space="preserve">1 </w:t>
      </w:r>
      <w:r w:rsidRPr="007C714F">
        <w:rPr>
          <w:rFonts w:hint="eastAsia"/>
          <w:sz w:val="20"/>
          <w:szCs w:val="20"/>
        </w:rPr>
        <w:t>冲压机床六杆机构几何参数</w:t>
      </w:r>
    </w:p>
    <w:tbl>
      <w:tblPr>
        <w:tblStyle w:val="af2"/>
        <w:tblW w:w="0" w:type="auto"/>
        <w:jc w:val="center"/>
        <w:tblInd w:w="0" w:type="dxa"/>
        <w:tblLook w:val="04A0" w:firstRow="1" w:lastRow="0" w:firstColumn="1" w:lastColumn="0" w:noHBand="0" w:noVBand="1"/>
      </w:tblPr>
      <w:tblGrid>
        <w:gridCol w:w="3283"/>
        <w:gridCol w:w="1351"/>
      </w:tblGrid>
      <w:tr w:rsidR="007C714F" w:rsidRPr="007C714F" w14:paraId="4810960B" w14:textId="77777777" w:rsidTr="00283D73">
        <w:trPr>
          <w:trHeight w:val="340"/>
          <w:jc w:val="center"/>
        </w:trPr>
        <w:tc>
          <w:tcPr>
            <w:tcW w:w="3283" w:type="dxa"/>
            <w:tcBorders>
              <w:top w:val="single" w:sz="12" w:space="0" w:color="000000"/>
              <w:left w:val="nil"/>
              <w:bottom w:val="single" w:sz="4" w:space="0" w:color="000000"/>
              <w:right w:val="nil"/>
              <w:tl2br w:val="nil"/>
            </w:tcBorders>
            <w:shd w:val="clear" w:color="auto" w:fill="FFFFFF"/>
          </w:tcPr>
          <w:p w14:paraId="014043B4" w14:textId="77777777" w:rsidR="007C714F" w:rsidRPr="007C714F" w:rsidRDefault="007C714F" w:rsidP="007C714F">
            <w:pPr>
              <w:adjustRightInd w:val="0"/>
              <w:snapToGrid w:val="0"/>
              <w:jc w:val="center"/>
              <w:rPr>
                <w:color w:val="000000"/>
                <w:sz w:val="20"/>
                <w:szCs w:val="20"/>
              </w:rPr>
            </w:pPr>
            <w:proofErr w:type="spellStart"/>
            <w:r w:rsidRPr="007C714F">
              <w:rPr>
                <w:rFonts w:hint="eastAsia"/>
                <w:color w:val="000000"/>
                <w:sz w:val="20"/>
                <w:szCs w:val="20"/>
              </w:rPr>
              <w:t>参数名称</w:t>
            </w:r>
            <w:proofErr w:type="spellEnd"/>
          </w:p>
        </w:tc>
        <w:tc>
          <w:tcPr>
            <w:tcW w:w="1351" w:type="dxa"/>
            <w:tcBorders>
              <w:top w:val="single" w:sz="12" w:space="0" w:color="000000"/>
              <w:left w:val="nil"/>
              <w:bottom w:val="single" w:sz="4" w:space="0" w:color="000000"/>
              <w:right w:val="nil"/>
            </w:tcBorders>
            <w:shd w:val="clear" w:color="auto" w:fill="FFFFFF"/>
          </w:tcPr>
          <w:p w14:paraId="1972115B" w14:textId="77777777" w:rsidR="007C714F" w:rsidRPr="007C714F" w:rsidRDefault="007C714F" w:rsidP="007C714F">
            <w:pPr>
              <w:adjustRightInd w:val="0"/>
              <w:snapToGrid w:val="0"/>
              <w:jc w:val="center"/>
              <w:rPr>
                <w:color w:val="000000"/>
                <w:sz w:val="20"/>
                <w:szCs w:val="20"/>
              </w:rPr>
            </w:pPr>
            <w:r w:rsidRPr="007C714F">
              <w:rPr>
                <w:rFonts w:hint="eastAsia"/>
                <w:color w:val="000000"/>
                <w:sz w:val="20"/>
                <w:szCs w:val="20"/>
              </w:rPr>
              <w:t>值</w:t>
            </w:r>
          </w:p>
        </w:tc>
      </w:tr>
      <w:tr w:rsidR="007C714F" w:rsidRPr="007C714F" w14:paraId="49092583" w14:textId="77777777" w:rsidTr="00283D73">
        <w:trPr>
          <w:trHeight w:val="340"/>
          <w:jc w:val="center"/>
        </w:trPr>
        <w:tc>
          <w:tcPr>
            <w:tcW w:w="3283" w:type="dxa"/>
            <w:tcBorders>
              <w:top w:val="single" w:sz="4" w:space="0" w:color="000000"/>
              <w:left w:val="nil"/>
              <w:bottom w:val="nil"/>
              <w:right w:val="nil"/>
            </w:tcBorders>
            <w:shd w:val="clear" w:color="auto" w:fill="FFFFFF"/>
          </w:tcPr>
          <w:p w14:paraId="3F58FC00" w14:textId="77777777" w:rsidR="007C714F" w:rsidRPr="007C714F" w:rsidRDefault="007C714F" w:rsidP="007C714F">
            <w:pPr>
              <w:adjustRightInd w:val="0"/>
              <w:snapToGrid w:val="0"/>
              <w:rPr>
                <w:color w:val="000000"/>
                <w:sz w:val="20"/>
                <w:szCs w:val="20"/>
              </w:rPr>
            </w:pPr>
            <w:r w:rsidRPr="007C714F">
              <w:rPr>
                <w:rFonts w:hint="eastAsia"/>
                <w:color w:val="000000"/>
                <w:sz w:val="20"/>
                <w:szCs w:val="20"/>
              </w:rPr>
              <w:t xml:space="preserve">曲柄长度 </w:t>
            </w:r>
            <m:oMath>
              <m:r>
                <w:rPr>
                  <w:rFonts w:ascii="Cambria Math" w:hAnsi="Cambria Math"/>
                  <w:color w:val="000000"/>
                  <w:sz w:val="20"/>
                  <w:szCs w:val="20"/>
                </w:rPr>
                <m:t>O</m:t>
              </m:r>
              <m:sSub>
                <m:sSubPr>
                  <m:ctrlPr>
                    <w:rPr>
                      <w:rFonts w:ascii="Cambria Math" w:hAnsi="Cambria Math"/>
                      <w:i/>
                      <w:color w:val="000000"/>
                      <w:sz w:val="20"/>
                      <w:szCs w:val="20"/>
                    </w:rPr>
                  </m:ctrlPr>
                </m:sSubPr>
                <m:e>
                  <m:r>
                    <w:rPr>
                      <w:rFonts w:ascii="Cambria Math" w:hAnsi="Cambria Math"/>
                      <w:color w:val="000000"/>
                      <w:sz w:val="20"/>
                      <w:szCs w:val="20"/>
                    </w:rPr>
                    <m:t>O</m:t>
                  </m:r>
                </m:e>
                <m:sub>
                  <m:r>
                    <w:rPr>
                      <w:rFonts w:ascii="Cambria Math" w:hAnsi="Cambria Math"/>
                      <w:color w:val="000000"/>
                      <w:sz w:val="20"/>
                      <w:szCs w:val="20"/>
                    </w:rPr>
                    <m:t>1</m:t>
                  </m:r>
                </m:sub>
              </m:sSub>
            </m:oMath>
            <w:r w:rsidRPr="007C714F">
              <w:rPr>
                <w:rFonts w:hint="eastAsia"/>
                <w:color w:val="000000"/>
                <w:sz w:val="20"/>
                <w:szCs w:val="20"/>
              </w:rPr>
              <w:t>（mm）</w:t>
            </w:r>
          </w:p>
        </w:tc>
        <w:tc>
          <w:tcPr>
            <w:tcW w:w="1351" w:type="dxa"/>
            <w:tcBorders>
              <w:top w:val="single" w:sz="4" w:space="0" w:color="000000"/>
              <w:left w:val="nil"/>
              <w:bottom w:val="nil"/>
              <w:right w:val="nil"/>
            </w:tcBorders>
            <w:shd w:val="clear" w:color="auto" w:fill="FFFFFF"/>
          </w:tcPr>
          <w:p w14:paraId="53C85F9E" w14:textId="77777777" w:rsidR="007C714F" w:rsidRPr="007C714F" w:rsidRDefault="007C714F" w:rsidP="007C714F">
            <w:pPr>
              <w:adjustRightInd w:val="0"/>
              <w:snapToGrid w:val="0"/>
              <w:jc w:val="center"/>
              <w:rPr>
                <w:color w:val="000000"/>
                <w:sz w:val="20"/>
                <w:szCs w:val="20"/>
              </w:rPr>
            </w:pPr>
            <w:r w:rsidRPr="007C714F">
              <w:rPr>
                <w:rFonts w:hint="eastAsia"/>
                <w:color w:val="000000"/>
                <w:sz w:val="20"/>
                <w:szCs w:val="20"/>
              </w:rPr>
              <w:t>350.0</w:t>
            </w:r>
          </w:p>
        </w:tc>
      </w:tr>
      <w:tr w:rsidR="007C714F" w:rsidRPr="007C714F" w14:paraId="502320AC" w14:textId="77777777" w:rsidTr="00283D73">
        <w:trPr>
          <w:trHeight w:val="340"/>
          <w:jc w:val="center"/>
        </w:trPr>
        <w:tc>
          <w:tcPr>
            <w:tcW w:w="3283" w:type="dxa"/>
            <w:tcBorders>
              <w:top w:val="nil"/>
              <w:left w:val="nil"/>
              <w:bottom w:val="nil"/>
              <w:right w:val="nil"/>
            </w:tcBorders>
            <w:shd w:val="clear" w:color="auto" w:fill="FFFFFF"/>
          </w:tcPr>
          <w:p w14:paraId="7EF0E8C1" w14:textId="77777777" w:rsidR="007C714F" w:rsidRPr="007C714F" w:rsidRDefault="007C714F" w:rsidP="007C714F">
            <w:pPr>
              <w:adjustRightInd w:val="0"/>
              <w:snapToGrid w:val="0"/>
              <w:rPr>
                <w:color w:val="000000"/>
                <w:sz w:val="20"/>
                <w:szCs w:val="20"/>
              </w:rPr>
            </w:pPr>
            <w:proofErr w:type="spellStart"/>
            <w:r w:rsidRPr="007C714F">
              <w:rPr>
                <w:rFonts w:hint="eastAsia"/>
                <w:color w:val="000000"/>
                <w:sz w:val="20"/>
                <w:szCs w:val="20"/>
              </w:rPr>
              <w:t>角架上臂长度</w:t>
            </w:r>
            <w:proofErr w:type="spellEnd"/>
            <w:r w:rsidRPr="007C714F">
              <w:rPr>
                <w:rFonts w:hint="eastAsia"/>
                <w:color w:val="000000"/>
                <w:sz w:val="20"/>
                <w:szCs w:val="20"/>
              </w:rPr>
              <w:t xml:space="preserve"> </w:t>
            </w:r>
            <m:oMath>
              <m:sSub>
                <m:sSubPr>
                  <m:ctrlPr>
                    <w:rPr>
                      <w:rFonts w:ascii="Cambria Math" w:hAnsi="Cambria Math"/>
                      <w:i/>
                      <w:color w:val="000000"/>
                      <w:sz w:val="20"/>
                      <w:szCs w:val="20"/>
                    </w:rPr>
                  </m:ctrlPr>
                </m:sSubPr>
                <m:e>
                  <m:r>
                    <w:rPr>
                      <w:rFonts w:ascii="Cambria Math" w:hAnsi="Cambria Math"/>
                      <w:color w:val="000000"/>
                      <w:sz w:val="20"/>
                      <w:szCs w:val="20"/>
                    </w:rPr>
                    <m:t>O</m:t>
                  </m:r>
                </m:e>
                <m:sub>
                  <m:r>
                    <w:rPr>
                      <w:rFonts w:ascii="Cambria Math" w:hAnsi="Cambria Math"/>
                      <w:color w:val="000000"/>
                      <w:sz w:val="20"/>
                      <w:szCs w:val="20"/>
                    </w:rPr>
                    <m:t>1</m:t>
                  </m:r>
                </m:sub>
              </m:sSub>
              <m:sSub>
                <m:sSubPr>
                  <m:ctrlPr>
                    <w:rPr>
                      <w:rFonts w:ascii="Cambria Math" w:hAnsi="Cambria Math"/>
                      <w:i/>
                      <w:color w:val="000000"/>
                      <w:sz w:val="20"/>
                      <w:szCs w:val="20"/>
                    </w:rPr>
                  </m:ctrlPr>
                </m:sSubPr>
                <m:e>
                  <m:r>
                    <w:rPr>
                      <w:rFonts w:ascii="Cambria Math" w:hAnsi="Cambria Math"/>
                      <w:color w:val="000000"/>
                      <w:sz w:val="20"/>
                      <w:szCs w:val="20"/>
                    </w:rPr>
                    <m:t>O</m:t>
                  </m:r>
                </m:e>
                <m:sub>
                  <m:r>
                    <w:rPr>
                      <w:rFonts w:ascii="Cambria Math" w:hAnsi="Cambria Math"/>
                      <w:color w:val="000000"/>
                      <w:sz w:val="20"/>
                      <w:szCs w:val="20"/>
                    </w:rPr>
                    <m:t>2</m:t>
                  </m:r>
                </m:sub>
              </m:sSub>
            </m:oMath>
            <w:r w:rsidRPr="007C714F">
              <w:rPr>
                <w:rFonts w:hint="eastAsia"/>
                <w:color w:val="000000"/>
                <w:sz w:val="20"/>
                <w:szCs w:val="20"/>
              </w:rPr>
              <w:t>（mm）</w:t>
            </w:r>
          </w:p>
        </w:tc>
        <w:tc>
          <w:tcPr>
            <w:tcW w:w="1351" w:type="dxa"/>
            <w:tcBorders>
              <w:top w:val="nil"/>
              <w:left w:val="nil"/>
              <w:bottom w:val="nil"/>
              <w:right w:val="nil"/>
            </w:tcBorders>
            <w:shd w:val="clear" w:color="auto" w:fill="FFFFFF"/>
          </w:tcPr>
          <w:p w14:paraId="7B1E2FF7" w14:textId="77777777" w:rsidR="007C714F" w:rsidRPr="007C714F" w:rsidRDefault="007C714F" w:rsidP="007C714F">
            <w:pPr>
              <w:adjustRightInd w:val="0"/>
              <w:snapToGrid w:val="0"/>
              <w:jc w:val="center"/>
              <w:rPr>
                <w:color w:val="000000"/>
                <w:sz w:val="20"/>
                <w:szCs w:val="20"/>
              </w:rPr>
            </w:pPr>
            <w:r w:rsidRPr="007C714F">
              <w:rPr>
                <w:rFonts w:hint="eastAsia"/>
                <w:color w:val="000000"/>
                <w:sz w:val="20"/>
                <w:szCs w:val="20"/>
              </w:rPr>
              <w:t>1010.0</w:t>
            </w:r>
          </w:p>
        </w:tc>
      </w:tr>
      <w:tr w:rsidR="007C714F" w:rsidRPr="007C714F" w14:paraId="06CB8A86" w14:textId="77777777" w:rsidTr="00283D73">
        <w:trPr>
          <w:trHeight w:val="340"/>
          <w:jc w:val="center"/>
        </w:trPr>
        <w:tc>
          <w:tcPr>
            <w:tcW w:w="3283" w:type="dxa"/>
            <w:tcBorders>
              <w:top w:val="nil"/>
              <w:left w:val="nil"/>
              <w:bottom w:val="nil"/>
              <w:right w:val="nil"/>
            </w:tcBorders>
            <w:shd w:val="clear" w:color="auto" w:fill="FFFFFF"/>
          </w:tcPr>
          <w:p w14:paraId="6EA94FC2" w14:textId="77777777" w:rsidR="007C714F" w:rsidRPr="007C714F" w:rsidRDefault="007C714F" w:rsidP="007C714F">
            <w:pPr>
              <w:adjustRightInd w:val="0"/>
              <w:snapToGrid w:val="0"/>
              <w:rPr>
                <w:color w:val="000000"/>
                <w:sz w:val="20"/>
                <w:szCs w:val="20"/>
              </w:rPr>
            </w:pPr>
            <w:proofErr w:type="spellStart"/>
            <w:r w:rsidRPr="007C714F">
              <w:rPr>
                <w:rFonts w:hint="eastAsia"/>
                <w:color w:val="000000"/>
                <w:sz w:val="20"/>
                <w:szCs w:val="20"/>
              </w:rPr>
              <w:t>角架下臂长度</w:t>
            </w:r>
            <w:proofErr w:type="spellEnd"/>
            <w:r w:rsidRPr="007C714F">
              <w:rPr>
                <w:rFonts w:hint="eastAsia"/>
                <w:color w:val="000000"/>
                <w:sz w:val="20"/>
                <w:szCs w:val="20"/>
              </w:rPr>
              <w:t xml:space="preserve"> </w:t>
            </w:r>
            <m:oMath>
              <m:sSub>
                <m:sSubPr>
                  <m:ctrlPr>
                    <w:rPr>
                      <w:rFonts w:ascii="Cambria Math" w:hAnsi="Cambria Math"/>
                      <w:i/>
                      <w:color w:val="000000"/>
                      <w:sz w:val="20"/>
                      <w:szCs w:val="20"/>
                    </w:rPr>
                  </m:ctrlPr>
                </m:sSubPr>
                <m:e>
                  <m:r>
                    <w:rPr>
                      <w:rFonts w:ascii="Cambria Math" w:hAnsi="Cambria Math"/>
                      <w:color w:val="000000"/>
                      <w:sz w:val="20"/>
                      <w:szCs w:val="20"/>
                    </w:rPr>
                    <m:t>O</m:t>
                  </m:r>
                </m:e>
                <m:sub>
                  <m:r>
                    <w:rPr>
                      <w:rFonts w:ascii="Cambria Math" w:hAnsi="Cambria Math"/>
                      <w:color w:val="000000"/>
                      <w:sz w:val="20"/>
                      <w:szCs w:val="20"/>
                    </w:rPr>
                    <m:t>1</m:t>
                  </m:r>
                </m:sub>
              </m:sSub>
              <m:sSub>
                <m:sSubPr>
                  <m:ctrlPr>
                    <w:rPr>
                      <w:rFonts w:ascii="Cambria Math" w:hAnsi="Cambria Math"/>
                      <w:i/>
                      <w:color w:val="000000"/>
                      <w:sz w:val="20"/>
                      <w:szCs w:val="20"/>
                    </w:rPr>
                  </m:ctrlPr>
                </m:sSubPr>
                <m:e>
                  <m:r>
                    <w:rPr>
                      <w:rFonts w:ascii="Cambria Math" w:hAnsi="Cambria Math"/>
                      <w:color w:val="000000"/>
                      <w:sz w:val="20"/>
                      <w:szCs w:val="20"/>
                    </w:rPr>
                    <m:t>O</m:t>
                  </m:r>
                </m:e>
                <m:sub>
                  <m:r>
                    <w:rPr>
                      <w:rFonts w:ascii="Cambria Math" w:hAnsi="Cambria Math"/>
                      <w:color w:val="000000"/>
                      <w:sz w:val="20"/>
                      <w:szCs w:val="20"/>
                    </w:rPr>
                    <m:t>3</m:t>
                  </m:r>
                </m:sub>
              </m:sSub>
            </m:oMath>
            <w:r w:rsidRPr="007C714F">
              <w:rPr>
                <w:rFonts w:hint="eastAsia"/>
                <w:color w:val="000000"/>
                <w:sz w:val="20"/>
                <w:szCs w:val="20"/>
              </w:rPr>
              <w:t>（mm）</w:t>
            </w:r>
          </w:p>
        </w:tc>
        <w:tc>
          <w:tcPr>
            <w:tcW w:w="1351" w:type="dxa"/>
            <w:tcBorders>
              <w:top w:val="nil"/>
              <w:left w:val="nil"/>
              <w:bottom w:val="nil"/>
              <w:right w:val="nil"/>
            </w:tcBorders>
            <w:shd w:val="clear" w:color="auto" w:fill="FFFFFF"/>
          </w:tcPr>
          <w:p w14:paraId="7065A72E" w14:textId="77777777" w:rsidR="007C714F" w:rsidRPr="007C714F" w:rsidRDefault="007C714F" w:rsidP="007C714F">
            <w:pPr>
              <w:adjustRightInd w:val="0"/>
              <w:snapToGrid w:val="0"/>
              <w:jc w:val="center"/>
              <w:rPr>
                <w:color w:val="000000"/>
                <w:sz w:val="20"/>
                <w:szCs w:val="20"/>
              </w:rPr>
            </w:pPr>
            <w:r w:rsidRPr="007C714F">
              <w:rPr>
                <w:rFonts w:hint="eastAsia"/>
                <w:color w:val="000000"/>
                <w:sz w:val="20"/>
                <w:szCs w:val="20"/>
              </w:rPr>
              <w:t>1101.0</w:t>
            </w:r>
          </w:p>
        </w:tc>
      </w:tr>
      <w:tr w:rsidR="007C714F" w:rsidRPr="007C714F" w14:paraId="1743B677" w14:textId="77777777" w:rsidTr="00283D73">
        <w:trPr>
          <w:trHeight w:val="340"/>
          <w:jc w:val="center"/>
        </w:trPr>
        <w:tc>
          <w:tcPr>
            <w:tcW w:w="3283" w:type="dxa"/>
            <w:tcBorders>
              <w:top w:val="nil"/>
              <w:left w:val="nil"/>
              <w:bottom w:val="nil"/>
              <w:right w:val="nil"/>
            </w:tcBorders>
            <w:shd w:val="clear" w:color="auto" w:fill="FFFFFF"/>
          </w:tcPr>
          <w:p w14:paraId="498DDF11" w14:textId="77777777" w:rsidR="007C714F" w:rsidRPr="007C714F" w:rsidRDefault="007C714F" w:rsidP="007C714F">
            <w:pPr>
              <w:adjustRightInd w:val="0"/>
              <w:snapToGrid w:val="0"/>
              <w:rPr>
                <w:color w:val="000000"/>
                <w:sz w:val="20"/>
                <w:szCs w:val="20"/>
              </w:rPr>
            </w:pPr>
            <w:proofErr w:type="spellStart"/>
            <w:r w:rsidRPr="007C714F">
              <w:rPr>
                <w:rFonts w:hint="eastAsia"/>
                <w:color w:val="000000"/>
                <w:sz w:val="20"/>
                <w:szCs w:val="20"/>
              </w:rPr>
              <w:t>角架上、下臂夹角</w:t>
            </w:r>
            <w:proofErr w:type="spellEnd"/>
            <w:r w:rsidRPr="007C714F">
              <w:rPr>
                <w:rFonts w:hint="eastAsia"/>
                <w:color w:val="000000"/>
                <w:sz w:val="20"/>
                <w:szCs w:val="20"/>
              </w:rPr>
              <w:t xml:space="preserve"> </w:t>
            </w:r>
            <m:oMath>
              <m:sSub>
                <m:sSubPr>
                  <m:ctrlPr>
                    <w:rPr>
                      <w:rFonts w:ascii="Cambria Math" w:hAnsi="Cambria Math"/>
                      <w:i/>
                      <w:color w:val="000000"/>
                      <w:sz w:val="20"/>
                      <w:szCs w:val="20"/>
                    </w:rPr>
                  </m:ctrlPr>
                </m:sSubPr>
                <m:e>
                  <m:r>
                    <w:rPr>
                      <w:rFonts w:ascii="Cambria Math" w:hAnsi="Cambria Math"/>
                      <w:color w:val="000000"/>
                      <w:sz w:val="20"/>
                      <w:szCs w:val="20"/>
                    </w:rPr>
                    <m:t>Δ</m:t>
                  </m:r>
                </m:e>
                <m:sub>
                  <m:r>
                    <w:rPr>
                      <w:rFonts w:ascii="Cambria Math" w:hAnsi="Cambria Math"/>
                      <w:color w:val="000000"/>
                      <w:sz w:val="20"/>
                      <w:szCs w:val="20"/>
                    </w:rPr>
                    <m:t>1</m:t>
                  </m:r>
                </m:sub>
              </m:sSub>
            </m:oMath>
            <w:r w:rsidRPr="007C714F">
              <w:rPr>
                <w:rFonts w:hint="eastAsia"/>
                <w:color w:val="000000"/>
                <w:sz w:val="20"/>
                <w:szCs w:val="20"/>
              </w:rPr>
              <w:t>（°）</w:t>
            </w:r>
          </w:p>
        </w:tc>
        <w:tc>
          <w:tcPr>
            <w:tcW w:w="1351" w:type="dxa"/>
            <w:tcBorders>
              <w:top w:val="nil"/>
              <w:left w:val="nil"/>
              <w:bottom w:val="nil"/>
              <w:right w:val="nil"/>
            </w:tcBorders>
            <w:shd w:val="clear" w:color="auto" w:fill="FFFFFF"/>
          </w:tcPr>
          <w:p w14:paraId="62B36557" w14:textId="77777777" w:rsidR="007C714F" w:rsidRPr="007C714F" w:rsidRDefault="007C714F" w:rsidP="007C714F">
            <w:pPr>
              <w:adjustRightInd w:val="0"/>
              <w:snapToGrid w:val="0"/>
              <w:jc w:val="center"/>
              <w:rPr>
                <w:color w:val="000000"/>
                <w:sz w:val="20"/>
                <w:szCs w:val="20"/>
              </w:rPr>
            </w:pPr>
            <w:r w:rsidRPr="007C714F">
              <w:rPr>
                <w:rFonts w:hint="eastAsia"/>
                <w:color w:val="000000"/>
                <w:sz w:val="20"/>
                <w:szCs w:val="20"/>
              </w:rPr>
              <w:t>174.3</w:t>
            </w:r>
          </w:p>
        </w:tc>
      </w:tr>
      <w:tr w:rsidR="007C714F" w:rsidRPr="007C714F" w14:paraId="21C46DE3" w14:textId="77777777" w:rsidTr="00283D73">
        <w:trPr>
          <w:trHeight w:val="340"/>
          <w:jc w:val="center"/>
        </w:trPr>
        <w:tc>
          <w:tcPr>
            <w:tcW w:w="3283" w:type="dxa"/>
            <w:tcBorders>
              <w:top w:val="nil"/>
              <w:left w:val="nil"/>
              <w:bottom w:val="nil"/>
              <w:right w:val="nil"/>
            </w:tcBorders>
            <w:shd w:val="clear" w:color="auto" w:fill="FFFFFF"/>
          </w:tcPr>
          <w:p w14:paraId="1BBBB060" w14:textId="77777777" w:rsidR="007C714F" w:rsidRPr="007C714F" w:rsidRDefault="007C714F" w:rsidP="007C714F">
            <w:pPr>
              <w:adjustRightInd w:val="0"/>
              <w:snapToGrid w:val="0"/>
              <w:rPr>
                <w:color w:val="000000"/>
                <w:sz w:val="20"/>
                <w:szCs w:val="20"/>
              </w:rPr>
            </w:pPr>
            <w:proofErr w:type="spellStart"/>
            <w:r w:rsidRPr="007C714F">
              <w:rPr>
                <w:rFonts w:hint="eastAsia"/>
                <w:color w:val="000000"/>
                <w:sz w:val="20"/>
                <w:szCs w:val="20"/>
              </w:rPr>
              <w:t>上连杆长度</w:t>
            </w:r>
            <w:proofErr w:type="spellEnd"/>
            <w:r w:rsidRPr="007C714F">
              <w:rPr>
                <w:rFonts w:hint="eastAsia"/>
                <w:color w:val="000000"/>
                <w:sz w:val="20"/>
                <w:szCs w:val="20"/>
              </w:rPr>
              <w:t xml:space="preserve"> </w:t>
            </w:r>
            <m:oMath>
              <m:sSub>
                <m:sSubPr>
                  <m:ctrlPr>
                    <w:rPr>
                      <w:rFonts w:ascii="Cambria Math" w:hAnsi="Cambria Math"/>
                      <w:i/>
                      <w:color w:val="000000"/>
                      <w:sz w:val="20"/>
                      <w:szCs w:val="20"/>
                    </w:rPr>
                  </m:ctrlPr>
                </m:sSubPr>
                <m:e>
                  <m:r>
                    <w:rPr>
                      <w:rFonts w:ascii="Cambria Math" w:hAnsi="Cambria Math"/>
                      <w:color w:val="000000"/>
                      <w:sz w:val="20"/>
                      <w:szCs w:val="20"/>
                    </w:rPr>
                    <m:t>O</m:t>
                  </m:r>
                </m:e>
                <m:sub>
                  <m:r>
                    <w:rPr>
                      <w:rFonts w:ascii="Cambria Math" w:hAnsi="Cambria Math"/>
                      <w:color w:val="000000"/>
                      <w:sz w:val="20"/>
                      <w:szCs w:val="20"/>
                    </w:rPr>
                    <m:t>2</m:t>
                  </m:r>
                </m:sub>
              </m:sSub>
              <m:sSub>
                <m:sSubPr>
                  <m:ctrlPr>
                    <w:rPr>
                      <w:rFonts w:ascii="Cambria Math" w:hAnsi="Cambria Math"/>
                      <w:i/>
                      <w:color w:val="000000"/>
                      <w:sz w:val="20"/>
                      <w:szCs w:val="20"/>
                    </w:rPr>
                  </m:ctrlPr>
                </m:sSubPr>
                <m:e>
                  <m:r>
                    <w:rPr>
                      <w:rFonts w:ascii="Cambria Math" w:hAnsi="Cambria Math"/>
                      <w:color w:val="000000"/>
                      <w:sz w:val="20"/>
                      <w:szCs w:val="20"/>
                    </w:rPr>
                    <m:t>O</m:t>
                  </m:r>
                </m:e>
                <m:sub>
                  <m:r>
                    <w:rPr>
                      <w:rFonts w:ascii="Cambria Math" w:hAnsi="Cambria Math"/>
                      <w:color w:val="000000"/>
                      <w:sz w:val="20"/>
                      <w:szCs w:val="20"/>
                    </w:rPr>
                    <m:t>5</m:t>
                  </m:r>
                </m:sub>
              </m:sSub>
            </m:oMath>
            <w:r w:rsidRPr="007C714F">
              <w:rPr>
                <w:rFonts w:hint="eastAsia"/>
                <w:color w:val="000000"/>
                <w:sz w:val="20"/>
                <w:szCs w:val="20"/>
              </w:rPr>
              <w:t>（mm）</w:t>
            </w:r>
          </w:p>
        </w:tc>
        <w:tc>
          <w:tcPr>
            <w:tcW w:w="1351" w:type="dxa"/>
            <w:tcBorders>
              <w:top w:val="nil"/>
              <w:left w:val="nil"/>
              <w:bottom w:val="nil"/>
              <w:right w:val="nil"/>
            </w:tcBorders>
            <w:shd w:val="clear" w:color="auto" w:fill="FFFFFF"/>
          </w:tcPr>
          <w:p w14:paraId="0A6A0EBF" w14:textId="77777777" w:rsidR="007C714F" w:rsidRPr="007C714F" w:rsidRDefault="007C714F" w:rsidP="007C714F">
            <w:pPr>
              <w:adjustRightInd w:val="0"/>
              <w:snapToGrid w:val="0"/>
              <w:jc w:val="center"/>
              <w:rPr>
                <w:color w:val="000000"/>
                <w:sz w:val="20"/>
                <w:szCs w:val="20"/>
              </w:rPr>
            </w:pPr>
            <w:r w:rsidRPr="007C714F">
              <w:rPr>
                <w:rFonts w:hint="eastAsia"/>
                <w:color w:val="000000"/>
                <w:sz w:val="20"/>
                <w:szCs w:val="20"/>
              </w:rPr>
              <w:t>990.4</w:t>
            </w:r>
          </w:p>
        </w:tc>
      </w:tr>
      <w:tr w:rsidR="007C714F" w:rsidRPr="007C714F" w14:paraId="180FED81" w14:textId="77777777" w:rsidTr="00283D73">
        <w:trPr>
          <w:trHeight w:val="340"/>
          <w:jc w:val="center"/>
        </w:trPr>
        <w:tc>
          <w:tcPr>
            <w:tcW w:w="3283" w:type="dxa"/>
            <w:tcBorders>
              <w:top w:val="nil"/>
              <w:left w:val="nil"/>
              <w:bottom w:val="nil"/>
              <w:right w:val="nil"/>
            </w:tcBorders>
            <w:shd w:val="clear" w:color="auto" w:fill="FFFFFF"/>
          </w:tcPr>
          <w:p w14:paraId="07B84F4C" w14:textId="77777777" w:rsidR="007C714F" w:rsidRPr="007C714F" w:rsidRDefault="007C714F" w:rsidP="007C714F">
            <w:pPr>
              <w:adjustRightInd w:val="0"/>
              <w:snapToGrid w:val="0"/>
              <w:rPr>
                <w:color w:val="000000"/>
                <w:sz w:val="20"/>
                <w:szCs w:val="20"/>
              </w:rPr>
            </w:pPr>
            <w:proofErr w:type="spellStart"/>
            <w:r w:rsidRPr="007C714F">
              <w:rPr>
                <w:rFonts w:hint="eastAsia"/>
                <w:color w:val="000000"/>
                <w:sz w:val="20"/>
                <w:szCs w:val="20"/>
              </w:rPr>
              <w:t>下连杆长度</w:t>
            </w:r>
            <w:proofErr w:type="spellEnd"/>
            <w:r w:rsidRPr="007C714F">
              <w:rPr>
                <w:rFonts w:hint="eastAsia"/>
                <w:color w:val="000000"/>
                <w:sz w:val="20"/>
                <w:szCs w:val="20"/>
              </w:rPr>
              <w:t xml:space="preserve"> </w:t>
            </w:r>
            <m:oMath>
              <m:sSub>
                <m:sSubPr>
                  <m:ctrlPr>
                    <w:rPr>
                      <w:rFonts w:ascii="Cambria Math" w:hAnsi="Cambria Math"/>
                      <w:i/>
                      <w:color w:val="000000"/>
                      <w:sz w:val="20"/>
                      <w:szCs w:val="20"/>
                    </w:rPr>
                  </m:ctrlPr>
                </m:sSubPr>
                <m:e>
                  <m:r>
                    <w:rPr>
                      <w:rFonts w:ascii="Cambria Math" w:hAnsi="Cambria Math"/>
                      <w:color w:val="000000"/>
                      <w:sz w:val="20"/>
                      <w:szCs w:val="20"/>
                    </w:rPr>
                    <m:t>O</m:t>
                  </m:r>
                </m:e>
                <m:sub>
                  <m:r>
                    <w:rPr>
                      <w:rFonts w:ascii="Cambria Math" w:hAnsi="Cambria Math"/>
                      <w:color w:val="000000"/>
                      <w:sz w:val="20"/>
                      <w:szCs w:val="20"/>
                    </w:rPr>
                    <m:t>3</m:t>
                  </m:r>
                </m:sub>
              </m:sSub>
              <m:sSub>
                <m:sSubPr>
                  <m:ctrlPr>
                    <w:rPr>
                      <w:rFonts w:ascii="Cambria Math" w:hAnsi="Cambria Math"/>
                      <w:i/>
                      <w:color w:val="000000"/>
                      <w:sz w:val="20"/>
                      <w:szCs w:val="20"/>
                    </w:rPr>
                  </m:ctrlPr>
                </m:sSubPr>
                <m:e>
                  <m:r>
                    <w:rPr>
                      <w:rFonts w:ascii="Cambria Math" w:hAnsi="Cambria Math"/>
                      <w:color w:val="000000"/>
                      <w:sz w:val="20"/>
                      <w:szCs w:val="20"/>
                    </w:rPr>
                    <m:t>O</m:t>
                  </m:r>
                </m:e>
                <m:sub>
                  <m:r>
                    <w:rPr>
                      <w:rFonts w:ascii="Cambria Math" w:hAnsi="Cambria Math"/>
                      <w:color w:val="000000"/>
                      <w:sz w:val="20"/>
                      <w:szCs w:val="20"/>
                    </w:rPr>
                    <m:t>4</m:t>
                  </m:r>
                </m:sub>
              </m:sSub>
            </m:oMath>
            <w:r w:rsidRPr="007C714F">
              <w:rPr>
                <w:rFonts w:hint="eastAsia"/>
                <w:color w:val="000000"/>
                <w:sz w:val="20"/>
                <w:szCs w:val="20"/>
              </w:rPr>
              <w:t>（mm）</w:t>
            </w:r>
          </w:p>
        </w:tc>
        <w:tc>
          <w:tcPr>
            <w:tcW w:w="1351" w:type="dxa"/>
            <w:tcBorders>
              <w:top w:val="nil"/>
              <w:left w:val="nil"/>
              <w:bottom w:val="nil"/>
              <w:right w:val="nil"/>
            </w:tcBorders>
            <w:shd w:val="clear" w:color="auto" w:fill="FFFFFF"/>
          </w:tcPr>
          <w:p w14:paraId="44C6C211" w14:textId="77777777" w:rsidR="007C714F" w:rsidRPr="007C714F" w:rsidRDefault="007C714F" w:rsidP="007C714F">
            <w:pPr>
              <w:adjustRightInd w:val="0"/>
              <w:snapToGrid w:val="0"/>
              <w:jc w:val="center"/>
              <w:rPr>
                <w:color w:val="000000"/>
                <w:sz w:val="20"/>
                <w:szCs w:val="20"/>
              </w:rPr>
            </w:pPr>
            <w:r w:rsidRPr="007C714F">
              <w:rPr>
                <w:rFonts w:hint="eastAsia"/>
                <w:color w:val="000000"/>
                <w:sz w:val="20"/>
                <w:szCs w:val="20"/>
              </w:rPr>
              <w:t>1105.8</w:t>
            </w:r>
          </w:p>
        </w:tc>
      </w:tr>
      <w:tr w:rsidR="007C714F" w:rsidRPr="007C714F" w14:paraId="5A74202D" w14:textId="77777777" w:rsidTr="00283D73">
        <w:trPr>
          <w:trHeight w:val="340"/>
          <w:jc w:val="center"/>
        </w:trPr>
        <w:tc>
          <w:tcPr>
            <w:tcW w:w="3283" w:type="dxa"/>
            <w:tcBorders>
              <w:top w:val="nil"/>
              <w:left w:val="nil"/>
              <w:bottom w:val="nil"/>
              <w:right w:val="nil"/>
            </w:tcBorders>
            <w:shd w:val="clear" w:color="auto" w:fill="FFFFFF"/>
          </w:tcPr>
          <w:p w14:paraId="361733D9" w14:textId="77777777" w:rsidR="007C714F" w:rsidRPr="007C714F" w:rsidRDefault="007C714F" w:rsidP="007C714F">
            <w:pPr>
              <w:adjustRightInd w:val="0"/>
              <w:snapToGrid w:val="0"/>
              <w:rPr>
                <w:color w:val="000000"/>
                <w:sz w:val="20"/>
                <w:szCs w:val="20"/>
              </w:rPr>
            </w:pPr>
            <w:proofErr w:type="spellStart"/>
            <w:r w:rsidRPr="007C714F">
              <w:rPr>
                <w:rFonts w:hint="eastAsia"/>
                <w:color w:val="000000"/>
                <w:sz w:val="20"/>
                <w:szCs w:val="20"/>
              </w:rPr>
              <w:t>上连杆固定端水平位置</w:t>
            </w:r>
            <w:proofErr w:type="spellEnd"/>
            <w:r w:rsidRPr="007C714F">
              <w:rPr>
                <w:rFonts w:hint="eastAsia"/>
                <w:color w:val="000000"/>
                <w:sz w:val="20"/>
                <w:szCs w:val="20"/>
              </w:rPr>
              <w:t xml:space="preserve"> </w:t>
            </w:r>
            <m:oMath>
              <m:sSub>
                <m:sSubPr>
                  <m:ctrlPr>
                    <w:rPr>
                      <w:rFonts w:ascii="Cambria Math" w:hAnsi="Cambria Math"/>
                      <w:i/>
                      <w:color w:val="000000"/>
                      <w:sz w:val="20"/>
                      <w:szCs w:val="20"/>
                    </w:rPr>
                  </m:ctrlPr>
                </m:sSubPr>
                <m:e>
                  <m:r>
                    <w:rPr>
                      <w:rFonts w:ascii="Cambria Math" w:hAnsi="Cambria Math"/>
                      <w:color w:val="000000"/>
                      <w:sz w:val="20"/>
                      <w:szCs w:val="20"/>
                    </w:rPr>
                    <m:t>x</m:t>
                  </m:r>
                </m:e>
                <m:sub>
                  <m:r>
                    <w:rPr>
                      <w:rFonts w:ascii="Cambria Math" w:hAnsi="Cambria Math"/>
                      <w:color w:val="000000"/>
                      <w:sz w:val="20"/>
                      <w:szCs w:val="20"/>
                    </w:rPr>
                    <m:t>5</m:t>
                  </m:r>
                </m:sub>
              </m:sSub>
            </m:oMath>
            <w:r w:rsidRPr="007C714F">
              <w:rPr>
                <w:rFonts w:hint="eastAsia"/>
                <w:color w:val="000000"/>
                <w:sz w:val="20"/>
                <w:szCs w:val="20"/>
              </w:rPr>
              <w:t>（mm）</w:t>
            </w:r>
          </w:p>
        </w:tc>
        <w:tc>
          <w:tcPr>
            <w:tcW w:w="1351" w:type="dxa"/>
            <w:tcBorders>
              <w:top w:val="nil"/>
              <w:left w:val="nil"/>
              <w:bottom w:val="nil"/>
              <w:right w:val="nil"/>
            </w:tcBorders>
            <w:shd w:val="clear" w:color="auto" w:fill="FFFFFF"/>
          </w:tcPr>
          <w:p w14:paraId="332CD856" w14:textId="77777777" w:rsidR="007C714F" w:rsidRPr="007C714F" w:rsidRDefault="007C714F" w:rsidP="007C714F">
            <w:pPr>
              <w:adjustRightInd w:val="0"/>
              <w:snapToGrid w:val="0"/>
              <w:jc w:val="center"/>
              <w:rPr>
                <w:color w:val="000000"/>
                <w:sz w:val="20"/>
                <w:szCs w:val="20"/>
              </w:rPr>
            </w:pPr>
            <w:r w:rsidRPr="007C714F">
              <w:rPr>
                <w:rFonts w:hint="eastAsia"/>
                <w:color w:val="000000"/>
                <w:sz w:val="20"/>
                <w:szCs w:val="20"/>
              </w:rPr>
              <w:t>1322.2</w:t>
            </w:r>
          </w:p>
        </w:tc>
      </w:tr>
      <w:tr w:rsidR="007C714F" w:rsidRPr="007C714F" w14:paraId="080E4471" w14:textId="77777777" w:rsidTr="00283D73">
        <w:trPr>
          <w:trHeight w:val="340"/>
          <w:jc w:val="center"/>
        </w:trPr>
        <w:tc>
          <w:tcPr>
            <w:tcW w:w="3283" w:type="dxa"/>
            <w:tcBorders>
              <w:top w:val="nil"/>
              <w:left w:val="nil"/>
              <w:bottom w:val="nil"/>
              <w:right w:val="nil"/>
            </w:tcBorders>
            <w:shd w:val="clear" w:color="auto" w:fill="FFFFFF"/>
          </w:tcPr>
          <w:p w14:paraId="34033C62" w14:textId="77777777" w:rsidR="007C714F" w:rsidRPr="007C714F" w:rsidRDefault="007C714F" w:rsidP="007C714F">
            <w:pPr>
              <w:adjustRightInd w:val="0"/>
              <w:snapToGrid w:val="0"/>
              <w:rPr>
                <w:color w:val="000000"/>
                <w:sz w:val="20"/>
                <w:szCs w:val="20"/>
              </w:rPr>
            </w:pPr>
            <w:proofErr w:type="spellStart"/>
            <w:r w:rsidRPr="007C714F">
              <w:rPr>
                <w:rFonts w:hint="eastAsia"/>
                <w:color w:val="000000"/>
                <w:sz w:val="20"/>
                <w:szCs w:val="20"/>
              </w:rPr>
              <w:t>上连杆固定端竖直位置</w:t>
            </w:r>
            <w:proofErr w:type="spellEnd"/>
            <w:r w:rsidRPr="007C714F">
              <w:rPr>
                <w:rFonts w:hint="eastAsia"/>
                <w:color w:val="000000"/>
                <w:sz w:val="20"/>
                <w:szCs w:val="20"/>
              </w:rPr>
              <w:t xml:space="preserve"> </w:t>
            </w:r>
            <m:oMath>
              <m:sSub>
                <m:sSubPr>
                  <m:ctrlPr>
                    <w:rPr>
                      <w:rFonts w:ascii="Cambria Math" w:hAnsi="Cambria Math"/>
                      <w:i/>
                      <w:color w:val="000000"/>
                      <w:sz w:val="20"/>
                      <w:szCs w:val="20"/>
                    </w:rPr>
                  </m:ctrlPr>
                </m:sSubPr>
                <m:e>
                  <m:r>
                    <w:rPr>
                      <w:rFonts w:ascii="Cambria Math" w:hAnsi="Cambria Math"/>
                      <w:color w:val="000000"/>
                      <w:sz w:val="20"/>
                      <w:szCs w:val="20"/>
                    </w:rPr>
                    <m:t>y</m:t>
                  </m:r>
                </m:e>
                <m:sub>
                  <m:r>
                    <w:rPr>
                      <w:rFonts w:ascii="Cambria Math" w:hAnsi="Cambria Math"/>
                      <w:color w:val="000000"/>
                      <w:sz w:val="20"/>
                      <w:szCs w:val="20"/>
                    </w:rPr>
                    <m:t>5</m:t>
                  </m:r>
                </m:sub>
              </m:sSub>
            </m:oMath>
            <w:r w:rsidRPr="007C714F">
              <w:rPr>
                <w:rFonts w:hint="eastAsia"/>
                <w:color w:val="000000"/>
                <w:sz w:val="20"/>
                <w:szCs w:val="20"/>
              </w:rPr>
              <w:t>（mm）</w:t>
            </w:r>
          </w:p>
        </w:tc>
        <w:tc>
          <w:tcPr>
            <w:tcW w:w="1351" w:type="dxa"/>
            <w:tcBorders>
              <w:top w:val="nil"/>
              <w:left w:val="nil"/>
              <w:bottom w:val="nil"/>
              <w:right w:val="nil"/>
            </w:tcBorders>
            <w:shd w:val="clear" w:color="auto" w:fill="FFFFFF"/>
          </w:tcPr>
          <w:p w14:paraId="7B3053DD" w14:textId="77777777" w:rsidR="007C714F" w:rsidRPr="007C714F" w:rsidRDefault="007C714F" w:rsidP="007C714F">
            <w:pPr>
              <w:adjustRightInd w:val="0"/>
              <w:snapToGrid w:val="0"/>
              <w:jc w:val="center"/>
              <w:rPr>
                <w:color w:val="000000"/>
                <w:sz w:val="20"/>
                <w:szCs w:val="20"/>
              </w:rPr>
            </w:pPr>
            <w:r w:rsidRPr="007C714F">
              <w:rPr>
                <w:rFonts w:hint="eastAsia"/>
                <w:color w:val="000000"/>
                <w:sz w:val="20"/>
                <w:szCs w:val="20"/>
              </w:rPr>
              <w:t>-432.7</w:t>
            </w:r>
          </w:p>
        </w:tc>
      </w:tr>
      <w:tr w:rsidR="007C714F" w:rsidRPr="007C714F" w14:paraId="06DF4619" w14:textId="77777777" w:rsidTr="00283D73">
        <w:trPr>
          <w:trHeight w:val="340"/>
          <w:jc w:val="center"/>
        </w:trPr>
        <w:tc>
          <w:tcPr>
            <w:tcW w:w="3283" w:type="dxa"/>
            <w:tcBorders>
              <w:top w:val="nil"/>
              <w:left w:val="nil"/>
              <w:bottom w:val="single" w:sz="12" w:space="0" w:color="000000"/>
              <w:right w:val="nil"/>
            </w:tcBorders>
            <w:shd w:val="clear" w:color="auto" w:fill="FFFFFF"/>
          </w:tcPr>
          <w:p w14:paraId="26645FF8" w14:textId="77777777" w:rsidR="007C714F" w:rsidRPr="007C714F" w:rsidRDefault="007C714F" w:rsidP="007C714F">
            <w:pPr>
              <w:adjustRightInd w:val="0"/>
              <w:snapToGrid w:val="0"/>
              <w:rPr>
                <w:color w:val="000000"/>
                <w:sz w:val="20"/>
                <w:szCs w:val="20"/>
              </w:rPr>
            </w:pPr>
            <w:proofErr w:type="spellStart"/>
            <w:r w:rsidRPr="007C714F">
              <w:rPr>
                <w:rFonts w:hint="eastAsia"/>
                <w:color w:val="000000"/>
                <w:sz w:val="20"/>
                <w:szCs w:val="20"/>
              </w:rPr>
              <w:t>滑块水平位置</w:t>
            </w:r>
            <w:proofErr w:type="spellEnd"/>
            <w:r w:rsidRPr="007C714F">
              <w:rPr>
                <w:rFonts w:hint="eastAsia"/>
                <w:color w:val="000000"/>
                <w:sz w:val="20"/>
                <w:szCs w:val="20"/>
              </w:rPr>
              <w:t xml:space="preserve"> </w:t>
            </w:r>
            <m:oMath>
              <m:sSub>
                <m:sSubPr>
                  <m:ctrlPr>
                    <w:rPr>
                      <w:rFonts w:ascii="Cambria Math" w:hAnsi="Cambria Math"/>
                      <w:i/>
                      <w:color w:val="000000"/>
                      <w:sz w:val="20"/>
                      <w:szCs w:val="20"/>
                    </w:rPr>
                  </m:ctrlPr>
                </m:sSubPr>
                <m:e>
                  <m:r>
                    <w:rPr>
                      <w:rFonts w:ascii="Cambria Math" w:hAnsi="Cambria Math"/>
                      <w:color w:val="000000"/>
                      <w:sz w:val="20"/>
                      <w:szCs w:val="20"/>
                    </w:rPr>
                    <m:t>x</m:t>
                  </m:r>
                </m:e>
                <m:sub>
                  <m:r>
                    <w:rPr>
                      <w:rFonts w:ascii="Cambria Math" w:hAnsi="Cambria Math"/>
                      <w:color w:val="000000"/>
                      <w:sz w:val="20"/>
                      <w:szCs w:val="20"/>
                    </w:rPr>
                    <m:t>4</m:t>
                  </m:r>
                </m:sub>
              </m:sSub>
            </m:oMath>
            <w:r w:rsidRPr="007C714F">
              <w:rPr>
                <w:rFonts w:hint="eastAsia"/>
                <w:color w:val="000000"/>
                <w:sz w:val="20"/>
                <w:szCs w:val="20"/>
              </w:rPr>
              <w:t>（mm）</w:t>
            </w:r>
          </w:p>
        </w:tc>
        <w:tc>
          <w:tcPr>
            <w:tcW w:w="1351" w:type="dxa"/>
            <w:tcBorders>
              <w:top w:val="nil"/>
              <w:left w:val="nil"/>
              <w:bottom w:val="single" w:sz="12" w:space="0" w:color="000000"/>
              <w:right w:val="nil"/>
            </w:tcBorders>
            <w:shd w:val="clear" w:color="auto" w:fill="FFFFFF"/>
          </w:tcPr>
          <w:p w14:paraId="73C27A6B" w14:textId="77777777" w:rsidR="007C714F" w:rsidRPr="007C714F" w:rsidRDefault="007C714F" w:rsidP="007C714F">
            <w:pPr>
              <w:adjustRightInd w:val="0"/>
              <w:snapToGrid w:val="0"/>
              <w:jc w:val="center"/>
              <w:rPr>
                <w:color w:val="000000"/>
                <w:sz w:val="20"/>
                <w:szCs w:val="20"/>
              </w:rPr>
            </w:pPr>
            <w:r w:rsidRPr="007C714F">
              <w:rPr>
                <w:rFonts w:hint="eastAsia"/>
                <w:color w:val="000000"/>
                <w:sz w:val="20"/>
                <w:szCs w:val="20"/>
              </w:rPr>
              <w:t>-245.2</w:t>
            </w:r>
          </w:p>
        </w:tc>
      </w:tr>
    </w:tbl>
    <w:p w14:paraId="3E90DDDC" w14:textId="46901908" w:rsidR="007C714F" w:rsidRDefault="00283D73" w:rsidP="007C714F">
      <w:pPr>
        <w:spacing w:line="360" w:lineRule="auto"/>
        <w:jc w:val="center"/>
      </w:pPr>
      <w:r>
        <w:object w:dxaOrig="10771" w:dyaOrig="7006" w14:anchorId="69635DE2">
          <v:shape id="_x0000_i1054" type="#_x0000_t75" style="width:231.75pt;height:150.75pt" o:ole="">
            <v:imagedata r:id="rId80" o:title=""/>
          </v:shape>
          <o:OLEObject Type="Embed" ProgID="Visio.Drawing.15" ShapeID="_x0000_i1054" DrawAspect="Content" ObjectID="_1852960441" r:id="rId81"/>
        </w:object>
      </w:r>
    </w:p>
    <w:p w14:paraId="4AC3965D" w14:textId="71E611DB" w:rsidR="00BB7184" w:rsidRPr="00BB7184" w:rsidRDefault="00BB7184" w:rsidP="007C714F">
      <w:pPr>
        <w:spacing w:line="360" w:lineRule="auto"/>
        <w:jc w:val="center"/>
        <w:rPr>
          <w:rFonts w:asciiTheme="minorEastAsia" w:hAnsiTheme="minorEastAsia" w:hint="eastAsia"/>
          <w:sz w:val="20"/>
          <w:szCs w:val="20"/>
        </w:rPr>
      </w:pPr>
      <w:r w:rsidRPr="00BB7184">
        <w:rPr>
          <w:rFonts w:asciiTheme="minorEastAsia" w:hAnsiTheme="minorEastAsia" w:hint="eastAsia"/>
          <w:sz w:val="20"/>
          <w:szCs w:val="20"/>
        </w:rPr>
        <w:t>图2. 平均折算到每个主电机轴上的转动惯量</w:t>
      </w:r>
    </w:p>
    <w:p w14:paraId="36355A94" w14:textId="1A6FD29B" w:rsidR="00BB7184" w:rsidRPr="00BB7184" w:rsidRDefault="00BB7184" w:rsidP="00BB7184">
      <w:pPr>
        <w:ind w:firstLineChars="200" w:firstLine="420"/>
        <w:rPr>
          <w:rFonts w:asciiTheme="minorEastAsia" w:hAnsiTheme="minorEastAsia" w:hint="eastAsia"/>
          <w:szCs w:val="21"/>
        </w:rPr>
      </w:pPr>
      <w:r w:rsidRPr="00BB7184">
        <w:rPr>
          <w:rFonts w:asciiTheme="minorEastAsia" w:hAnsiTheme="minorEastAsia" w:hint="eastAsia"/>
          <w:szCs w:val="21"/>
        </w:rPr>
        <w:t>用该机床冲压某工件时滑块的运动约束条件如表2，由</w:t>
      </w:r>
      <w:r w:rsidRPr="00DB54F8">
        <w:rPr>
          <w:rFonts w:asciiTheme="minorEastAsia" w:hAnsiTheme="minorEastAsia" w:hint="eastAsia"/>
          <w:szCs w:val="21"/>
        </w:rPr>
        <w:t>式</w:t>
      </w:r>
      <w:r w:rsidR="003644C3" w:rsidRPr="00DB54F8">
        <w:rPr>
          <w:rFonts w:asciiTheme="minorEastAsia" w:hAnsiTheme="minorEastAsia" w:hint="eastAsia"/>
          <w:szCs w:val="21"/>
        </w:rPr>
        <w:t>(</w:t>
      </w:r>
      <w:r w:rsidR="008C4C7A" w:rsidRPr="00DB54F8">
        <w:rPr>
          <w:rFonts w:asciiTheme="minorEastAsia" w:hAnsiTheme="minorEastAsia"/>
          <w:szCs w:val="21"/>
        </w:rPr>
        <w:t>6</w:t>
      </w:r>
      <w:r w:rsidR="003644C3" w:rsidRPr="00DB54F8">
        <w:rPr>
          <w:rFonts w:asciiTheme="minorEastAsia" w:hAnsiTheme="minorEastAsia"/>
          <w:szCs w:val="21"/>
        </w:rPr>
        <w:t>)</w:t>
      </w:r>
      <w:r w:rsidRPr="00BB7184">
        <w:rPr>
          <w:rFonts w:asciiTheme="minorEastAsia" w:hAnsiTheme="minorEastAsia" w:hint="eastAsia"/>
          <w:szCs w:val="21"/>
        </w:rPr>
        <w:t>可以求出滑块分别位于下死点、取料高度、放料高度和工作段起点时的曲柄角度，如图</w:t>
      </w:r>
      <w:r w:rsidRPr="00BB7184">
        <w:rPr>
          <w:rFonts w:asciiTheme="minorEastAsia" w:hAnsiTheme="minorEastAsia"/>
          <w:szCs w:val="21"/>
        </w:rPr>
        <w:t>3</w:t>
      </w:r>
      <w:r w:rsidRPr="00BB7184">
        <w:rPr>
          <w:rFonts w:asciiTheme="minorEastAsia" w:hAnsiTheme="minorEastAsia" w:hint="eastAsia"/>
          <w:szCs w:val="21"/>
        </w:rPr>
        <w:t>。机床工作时，随着曲柄角度增加，滑块受到重力、平衡器、工件和液压拉深垫共同作用的载荷谱如图</w:t>
      </w:r>
      <w:r w:rsidRPr="00BB7184">
        <w:rPr>
          <w:rFonts w:asciiTheme="minorEastAsia" w:hAnsiTheme="minorEastAsia"/>
          <w:szCs w:val="21"/>
        </w:rPr>
        <w:t>4</w:t>
      </w:r>
      <w:r w:rsidRPr="00BB7184">
        <w:rPr>
          <w:rFonts w:asciiTheme="minorEastAsia" w:hAnsiTheme="minorEastAsia" w:hint="eastAsia"/>
          <w:szCs w:val="21"/>
        </w:rPr>
        <w:t>，其中点P</w:t>
      </w:r>
      <w:r w:rsidRPr="00BB7184">
        <w:rPr>
          <w:rFonts w:asciiTheme="minorEastAsia" w:hAnsiTheme="minorEastAsia" w:hint="eastAsia"/>
          <w:szCs w:val="21"/>
          <w:vertAlign w:val="subscript"/>
        </w:rPr>
        <w:t>1</w:t>
      </w:r>
      <w:r w:rsidRPr="00BB7184">
        <w:rPr>
          <w:rFonts w:asciiTheme="minorEastAsia" w:hAnsiTheme="minorEastAsia" w:hint="eastAsia"/>
          <w:szCs w:val="21"/>
        </w:rPr>
        <w:t>、P</w:t>
      </w:r>
      <w:r w:rsidRPr="00BB7184">
        <w:rPr>
          <w:rFonts w:asciiTheme="minorEastAsia" w:hAnsiTheme="minorEastAsia" w:hint="eastAsia"/>
          <w:szCs w:val="21"/>
          <w:vertAlign w:val="subscript"/>
        </w:rPr>
        <w:t>2</w:t>
      </w:r>
      <w:r w:rsidRPr="00BB7184">
        <w:rPr>
          <w:rFonts w:asciiTheme="minorEastAsia" w:hAnsiTheme="minorEastAsia" w:hint="eastAsia"/>
          <w:szCs w:val="21"/>
        </w:rPr>
        <w:t>、P</w:t>
      </w:r>
      <w:r w:rsidRPr="00BB7184">
        <w:rPr>
          <w:rFonts w:asciiTheme="minorEastAsia" w:hAnsiTheme="minorEastAsia" w:hint="eastAsia"/>
          <w:szCs w:val="21"/>
          <w:vertAlign w:val="subscript"/>
        </w:rPr>
        <w:t>3</w:t>
      </w:r>
      <w:r w:rsidRPr="00BB7184">
        <w:rPr>
          <w:rFonts w:asciiTheme="minorEastAsia" w:hAnsiTheme="minorEastAsia" w:hint="eastAsia"/>
          <w:szCs w:val="21"/>
        </w:rPr>
        <w:t>、P</w:t>
      </w:r>
      <w:r w:rsidRPr="00BB7184">
        <w:rPr>
          <w:rFonts w:asciiTheme="minorEastAsia" w:hAnsiTheme="minorEastAsia" w:hint="eastAsia"/>
          <w:szCs w:val="21"/>
          <w:vertAlign w:val="subscript"/>
        </w:rPr>
        <w:t>4</w:t>
      </w:r>
      <w:r w:rsidRPr="00BB7184">
        <w:rPr>
          <w:rFonts w:asciiTheme="minorEastAsia" w:hAnsiTheme="minorEastAsia" w:hint="eastAsia"/>
          <w:szCs w:val="21"/>
        </w:rPr>
        <w:t>分别表示单个冲压循环周期内的载荷起点、工件拉深起点、下死点和载荷终点。载荷从上模具接触工件压边开始，此时滑块向下运动，拉深垫开始作用，如图5所示。从P</w:t>
      </w:r>
      <w:r w:rsidRPr="00BB7184">
        <w:rPr>
          <w:rFonts w:asciiTheme="minorEastAsia" w:hAnsiTheme="minorEastAsia" w:hint="eastAsia"/>
          <w:szCs w:val="21"/>
          <w:vertAlign w:val="subscript"/>
        </w:rPr>
        <w:t>1</w:t>
      </w:r>
      <w:r w:rsidRPr="00BB7184">
        <w:rPr>
          <w:rFonts w:asciiTheme="minorEastAsia" w:hAnsiTheme="minorEastAsia" w:hint="eastAsia"/>
          <w:szCs w:val="21"/>
        </w:rPr>
        <w:t>点到P</w:t>
      </w:r>
      <w:r w:rsidRPr="00BB7184">
        <w:rPr>
          <w:rFonts w:asciiTheme="minorEastAsia" w:hAnsiTheme="minorEastAsia" w:hint="eastAsia"/>
          <w:szCs w:val="21"/>
          <w:vertAlign w:val="subscript"/>
        </w:rPr>
        <w:t>2</w:t>
      </w:r>
      <w:r w:rsidRPr="00BB7184">
        <w:rPr>
          <w:rFonts w:asciiTheme="minorEastAsia" w:hAnsiTheme="minorEastAsia" w:hint="eastAsia"/>
          <w:szCs w:val="21"/>
        </w:rPr>
        <w:t>点之间载荷主要包括重力、平衡器作用力和拉深垫作用力；P</w:t>
      </w:r>
      <w:r w:rsidRPr="00BB7184">
        <w:rPr>
          <w:rFonts w:asciiTheme="minorEastAsia" w:hAnsiTheme="minorEastAsia" w:hint="eastAsia"/>
          <w:szCs w:val="21"/>
          <w:vertAlign w:val="subscript"/>
        </w:rPr>
        <w:t>2</w:t>
      </w:r>
      <w:r w:rsidRPr="00BB7184">
        <w:rPr>
          <w:rFonts w:asciiTheme="minorEastAsia" w:hAnsiTheme="minorEastAsia" w:hint="eastAsia"/>
          <w:szCs w:val="21"/>
        </w:rPr>
        <w:t>点到P</w:t>
      </w:r>
      <w:r w:rsidRPr="00BB7184">
        <w:rPr>
          <w:rFonts w:asciiTheme="minorEastAsia" w:hAnsiTheme="minorEastAsia" w:hint="eastAsia"/>
          <w:szCs w:val="21"/>
          <w:vertAlign w:val="subscript"/>
        </w:rPr>
        <w:t>3</w:t>
      </w:r>
      <w:r w:rsidRPr="00BB7184">
        <w:rPr>
          <w:rFonts w:asciiTheme="minorEastAsia" w:hAnsiTheme="minorEastAsia" w:hint="eastAsia"/>
          <w:szCs w:val="21"/>
        </w:rPr>
        <w:t>点之间是工件拉深阶段，载荷主要包括重力、平衡器作用力、工件拉深力和拉深垫作用力；P</w:t>
      </w:r>
      <w:r w:rsidRPr="00BB7184">
        <w:rPr>
          <w:rFonts w:asciiTheme="minorEastAsia" w:hAnsiTheme="minorEastAsia" w:hint="eastAsia"/>
          <w:szCs w:val="21"/>
          <w:vertAlign w:val="subscript"/>
        </w:rPr>
        <w:t>3</w:t>
      </w:r>
      <w:r w:rsidRPr="00BB7184">
        <w:rPr>
          <w:rFonts w:asciiTheme="minorEastAsia" w:hAnsiTheme="minorEastAsia" w:hint="eastAsia"/>
          <w:szCs w:val="21"/>
        </w:rPr>
        <w:t>点到P</w:t>
      </w:r>
      <w:r w:rsidRPr="00BB7184">
        <w:rPr>
          <w:rFonts w:asciiTheme="minorEastAsia" w:hAnsiTheme="minorEastAsia" w:hint="eastAsia"/>
          <w:szCs w:val="21"/>
          <w:vertAlign w:val="subscript"/>
        </w:rPr>
        <w:t>4</w:t>
      </w:r>
      <w:r w:rsidRPr="00BB7184">
        <w:rPr>
          <w:rFonts w:asciiTheme="minorEastAsia" w:hAnsiTheme="minorEastAsia" w:hint="eastAsia"/>
          <w:szCs w:val="21"/>
        </w:rPr>
        <w:t>点之间是脱模阶段，载荷主要包括重力、平衡器作用力和脱模力，此时由于平衡器作用力较大而且与滑块运动方向相同，所以该阶段的载荷一般为负值。</w:t>
      </w:r>
    </w:p>
    <w:p w14:paraId="3F09CE02" w14:textId="77777777" w:rsidR="00BB7184" w:rsidRPr="00BB7184" w:rsidRDefault="00BB7184" w:rsidP="00BB7184">
      <w:pPr>
        <w:spacing w:line="360" w:lineRule="auto"/>
        <w:jc w:val="center"/>
        <w:rPr>
          <w:rFonts w:asciiTheme="minorEastAsia" w:hAnsiTheme="minorEastAsia" w:hint="eastAsia"/>
          <w:sz w:val="20"/>
          <w:szCs w:val="20"/>
        </w:rPr>
      </w:pPr>
      <w:r w:rsidRPr="00BB7184">
        <w:rPr>
          <w:rFonts w:asciiTheme="minorEastAsia" w:hAnsiTheme="minorEastAsia" w:hint="eastAsia"/>
          <w:sz w:val="20"/>
          <w:szCs w:val="20"/>
        </w:rPr>
        <w:t>表2 冲压某工件时滑块运动约束条件</w:t>
      </w:r>
    </w:p>
    <w:tbl>
      <w:tblPr>
        <w:tblStyle w:val="af2"/>
        <w:tblW w:w="0" w:type="auto"/>
        <w:jc w:val="center"/>
        <w:tblInd w:w="0" w:type="dxa"/>
        <w:tblLook w:val="04A0" w:firstRow="1" w:lastRow="0" w:firstColumn="1" w:lastColumn="0" w:noHBand="0" w:noVBand="1"/>
      </w:tblPr>
      <w:tblGrid>
        <w:gridCol w:w="3264"/>
        <w:gridCol w:w="1370"/>
      </w:tblGrid>
      <w:tr w:rsidR="00BB7184" w:rsidRPr="00BB7184" w14:paraId="78BADE9C" w14:textId="77777777" w:rsidTr="00BB7184">
        <w:trPr>
          <w:trHeight w:val="340"/>
          <w:jc w:val="center"/>
        </w:trPr>
        <w:tc>
          <w:tcPr>
            <w:tcW w:w="3408" w:type="dxa"/>
            <w:tcBorders>
              <w:top w:val="single" w:sz="12" w:space="0" w:color="000000"/>
              <w:left w:val="nil"/>
              <w:bottom w:val="single" w:sz="4" w:space="0" w:color="000000"/>
              <w:right w:val="nil"/>
              <w:tl2br w:val="nil"/>
            </w:tcBorders>
            <w:shd w:val="clear" w:color="auto" w:fill="FFFFFF"/>
          </w:tcPr>
          <w:p w14:paraId="7630ECFA" w14:textId="77777777" w:rsidR="00BB7184" w:rsidRPr="00BB7184" w:rsidRDefault="00BB7184" w:rsidP="00871C73">
            <w:pPr>
              <w:jc w:val="center"/>
              <w:rPr>
                <w:rFonts w:asciiTheme="minorEastAsia" w:eastAsiaTheme="minorEastAsia" w:hAnsiTheme="minorEastAsia" w:hint="eastAsia"/>
                <w:color w:val="000000"/>
                <w:sz w:val="20"/>
                <w:szCs w:val="20"/>
              </w:rPr>
            </w:pPr>
            <w:r w:rsidRPr="00BB7184">
              <w:rPr>
                <w:rFonts w:asciiTheme="minorEastAsia" w:eastAsiaTheme="minorEastAsia" w:hAnsiTheme="minorEastAsia" w:hint="eastAsia"/>
                <w:color w:val="000000"/>
                <w:sz w:val="20"/>
                <w:szCs w:val="20"/>
              </w:rPr>
              <w:t>参数名称</w:t>
            </w:r>
          </w:p>
        </w:tc>
        <w:tc>
          <w:tcPr>
            <w:tcW w:w="1418" w:type="dxa"/>
            <w:tcBorders>
              <w:top w:val="single" w:sz="12" w:space="0" w:color="000000"/>
              <w:left w:val="nil"/>
              <w:bottom w:val="single" w:sz="4" w:space="0" w:color="000000"/>
              <w:right w:val="nil"/>
            </w:tcBorders>
            <w:shd w:val="clear" w:color="auto" w:fill="FFFFFF"/>
          </w:tcPr>
          <w:p w14:paraId="4E00333F" w14:textId="77777777" w:rsidR="00BB7184" w:rsidRPr="00BB7184" w:rsidRDefault="00BB7184" w:rsidP="00871C73">
            <w:pPr>
              <w:jc w:val="center"/>
              <w:rPr>
                <w:rFonts w:asciiTheme="minorEastAsia" w:eastAsiaTheme="minorEastAsia" w:hAnsiTheme="minorEastAsia" w:hint="eastAsia"/>
                <w:color w:val="000000"/>
                <w:sz w:val="20"/>
                <w:szCs w:val="20"/>
              </w:rPr>
            </w:pPr>
            <w:r w:rsidRPr="00BB7184">
              <w:rPr>
                <w:rFonts w:asciiTheme="minorEastAsia" w:eastAsiaTheme="minorEastAsia" w:hAnsiTheme="minorEastAsia" w:hint="eastAsia"/>
                <w:color w:val="000000"/>
                <w:sz w:val="20"/>
                <w:szCs w:val="20"/>
              </w:rPr>
              <w:t>值</w:t>
            </w:r>
          </w:p>
        </w:tc>
      </w:tr>
      <w:tr w:rsidR="00BB7184" w:rsidRPr="00BB7184" w14:paraId="714646D9" w14:textId="77777777" w:rsidTr="00BB7184">
        <w:trPr>
          <w:trHeight w:val="340"/>
          <w:jc w:val="center"/>
        </w:trPr>
        <w:tc>
          <w:tcPr>
            <w:tcW w:w="3408" w:type="dxa"/>
            <w:tcBorders>
              <w:top w:val="single" w:sz="4" w:space="0" w:color="000000"/>
              <w:left w:val="nil"/>
              <w:bottom w:val="nil"/>
              <w:right w:val="nil"/>
            </w:tcBorders>
            <w:shd w:val="clear" w:color="auto" w:fill="FFFFFF"/>
          </w:tcPr>
          <w:p w14:paraId="33FB0800" w14:textId="77777777" w:rsidR="00BB7184" w:rsidRPr="00BB7184" w:rsidRDefault="00BB7184" w:rsidP="00871C73">
            <w:pPr>
              <w:rPr>
                <w:rFonts w:asciiTheme="minorEastAsia" w:eastAsiaTheme="minorEastAsia" w:hAnsiTheme="minorEastAsia" w:hint="eastAsia"/>
                <w:color w:val="000000"/>
                <w:sz w:val="20"/>
                <w:szCs w:val="20"/>
              </w:rPr>
            </w:pPr>
            <w:r w:rsidRPr="00BB7184">
              <w:rPr>
                <w:rFonts w:asciiTheme="minorEastAsia" w:eastAsiaTheme="minorEastAsia" w:hAnsiTheme="minorEastAsia" w:hint="eastAsia"/>
                <w:color w:val="000000"/>
                <w:sz w:val="20"/>
                <w:szCs w:val="20"/>
              </w:rPr>
              <w:t>工作段拉深行程（mm）</w:t>
            </w:r>
          </w:p>
        </w:tc>
        <w:tc>
          <w:tcPr>
            <w:tcW w:w="1418" w:type="dxa"/>
            <w:tcBorders>
              <w:top w:val="single" w:sz="4" w:space="0" w:color="000000"/>
              <w:left w:val="nil"/>
              <w:bottom w:val="nil"/>
              <w:right w:val="nil"/>
            </w:tcBorders>
            <w:shd w:val="clear" w:color="auto" w:fill="FFFFFF"/>
          </w:tcPr>
          <w:p w14:paraId="406EAF42" w14:textId="77777777" w:rsidR="00BB7184" w:rsidRPr="00BB7184" w:rsidRDefault="00BB7184" w:rsidP="00871C73">
            <w:pPr>
              <w:jc w:val="center"/>
              <w:rPr>
                <w:rFonts w:asciiTheme="minorEastAsia" w:eastAsiaTheme="minorEastAsia" w:hAnsiTheme="minorEastAsia" w:hint="eastAsia"/>
                <w:color w:val="000000"/>
                <w:sz w:val="20"/>
                <w:szCs w:val="20"/>
              </w:rPr>
            </w:pPr>
            <w:r w:rsidRPr="00BB7184">
              <w:rPr>
                <w:rFonts w:asciiTheme="minorEastAsia" w:eastAsiaTheme="minorEastAsia" w:hAnsiTheme="minorEastAsia"/>
                <w:color w:val="000000"/>
                <w:sz w:val="20"/>
                <w:szCs w:val="20"/>
              </w:rPr>
              <w:t>126</w:t>
            </w:r>
          </w:p>
        </w:tc>
      </w:tr>
      <w:tr w:rsidR="00BB7184" w:rsidRPr="00BB7184" w14:paraId="2D504C96" w14:textId="77777777" w:rsidTr="00BB7184">
        <w:trPr>
          <w:trHeight w:val="340"/>
          <w:jc w:val="center"/>
        </w:trPr>
        <w:tc>
          <w:tcPr>
            <w:tcW w:w="3408" w:type="dxa"/>
            <w:tcBorders>
              <w:top w:val="nil"/>
              <w:left w:val="nil"/>
              <w:bottom w:val="nil"/>
              <w:right w:val="nil"/>
            </w:tcBorders>
            <w:shd w:val="clear" w:color="auto" w:fill="FFFFFF"/>
          </w:tcPr>
          <w:p w14:paraId="3018E4CD" w14:textId="77777777" w:rsidR="00BB7184" w:rsidRPr="00BB7184" w:rsidRDefault="00BB7184" w:rsidP="00871C73">
            <w:pPr>
              <w:rPr>
                <w:rFonts w:asciiTheme="minorEastAsia" w:eastAsiaTheme="minorEastAsia" w:hAnsiTheme="minorEastAsia" w:hint="eastAsia"/>
                <w:color w:val="000000"/>
                <w:sz w:val="20"/>
                <w:szCs w:val="20"/>
              </w:rPr>
            </w:pPr>
            <w:r w:rsidRPr="00BB7184">
              <w:rPr>
                <w:rFonts w:asciiTheme="minorEastAsia" w:eastAsiaTheme="minorEastAsia" w:hAnsiTheme="minorEastAsia" w:hint="eastAsia"/>
                <w:color w:val="000000"/>
                <w:sz w:val="20"/>
                <w:szCs w:val="20"/>
              </w:rPr>
              <w:t>工作段滑块速度限制（mm/s）</w:t>
            </w:r>
          </w:p>
        </w:tc>
        <w:tc>
          <w:tcPr>
            <w:tcW w:w="1418" w:type="dxa"/>
            <w:tcBorders>
              <w:top w:val="nil"/>
              <w:left w:val="nil"/>
              <w:bottom w:val="nil"/>
              <w:right w:val="nil"/>
            </w:tcBorders>
            <w:shd w:val="clear" w:color="auto" w:fill="FFFFFF"/>
          </w:tcPr>
          <w:p w14:paraId="460E4A97" w14:textId="77777777" w:rsidR="00BB7184" w:rsidRPr="00BB7184" w:rsidRDefault="00BB7184" w:rsidP="00871C73">
            <w:pPr>
              <w:jc w:val="center"/>
              <w:rPr>
                <w:rFonts w:asciiTheme="minorEastAsia" w:eastAsiaTheme="minorEastAsia" w:hAnsiTheme="minorEastAsia" w:hint="eastAsia"/>
                <w:color w:val="000000"/>
                <w:sz w:val="20"/>
                <w:szCs w:val="20"/>
              </w:rPr>
            </w:pPr>
            <w:r w:rsidRPr="00BB7184">
              <w:rPr>
                <w:rFonts w:asciiTheme="minorEastAsia" w:eastAsiaTheme="minorEastAsia" w:hAnsiTheme="minorEastAsia" w:hint="eastAsia"/>
                <w:color w:val="000000"/>
                <w:sz w:val="20"/>
                <w:szCs w:val="20"/>
              </w:rPr>
              <w:t>4</w:t>
            </w:r>
            <w:r w:rsidRPr="00BB7184">
              <w:rPr>
                <w:rFonts w:asciiTheme="minorEastAsia" w:eastAsiaTheme="minorEastAsia" w:hAnsiTheme="minorEastAsia"/>
                <w:color w:val="000000"/>
                <w:sz w:val="20"/>
                <w:szCs w:val="20"/>
              </w:rPr>
              <w:t>00</w:t>
            </w:r>
          </w:p>
        </w:tc>
      </w:tr>
      <w:tr w:rsidR="00BB7184" w:rsidRPr="00BB7184" w14:paraId="7AC8BFA1" w14:textId="77777777" w:rsidTr="00BB7184">
        <w:trPr>
          <w:trHeight w:val="340"/>
          <w:jc w:val="center"/>
        </w:trPr>
        <w:tc>
          <w:tcPr>
            <w:tcW w:w="3408" w:type="dxa"/>
            <w:tcBorders>
              <w:top w:val="nil"/>
              <w:left w:val="nil"/>
              <w:bottom w:val="nil"/>
              <w:right w:val="nil"/>
            </w:tcBorders>
            <w:shd w:val="clear" w:color="auto" w:fill="FFFFFF"/>
          </w:tcPr>
          <w:p w14:paraId="7C96E623" w14:textId="77777777" w:rsidR="00BB7184" w:rsidRPr="00BB7184" w:rsidRDefault="00BB7184" w:rsidP="00871C73">
            <w:pPr>
              <w:rPr>
                <w:rFonts w:asciiTheme="minorEastAsia" w:eastAsiaTheme="minorEastAsia" w:hAnsiTheme="minorEastAsia" w:hint="eastAsia"/>
                <w:color w:val="000000"/>
                <w:sz w:val="20"/>
                <w:szCs w:val="20"/>
              </w:rPr>
            </w:pPr>
            <w:r w:rsidRPr="00BB7184">
              <w:rPr>
                <w:rFonts w:asciiTheme="minorEastAsia" w:eastAsiaTheme="minorEastAsia" w:hAnsiTheme="minorEastAsia" w:hint="eastAsia"/>
                <w:color w:val="000000"/>
                <w:sz w:val="20"/>
                <w:szCs w:val="20"/>
              </w:rPr>
              <w:t>取料高度（mm）</w:t>
            </w:r>
          </w:p>
        </w:tc>
        <w:tc>
          <w:tcPr>
            <w:tcW w:w="1418" w:type="dxa"/>
            <w:tcBorders>
              <w:top w:val="nil"/>
              <w:left w:val="nil"/>
              <w:bottom w:val="nil"/>
              <w:right w:val="nil"/>
            </w:tcBorders>
            <w:shd w:val="clear" w:color="auto" w:fill="FFFFFF"/>
          </w:tcPr>
          <w:p w14:paraId="4407D024" w14:textId="77777777" w:rsidR="00BB7184" w:rsidRPr="00BB7184" w:rsidRDefault="00BB7184" w:rsidP="00871C73">
            <w:pPr>
              <w:jc w:val="center"/>
              <w:rPr>
                <w:rFonts w:asciiTheme="minorEastAsia" w:eastAsiaTheme="minorEastAsia" w:hAnsiTheme="minorEastAsia" w:hint="eastAsia"/>
                <w:color w:val="000000"/>
                <w:sz w:val="20"/>
                <w:szCs w:val="20"/>
              </w:rPr>
            </w:pPr>
            <w:r w:rsidRPr="00BB7184">
              <w:rPr>
                <w:rFonts w:asciiTheme="minorEastAsia" w:eastAsiaTheme="minorEastAsia" w:hAnsiTheme="minorEastAsia" w:hint="eastAsia"/>
                <w:color w:val="000000"/>
                <w:sz w:val="20"/>
                <w:szCs w:val="20"/>
              </w:rPr>
              <w:t>1</w:t>
            </w:r>
            <w:r w:rsidRPr="00BB7184">
              <w:rPr>
                <w:rFonts w:asciiTheme="minorEastAsia" w:eastAsiaTheme="minorEastAsia" w:hAnsiTheme="minorEastAsia"/>
                <w:color w:val="000000"/>
                <w:sz w:val="20"/>
                <w:szCs w:val="20"/>
              </w:rPr>
              <w:t>065</w:t>
            </w:r>
          </w:p>
        </w:tc>
      </w:tr>
      <w:tr w:rsidR="00BB7184" w:rsidRPr="00BB7184" w14:paraId="0CA7B493" w14:textId="77777777" w:rsidTr="00BB7184">
        <w:trPr>
          <w:trHeight w:val="340"/>
          <w:jc w:val="center"/>
        </w:trPr>
        <w:tc>
          <w:tcPr>
            <w:tcW w:w="3408" w:type="dxa"/>
            <w:tcBorders>
              <w:top w:val="nil"/>
              <w:left w:val="nil"/>
              <w:bottom w:val="nil"/>
              <w:right w:val="nil"/>
            </w:tcBorders>
            <w:shd w:val="clear" w:color="auto" w:fill="FFFFFF"/>
          </w:tcPr>
          <w:p w14:paraId="026C796E" w14:textId="77777777" w:rsidR="00BB7184" w:rsidRPr="00BB7184" w:rsidRDefault="00BB7184" w:rsidP="00871C73">
            <w:pPr>
              <w:rPr>
                <w:rFonts w:asciiTheme="minorEastAsia" w:eastAsiaTheme="minorEastAsia" w:hAnsiTheme="minorEastAsia" w:hint="eastAsia"/>
                <w:color w:val="000000"/>
                <w:sz w:val="20"/>
                <w:szCs w:val="20"/>
              </w:rPr>
            </w:pPr>
            <w:r w:rsidRPr="00BB7184">
              <w:rPr>
                <w:rFonts w:asciiTheme="minorEastAsia" w:eastAsiaTheme="minorEastAsia" w:hAnsiTheme="minorEastAsia" w:hint="eastAsia"/>
                <w:color w:val="000000"/>
                <w:sz w:val="20"/>
                <w:szCs w:val="20"/>
              </w:rPr>
              <w:t>放料高度（mm）</w:t>
            </w:r>
          </w:p>
        </w:tc>
        <w:tc>
          <w:tcPr>
            <w:tcW w:w="1418" w:type="dxa"/>
            <w:tcBorders>
              <w:top w:val="nil"/>
              <w:left w:val="nil"/>
              <w:bottom w:val="nil"/>
              <w:right w:val="nil"/>
            </w:tcBorders>
            <w:shd w:val="clear" w:color="auto" w:fill="FFFFFF"/>
          </w:tcPr>
          <w:p w14:paraId="167B20D8" w14:textId="77777777" w:rsidR="00BB7184" w:rsidRPr="00BB7184" w:rsidRDefault="00BB7184" w:rsidP="00871C73">
            <w:pPr>
              <w:jc w:val="center"/>
              <w:rPr>
                <w:rFonts w:asciiTheme="minorEastAsia" w:eastAsiaTheme="minorEastAsia" w:hAnsiTheme="minorEastAsia" w:hint="eastAsia"/>
                <w:color w:val="000000"/>
                <w:sz w:val="20"/>
                <w:szCs w:val="20"/>
              </w:rPr>
            </w:pPr>
            <w:r w:rsidRPr="00BB7184">
              <w:rPr>
                <w:rFonts w:asciiTheme="minorEastAsia" w:eastAsiaTheme="minorEastAsia" w:hAnsiTheme="minorEastAsia"/>
                <w:color w:val="000000"/>
                <w:sz w:val="20"/>
                <w:szCs w:val="20"/>
              </w:rPr>
              <w:t>1035</w:t>
            </w:r>
          </w:p>
        </w:tc>
      </w:tr>
      <w:tr w:rsidR="00BB7184" w:rsidRPr="00BB7184" w14:paraId="4CCEB8DB" w14:textId="77777777" w:rsidTr="00BB7184">
        <w:trPr>
          <w:trHeight w:val="340"/>
          <w:jc w:val="center"/>
        </w:trPr>
        <w:tc>
          <w:tcPr>
            <w:tcW w:w="3408" w:type="dxa"/>
            <w:tcBorders>
              <w:top w:val="nil"/>
              <w:left w:val="nil"/>
              <w:bottom w:val="single" w:sz="12" w:space="0" w:color="000000"/>
              <w:right w:val="nil"/>
            </w:tcBorders>
            <w:shd w:val="clear" w:color="auto" w:fill="FFFFFF"/>
          </w:tcPr>
          <w:p w14:paraId="18C71511" w14:textId="77777777" w:rsidR="00BB7184" w:rsidRPr="00BB7184" w:rsidRDefault="00BB7184" w:rsidP="00871C73">
            <w:pPr>
              <w:rPr>
                <w:rFonts w:asciiTheme="minorEastAsia" w:eastAsiaTheme="minorEastAsia" w:hAnsiTheme="minorEastAsia" w:hint="eastAsia"/>
                <w:color w:val="000000"/>
                <w:sz w:val="20"/>
                <w:szCs w:val="20"/>
              </w:rPr>
            </w:pPr>
            <w:r w:rsidRPr="00BB7184">
              <w:rPr>
                <w:rFonts w:asciiTheme="minorEastAsia" w:eastAsiaTheme="minorEastAsia" w:hAnsiTheme="minorEastAsia" w:hint="eastAsia"/>
                <w:color w:val="000000"/>
                <w:sz w:val="20"/>
                <w:szCs w:val="20"/>
              </w:rPr>
              <w:t>送料时间（s）</w:t>
            </w:r>
          </w:p>
        </w:tc>
        <w:tc>
          <w:tcPr>
            <w:tcW w:w="1418" w:type="dxa"/>
            <w:tcBorders>
              <w:top w:val="nil"/>
              <w:left w:val="nil"/>
              <w:bottom w:val="single" w:sz="12" w:space="0" w:color="000000"/>
              <w:right w:val="nil"/>
            </w:tcBorders>
            <w:shd w:val="clear" w:color="auto" w:fill="FFFFFF"/>
          </w:tcPr>
          <w:p w14:paraId="287FE05B" w14:textId="77777777" w:rsidR="00BB7184" w:rsidRPr="00BB7184" w:rsidRDefault="00BB7184" w:rsidP="00871C73">
            <w:pPr>
              <w:jc w:val="center"/>
              <w:rPr>
                <w:rFonts w:asciiTheme="minorEastAsia" w:eastAsiaTheme="minorEastAsia" w:hAnsiTheme="minorEastAsia" w:hint="eastAsia"/>
                <w:color w:val="000000"/>
                <w:sz w:val="20"/>
                <w:szCs w:val="20"/>
              </w:rPr>
            </w:pPr>
            <w:r w:rsidRPr="00BB7184">
              <w:rPr>
                <w:rFonts w:asciiTheme="minorEastAsia" w:eastAsiaTheme="minorEastAsia" w:hAnsiTheme="minorEastAsia" w:hint="eastAsia"/>
                <w:color w:val="000000"/>
                <w:sz w:val="20"/>
                <w:szCs w:val="20"/>
              </w:rPr>
              <w:t>1</w:t>
            </w:r>
            <w:r w:rsidRPr="00BB7184">
              <w:rPr>
                <w:rFonts w:asciiTheme="minorEastAsia" w:eastAsiaTheme="minorEastAsia" w:hAnsiTheme="minorEastAsia"/>
                <w:color w:val="000000"/>
                <w:sz w:val="20"/>
                <w:szCs w:val="20"/>
              </w:rPr>
              <w:t>.87</w:t>
            </w:r>
          </w:p>
        </w:tc>
      </w:tr>
    </w:tbl>
    <w:p w14:paraId="27A10A5D" w14:textId="77777777" w:rsidR="007C714F" w:rsidRPr="00BB7184" w:rsidRDefault="007C714F" w:rsidP="007C714F">
      <w:pPr>
        <w:adjustRightInd w:val="0"/>
        <w:snapToGrid w:val="0"/>
        <w:rPr>
          <w:rFonts w:asciiTheme="minorEastAsia" w:hAnsiTheme="minorEastAsia" w:hint="eastAsia"/>
          <w:szCs w:val="21"/>
        </w:rPr>
      </w:pPr>
    </w:p>
    <w:p w14:paraId="161F9826" w14:textId="4B78CE0E" w:rsidR="00CF1397" w:rsidRPr="007C714F" w:rsidRDefault="00283D73" w:rsidP="00D25FC6">
      <w:pPr>
        <w:spacing w:line="240" w:lineRule="atLeast"/>
        <w:rPr>
          <w:rFonts w:ascii="Times New Roman" w:hAnsi="Times New Roman" w:cs="Times New Roman"/>
          <w:szCs w:val="21"/>
        </w:rPr>
      </w:pPr>
      <w:r>
        <w:object w:dxaOrig="10771" w:dyaOrig="7020" w14:anchorId="7DD3165A">
          <v:shape id="_x0000_i1055" type="#_x0000_t75" style="width:231.75pt;height:150.75pt" o:ole="">
            <v:imagedata r:id="rId82" o:title=""/>
          </v:shape>
          <o:OLEObject Type="Embed" ProgID="Visio.Drawing.15" ShapeID="_x0000_i1055" DrawAspect="Content" ObjectID="_1852960442" r:id="rId83"/>
        </w:object>
      </w:r>
    </w:p>
    <w:p w14:paraId="306ABF78" w14:textId="6A87A6DD" w:rsidR="00D25FC6" w:rsidRDefault="00C22383" w:rsidP="00C22383">
      <w:pPr>
        <w:spacing w:line="240" w:lineRule="atLeast"/>
        <w:jc w:val="center"/>
        <w:rPr>
          <w:rFonts w:ascii="Times New Roman" w:hAnsi="Times New Roman" w:cs="Times New Roman"/>
          <w:sz w:val="20"/>
          <w:szCs w:val="20"/>
        </w:rPr>
      </w:pPr>
      <w:r w:rsidRPr="00C22383">
        <w:rPr>
          <w:rFonts w:ascii="Times New Roman" w:hAnsi="Times New Roman" w:cs="Times New Roman" w:hint="eastAsia"/>
          <w:sz w:val="20"/>
          <w:szCs w:val="20"/>
        </w:rPr>
        <w:t>图</w:t>
      </w:r>
      <w:r w:rsidRPr="00C22383">
        <w:rPr>
          <w:rFonts w:ascii="Times New Roman" w:hAnsi="Times New Roman" w:cs="Times New Roman" w:hint="eastAsia"/>
          <w:sz w:val="20"/>
          <w:szCs w:val="20"/>
        </w:rPr>
        <w:t xml:space="preserve">3 </w:t>
      </w:r>
      <w:r w:rsidRPr="00C22383">
        <w:rPr>
          <w:rFonts w:ascii="Times New Roman" w:hAnsi="Times New Roman" w:cs="Times New Roman" w:hint="eastAsia"/>
          <w:sz w:val="20"/>
          <w:szCs w:val="20"/>
        </w:rPr>
        <w:t>滑块位移与曲柄角度之间的关系</w:t>
      </w:r>
    </w:p>
    <w:p w14:paraId="711949DE" w14:textId="165452FD" w:rsidR="00C22383" w:rsidRDefault="00A05D5B" w:rsidP="00C22383">
      <w:pPr>
        <w:spacing w:line="240" w:lineRule="atLeast"/>
        <w:jc w:val="center"/>
      </w:pPr>
      <w:r>
        <w:object w:dxaOrig="10771" w:dyaOrig="7036" w14:anchorId="3A5BE3A1">
          <v:shape id="_x0000_i1056" type="#_x0000_t75" style="width:231.75pt;height:151.5pt" o:ole="">
            <v:imagedata r:id="rId84" o:title=""/>
          </v:shape>
          <o:OLEObject Type="Embed" ProgID="Visio.Drawing.15" ShapeID="_x0000_i1056" DrawAspect="Content" ObjectID="_1852960443" r:id="rId85"/>
        </w:object>
      </w:r>
    </w:p>
    <w:p w14:paraId="3FC51A03" w14:textId="3D31A18B" w:rsidR="00C22383" w:rsidRDefault="00C22383" w:rsidP="00C22383">
      <w:pPr>
        <w:spacing w:line="240" w:lineRule="atLeast"/>
        <w:jc w:val="center"/>
        <w:rPr>
          <w:sz w:val="20"/>
          <w:szCs w:val="20"/>
        </w:rPr>
      </w:pPr>
      <w:r w:rsidRPr="00C22383">
        <w:rPr>
          <w:rFonts w:hint="eastAsia"/>
          <w:sz w:val="20"/>
          <w:szCs w:val="20"/>
        </w:rPr>
        <w:t>图</w:t>
      </w:r>
      <w:r w:rsidRPr="00C22383">
        <w:rPr>
          <w:sz w:val="20"/>
          <w:szCs w:val="20"/>
        </w:rPr>
        <w:t xml:space="preserve">4 </w:t>
      </w:r>
      <w:r w:rsidRPr="00C22383">
        <w:rPr>
          <w:rFonts w:hint="eastAsia"/>
          <w:sz w:val="20"/>
          <w:szCs w:val="20"/>
        </w:rPr>
        <w:t>载荷与曲柄角度之间的关系</w:t>
      </w:r>
    </w:p>
    <w:p w14:paraId="17AF7C84" w14:textId="2C258B15" w:rsidR="00C22383" w:rsidRDefault="00710321" w:rsidP="00C22383">
      <w:pPr>
        <w:spacing w:line="360" w:lineRule="auto"/>
        <w:jc w:val="center"/>
      </w:pPr>
      <w:r>
        <w:object w:dxaOrig="6165" w:dyaOrig="5731" w14:anchorId="0B786440">
          <v:shape id="_x0000_i1057" type="#_x0000_t75" style="width:226.5pt;height:210.75pt;mso-position-vertical:absolute" o:ole="">
            <v:imagedata r:id="rId86" o:title=""/>
          </v:shape>
          <o:OLEObject Type="Embed" ProgID="Visio.Drawing.15" ShapeID="_x0000_i1057" DrawAspect="Content" ObjectID="_1852960444" r:id="rId87"/>
        </w:object>
      </w:r>
    </w:p>
    <w:p w14:paraId="424891FE" w14:textId="32A30566" w:rsidR="00C22383" w:rsidRPr="00C22383" w:rsidRDefault="00C22383" w:rsidP="00995C3E">
      <w:pPr>
        <w:spacing w:afterLines="30" w:after="93" w:line="240" w:lineRule="atLeast"/>
        <w:jc w:val="center"/>
        <w:rPr>
          <w:sz w:val="20"/>
          <w:szCs w:val="20"/>
        </w:rPr>
      </w:pPr>
      <w:r w:rsidRPr="00C22383">
        <w:rPr>
          <w:rFonts w:hint="eastAsia"/>
          <w:sz w:val="20"/>
          <w:szCs w:val="20"/>
        </w:rPr>
        <w:t>图</w:t>
      </w:r>
      <w:r w:rsidRPr="00C22383">
        <w:rPr>
          <w:rFonts w:hint="eastAsia"/>
          <w:sz w:val="20"/>
          <w:szCs w:val="20"/>
        </w:rPr>
        <w:t>5</w:t>
      </w:r>
      <w:r w:rsidRPr="00C22383">
        <w:rPr>
          <w:sz w:val="20"/>
          <w:szCs w:val="20"/>
        </w:rPr>
        <w:t xml:space="preserve"> </w:t>
      </w:r>
      <w:r w:rsidRPr="00C22383">
        <w:rPr>
          <w:rFonts w:hint="eastAsia"/>
          <w:sz w:val="20"/>
          <w:szCs w:val="20"/>
        </w:rPr>
        <w:t>压力机</w:t>
      </w:r>
      <w:r w:rsidR="00EC643C">
        <w:rPr>
          <w:rFonts w:hint="eastAsia"/>
          <w:sz w:val="20"/>
          <w:szCs w:val="20"/>
        </w:rPr>
        <w:t>冲压单元</w:t>
      </w:r>
      <w:r w:rsidR="00EC643C" w:rsidRPr="00EC643C">
        <w:rPr>
          <w:rFonts w:hint="eastAsia"/>
          <w:sz w:val="20"/>
          <w:szCs w:val="20"/>
        </w:rPr>
        <w:t>结</w:t>
      </w:r>
      <w:r w:rsidRPr="00EC643C">
        <w:rPr>
          <w:rFonts w:hint="eastAsia"/>
          <w:sz w:val="20"/>
          <w:szCs w:val="20"/>
        </w:rPr>
        <w:t>构</w:t>
      </w:r>
      <w:r w:rsidRPr="00C22383">
        <w:rPr>
          <w:rFonts w:hint="eastAsia"/>
          <w:sz w:val="20"/>
          <w:szCs w:val="20"/>
        </w:rPr>
        <w:t>示意图</w:t>
      </w:r>
    </w:p>
    <w:p w14:paraId="6DF1A5C4" w14:textId="77777777" w:rsidR="00C22383" w:rsidRPr="00C22383" w:rsidRDefault="00C22383" w:rsidP="00C22383">
      <w:pPr>
        <w:ind w:firstLineChars="200" w:firstLine="420"/>
        <w:rPr>
          <w:rFonts w:asciiTheme="minorEastAsia" w:hAnsiTheme="minorEastAsia" w:hint="eastAsia"/>
          <w:szCs w:val="21"/>
        </w:rPr>
      </w:pPr>
      <w:r w:rsidRPr="00C22383">
        <w:rPr>
          <w:rFonts w:asciiTheme="minorEastAsia" w:hAnsiTheme="minorEastAsia" w:hint="eastAsia"/>
          <w:szCs w:val="21"/>
        </w:rPr>
        <w:lastRenderedPageBreak/>
        <w:t>曲柄转动的角位移、角速度和角加速度随时间变化曲线如图</w:t>
      </w:r>
      <w:r w:rsidRPr="00C22383">
        <w:rPr>
          <w:rFonts w:asciiTheme="minorEastAsia" w:hAnsiTheme="minorEastAsia"/>
          <w:szCs w:val="21"/>
        </w:rPr>
        <w:t>6</w:t>
      </w:r>
      <w:r w:rsidRPr="00C22383">
        <w:rPr>
          <w:rFonts w:asciiTheme="minorEastAsia" w:hAnsiTheme="minorEastAsia" w:hint="eastAsia"/>
          <w:szCs w:val="21"/>
        </w:rPr>
        <w:t>所示。从上死点到工件拉深起点过程中，曲柄角速度先增大后减小，并在拉深垫开始作用时由于载荷迅速增大出现速度波动①；从拉深起点到下死点的过程中，曲柄转动基本保持匀速；从下死点到上死点的过程中，曲柄角速度也是先增大后减小，并且在过了下死点P</w:t>
      </w:r>
      <w:r w:rsidRPr="00C22383">
        <w:rPr>
          <w:rFonts w:asciiTheme="minorEastAsia" w:hAnsiTheme="minorEastAsia" w:hint="eastAsia"/>
          <w:szCs w:val="21"/>
          <w:vertAlign w:val="subscript"/>
        </w:rPr>
        <w:t>3</w:t>
      </w:r>
      <w:r w:rsidRPr="00C22383">
        <w:rPr>
          <w:rFonts w:asciiTheme="minorEastAsia" w:hAnsiTheme="minorEastAsia" w:hint="eastAsia"/>
          <w:szCs w:val="21"/>
        </w:rPr>
        <w:t>附近由于载荷方向变化出现速度波动②。这两处角速度波动引起了较大的角加速度峰值，如图</w:t>
      </w:r>
      <w:r w:rsidRPr="00C22383">
        <w:rPr>
          <w:rFonts w:asciiTheme="minorEastAsia" w:hAnsiTheme="minorEastAsia"/>
          <w:szCs w:val="21"/>
        </w:rPr>
        <w:t>6</w:t>
      </w:r>
      <w:r w:rsidRPr="00C22383">
        <w:rPr>
          <w:rFonts w:asciiTheme="minorEastAsia" w:hAnsiTheme="minorEastAsia" w:hint="eastAsia"/>
          <w:szCs w:val="21"/>
        </w:rPr>
        <w:t>(c)中A</w:t>
      </w:r>
      <w:r w:rsidRPr="00C22383">
        <w:rPr>
          <w:rFonts w:asciiTheme="minorEastAsia" w:hAnsiTheme="minorEastAsia" w:hint="eastAsia"/>
          <w:szCs w:val="21"/>
          <w:vertAlign w:val="subscript"/>
        </w:rPr>
        <w:t>1+</w:t>
      </w:r>
      <w:r w:rsidRPr="00C22383">
        <w:rPr>
          <w:rFonts w:asciiTheme="minorEastAsia" w:hAnsiTheme="minorEastAsia" w:hint="eastAsia"/>
          <w:szCs w:val="21"/>
        </w:rPr>
        <w:t>、A</w:t>
      </w:r>
      <w:r w:rsidRPr="00C22383">
        <w:rPr>
          <w:rFonts w:asciiTheme="minorEastAsia" w:hAnsiTheme="minorEastAsia" w:hint="eastAsia"/>
          <w:szCs w:val="21"/>
          <w:vertAlign w:val="subscript"/>
        </w:rPr>
        <w:t>1-</w:t>
      </w:r>
      <w:r w:rsidRPr="00C22383">
        <w:rPr>
          <w:rFonts w:asciiTheme="minorEastAsia" w:hAnsiTheme="minorEastAsia" w:hint="eastAsia"/>
          <w:szCs w:val="21"/>
        </w:rPr>
        <w:t>、A</w:t>
      </w:r>
      <w:r w:rsidRPr="00C22383">
        <w:rPr>
          <w:rFonts w:asciiTheme="minorEastAsia" w:hAnsiTheme="minorEastAsia" w:hint="eastAsia"/>
          <w:szCs w:val="21"/>
          <w:vertAlign w:val="subscript"/>
        </w:rPr>
        <w:t>3+</w:t>
      </w:r>
      <w:r w:rsidRPr="00C22383">
        <w:rPr>
          <w:rFonts w:asciiTheme="minorEastAsia" w:hAnsiTheme="minorEastAsia" w:hint="eastAsia"/>
          <w:szCs w:val="21"/>
        </w:rPr>
        <w:t>、A</w:t>
      </w:r>
      <w:r w:rsidRPr="00C22383">
        <w:rPr>
          <w:rFonts w:asciiTheme="minorEastAsia" w:hAnsiTheme="minorEastAsia" w:hint="eastAsia"/>
          <w:szCs w:val="21"/>
          <w:vertAlign w:val="subscript"/>
        </w:rPr>
        <w:t>3-</w:t>
      </w:r>
      <w:r w:rsidRPr="00C22383">
        <w:rPr>
          <w:rFonts w:asciiTheme="minorEastAsia" w:hAnsiTheme="minorEastAsia" w:hint="eastAsia"/>
          <w:szCs w:val="21"/>
        </w:rPr>
        <w:t>。另外，从上死点到工件拉深起点过程中，曲柄角加速度先增大后减小，峰值为A</w:t>
      </w:r>
      <w:r w:rsidRPr="00C22383">
        <w:rPr>
          <w:rFonts w:asciiTheme="minorEastAsia" w:hAnsiTheme="minorEastAsia" w:hint="eastAsia"/>
          <w:szCs w:val="21"/>
          <w:vertAlign w:val="subscript"/>
        </w:rPr>
        <w:t>4</w:t>
      </w:r>
      <w:r w:rsidRPr="00C22383">
        <w:rPr>
          <w:rFonts w:asciiTheme="minorEastAsia" w:hAnsiTheme="minorEastAsia" w:hint="eastAsia"/>
          <w:szCs w:val="21"/>
        </w:rPr>
        <w:t>，工件开始拉深时曲柄角加速度有明显上升，如图中A</w:t>
      </w:r>
      <w:r w:rsidRPr="00C22383">
        <w:rPr>
          <w:rFonts w:asciiTheme="minorEastAsia" w:hAnsiTheme="minorEastAsia" w:hint="eastAsia"/>
          <w:szCs w:val="21"/>
          <w:vertAlign w:val="subscript"/>
        </w:rPr>
        <w:t>2</w:t>
      </w:r>
      <w:r w:rsidRPr="00C22383">
        <w:rPr>
          <w:rFonts w:asciiTheme="minorEastAsia" w:hAnsiTheme="minorEastAsia" w:hint="eastAsia"/>
          <w:szCs w:val="21"/>
        </w:rPr>
        <w:t>，但在拉深过程中角加速度值保持在0附近波动。从下死点到上死点过程中，曲柄角加速度先减小后增大，最小值发生在A</w:t>
      </w:r>
      <w:r w:rsidRPr="00C22383">
        <w:rPr>
          <w:rFonts w:asciiTheme="minorEastAsia" w:hAnsiTheme="minorEastAsia" w:hint="eastAsia"/>
          <w:szCs w:val="21"/>
          <w:vertAlign w:val="subscript"/>
        </w:rPr>
        <w:t>5</w:t>
      </w:r>
      <w:r w:rsidRPr="00C22383">
        <w:rPr>
          <w:rFonts w:asciiTheme="minorEastAsia" w:hAnsiTheme="minorEastAsia" w:hint="eastAsia"/>
          <w:szCs w:val="21"/>
        </w:rPr>
        <w:t>附近。</w:t>
      </w:r>
    </w:p>
    <w:p w14:paraId="340F18C1" w14:textId="728CE5BF" w:rsidR="00C22383" w:rsidRDefault="00283D73" w:rsidP="000D67BA">
      <w:pPr>
        <w:adjustRightInd w:val="0"/>
        <w:snapToGrid w:val="0"/>
        <w:spacing w:line="240" w:lineRule="atLeast"/>
        <w:jc w:val="center"/>
      </w:pPr>
      <w:r>
        <w:object w:dxaOrig="10740" w:dyaOrig="6795" w14:anchorId="2F9F69B3">
          <v:shape id="_x0000_i1058" type="#_x0000_t75" style="width:231.75pt;height:146.25pt" o:ole="">
            <v:imagedata r:id="rId88" o:title=""/>
          </v:shape>
          <o:OLEObject Type="Embed" ProgID="Visio.Drawing.15" ShapeID="_x0000_i1058" DrawAspect="Content" ObjectID="_1852960445" r:id="rId89"/>
        </w:object>
      </w:r>
    </w:p>
    <w:p w14:paraId="7137DDC4" w14:textId="09562778" w:rsidR="000D67BA" w:rsidRDefault="000D67BA" w:rsidP="000D67BA">
      <w:pPr>
        <w:adjustRightInd w:val="0"/>
        <w:snapToGrid w:val="0"/>
        <w:spacing w:line="240" w:lineRule="atLeast"/>
        <w:jc w:val="center"/>
        <w:rPr>
          <w:rFonts w:ascii="Times New Roman" w:hAnsi="Times New Roman" w:cs="Times New Roman"/>
          <w:sz w:val="20"/>
          <w:szCs w:val="20"/>
        </w:rPr>
      </w:pPr>
      <w:r>
        <w:rPr>
          <w:rFonts w:ascii="Times New Roman" w:hAnsi="Times New Roman" w:cs="Times New Roman" w:hint="eastAsia"/>
          <w:sz w:val="20"/>
          <w:szCs w:val="20"/>
        </w:rPr>
        <w:t>(</w:t>
      </w:r>
      <w:r>
        <w:rPr>
          <w:rFonts w:ascii="Times New Roman" w:hAnsi="Times New Roman" w:cs="Times New Roman"/>
          <w:sz w:val="20"/>
          <w:szCs w:val="20"/>
        </w:rPr>
        <w:t xml:space="preserve">a) </w:t>
      </w:r>
      <w:r w:rsidRPr="000D67BA">
        <w:rPr>
          <w:rFonts w:ascii="Times New Roman" w:hAnsi="Times New Roman" w:cs="Times New Roman" w:hint="eastAsia"/>
          <w:sz w:val="20"/>
          <w:szCs w:val="20"/>
        </w:rPr>
        <w:t>角位移</w:t>
      </w:r>
    </w:p>
    <w:p w14:paraId="4934D0A1" w14:textId="2EAE3A10" w:rsidR="000D67BA" w:rsidRDefault="000A0808" w:rsidP="000D67BA">
      <w:pPr>
        <w:adjustRightInd w:val="0"/>
        <w:snapToGrid w:val="0"/>
        <w:spacing w:line="240" w:lineRule="atLeast"/>
        <w:jc w:val="center"/>
        <w:rPr>
          <w:rFonts w:ascii="Times New Roman" w:hAnsi="Times New Roman" w:cs="Times New Roman"/>
          <w:sz w:val="20"/>
          <w:szCs w:val="20"/>
        </w:rPr>
      </w:pPr>
      <w:r>
        <w:object w:dxaOrig="10740" w:dyaOrig="6826" w14:anchorId="313C8BAE">
          <v:shape id="_x0000_i1059" type="#_x0000_t75" style="width:231.75pt;height:147pt" o:ole="">
            <v:imagedata r:id="rId90" o:title=""/>
          </v:shape>
          <o:OLEObject Type="Embed" ProgID="Visio.Drawing.15" ShapeID="_x0000_i1059" DrawAspect="Content" ObjectID="_1852960446" r:id="rId91"/>
        </w:object>
      </w:r>
    </w:p>
    <w:p w14:paraId="79B1B8D3" w14:textId="44D3DF1F" w:rsidR="000D67BA" w:rsidRDefault="000D67BA" w:rsidP="000D67BA">
      <w:pPr>
        <w:adjustRightInd w:val="0"/>
        <w:snapToGrid w:val="0"/>
        <w:spacing w:line="240" w:lineRule="atLeast"/>
        <w:jc w:val="center"/>
        <w:rPr>
          <w:rFonts w:ascii="Times New Roman" w:hAnsi="Times New Roman" w:cs="Times New Roman"/>
          <w:sz w:val="20"/>
          <w:szCs w:val="20"/>
        </w:rPr>
      </w:pPr>
      <w:r>
        <w:rPr>
          <w:rFonts w:ascii="Times New Roman" w:hAnsi="Times New Roman" w:cs="Times New Roman" w:hint="eastAsia"/>
          <w:sz w:val="20"/>
          <w:szCs w:val="20"/>
        </w:rPr>
        <w:t>(</w:t>
      </w:r>
      <w:r>
        <w:rPr>
          <w:rFonts w:ascii="Times New Roman" w:hAnsi="Times New Roman" w:cs="Times New Roman"/>
          <w:sz w:val="20"/>
          <w:szCs w:val="20"/>
        </w:rPr>
        <w:t xml:space="preserve">b) </w:t>
      </w:r>
      <w:r w:rsidRPr="000D67BA">
        <w:rPr>
          <w:rFonts w:ascii="Times New Roman" w:hAnsi="Times New Roman" w:cs="Times New Roman" w:hint="eastAsia"/>
          <w:sz w:val="20"/>
          <w:szCs w:val="20"/>
        </w:rPr>
        <w:t>角</w:t>
      </w:r>
      <w:r>
        <w:rPr>
          <w:rFonts w:ascii="Times New Roman" w:hAnsi="Times New Roman" w:cs="Times New Roman" w:hint="eastAsia"/>
          <w:sz w:val="20"/>
          <w:szCs w:val="20"/>
        </w:rPr>
        <w:t>速度</w:t>
      </w:r>
    </w:p>
    <w:p w14:paraId="50F3E58E" w14:textId="6C89BAA1" w:rsidR="000D67BA" w:rsidRDefault="000A0808" w:rsidP="000D67BA">
      <w:pPr>
        <w:adjustRightInd w:val="0"/>
        <w:snapToGrid w:val="0"/>
        <w:spacing w:line="240" w:lineRule="atLeast"/>
        <w:jc w:val="center"/>
      </w:pPr>
      <w:r>
        <w:object w:dxaOrig="10740" w:dyaOrig="6811" w14:anchorId="0516DBDF">
          <v:shape id="_x0000_i1060" type="#_x0000_t75" style="width:231.75pt;height:146.25pt" o:ole="">
            <v:imagedata r:id="rId92" o:title=""/>
          </v:shape>
          <o:OLEObject Type="Embed" ProgID="Visio.Drawing.15" ShapeID="_x0000_i1060" DrawAspect="Content" ObjectID="_1852960447" r:id="rId93"/>
        </w:object>
      </w:r>
    </w:p>
    <w:p w14:paraId="490F0EAF" w14:textId="31BB10CD" w:rsidR="000D67BA" w:rsidRDefault="000D67BA" w:rsidP="000D67BA">
      <w:pPr>
        <w:spacing w:line="240" w:lineRule="atLeast"/>
        <w:jc w:val="center"/>
        <w:rPr>
          <w:rFonts w:ascii="Times New Roman" w:hAnsi="Times New Roman" w:cs="Times New Roman"/>
          <w:sz w:val="20"/>
          <w:szCs w:val="20"/>
        </w:rPr>
      </w:pPr>
      <w:r>
        <w:rPr>
          <w:rFonts w:ascii="Times New Roman" w:hAnsi="Times New Roman" w:cs="Times New Roman" w:hint="eastAsia"/>
          <w:sz w:val="20"/>
          <w:szCs w:val="20"/>
        </w:rPr>
        <w:t>(</w:t>
      </w:r>
      <w:r>
        <w:rPr>
          <w:rFonts w:ascii="Times New Roman" w:hAnsi="Times New Roman" w:cs="Times New Roman"/>
          <w:sz w:val="20"/>
          <w:szCs w:val="20"/>
        </w:rPr>
        <w:t xml:space="preserve">c) </w:t>
      </w:r>
      <w:r w:rsidRPr="000D67BA">
        <w:rPr>
          <w:rFonts w:ascii="Times New Roman" w:hAnsi="Times New Roman" w:cs="Times New Roman" w:hint="eastAsia"/>
          <w:sz w:val="20"/>
          <w:szCs w:val="20"/>
        </w:rPr>
        <w:t>角</w:t>
      </w:r>
      <w:r>
        <w:rPr>
          <w:rFonts w:ascii="Times New Roman" w:hAnsi="Times New Roman" w:cs="Times New Roman" w:hint="eastAsia"/>
          <w:sz w:val="20"/>
          <w:szCs w:val="20"/>
        </w:rPr>
        <w:t>加速度</w:t>
      </w:r>
    </w:p>
    <w:p w14:paraId="2FE6EC96" w14:textId="5E00D1C0" w:rsidR="000D67BA" w:rsidRDefault="000D67BA" w:rsidP="00995C3E">
      <w:pPr>
        <w:spacing w:beforeLines="30" w:before="93" w:afterLines="30" w:after="93" w:line="240" w:lineRule="atLeast"/>
        <w:jc w:val="center"/>
        <w:rPr>
          <w:rFonts w:ascii="Times New Roman" w:hAnsi="Times New Roman" w:cs="Times New Roman"/>
          <w:sz w:val="20"/>
          <w:szCs w:val="20"/>
        </w:rPr>
      </w:pPr>
      <w:r w:rsidRPr="000D67BA">
        <w:rPr>
          <w:rFonts w:ascii="Times New Roman" w:hAnsi="Times New Roman" w:cs="Times New Roman" w:hint="eastAsia"/>
          <w:sz w:val="20"/>
          <w:szCs w:val="20"/>
        </w:rPr>
        <w:t>图</w:t>
      </w:r>
      <w:r w:rsidRPr="000D67BA">
        <w:rPr>
          <w:rFonts w:ascii="Times New Roman" w:hAnsi="Times New Roman" w:cs="Times New Roman" w:hint="eastAsia"/>
          <w:sz w:val="20"/>
          <w:szCs w:val="20"/>
        </w:rPr>
        <w:t xml:space="preserve">6 </w:t>
      </w:r>
      <w:r w:rsidRPr="000D67BA">
        <w:rPr>
          <w:rFonts w:ascii="Times New Roman" w:hAnsi="Times New Roman" w:cs="Times New Roman" w:hint="eastAsia"/>
          <w:sz w:val="20"/>
          <w:szCs w:val="20"/>
        </w:rPr>
        <w:t>曲柄运动曲线</w:t>
      </w:r>
    </w:p>
    <w:p w14:paraId="215E17D3" w14:textId="77777777" w:rsidR="008F6DBC" w:rsidRPr="008F6DBC" w:rsidRDefault="008F6DBC" w:rsidP="008F6DBC">
      <w:pPr>
        <w:ind w:firstLineChars="200" w:firstLine="420"/>
        <w:rPr>
          <w:rFonts w:asciiTheme="minorEastAsia" w:hAnsiTheme="minorEastAsia" w:hint="eastAsia"/>
          <w:szCs w:val="21"/>
        </w:rPr>
      </w:pPr>
      <w:r w:rsidRPr="008F6DBC">
        <w:rPr>
          <w:rFonts w:asciiTheme="minorEastAsia" w:hAnsiTheme="minorEastAsia" w:hint="eastAsia"/>
          <w:szCs w:val="21"/>
        </w:rPr>
        <w:t>根据第2部分的力学模型计算得到主电机输出转矩，如图</w:t>
      </w:r>
      <w:r w:rsidRPr="008F6DBC">
        <w:rPr>
          <w:rFonts w:asciiTheme="minorEastAsia" w:hAnsiTheme="minorEastAsia"/>
          <w:szCs w:val="21"/>
        </w:rPr>
        <w:t>7</w:t>
      </w:r>
      <w:r w:rsidRPr="008F6DBC">
        <w:rPr>
          <w:rFonts w:asciiTheme="minorEastAsia" w:hAnsiTheme="minorEastAsia" w:hint="eastAsia"/>
          <w:szCs w:val="21"/>
        </w:rPr>
        <w:t>所示，其中惯性转矩主要由折算到主电机轴上的转动惯量和电机轴角加速度决定，负载转矩主要由载荷谱决定。惯性转矩随时间的变化与曲柄角加速度相似，在滑块从上死点向下运动到工件拉深起点过程中，惯性转矩先增大后减小，形成波峰A</w:t>
      </w:r>
      <w:r w:rsidRPr="008F6DBC">
        <w:rPr>
          <w:rFonts w:asciiTheme="minorEastAsia" w:hAnsiTheme="minorEastAsia"/>
          <w:szCs w:val="21"/>
          <w:vertAlign w:val="subscript"/>
        </w:rPr>
        <w:t>4</w:t>
      </w:r>
      <w:r w:rsidRPr="008F6DBC">
        <w:rPr>
          <w:rFonts w:asciiTheme="minorEastAsia" w:hAnsiTheme="minorEastAsia" w:hint="eastAsia"/>
          <w:szCs w:val="21"/>
        </w:rPr>
        <w:t>，但在拉深垫开始作用时由于载荷迅速增加出现较大峰值A</w:t>
      </w:r>
      <w:r w:rsidRPr="008F6DBC">
        <w:rPr>
          <w:rFonts w:asciiTheme="minorEastAsia" w:hAnsiTheme="minorEastAsia" w:hint="eastAsia"/>
          <w:szCs w:val="21"/>
          <w:vertAlign w:val="subscript"/>
        </w:rPr>
        <w:t>1+</w:t>
      </w:r>
      <w:r w:rsidRPr="008F6DBC">
        <w:rPr>
          <w:rFonts w:asciiTheme="minorEastAsia" w:hAnsiTheme="minorEastAsia" w:hint="eastAsia"/>
          <w:szCs w:val="21"/>
        </w:rPr>
        <w:t>和A</w:t>
      </w:r>
      <w:r w:rsidRPr="008F6DBC">
        <w:rPr>
          <w:rFonts w:asciiTheme="minorEastAsia" w:hAnsiTheme="minorEastAsia" w:hint="eastAsia"/>
          <w:szCs w:val="21"/>
          <w:vertAlign w:val="subscript"/>
        </w:rPr>
        <w:t>1-</w:t>
      </w:r>
      <w:r w:rsidRPr="008F6DBC">
        <w:rPr>
          <w:rFonts w:asciiTheme="minorEastAsia" w:hAnsiTheme="minorEastAsia" w:hint="eastAsia"/>
          <w:szCs w:val="21"/>
        </w:rPr>
        <w:t>，在工件拉深过程中保持在0附近波动，在滑块刚经过下死点时由于载荷方向变化出现较大峰值A</w:t>
      </w:r>
      <w:r w:rsidRPr="008F6DBC">
        <w:rPr>
          <w:rFonts w:asciiTheme="minorEastAsia" w:hAnsiTheme="minorEastAsia"/>
          <w:szCs w:val="21"/>
          <w:vertAlign w:val="subscript"/>
        </w:rPr>
        <w:t>3</w:t>
      </w:r>
      <w:r w:rsidRPr="008F6DBC">
        <w:rPr>
          <w:rFonts w:asciiTheme="minorEastAsia" w:hAnsiTheme="minorEastAsia" w:hint="eastAsia"/>
          <w:szCs w:val="21"/>
          <w:vertAlign w:val="subscript"/>
        </w:rPr>
        <w:t>+</w:t>
      </w:r>
      <w:r w:rsidRPr="008F6DBC">
        <w:rPr>
          <w:rFonts w:asciiTheme="minorEastAsia" w:hAnsiTheme="minorEastAsia" w:hint="eastAsia"/>
          <w:szCs w:val="21"/>
        </w:rPr>
        <w:t>和A</w:t>
      </w:r>
      <w:r w:rsidRPr="008F6DBC">
        <w:rPr>
          <w:rFonts w:asciiTheme="minorEastAsia" w:hAnsiTheme="minorEastAsia"/>
          <w:szCs w:val="21"/>
          <w:vertAlign w:val="subscript"/>
        </w:rPr>
        <w:t>3</w:t>
      </w:r>
      <w:r w:rsidRPr="008F6DBC">
        <w:rPr>
          <w:rFonts w:asciiTheme="minorEastAsia" w:hAnsiTheme="minorEastAsia" w:hint="eastAsia"/>
          <w:szCs w:val="21"/>
          <w:vertAlign w:val="subscript"/>
        </w:rPr>
        <w:t>-</w:t>
      </w:r>
      <w:r w:rsidRPr="008F6DBC">
        <w:rPr>
          <w:rFonts w:asciiTheme="minorEastAsia" w:hAnsiTheme="minorEastAsia" w:hint="eastAsia"/>
          <w:szCs w:val="21"/>
        </w:rPr>
        <w:t>，从下死点运动到上死点过程中先减小后增大。负载转矩只发生在载荷谱不为0的时间内，其余时间内负载转矩等于0。将惯性转矩和负载转矩相加得到主电机总输出转矩，如图</w:t>
      </w:r>
      <w:r w:rsidRPr="008F6DBC">
        <w:rPr>
          <w:rFonts w:asciiTheme="minorEastAsia" w:hAnsiTheme="minorEastAsia"/>
          <w:szCs w:val="21"/>
        </w:rPr>
        <w:t>7(b)</w:t>
      </w:r>
      <w:r w:rsidRPr="008F6DBC">
        <w:rPr>
          <w:rFonts w:asciiTheme="minorEastAsia" w:hAnsiTheme="minorEastAsia" w:hint="eastAsia"/>
          <w:szCs w:val="21"/>
        </w:rPr>
        <w:t>，与图</w:t>
      </w:r>
      <w:r w:rsidRPr="008F6DBC">
        <w:rPr>
          <w:rFonts w:asciiTheme="minorEastAsia" w:hAnsiTheme="minorEastAsia"/>
          <w:szCs w:val="21"/>
        </w:rPr>
        <w:t>7(</w:t>
      </w:r>
      <w:r w:rsidRPr="008F6DBC">
        <w:rPr>
          <w:rFonts w:asciiTheme="minorEastAsia" w:hAnsiTheme="minorEastAsia" w:hint="eastAsia"/>
          <w:szCs w:val="21"/>
        </w:rPr>
        <w:t>c</w:t>
      </w:r>
      <w:r w:rsidRPr="008F6DBC">
        <w:rPr>
          <w:rFonts w:asciiTheme="minorEastAsia" w:hAnsiTheme="minorEastAsia"/>
          <w:szCs w:val="21"/>
        </w:rPr>
        <w:t>)</w:t>
      </w:r>
      <w:r w:rsidRPr="008F6DBC">
        <w:rPr>
          <w:rFonts w:asciiTheme="minorEastAsia" w:hAnsiTheme="minorEastAsia" w:hint="eastAsia"/>
          <w:szCs w:val="21"/>
        </w:rPr>
        <w:t>所示的主电机输出转矩测量结果相比较，两者随时间的变化非常接近，均在载荷迅速增大时出现峰值A</w:t>
      </w:r>
      <w:r w:rsidRPr="008F6DBC">
        <w:rPr>
          <w:rFonts w:asciiTheme="minorEastAsia" w:hAnsiTheme="minorEastAsia" w:hint="eastAsia"/>
          <w:szCs w:val="21"/>
          <w:vertAlign w:val="subscript"/>
        </w:rPr>
        <w:t>1+</w:t>
      </w:r>
      <w:r w:rsidRPr="008F6DBC">
        <w:rPr>
          <w:rFonts w:asciiTheme="minorEastAsia" w:hAnsiTheme="minorEastAsia" w:hint="eastAsia"/>
          <w:szCs w:val="21"/>
        </w:rPr>
        <w:t>，在工件拉深起点处有峰值A</w:t>
      </w:r>
      <w:r w:rsidRPr="008F6DBC">
        <w:rPr>
          <w:rFonts w:asciiTheme="minorEastAsia" w:hAnsiTheme="minorEastAsia"/>
          <w:szCs w:val="21"/>
          <w:vertAlign w:val="subscript"/>
        </w:rPr>
        <w:t>2</w:t>
      </w:r>
      <w:r w:rsidRPr="008F6DBC">
        <w:rPr>
          <w:rFonts w:asciiTheme="minorEastAsia" w:hAnsiTheme="minorEastAsia" w:hint="eastAsia"/>
          <w:szCs w:val="21"/>
        </w:rPr>
        <w:t>，并在刚过下死点后出现峰值A</w:t>
      </w:r>
      <w:r w:rsidRPr="008F6DBC">
        <w:rPr>
          <w:rFonts w:asciiTheme="minorEastAsia" w:hAnsiTheme="minorEastAsia"/>
          <w:szCs w:val="21"/>
          <w:vertAlign w:val="subscript"/>
        </w:rPr>
        <w:t>3</w:t>
      </w:r>
      <w:r w:rsidRPr="008F6DBC">
        <w:rPr>
          <w:rFonts w:asciiTheme="minorEastAsia" w:hAnsiTheme="minorEastAsia" w:hint="eastAsia"/>
          <w:szCs w:val="21"/>
          <w:vertAlign w:val="subscript"/>
        </w:rPr>
        <w:t>-</w:t>
      </w:r>
      <w:r w:rsidRPr="008F6DBC">
        <w:rPr>
          <w:rFonts w:asciiTheme="minorEastAsia" w:hAnsiTheme="minorEastAsia" w:hint="eastAsia"/>
          <w:szCs w:val="21"/>
        </w:rPr>
        <w:t>。然而，测量转矩没有峰值A</w:t>
      </w:r>
      <w:r w:rsidRPr="008F6DBC">
        <w:rPr>
          <w:rFonts w:asciiTheme="minorEastAsia" w:hAnsiTheme="minorEastAsia" w:hint="eastAsia"/>
          <w:szCs w:val="21"/>
          <w:vertAlign w:val="subscript"/>
        </w:rPr>
        <w:t>1-</w:t>
      </w:r>
      <w:r w:rsidRPr="008F6DBC">
        <w:rPr>
          <w:rFonts w:asciiTheme="minorEastAsia" w:hAnsiTheme="minorEastAsia" w:hint="eastAsia"/>
          <w:szCs w:val="21"/>
        </w:rPr>
        <w:t>和A</w:t>
      </w:r>
      <w:r w:rsidRPr="008F6DBC">
        <w:rPr>
          <w:rFonts w:asciiTheme="minorEastAsia" w:hAnsiTheme="minorEastAsia"/>
          <w:szCs w:val="21"/>
          <w:vertAlign w:val="subscript"/>
        </w:rPr>
        <w:t>3</w:t>
      </w:r>
      <w:r w:rsidRPr="008F6DBC">
        <w:rPr>
          <w:rFonts w:asciiTheme="minorEastAsia" w:hAnsiTheme="minorEastAsia" w:hint="eastAsia"/>
          <w:szCs w:val="21"/>
          <w:vertAlign w:val="subscript"/>
        </w:rPr>
        <w:t>+</w:t>
      </w:r>
      <w:r w:rsidRPr="008F6DBC">
        <w:rPr>
          <w:rFonts w:asciiTheme="minorEastAsia" w:hAnsiTheme="minorEastAsia" w:hint="eastAsia"/>
          <w:szCs w:val="21"/>
        </w:rPr>
        <w:t>，原因是这两处峰值均是由载荷变化导致速度波动引起的。在滑块向下运动过程中，液压拉深垫在工件拉深前先起作用，当拉深垫开始作用时，载荷迅速增大引起速度波动，因为瞬时增速不阻碍滑块运动，对主电机不产生负载作用，所以在测量转矩中没有负的峰值A</w:t>
      </w:r>
      <w:r w:rsidRPr="008F6DBC">
        <w:rPr>
          <w:rFonts w:asciiTheme="minorEastAsia" w:hAnsiTheme="minorEastAsia" w:hint="eastAsia"/>
          <w:szCs w:val="21"/>
          <w:vertAlign w:val="subscript"/>
        </w:rPr>
        <w:t>1-</w:t>
      </w:r>
      <w:r w:rsidRPr="008F6DBC">
        <w:rPr>
          <w:rFonts w:asciiTheme="minorEastAsia" w:hAnsiTheme="minorEastAsia" w:hint="eastAsia"/>
          <w:szCs w:val="21"/>
        </w:rPr>
        <w:t>，但瞬时减速会阻碍滑块运动，对主电机产生负载作用，所以在测量转矩中出现正的峰值A</w:t>
      </w:r>
      <w:r w:rsidRPr="008F6DBC">
        <w:rPr>
          <w:rFonts w:asciiTheme="minorEastAsia" w:hAnsiTheme="minorEastAsia" w:hint="eastAsia"/>
          <w:szCs w:val="21"/>
          <w:vertAlign w:val="subscript"/>
        </w:rPr>
        <w:t>1+</w:t>
      </w:r>
      <w:r w:rsidRPr="008F6DBC">
        <w:rPr>
          <w:rFonts w:asciiTheme="minorEastAsia" w:hAnsiTheme="minorEastAsia" w:hint="eastAsia"/>
          <w:szCs w:val="21"/>
        </w:rPr>
        <w:t>。当滑块经过下死点时，滑块开始向上运动，由于平衡器作用力大于重力，所以载荷为负值，此时主电机处于发电状态，由速度波动引起的瞬时增速会增加主电机转速，所以在测量转矩中出现负的峰值A</w:t>
      </w:r>
      <w:r w:rsidRPr="008F6DBC">
        <w:rPr>
          <w:rFonts w:asciiTheme="minorEastAsia" w:hAnsiTheme="minorEastAsia"/>
          <w:szCs w:val="21"/>
          <w:vertAlign w:val="subscript"/>
        </w:rPr>
        <w:t>3</w:t>
      </w:r>
      <w:r w:rsidRPr="008F6DBC">
        <w:rPr>
          <w:rFonts w:asciiTheme="minorEastAsia" w:hAnsiTheme="minorEastAsia" w:hint="eastAsia"/>
          <w:szCs w:val="21"/>
          <w:vertAlign w:val="subscript"/>
        </w:rPr>
        <w:t>-</w:t>
      </w:r>
      <w:r w:rsidRPr="008F6DBC">
        <w:rPr>
          <w:rFonts w:asciiTheme="minorEastAsia" w:hAnsiTheme="minorEastAsia" w:hint="eastAsia"/>
          <w:szCs w:val="21"/>
        </w:rPr>
        <w:t>，同时由于瞬时减速不会增加主电机转速，所以在测量转矩中没有正的峰值A</w:t>
      </w:r>
      <w:r w:rsidRPr="008F6DBC">
        <w:rPr>
          <w:rFonts w:asciiTheme="minorEastAsia" w:hAnsiTheme="minorEastAsia"/>
          <w:szCs w:val="21"/>
          <w:vertAlign w:val="subscript"/>
        </w:rPr>
        <w:t>3</w:t>
      </w:r>
      <w:r w:rsidRPr="008F6DBC">
        <w:rPr>
          <w:rFonts w:asciiTheme="minorEastAsia" w:hAnsiTheme="minorEastAsia" w:hint="eastAsia"/>
          <w:szCs w:val="21"/>
          <w:vertAlign w:val="subscript"/>
        </w:rPr>
        <w:t>+</w:t>
      </w:r>
      <w:r w:rsidRPr="008F6DBC">
        <w:rPr>
          <w:rFonts w:asciiTheme="minorEastAsia" w:hAnsiTheme="minorEastAsia" w:hint="eastAsia"/>
          <w:szCs w:val="21"/>
        </w:rPr>
        <w:t>。</w:t>
      </w:r>
    </w:p>
    <w:p w14:paraId="6A4EFCCF" w14:textId="771A83D7" w:rsidR="000D67BA" w:rsidRDefault="00774FAD" w:rsidP="00995C3E">
      <w:pPr>
        <w:spacing w:line="240" w:lineRule="atLeast"/>
        <w:jc w:val="center"/>
      </w:pPr>
      <w:r>
        <w:object w:dxaOrig="10771" w:dyaOrig="7036" w14:anchorId="607BA709">
          <v:shape id="_x0000_i1061" type="#_x0000_t75" style="width:231.75pt;height:151.5pt" o:ole="">
            <v:imagedata r:id="rId94" o:title=""/>
          </v:shape>
          <o:OLEObject Type="Embed" ProgID="Visio.Drawing.15" ShapeID="_x0000_i1061" DrawAspect="Content" ObjectID="_1852960448" r:id="rId95"/>
        </w:object>
      </w:r>
    </w:p>
    <w:p w14:paraId="4CF7B091" w14:textId="000FDD11" w:rsidR="00774FAD" w:rsidRDefault="00774FAD" w:rsidP="00774FAD">
      <w:pPr>
        <w:adjustRightInd w:val="0"/>
        <w:snapToGrid w:val="0"/>
        <w:spacing w:line="240" w:lineRule="atLeast"/>
        <w:jc w:val="center"/>
        <w:rPr>
          <w:rFonts w:ascii="Times New Roman" w:hAnsi="Times New Roman" w:cs="Times New Roman"/>
          <w:sz w:val="20"/>
          <w:szCs w:val="20"/>
        </w:rPr>
      </w:pPr>
      <w:r>
        <w:rPr>
          <w:rFonts w:ascii="Times New Roman" w:hAnsi="Times New Roman" w:cs="Times New Roman" w:hint="eastAsia"/>
          <w:sz w:val="20"/>
          <w:szCs w:val="20"/>
        </w:rPr>
        <w:t>(</w:t>
      </w:r>
      <w:r>
        <w:rPr>
          <w:rFonts w:ascii="Times New Roman" w:hAnsi="Times New Roman" w:cs="Times New Roman"/>
          <w:sz w:val="20"/>
          <w:szCs w:val="20"/>
        </w:rPr>
        <w:t xml:space="preserve">a) </w:t>
      </w:r>
      <w:r w:rsidR="00995C3E">
        <w:rPr>
          <w:rFonts w:ascii="Times New Roman" w:hAnsi="Times New Roman" w:cs="Times New Roman" w:hint="eastAsia"/>
          <w:sz w:val="20"/>
          <w:szCs w:val="20"/>
        </w:rPr>
        <w:t>基于模型</w:t>
      </w:r>
      <w:r w:rsidR="00995C3E" w:rsidRPr="00995C3E">
        <w:rPr>
          <w:rFonts w:ascii="Times New Roman" w:hAnsi="Times New Roman" w:cs="Times New Roman" w:hint="eastAsia"/>
          <w:sz w:val="20"/>
          <w:szCs w:val="20"/>
        </w:rPr>
        <w:t>计算的惯性扭矩和负载转矩</w:t>
      </w:r>
    </w:p>
    <w:p w14:paraId="1F17D754" w14:textId="50ED62C7" w:rsidR="00995C3E" w:rsidRDefault="00995C3E" w:rsidP="00774FAD">
      <w:pPr>
        <w:adjustRightInd w:val="0"/>
        <w:snapToGrid w:val="0"/>
        <w:spacing w:line="240" w:lineRule="atLeast"/>
        <w:jc w:val="center"/>
      </w:pPr>
      <w:r>
        <w:object w:dxaOrig="10771" w:dyaOrig="7036" w14:anchorId="3DCE8971">
          <v:shape id="_x0000_i1062" type="#_x0000_t75" style="width:231.75pt;height:151.5pt;mso-position-horizontal:absolute" o:ole="">
            <v:imagedata r:id="rId96" o:title=""/>
          </v:shape>
          <o:OLEObject Type="Embed" ProgID="Visio.Drawing.15" ShapeID="_x0000_i1062" DrawAspect="Content" ObjectID="_1852960449" r:id="rId97"/>
        </w:object>
      </w:r>
    </w:p>
    <w:p w14:paraId="505AAE60" w14:textId="4356C5CB" w:rsidR="00995C3E" w:rsidRDefault="00995C3E" w:rsidP="00995C3E">
      <w:pPr>
        <w:adjustRightInd w:val="0"/>
        <w:snapToGrid w:val="0"/>
        <w:spacing w:line="240" w:lineRule="atLeast"/>
        <w:jc w:val="center"/>
        <w:rPr>
          <w:rFonts w:ascii="Times New Roman" w:hAnsi="Times New Roman" w:cs="Times New Roman"/>
          <w:sz w:val="20"/>
          <w:szCs w:val="20"/>
        </w:rPr>
      </w:pPr>
      <w:r>
        <w:rPr>
          <w:rFonts w:ascii="Times New Roman" w:hAnsi="Times New Roman" w:cs="Times New Roman" w:hint="eastAsia"/>
          <w:sz w:val="20"/>
          <w:szCs w:val="20"/>
        </w:rPr>
        <w:t>(</w:t>
      </w:r>
      <w:r>
        <w:rPr>
          <w:rFonts w:ascii="Times New Roman" w:hAnsi="Times New Roman" w:cs="Times New Roman"/>
          <w:sz w:val="20"/>
          <w:szCs w:val="20"/>
        </w:rPr>
        <w:t xml:space="preserve">b) </w:t>
      </w:r>
      <w:r w:rsidRPr="00995C3E">
        <w:rPr>
          <w:rFonts w:ascii="Times New Roman" w:hAnsi="Times New Roman" w:cs="Times New Roman" w:hint="eastAsia"/>
          <w:sz w:val="20"/>
          <w:szCs w:val="20"/>
        </w:rPr>
        <w:t>计算惯性转矩与负载转矩之和</w:t>
      </w:r>
    </w:p>
    <w:p w14:paraId="3DF35964" w14:textId="5CD68E30" w:rsidR="00995C3E" w:rsidRDefault="00995C3E" w:rsidP="00774FAD">
      <w:pPr>
        <w:adjustRightInd w:val="0"/>
        <w:snapToGrid w:val="0"/>
        <w:spacing w:line="240" w:lineRule="atLeast"/>
        <w:jc w:val="center"/>
      </w:pPr>
      <w:r>
        <w:object w:dxaOrig="10771" w:dyaOrig="7036" w14:anchorId="6255B85B">
          <v:shape id="_x0000_i1063" type="#_x0000_t75" style="width:231.75pt;height:151.5pt;mso-position-horizontal:absolute" o:ole="">
            <v:imagedata r:id="rId98" o:title=""/>
          </v:shape>
          <o:OLEObject Type="Embed" ProgID="Visio.Drawing.15" ShapeID="_x0000_i1063" DrawAspect="Content" ObjectID="_1852960450" r:id="rId99"/>
        </w:object>
      </w:r>
    </w:p>
    <w:p w14:paraId="2E19B9EE" w14:textId="19E82BAA" w:rsidR="00995C3E" w:rsidRPr="00995C3E" w:rsidRDefault="00995C3E" w:rsidP="00774FAD">
      <w:pPr>
        <w:adjustRightInd w:val="0"/>
        <w:snapToGrid w:val="0"/>
        <w:spacing w:line="240" w:lineRule="atLeast"/>
        <w:jc w:val="center"/>
        <w:rPr>
          <w:sz w:val="20"/>
          <w:szCs w:val="20"/>
        </w:rPr>
      </w:pPr>
      <w:r w:rsidRPr="00995C3E">
        <w:rPr>
          <w:rFonts w:hint="eastAsia"/>
          <w:sz w:val="20"/>
          <w:szCs w:val="20"/>
        </w:rPr>
        <w:t>(</w:t>
      </w:r>
      <w:r w:rsidRPr="00995C3E">
        <w:rPr>
          <w:sz w:val="20"/>
          <w:szCs w:val="20"/>
        </w:rPr>
        <w:t xml:space="preserve">c) </w:t>
      </w:r>
      <w:r w:rsidRPr="00995C3E">
        <w:rPr>
          <w:rFonts w:hint="eastAsia"/>
          <w:sz w:val="20"/>
          <w:szCs w:val="20"/>
        </w:rPr>
        <w:t>测量的转矩值</w:t>
      </w:r>
    </w:p>
    <w:p w14:paraId="7ADFCBA2" w14:textId="7693EC80" w:rsidR="00995C3E" w:rsidRPr="00995C3E" w:rsidRDefault="00995C3E" w:rsidP="00995C3E">
      <w:pPr>
        <w:spacing w:beforeLines="30" w:before="93" w:line="240" w:lineRule="atLeast"/>
        <w:jc w:val="center"/>
        <w:rPr>
          <w:rFonts w:ascii="Times New Roman" w:hAnsi="Times New Roman" w:cs="Times New Roman"/>
          <w:sz w:val="20"/>
          <w:szCs w:val="20"/>
        </w:rPr>
      </w:pPr>
      <w:r w:rsidRPr="00995C3E">
        <w:rPr>
          <w:rFonts w:ascii="Times New Roman" w:hAnsi="Times New Roman" w:cs="Times New Roman" w:hint="eastAsia"/>
          <w:sz w:val="20"/>
          <w:szCs w:val="20"/>
        </w:rPr>
        <w:t>图</w:t>
      </w:r>
      <w:r w:rsidRPr="00995C3E">
        <w:rPr>
          <w:rFonts w:ascii="Times New Roman" w:hAnsi="Times New Roman" w:cs="Times New Roman"/>
          <w:sz w:val="20"/>
          <w:szCs w:val="20"/>
        </w:rPr>
        <w:t>7.</w:t>
      </w:r>
      <w:r w:rsidRPr="00995C3E">
        <w:rPr>
          <w:rFonts w:ascii="Times New Roman" w:hAnsi="Times New Roman" w:cs="Times New Roman" w:hint="eastAsia"/>
          <w:sz w:val="20"/>
          <w:szCs w:val="20"/>
        </w:rPr>
        <w:t xml:space="preserve"> </w:t>
      </w:r>
      <w:r w:rsidRPr="00995C3E">
        <w:rPr>
          <w:rFonts w:ascii="Times New Roman" w:hAnsi="Times New Roman" w:cs="Times New Roman" w:hint="eastAsia"/>
          <w:sz w:val="20"/>
          <w:szCs w:val="20"/>
        </w:rPr>
        <w:t>主电机输出转矩</w:t>
      </w:r>
    </w:p>
    <w:p w14:paraId="50926452" w14:textId="387D2FC4" w:rsidR="00995C3E" w:rsidRPr="00995C3E" w:rsidRDefault="00995C3E" w:rsidP="00995C3E">
      <w:pPr>
        <w:ind w:firstLineChars="200" w:firstLine="420"/>
        <w:rPr>
          <w:szCs w:val="21"/>
        </w:rPr>
      </w:pPr>
      <w:r w:rsidRPr="00995C3E">
        <w:rPr>
          <w:rFonts w:hint="eastAsia"/>
          <w:szCs w:val="21"/>
        </w:rPr>
        <w:t>由式</w:t>
      </w:r>
      <w:r w:rsidRPr="00DB54F8">
        <w:rPr>
          <w:rFonts w:hint="eastAsia"/>
          <w:szCs w:val="21"/>
        </w:rPr>
        <w:t>(</w:t>
      </w:r>
      <w:r w:rsidR="008C4C7A" w:rsidRPr="00DB54F8">
        <w:rPr>
          <w:szCs w:val="21"/>
        </w:rPr>
        <w:t>11</w:t>
      </w:r>
      <w:r w:rsidRPr="00DB54F8">
        <w:rPr>
          <w:szCs w:val="21"/>
        </w:rPr>
        <w:t>)</w:t>
      </w:r>
      <w:r w:rsidR="00930F50" w:rsidRPr="00DB54F8">
        <w:rPr>
          <w:rFonts w:hint="eastAsia"/>
          <w:szCs w:val="21"/>
        </w:rPr>
        <w:t>～</w:t>
      </w:r>
      <w:r w:rsidRPr="00DB54F8">
        <w:rPr>
          <w:szCs w:val="21"/>
        </w:rPr>
        <w:t>(</w:t>
      </w:r>
      <w:r w:rsidR="008C4C7A" w:rsidRPr="00DB54F8">
        <w:rPr>
          <w:szCs w:val="21"/>
        </w:rPr>
        <w:t>13</w:t>
      </w:r>
      <w:r w:rsidRPr="00DB54F8">
        <w:rPr>
          <w:szCs w:val="21"/>
        </w:rPr>
        <w:t>)</w:t>
      </w:r>
      <w:r w:rsidRPr="00995C3E">
        <w:rPr>
          <w:rFonts w:hint="eastAsia"/>
          <w:szCs w:val="21"/>
        </w:rPr>
        <w:t>计算得到主电机的输出功率如图</w:t>
      </w:r>
      <w:r w:rsidRPr="00995C3E">
        <w:rPr>
          <w:szCs w:val="21"/>
        </w:rPr>
        <w:t>8</w:t>
      </w:r>
      <w:r w:rsidRPr="00995C3E">
        <w:rPr>
          <w:rFonts w:hint="eastAsia"/>
          <w:szCs w:val="21"/>
        </w:rPr>
        <w:t>所示。与转矩相似，在滑块从上死点运动到工件拉深起点过程中，由于曲柄角加速度先增大后减小，所以惯性功率先增大后减小，出现波峰</w:t>
      </w:r>
      <w:r w:rsidRPr="00995C3E">
        <w:rPr>
          <w:rFonts w:hint="eastAsia"/>
          <w:szCs w:val="21"/>
        </w:rPr>
        <w:t>A</w:t>
      </w:r>
      <w:r w:rsidRPr="00995C3E">
        <w:rPr>
          <w:szCs w:val="21"/>
          <w:vertAlign w:val="subscript"/>
        </w:rPr>
        <w:t>4</w:t>
      </w:r>
      <w:r w:rsidRPr="00995C3E">
        <w:rPr>
          <w:rFonts w:hint="eastAsia"/>
          <w:szCs w:val="21"/>
        </w:rPr>
        <w:t>，但是在液压拉深垫开始作用时出现较大的峰值</w:t>
      </w:r>
      <w:r w:rsidRPr="00995C3E">
        <w:rPr>
          <w:rFonts w:hint="eastAsia"/>
          <w:szCs w:val="21"/>
        </w:rPr>
        <w:t>A</w:t>
      </w:r>
      <w:r w:rsidRPr="00995C3E">
        <w:rPr>
          <w:rFonts w:hint="eastAsia"/>
          <w:szCs w:val="21"/>
          <w:vertAlign w:val="subscript"/>
        </w:rPr>
        <w:t>1+</w:t>
      </w:r>
      <w:r w:rsidRPr="00995C3E">
        <w:rPr>
          <w:rFonts w:hint="eastAsia"/>
          <w:szCs w:val="21"/>
        </w:rPr>
        <w:t>和</w:t>
      </w:r>
      <w:r w:rsidRPr="00995C3E">
        <w:rPr>
          <w:rFonts w:hint="eastAsia"/>
          <w:szCs w:val="21"/>
        </w:rPr>
        <w:t>A</w:t>
      </w:r>
      <w:r w:rsidRPr="00995C3E">
        <w:rPr>
          <w:rFonts w:hint="eastAsia"/>
          <w:szCs w:val="21"/>
          <w:vertAlign w:val="subscript"/>
        </w:rPr>
        <w:t>1-</w:t>
      </w:r>
      <w:r w:rsidRPr="00995C3E">
        <w:rPr>
          <w:rFonts w:hint="eastAsia"/>
          <w:szCs w:val="21"/>
        </w:rPr>
        <w:t>，因为此时载荷迅速增大并冲击滑块和其它传动组件发生速度波动，如图</w:t>
      </w:r>
      <w:r w:rsidRPr="00995C3E">
        <w:rPr>
          <w:szCs w:val="21"/>
        </w:rPr>
        <w:t>6(b)</w:t>
      </w:r>
      <w:r w:rsidRPr="00995C3E">
        <w:rPr>
          <w:rFonts w:hint="eastAsia"/>
          <w:szCs w:val="21"/>
        </w:rPr>
        <w:t>中的曲柄角速度波动①，产生了较大的惯性载荷，同时负载功率也迅速增加。在</w:t>
      </w:r>
      <w:bookmarkStart w:id="0" w:name="_Hlk218626272"/>
      <w:r w:rsidRPr="00995C3E">
        <w:rPr>
          <w:rFonts w:hint="eastAsia"/>
          <w:szCs w:val="21"/>
        </w:rPr>
        <w:t>工件拉深</w:t>
      </w:r>
      <w:bookmarkEnd w:id="0"/>
      <w:r w:rsidRPr="00995C3E">
        <w:rPr>
          <w:rFonts w:hint="eastAsia"/>
          <w:szCs w:val="21"/>
        </w:rPr>
        <w:t>阶段，由于曲柄匀速转动，所以惯性功率保持在</w:t>
      </w:r>
      <w:r w:rsidRPr="00995C3E">
        <w:rPr>
          <w:rFonts w:hint="eastAsia"/>
          <w:szCs w:val="21"/>
        </w:rPr>
        <w:t>0</w:t>
      </w:r>
      <w:r w:rsidRPr="00995C3E">
        <w:rPr>
          <w:rFonts w:hint="eastAsia"/>
          <w:szCs w:val="21"/>
        </w:rPr>
        <w:t>附近波动，但负载功率较大，形成波峰</w:t>
      </w:r>
      <w:r w:rsidRPr="00995C3E">
        <w:rPr>
          <w:rFonts w:hint="eastAsia"/>
          <w:szCs w:val="21"/>
        </w:rPr>
        <w:t>A</w:t>
      </w:r>
      <w:r w:rsidRPr="00995C3E">
        <w:rPr>
          <w:szCs w:val="21"/>
          <w:vertAlign w:val="subscript"/>
        </w:rPr>
        <w:t>2</w:t>
      </w:r>
      <w:r w:rsidRPr="00995C3E">
        <w:rPr>
          <w:rFonts w:hint="eastAsia"/>
          <w:szCs w:val="21"/>
        </w:rPr>
        <w:t>。当滑块刚经过下死点时，平衡器内的</w:t>
      </w:r>
      <w:r w:rsidRPr="00995C3E">
        <w:rPr>
          <w:rFonts w:hint="eastAsia"/>
          <w:szCs w:val="21"/>
        </w:rPr>
        <w:t>气体压力推动滑块向上运动，载荷方向由正变负，由于系统不可避免存在传动间隙，所以产生冲击，引起传动组件发生速度波动，如图</w:t>
      </w:r>
      <w:r w:rsidRPr="00995C3E">
        <w:rPr>
          <w:szCs w:val="21"/>
        </w:rPr>
        <w:t>6(b)</w:t>
      </w:r>
      <w:r w:rsidRPr="00995C3E">
        <w:rPr>
          <w:rFonts w:hint="eastAsia"/>
          <w:szCs w:val="21"/>
        </w:rPr>
        <w:t>中的曲柄角速度波动②，从而产生较大的惯性功率峰值</w:t>
      </w:r>
      <w:r w:rsidRPr="00995C3E">
        <w:rPr>
          <w:rFonts w:hint="eastAsia"/>
          <w:szCs w:val="21"/>
        </w:rPr>
        <w:t>A</w:t>
      </w:r>
      <w:r w:rsidRPr="00995C3E">
        <w:rPr>
          <w:szCs w:val="21"/>
          <w:vertAlign w:val="subscript"/>
        </w:rPr>
        <w:t>3</w:t>
      </w:r>
      <w:r w:rsidRPr="00995C3E">
        <w:rPr>
          <w:rFonts w:hint="eastAsia"/>
          <w:szCs w:val="21"/>
          <w:vertAlign w:val="subscript"/>
        </w:rPr>
        <w:t>+</w:t>
      </w:r>
      <w:r w:rsidRPr="00995C3E">
        <w:rPr>
          <w:rFonts w:hint="eastAsia"/>
          <w:szCs w:val="21"/>
        </w:rPr>
        <w:t>和</w:t>
      </w:r>
      <w:r w:rsidRPr="00995C3E">
        <w:rPr>
          <w:rFonts w:hint="eastAsia"/>
          <w:szCs w:val="21"/>
        </w:rPr>
        <w:t>A</w:t>
      </w:r>
      <w:r w:rsidRPr="00995C3E">
        <w:rPr>
          <w:szCs w:val="21"/>
          <w:vertAlign w:val="subscript"/>
        </w:rPr>
        <w:t>3</w:t>
      </w:r>
      <w:r w:rsidRPr="00995C3E">
        <w:rPr>
          <w:rFonts w:hint="eastAsia"/>
          <w:szCs w:val="21"/>
          <w:vertAlign w:val="subscript"/>
        </w:rPr>
        <w:t>-</w:t>
      </w:r>
      <w:r w:rsidRPr="00995C3E">
        <w:rPr>
          <w:rFonts w:hint="eastAsia"/>
          <w:szCs w:val="21"/>
        </w:rPr>
        <w:t>。在滑块从下死点向上运动过程中，由于平衡器内气压逐渐降低，所以载荷幅值逐渐减小，负载功率也逐渐减小，同时由于曲柄角加速度先减小后增大，所以惯性功率先减小后增大，形成波谷</w:t>
      </w:r>
      <w:r w:rsidRPr="00995C3E">
        <w:rPr>
          <w:rFonts w:hint="eastAsia"/>
          <w:szCs w:val="21"/>
        </w:rPr>
        <w:t>A</w:t>
      </w:r>
      <w:r w:rsidRPr="00995C3E">
        <w:rPr>
          <w:szCs w:val="21"/>
          <w:vertAlign w:val="subscript"/>
        </w:rPr>
        <w:t>5</w:t>
      </w:r>
      <w:r w:rsidRPr="00995C3E">
        <w:rPr>
          <w:rFonts w:hint="eastAsia"/>
          <w:szCs w:val="21"/>
        </w:rPr>
        <w:t>。当滑块到达上死点时，因为曲柄加速度为</w:t>
      </w:r>
      <w:r w:rsidRPr="00995C3E">
        <w:rPr>
          <w:rFonts w:hint="eastAsia"/>
          <w:szCs w:val="21"/>
        </w:rPr>
        <w:t>0</w:t>
      </w:r>
      <w:r w:rsidRPr="00995C3E">
        <w:rPr>
          <w:rFonts w:hint="eastAsia"/>
          <w:szCs w:val="21"/>
        </w:rPr>
        <w:t>，所以惯性功率也为</w:t>
      </w:r>
      <w:r w:rsidRPr="00995C3E">
        <w:rPr>
          <w:rFonts w:hint="eastAsia"/>
          <w:szCs w:val="21"/>
        </w:rPr>
        <w:t>0</w:t>
      </w:r>
      <w:r w:rsidRPr="00995C3E">
        <w:rPr>
          <w:rFonts w:hint="eastAsia"/>
          <w:szCs w:val="21"/>
        </w:rPr>
        <w:t>。将惯性功率和负载功率相加得到主电机输出总功率，如图</w:t>
      </w:r>
      <w:r w:rsidRPr="00995C3E">
        <w:rPr>
          <w:szCs w:val="21"/>
        </w:rPr>
        <w:t>8(b)</w:t>
      </w:r>
      <w:r w:rsidRPr="00995C3E">
        <w:rPr>
          <w:rFonts w:hint="eastAsia"/>
          <w:szCs w:val="21"/>
        </w:rPr>
        <w:t>，与图</w:t>
      </w:r>
      <w:r w:rsidRPr="00995C3E">
        <w:rPr>
          <w:szCs w:val="21"/>
        </w:rPr>
        <w:t>8(</w:t>
      </w:r>
      <w:r w:rsidRPr="00995C3E">
        <w:rPr>
          <w:rFonts w:hint="eastAsia"/>
          <w:szCs w:val="21"/>
        </w:rPr>
        <w:t>c</w:t>
      </w:r>
      <w:r w:rsidRPr="00995C3E">
        <w:rPr>
          <w:szCs w:val="21"/>
        </w:rPr>
        <w:t>)</w:t>
      </w:r>
      <w:r w:rsidRPr="00995C3E">
        <w:rPr>
          <w:rFonts w:hint="eastAsia"/>
          <w:szCs w:val="21"/>
        </w:rPr>
        <w:t>所示的主电机输出功率测量结果相比较，两者随时间的变化非常接近，均在调整阶段载荷迅速增大时出现峰值</w:t>
      </w:r>
      <w:r w:rsidRPr="00995C3E">
        <w:rPr>
          <w:rFonts w:hint="eastAsia"/>
          <w:szCs w:val="21"/>
        </w:rPr>
        <w:t>A</w:t>
      </w:r>
      <w:r w:rsidRPr="00995C3E">
        <w:rPr>
          <w:rFonts w:hint="eastAsia"/>
          <w:szCs w:val="21"/>
          <w:vertAlign w:val="subscript"/>
        </w:rPr>
        <w:t>1+</w:t>
      </w:r>
      <w:r w:rsidRPr="00995C3E">
        <w:rPr>
          <w:rFonts w:hint="eastAsia"/>
          <w:szCs w:val="21"/>
        </w:rPr>
        <w:t>，在冲压起点处出现峰值</w:t>
      </w:r>
      <w:r w:rsidRPr="00995C3E">
        <w:rPr>
          <w:rFonts w:hint="eastAsia"/>
          <w:szCs w:val="21"/>
        </w:rPr>
        <w:t>A</w:t>
      </w:r>
      <w:r w:rsidRPr="00995C3E">
        <w:rPr>
          <w:szCs w:val="21"/>
          <w:vertAlign w:val="subscript"/>
        </w:rPr>
        <w:t>2</w:t>
      </w:r>
      <w:r w:rsidRPr="00995C3E">
        <w:rPr>
          <w:rFonts w:hint="eastAsia"/>
          <w:szCs w:val="21"/>
        </w:rPr>
        <w:t>，在刚过下死点后出现峰值</w:t>
      </w:r>
      <w:r w:rsidRPr="00995C3E">
        <w:rPr>
          <w:rFonts w:hint="eastAsia"/>
          <w:szCs w:val="21"/>
        </w:rPr>
        <w:t>A</w:t>
      </w:r>
      <w:r w:rsidRPr="00995C3E">
        <w:rPr>
          <w:szCs w:val="21"/>
          <w:vertAlign w:val="subscript"/>
        </w:rPr>
        <w:t>3</w:t>
      </w:r>
      <w:r w:rsidRPr="00995C3E">
        <w:rPr>
          <w:rFonts w:hint="eastAsia"/>
          <w:szCs w:val="21"/>
          <w:vertAlign w:val="subscript"/>
        </w:rPr>
        <w:t>-</w:t>
      </w:r>
      <w:r w:rsidRPr="00995C3E">
        <w:rPr>
          <w:rFonts w:hint="eastAsia"/>
          <w:szCs w:val="21"/>
        </w:rPr>
        <w:t>，不同之处是测量功率谱中没有峰值</w:t>
      </w:r>
      <w:r w:rsidRPr="00995C3E">
        <w:rPr>
          <w:rFonts w:hint="eastAsia"/>
          <w:szCs w:val="21"/>
        </w:rPr>
        <w:t>A</w:t>
      </w:r>
      <w:r w:rsidRPr="00995C3E">
        <w:rPr>
          <w:rFonts w:hint="eastAsia"/>
          <w:szCs w:val="21"/>
          <w:vertAlign w:val="subscript"/>
        </w:rPr>
        <w:t>1-</w:t>
      </w:r>
      <w:r w:rsidRPr="00995C3E">
        <w:rPr>
          <w:rFonts w:hint="eastAsia"/>
          <w:szCs w:val="21"/>
        </w:rPr>
        <w:t>和</w:t>
      </w:r>
      <w:r w:rsidRPr="00995C3E">
        <w:rPr>
          <w:rFonts w:hint="eastAsia"/>
          <w:szCs w:val="21"/>
        </w:rPr>
        <w:t>A</w:t>
      </w:r>
      <w:r w:rsidRPr="00995C3E">
        <w:rPr>
          <w:szCs w:val="21"/>
          <w:vertAlign w:val="subscript"/>
        </w:rPr>
        <w:t>3</w:t>
      </w:r>
      <w:r w:rsidRPr="00995C3E">
        <w:rPr>
          <w:rFonts w:hint="eastAsia"/>
          <w:szCs w:val="21"/>
          <w:vertAlign w:val="subscript"/>
        </w:rPr>
        <w:t>+</w:t>
      </w:r>
      <w:r w:rsidRPr="00995C3E">
        <w:rPr>
          <w:rFonts w:hint="eastAsia"/>
          <w:szCs w:val="21"/>
        </w:rPr>
        <w:t>，原因与上述转矩分析相同。另外，相对于测量功率数据，计算功率数据的随机性较大，这主要是因为模型中计算输出功率时采用了测量的曲柄角加速度数据，而曲柄角加速度测量数据的随机性误差明显大于主电机输出功率的随机性测量误差。</w:t>
      </w:r>
    </w:p>
    <w:p w14:paraId="11B43BAB" w14:textId="4F1110E9" w:rsidR="00D25FC6" w:rsidRDefault="00995C3E" w:rsidP="00995C3E">
      <w:pPr>
        <w:spacing w:line="240" w:lineRule="atLeast"/>
        <w:jc w:val="center"/>
      </w:pPr>
      <w:r>
        <w:object w:dxaOrig="10771" w:dyaOrig="7050" w14:anchorId="3972C42B">
          <v:shape id="_x0000_i1064" type="#_x0000_t75" style="width:231.75pt;height:152.25pt" o:ole="">
            <v:imagedata r:id="rId100" o:title=""/>
          </v:shape>
          <o:OLEObject Type="Embed" ProgID="Visio.Drawing.15" ShapeID="_x0000_i1064" DrawAspect="Content" ObjectID="_1852960451" r:id="rId101"/>
        </w:object>
      </w:r>
    </w:p>
    <w:p w14:paraId="7FDD4807" w14:textId="39ACE62F" w:rsidR="00995C3E" w:rsidRDefault="00995C3E" w:rsidP="00995C3E">
      <w:pPr>
        <w:adjustRightInd w:val="0"/>
        <w:snapToGrid w:val="0"/>
        <w:spacing w:line="240" w:lineRule="atLeast"/>
        <w:jc w:val="center"/>
        <w:rPr>
          <w:rFonts w:ascii="Times New Roman" w:hAnsi="Times New Roman" w:cs="Times New Roman"/>
          <w:sz w:val="20"/>
          <w:szCs w:val="20"/>
        </w:rPr>
      </w:pPr>
      <w:r>
        <w:rPr>
          <w:rFonts w:ascii="Times New Roman" w:hAnsi="Times New Roman" w:cs="Times New Roman" w:hint="eastAsia"/>
          <w:sz w:val="20"/>
          <w:szCs w:val="20"/>
        </w:rPr>
        <w:t>(</w:t>
      </w:r>
      <w:r>
        <w:rPr>
          <w:rFonts w:ascii="Times New Roman" w:hAnsi="Times New Roman" w:cs="Times New Roman"/>
          <w:sz w:val="20"/>
          <w:szCs w:val="20"/>
        </w:rPr>
        <w:t xml:space="preserve">a) </w:t>
      </w:r>
      <w:r>
        <w:rPr>
          <w:rFonts w:ascii="Times New Roman" w:hAnsi="Times New Roman" w:cs="Times New Roman" w:hint="eastAsia"/>
          <w:sz w:val="20"/>
          <w:szCs w:val="20"/>
        </w:rPr>
        <w:t>基于模型</w:t>
      </w:r>
      <w:r w:rsidRPr="00995C3E">
        <w:rPr>
          <w:rFonts w:ascii="Times New Roman" w:hAnsi="Times New Roman" w:cs="Times New Roman" w:hint="eastAsia"/>
          <w:sz w:val="20"/>
          <w:szCs w:val="20"/>
        </w:rPr>
        <w:t>计算的惯性功率和负载功率</w:t>
      </w:r>
    </w:p>
    <w:p w14:paraId="5CC2A14B" w14:textId="0EB046AB" w:rsidR="00995C3E" w:rsidRPr="00995C3E" w:rsidRDefault="00995C3E" w:rsidP="00995C3E">
      <w:pPr>
        <w:spacing w:line="240" w:lineRule="atLeast"/>
        <w:jc w:val="center"/>
        <w:rPr>
          <w:rFonts w:ascii="Times New Roman" w:hAnsi="Times New Roman" w:cs="Times New Roman"/>
          <w:szCs w:val="21"/>
        </w:rPr>
      </w:pPr>
      <w:r>
        <w:object w:dxaOrig="10771" w:dyaOrig="7050" w14:anchorId="4746965B">
          <v:shape id="_x0000_i1065" type="#_x0000_t75" style="width:231.75pt;height:152.25pt" o:ole="">
            <v:imagedata r:id="rId102" o:title=""/>
          </v:shape>
          <o:OLEObject Type="Embed" ProgID="Visio.Drawing.15" ShapeID="_x0000_i1065" DrawAspect="Content" ObjectID="_1852960452" r:id="rId103"/>
        </w:object>
      </w:r>
    </w:p>
    <w:p w14:paraId="171AECC5" w14:textId="0E6883D1" w:rsidR="00995C3E" w:rsidRDefault="00995C3E" w:rsidP="00995C3E">
      <w:pPr>
        <w:adjustRightInd w:val="0"/>
        <w:snapToGrid w:val="0"/>
        <w:spacing w:line="240" w:lineRule="atLeast"/>
        <w:jc w:val="center"/>
        <w:rPr>
          <w:rFonts w:ascii="Times New Roman" w:hAnsi="Times New Roman" w:cs="Times New Roman"/>
          <w:sz w:val="20"/>
          <w:szCs w:val="20"/>
        </w:rPr>
      </w:pPr>
      <w:r>
        <w:rPr>
          <w:rFonts w:ascii="Times New Roman" w:hAnsi="Times New Roman" w:cs="Times New Roman" w:hint="eastAsia"/>
          <w:sz w:val="20"/>
          <w:szCs w:val="20"/>
        </w:rPr>
        <w:t>(</w:t>
      </w:r>
      <w:r>
        <w:rPr>
          <w:rFonts w:ascii="Times New Roman" w:hAnsi="Times New Roman" w:cs="Times New Roman"/>
          <w:sz w:val="20"/>
          <w:szCs w:val="20"/>
        </w:rPr>
        <w:t xml:space="preserve">b) </w:t>
      </w:r>
      <w:r w:rsidRPr="00995C3E">
        <w:rPr>
          <w:rFonts w:ascii="Times New Roman" w:hAnsi="Times New Roman" w:cs="Times New Roman" w:hint="eastAsia"/>
          <w:sz w:val="20"/>
          <w:szCs w:val="20"/>
        </w:rPr>
        <w:t>计算惯性功率与负载功率之和</w:t>
      </w:r>
    </w:p>
    <w:p w14:paraId="5A95B2E1" w14:textId="7A71B63E" w:rsidR="00995C3E" w:rsidRDefault="00995C3E" w:rsidP="00995C3E">
      <w:pPr>
        <w:adjustRightInd w:val="0"/>
        <w:snapToGrid w:val="0"/>
        <w:spacing w:line="240" w:lineRule="atLeast"/>
        <w:jc w:val="center"/>
        <w:rPr>
          <w:rFonts w:ascii="Times New Roman" w:hAnsi="Times New Roman" w:cs="Times New Roman"/>
          <w:sz w:val="20"/>
          <w:szCs w:val="20"/>
        </w:rPr>
      </w:pPr>
      <w:r>
        <w:object w:dxaOrig="10771" w:dyaOrig="7036" w14:anchorId="25572CCB">
          <v:shape id="_x0000_i1066" type="#_x0000_t75" style="width:231.75pt;height:151.5pt" o:ole="">
            <v:imagedata r:id="rId104" o:title=""/>
          </v:shape>
          <o:OLEObject Type="Embed" ProgID="Visio.Drawing.15" ShapeID="_x0000_i1066" DrawAspect="Content" ObjectID="_1852960453" r:id="rId105"/>
        </w:object>
      </w:r>
    </w:p>
    <w:p w14:paraId="21B7C3CC" w14:textId="50D95C56" w:rsidR="00995C3E" w:rsidRDefault="00995C3E" w:rsidP="00995C3E">
      <w:pPr>
        <w:adjustRightInd w:val="0"/>
        <w:snapToGrid w:val="0"/>
        <w:spacing w:line="240" w:lineRule="atLeast"/>
        <w:jc w:val="center"/>
        <w:rPr>
          <w:rFonts w:ascii="Times New Roman" w:hAnsi="Times New Roman" w:cs="Times New Roman"/>
          <w:sz w:val="20"/>
          <w:szCs w:val="20"/>
        </w:rPr>
      </w:pPr>
      <w:r>
        <w:rPr>
          <w:rFonts w:ascii="Times New Roman" w:hAnsi="Times New Roman" w:cs="Times New Roman" w:hint="eastAsia"/>
          <w:sz w:val="20"/>
          <w:szCs w:val="20"/>
        </w:rPr>
        <w:t>(</w:t>
      </w:r>
      <w:r>
        <w:rPr>
          <w:rFonts w:ascii="Times New Roman" w:hAnsi="Times New Roman" w:cs="Times New Roman"/>
          <w:sz w:val="20"/>
          <w:szCs w:val="20"/>
        </w:rPr>
        <w:t xml:space="preserve">c) </w:t>
      </w:r>
      <w:r w:rsidRPr="00995C3E">
        <w:rPr>
          <w:rFonts w:ascii="Times New Roman" w:hAnsi="Times New Roman" w:cs="Times New Roman" w:hint="eastAsia"/>
          <w:sz w:val="20"/>
          <w:szCs w:val="20"/>
        </w:rPr>
        <w:t>测量的功率值</w:t>
      </w:r>
    </w:p>
    <w:p w14:paraId="27C80287" w14:textId="0FBEA59A" w:rsidR="00995C3E" w:rsidRPr="00995C3E" w:rsidRDefault="00995C3E" w:rsidP="00995C3E">
      <w:pPr>
        <w:spacing w:beforeLines="30" w:before="93" w:line="240" w:lineRule="atLeast"/>
        <w:jc w:val="center"/>
        <w:rPr>
          <w:rFonts w:ascii="Times New Roman" w:hAnsi="Times New Roman" w:cs="Times New Roman"/>
          <w:sz w:val="20"/>
          <w:szCs w:val="20"/>
        </w:rPr>
      </w:pPr>
      <w:r w:rsidRPr="00995C3E">
        <w:rPr>
          <w:rFonts w:ascii="Times New Roman" w:hAnsi="Times New Roman" w:cs="Times New Roman" w:hint="eastAsia"/>
          <w:sz w:val="20"/>
          <w:szCs w:val="20"/>
        </w:rPr>
        <w:t>图</w:t>
      </w:r>
      <w:r>
        <w:rPr>
          <w:rFonts w:ascii="Times New Roman" w:hAnsi="Times New Roman" w:cs="Times New Roman"/>
          <w:sz w:val="20"/>
          <w:szCs w:val="20"/>
        </w:rPr>
        <w:t>8</w:t>
      </w:r>
      <w:r w:rsidRPr="00995C3E">
        <w:rPr>
          <w:rFonts w:ascii="Times New Roman" w:hAnsi="Times New Roman" w:cs="Times New Roman"/>
          <w:sz w:val="20"/>
          <w:szCs w:val="20"/>
        </w:rPr>
        <w:t>.</w:t>
      </w:r>
      <w:r w:rsidRPr="00995C3E">
        <w:rPr>
          <w:rFonts w:ascii="Times New Roman" w:hAnsi="Times New Roman" w:cs="Times New Roman" w:hint="eastAsia"/>
          <w:sz w:val="20"/>
          <w:szCs w:val="20"/>
        </w:rPr>
        <w:t xml:space="preserve"> </w:t>
      </w:r>
      <w:r w:rsidRPr="00995C3E">
        <w:rPr>
          <w:rFonts w:ascii="Times New Roman" w:hAnsi="Times New Roman" w:cs="Times New Roman" w:hint="eastAsia"/>
          <w:sz w:val="20"/>
          <w:szCs w:val="20"/>
        </w:rPr>
        <w:t>主电机输出功率</w:t>
      </w:r>
    </w:p>
    <w:p w14:paraId="78F785E5" w14:textId="034E5D18" w:rsidR="00FF1173" w:rsidRPr="007E1944" w:rsidRDefault="00FF1173" w:rsidP="00FF1173">
      <w:pPr>
        <w:widowControl/>
        <w:tabs>
          <w:tab w:val="left" w:pos="420"/>
        </w:tabs>
        <w:spacing w:line="240" w:lineRule="atLeast"/>
        <w:ind w:left="480" w:hangingChars="200" w:hanging="480"/>
        <w:rPr>
          <w:rFonts w:ascii="Times New Roman" w:eastAsia="宋体" w:hAnsi="Times New Roman" w:cs="Times New Roman"/>
          <w:kern w:val="0"/>
          <w:sz w:val="24"/>
          <w:szCs w:val="24"/>
        </w:rPr>
      </w:pPr>
      <w:r w:rsidRPr="007E1944">
        <w:rPr>
          <w:rFonts w:ascii="Times New Roman" w:eastAsia="宋体" w:hAnsi="Times New Roman" w:cs="Times New Roman"/>
          <w:kern w:val="0"/>
          <w:sz w:val="24"/>
          <w:szCs w:val="24"/>
        </w:rPr>
        <w:t xml:space="preserve">4 </w:t>
      </w:r>
      <w:r w:rsidRPr="007E1944">
        <w:rPr>
          <w:rFonts w:ascii="Times New Roman" w:eastAsia="宋体" w:hAnsi="Times New Roman" w:cs="Times New Roman"/>
          <w:kern w:val="0"/>
          <w:sz w:val="24"/>
          <w:szCs w:val="24"/>
        </w:rPr>
        <w:t>结论</w:t>
      </w:r>
    </w:p>
    <w:p w14:paraId="507524F0" w14:textId="49B2C5B5" w:rsidR="000C2E87" w:rsidRDefault="000C2E87" w:rsidP="00AA1048">
      <w:pPr>
        <w:spacing w:line="240" w:lineRule="atLeast"/>
        <w:ind w:firstLineChars="200" w:firstLine="420"/>
        <w:rPr>
          <w:rFonts w:ascii="Times New Roman" w:hAnsi="Times New Roman" w:cs="Times New Roman"/>
          <w:kern w:val="0"/>
          <w:szCs w:val="21"/>
        </w:rPr>
      </w:pPr>
      <w:r w:rsidRPr="000C2E87">
        <w:rPr>
          <w:rFonts w:ascii="Times New Roman" w:hAnsi="Times New Roman" w:cs="Times New Roman" w:hint="eastAsia"/>
          <w:kern w:val="0"/>
          <w:szCs w:val="21"/>
        </w:rPr>
        <w:t>上述分析表明，建立的功率解析模型能够有效反映六连杆机构大型伺服压力机的功率波动特征。在滑块从上死点运动到工件拉深起点过程中，惯性功率先增大后减小，负载功率在拉深垫开始作用时迅速增加；在工件拉深阶段，惯性功率保持在</w:t>
      </w:r>
      <w:r w:rsidRPr="000C2E87">
        <w:rPr>
          <w:rFonts w:ascii="Times New Roman" w:hAnsi="Times New Roman" w:cs="Times New Roman" w:hint="eastAsia"/>
          <w:kern w:val="0"/>
          <w:szCs w:val="21"/>
        </w:rPr>
        <w:t>0</w:t>
      </w:r>
      <w:r w:rsidRPr="000C2E87">
        <w:rPr>
          <w:rFonts w:ascii="Times New Roman" w:hAnsi="Times New Roman" w:cs="Times New Roman" w:hint="eastAsia"/>
          <w:kern w:val="0"/>
          <w:szCs w:val="21"/>
        </w:rPr>
        <w:t>附近波动，但负载功率较大；在滑块从下死点向上运动过程中，惯性功率先减小后增大，同时负载功率逐渐减小。较大的功率峰值发生在拉深垫开始作用和滑块刚经过下死点时，原因是在这两个时刻传动系统均发生了速度波动。当拉深垫开始作用时，由于载荷迅速增大引起了速度波动，导致了较大的正功率峰值；当滑块刚经过下死点时，由于载荷方向变化引起了速度波动，导致了较大的负功率峰值。</w:t>
      </w:r>
      <w:r w:rsidR="004A741F">
        <w:rPr>
          <w:rFonts w:ascii="Times New Roman" w:hAnsi="Times New Roman" w:cs="Times New Roman" w:hint="eastAsia"/>
          <w:kern w:val="0"/>
          <w:szCs w:val="21"/>
        </w:rPr>
        <w:t>因此，</w:t>
      </w:r>
      <w:r w:rsidR="00B94BFA">
        <w:rPr>
          <w:rFonts w:ascii="Times New Roman" w:hAnsi="Times New Roman" w:cs="Times New Roman" w:hint="eastAsia"/>
          <w:kern w:val="0"/>
          <w:szCs w:val="21"/>
        </w:rPr>
        <w:t>对于大型伺服压力机，为了减小功率波动对电网侧的影响，</w:t>
      </w:r>
      <w:r w:rsidR="00AA1048">
        <w:rPr>
          <w:rFonts w:ascii="Times New Roman" w:hAnsi="Times New Roman" w:cs="Times New Roman" w:hint="eastAsia"/>
          <w:kern w:val="0"/>
          <w:szCs w:val="21"/>
        </w:rPr>
        <w:t>应着重</w:t>
      </w:r>
      <w:r w:rsidR="00B94BFA">
        <w:rPr>
          <w:rFonts w:ascii="Times New Roman" w:hAnsi="Times New Roman" w:cs="Times New Roman" w:hint="eastAsia"/>
          <w:kern w:val="0"/>
          <w:szCs w:val="21"/>
        </w:rPr>
        <w:t>抑制</w:t>
      </w:r>
      <w:r w:rsidR="004A741F">
        <w:rPr>
          <w:rFonts w:ascii="Times New Roman" w:hAnsi="Times New Roman" w:cs="Times New Roman" w:hint="eastAsia"/>
          <w:kern w:val="0"/>
          <w:szCs w:val="21"/>
        </w:rPr>
        <w:t>拉深垫开始作用</w:t>
      </w:r>
      <w:r w:rsidR="00AA1048">
        <w:rPr>
          <w:rFonts w:ascii="Times New Roman" w:hAnsi="Times New Roman" w:cs="Times New Roman" w:hint="eastAsia"/>
          <w:kern w:val="0"/>
          <w:szCs w:val="21"/>
        </w:rPr>
        <w:t>和</w:t>
      </w:r>
      <w:r w:rsidR="00AA1048" w:rsidRPr="000C2E87">
        <w:rPr>
          <w:rFonts w:ascii="Times New Roman" w:hAnsi="Times New Roman" w:cs="Times New Roman" w:hint="eastAsia"/>
          <w:kern w:val="0"/>
          <w:szCs w:val="21"/>
        </w:rPr>
        <w:t>滑块刚经过下死点时</w:t>
      </w:r>
      <w:r w:rsidR="00AA1048">
        <w:rPr>
          <w:rFonts w:ascii="Times New Roman" w:hAnsi="Times New Roman" w:cs="Times New Roman" w:hint="eastAsia"/>
          <w:kern w:val="0"/>
          <w:szCs w:val="21"/>
        </w:rPr>
        <w:t>的载荷冲击。</w:t>
      </w:r>
    </w:p>
    <w:p w14:paraId="6E1D627B" w14:textId="77777777" w:rsidR="00346A15" w:rsidRDefault="00346A15" w:rsidP="005F4CDD">
      <w:pPr>
        <w:widowControl/>
        <w:tabs>
          <w:tab w:val="left" w:pos="420"/>
        </w:tabs>
        <w:spacing w:line="240" w:lineRule="atLeast"/>
        <w:ind w:left="420" w:hangingChars="200" w:hanging="420"/>
        <w:rPr>
          <w:rFonts w:ascii="Times New Roman" w:eastAsia="宋体" w:hAnsi="Times New Roman" w:cs="Times New Roman"/>
          <w:kern w:val="0"/>
          <w:szCs w:val="21"/>
        </w:rPr>
      </w:pPr>
    </w:p>
    <w:p w14:paraId="4C91F40A" w14:textId="32EEB4B0" w:rsidR="007E1944" w:rsidRDefault="00A16498" w:rsidP="005F4CDD">
      <w:pPr>
        <w:widowControl/>
        <w:tabs>
          <w:tab w:val="left" w:pos="420"/>
        </w:tabs>
        <w:spacing w:line="240" w:lineRule="atLeast"/>
        <w:ind w:left="420" w:hangingChars="200" w:hanging="420"/>
        <w:rPr>
          <w:rFonts w:ascii="Times New Roman" w:eastAsia="宋体" w:hAnsi="Times New Roman" w:cs="Times New Roman"/>
          <w:kern w:val="0"/>
          <w:szCs w:val="21"/>
        </w:rPr>
      </w:pPr>
      <w:r w:rsidRPr="007E1944">
        <w:rPr>
          <w:rFonts w:ascii="Times New Roman" w:eastAsia="宋体" w:hAnsi="Times New Roman" w:cs="Times New Roman"/>
          <w:kern w:val="0"/>
          <w:szCs w:val="21"/>
        </w:rPr>
        <w:t>参考文献</w:t>
      </w:r>
      <w:r w:rsidR="007E1944" w:rsidRPr="007E1944">
        <w:rPr>
          <w:rFonts w:ascii="Times New Roman" w:eastAsia="宋体" w:hAnsi="Times New Roman" w:cs="Times New Roman"/>
          <w:kern w:val="0"/>
          <w:szCs w:val="21"/>
        </w:rPr>
        <w:t>（</w:t>
      </w:r>
      <w:r w:rsidR="007E1944" w:rsidRPr="007E1944">
        <w:rPr>
          <w:rFonts w:ascii="Times New Roman" w:eastAsia="宋体" w:hAnsi="Times New Roman" w:cs="Times New Roman"/>
          <w:kern w:val="0"/>
          <w:szCs w:val="21"/>
        </w:rPr>
        <w:t>References</w:t>
      </w:r>
      <w:r w:rsidR="007E1944" w:rsidRPr="007E1944">
        <w:rPr>
          <w:rFonts w:ascii="Times New Roman" w:eastAsia="宋体" w:hAnsi="Times New Roman" w:cs="Times New Roman"/>
          <w:kern w:val="0"/>
          <w:szCs w:val="21"/>
        </w:rPr>
        <w:t>）</w:t>
      </w:r>
    </w:p>
    <w:p w14:paraId="2F536089" w14:textId="6C5DE05A" w:rsidR="00823382" w:rsidRPr="00823382" w:rsidRDefault="00823382"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sidRPr="00823382">
        <w:rPr>
          <w:rFonts w:ascii="Times New Roman" w:eastAsia="宋体" w:hAnsi="Times New Roman" w:cs="Times New Roman"/>
          <w:sz w:val="18"/>
          <w:szCs w:val="18"/>
        </w:rPr>
        <w:t xml:space="preserve">[1] </w:t>
      </w:r>
      <w:r w:rsidR="00F21CAA" w:rsidRPr="00823382">
        <w:rPr>
          <w:rFonts w:ascii="Times New Roman" w:eastAsia="宋体" w:hAnsi="Times New Roman" w:cs="Times New Roman"/>
          <w:sz w:val="18"/>
          <w:szCs w:val="18"/>
        </w:rPr>
        <w:t>C</w:t>
      </w:r>
      <w:r w:rsidR="00F21CAA">
        <w:rPr>
          <w:rFonts w:ascii="Times New Roman" w:eastAsia="宋体" w:hAnsi="Times New Roman" w:cs="Times New Roman"/>
          <w:sz w:val="18"/>
          <w:szCs w:val="18"/>
        </w:rPr>
        <w:t>OOPER</w:t>
      </w:r>
      <w:r w:rsidR="00F21CAA"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 xml:space="preserve">D R, </w:t>
      </w:r>
      <w:r w:rsidR="00F21CAA" w:rsidRPr="00823382">
        <w:rPr>
          <w:rFonts w:ascii="Times New Roman" w:eastAsia="宋体" w:hAnsi="Times New Roman" w:cs="Times New Roman"/>
          <w:sz w:val="18"/>
          <w:szCs w:val="18"/>
        </w:rPr>
        <w:t>R</w:t>
      </w:r>
      <w:r w:rsidR="00F21CAA">
        <w:rPr>
          <w:rFonts w:ascii="Times New Roman" w:eastAsia="宋体" w:hAnsi="Times New Roman" w:cs="Times New Roman"/>
          <w:sz w:val="18"/>
          <w:szCs w:val="18"/>
        </w:rPr>
        <w:t>OSSIE</w:t>
      </w:r>
      <w:r w:rsidR="00F21CAA"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 xml:space="preserve">K E, </w:t>
      </w:r>
      <w:r w:rsidR="00F21CAA" w:rsidRPr="00823382">
        <w:rPr>
          <w:rFonts w:ascii="Times New Roman" w:eastAsia="宋体" w:hAnsi="Times New Roman" w:cs="Times New Roman"/>
          <w:sz w:val="18"/>
          <w:szCs w:val="18"/>
        </w:rPr>
        <w:t>G</w:t>
      </w:r>
      <w:r w:rsidR="00F21CAA">
        <w:rPr>
          <w:rFonts w:ascii="Times New Roman" w:eastAsia="宋体" w:hAnsi="Times New Roman" w:cs="Times New Roman"/>
          <w:sz w:val="18"/>
          <w:szCs w:val="18"/>
        </w:rPr>
        <w:t>UTOWSKI</w:t>
      </w:r>
      <w:r w:rsidR="00F21CAA"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T G. The energy requirements and environmental impacts of sheet metal forming: An analysis of five forming processes[J]. Journal of Materials Processing Technology</w:t>
      </w:r>
      <w:r w:rsidR="00D57D7E">
        <w:rPr>
          <w:rFonts w:ascii="Times New Roman" w:eastAsia="宋体" w:hAnsi="Times New Roman" w:cs="Times New Roman"/>
          <w:sz w:val="18"/>
          <w:szCs w:val="18"/>
        </w:rPr>
        <w:t>,</w:t>
      </w:r>
      <w:r w:rsidRPr="00823382">
        <w:rPr>
          <w:rFonts w:ascii="Times New Roman" w:eastAsia="宋体" w:hAnsi="Times New Roman" w:cs="Times New Roman"/>
          <w:sz w:val="18"/>
          <w:szCs w:val="18"/>
        </w:rPr>
        <w:t xml:space="preserve"> </w:t>
      </w:r>
      <w:r w:rsidR="00D57D7E" w:rsidRPr="00823382">
        <w:rPr>
          <w:rFonts w:ascii="Times New Roman" w:eastAsia="宋体" w:hAnsi="Times New Roman" w:cs="Times New Roman"/>
          <w:sz w:val="18"/>
          <w:szCs w:val="18"/>
        </w:rPr>
        <w:t>2017</w:t>
      </w:r>
      <w:r w:rsidRPr="00823382">
        <w:rPr>
          <w:rFonts w:ascii="Times New Roman" w:eastAsia="宋体" w:hAnsi="Times New Roman" w:cs="Times New Roman"/>
          <w:sz w:val="18"/>
          <w:szCs w:val="18"/>
        </w:rPr>
        <w:t>(</w:t>
      </w:r>
      <w:r w:rsidR="00D57D7E" w:rsidRPr="00823382">
        <w:rPr>
          <w:rFonts w:ascii="Times New Roman" w:eastAsia="宋体" w:hAnsi="Times New Roman" w:cs="Times New Roman"/>
          <w:sz w:val="18"/>
          <w:szCs w:val="18"/>
        </w:rPr>
        <w:t>244</w:t>
      </w:r>
      <w:r w:rsidRPr="00823382">
        <w:rPr>
          <w:rFonts w:ascii="Times New Roman" w:eastAsia="宋体" w:hAnsi="Times New Roman" w:cs="Times New Roman"/>
          <w:sz w:val="18"/>
          <w:szCs w:val="18"/>
        </w:rPr>
        <w:t>)</w:t>
      </w:r>
      <w:r w:rsidR="00D57D7E">
        <w:rPr>
          <w:rFonts w:ascii="Times New Roman" w:eastAsia="宋体" w:hAnsi="Times New Roman" w:cs="Times New Roman"/>
          <w:sz w:val="18"/>
          <w:szCs w:val="18"/>
        </w:rPr>
        <w:t>:</w:t>
      </w:r>
      <w:r w:rsidRPr="00823382">
        <w:rPr>
          <w:rFonts w:ascii="Times New Roman" w:eastAsia="宋体" w:hAnsi="Times New Roman" w:cs="Times New Roman"/>
          <w:sz w:val="18"/>
          <w:szCs w:val="18"/>
        </w:rPr>
        <w:t xml:space="preserve"> 116</w:t>
      </w:r>
      <w:r w:rsidR="00D57D7E">
        <w:rPr>
          <w:rFonts w:ascii="Times New Roman" w:eastAsia="宋体" w:hAnsi="Times New Roman" w:cs="Times New Roman"/>
          <w:sz w:val="18"/>
          <w:szCs w:val="18"/>
        </w:rPr>
        <w:t>-</w:t>
      </w:r>
      <w:r w:rsidRPr="00823382">
        <w:rPr>
          <w:rFonts w:ascii="Times New Roman" w:eastAsia="宋体" w:hAnsi="Times New Roman" w:cs="Times New Roman"/>
          <w:sz w:val="18"/>
          <w:szCs w:val="18"/>
        </w:rPr>
        <w:t>135.</w:t>
      </w:r>
    </w:p>
    <w:p w14:paraId="2CAB2703" w14:textId="08E0FDE5" w:rsidR="00823382" w:rsidRDefault="00823382"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sidRPr="00823382">
        <w:rPr>
          <w:rFonts w:ascii="Times New Roman" w:eastAsia="宋体" w:hAnsi="Times New Roman" w:cs="Times New Roman" w:hint="eastAsia"/>
          <w:sz w:val="18"/>
          <w:szCs w:val="18"/>
        </w:rPr>
        <w:t xml:space="preserve">[2] </w:t>
      </w:r>
      <w:r w:rsidRPr="00823382">
        <w:rPr>
          <w:rFonts w:ascii="Times New Roman" w:eastAsia="宋体" w:hAnsi="Times New Roman" w:cs="Times New Roman" w:hint="eastAsia"/>
          <w:sz w:val="18"/>
          <w:szCs w:val="18"/>
        </w:rPr>
        <w:t>彭发忠，张朋，王立平，邵珠峰，杨迪，杨快</w:t>
      </w:r>
      <w:r w:rsidRPr="00823382">
        <w:rPr>
          <w:rFonts w:ascii="Times New Roman" w:eastAsia="宋体" w:hAnsi="Times New Roman" w:cs="Times New Roman" w:hint="eastAsia"/>
          <w:sz w:val="18"/>
          <w:szCs w:val="18"/>
        </w:rPr>
        <w:t xml:space="preserve">. </w:t>
      </w:r>
      <w:r w:rsidRPr="00823382">
        <w:rPr>
          <w:rFonts w:ascii="Times New Roman" w:eastAsia="宋体" w:hAnsi="Times New Roman" w:cs="Times New Roman" w:hint="eastAsia"/>
          <w:sz w:val="18"/>
          <w:szCs w:val="18"/>
        </w:rPr>
        <w:t>基于飞轮转速自适应规划的伺服线能量管理</w:t>
      </w:r>
      <w:r w:rsidRPr="00823382">
        <w:rPr>
          <w:rFonts w:ascii="Times New Roman" w:eastAsia="宋体" w:hAnsi="Times New Roman" w:cs="Times New Roman" w:hint="eastAsia"/>
          <w:sz w:val="18"/>
          <w:szCs w:val="18"/>
        </w:rPr>
        <w:t xml:space="preserve">[J]. </w:t>
      </w:r>
      <w:r w:rsidRPr="00823382">
        <w:rPr>
          <w:rFonts w:ascii="Times New Roman" w:eastAsia="宋体" w:hAnsi="Times New Roman" w:cs="Times New Roman" w:hint="eastAsia"/>
          <w:sz w:val="18"/>
          <w:szCs w:val="18"/>
        </w:rPr>
        <w:t>清华大学学报（自然科学版）</w:t>
      </w:r>
      <w:r w:rsidRPr="00823382">
        <w:rPr>
          <w:rFonts w:ascii="Times New Roman" w:eastAsia="宋体" w:hAnsi="Times New Roman" w:cs="Times New Roman" w:hint="eastAsia"/>
          <w:sz w:val="18"/>
          <w:szCs w:val="18"/>
        </w:rPr>
        <w:t xml:space="preserve">, 2020, 60(11): 927-933. </w:t>
      </w:r>
    </w:p>
    <w:p w14:paraId="3A78E4AD" w14:textId="2FB891CB" w:rsidR="00517C08" w:rsidRPr="00823382" w:rsidRDefault="00517C08" w:rsidP="00517C08">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ab/>
        <w:t>PENG F Z, ZHANG P, WANG L P, et al. E</w:t>
      </w:r>
      <w:r w:rsidRPr="00517C08">
        <w:rPr>
          <w:rFonts w:ascii="Times New Roman" w:eastAsia="宋体" w:hAnsi="Times New Roman" w:cs="Times New Roman" w:hint="eastAsia"/>
          <w:sz w:val="18"/>
          <w:szCs w:val="18"/>
        </w:rPr>
        <w:t>nergy</w:t>
      </w:r>
      <w:r w:rsidRPr="00517C08">
        <w:rPr>
          <w:rFonts w:ascii="Times New Roman" w:eastAsia="宋体" w:hAnsi="Times New Roman" w:cs="Times New Roman" w:hint="eastAsia"/>
          <w:sz w:val="18"/>
          <w:szCs w:val="18"/>
        </w:rPr>
        <w:t xml:space="preserve">　</w:t>
      </w:r>
      <w:r w:rsidRPr="00517C08">
        <w:rPr>
          <w:rFonts w:ascii="Times New Roman" w:eastAsia="宋体" w:hAnsi="Times New Roman" w:cs="Times New Roman" w:hint="eastAsia"/>
          <w:sz w:val="18"/>
          <w:szCs w:val="18"/>
        </w:rPr>
        <w:t>management</w:t>
      </w:r>
      <w:r>
        <w:rPr>
          <w:rFonts w:ascii="Times New Roman" w:eastAsia="宋体" w:hAnsi="Times New Roman" w:cs="Times New Roman"/>
          <w:sz w:val="18"/>
          <w:szCs w:val="18"/>
        </w:rPr>
        <w:t xml:space="preserve"> </w:t>
      </w:r>
      <w:r w:rsidRPr="00517C08">
        <w:rPr>
          <w:rFonts w:ascii="Times New Roman" w:eastAsia="宋体" w:hAnsi="Times New Roman" w:cs="Times New Roman" w:hint="eastAsia"/>
          <w:sz w:val="18"/>
          <w:szCs w:val="18"/>
        </w:rPr>
        <w:t>of</w:t>
      </w:r>
      <w:r>
        <w:rPr>
          <w:rFonts w:ascii="Times New Roman" w:eastAsia="宋体" w:hAnsi="Times New Roman" w:cs="Times New Roman"/>
          <w:sz w:val="18"/>
          <w:szCs w:val="18"/>
        </w:rPr>
        <w:t xml:space="preserve"> </w:t>
      </w:r>
      <w:r w:rsidRPr="00517C08">
        <w:rPr>
          <w:rFonts w:ascii="Times New Roman" w:eastAsia="宋体" w:hAnsi="Times New Roman" w:cs="Times New Roman" w:hint="eastAsia"/>
          <w:sz w:val="18"/>
          <w:szCs w:val="18"/>
        </w:rPr>
        <w:t>servo</w:t>
      </w:r>
      <w:r>
        <w:rPr>
          <w:rFonts w:ascii="Times New Roman" w:eastAsia="宋体" w:hAnsi="Times New Roman" w:cs="Times New Roman"/>
          <w:sz w:val="18"/>
          <w:szCs w:val="18"/>
        </w:rPr>
        <w:t xml:space="preserve"> </w:t>
      </w:r>
      <w:r w:rsidRPr="00517C08">
        <w:rPr>
          <w:rFonts w:ascii="Times New Roman" w:eastAsia="宋体" w:hAnsi="Times New Roman" w:cs="Times New Roman" w:hint="eastAsia"/>
          <w:sz w:val="18"/>
          <w:szCs w:val="18"/>
        </w:rPr>
        <w:t>press</w:t>
      </w:r>
      <w:r>
        <w:rPr>
          <w:rFonts w:ascii="Times New Roman" w:eastAsia="宋体" w:hAnsi="Times New Roman" w:cs="Times New Roman"/>
          <w:sz w:val="18"/>
          <w:szCs w:val="18"/>
        </w:rPr>
        <w:t xml:space="preserve"> </w:t>
      </w:r>
      <w:r w:rsidRPr="00517C08">
        <w:rPr>
          <w:rFonts w:ascii="Times New Roman" w:eastAsia="宋体" w:hAnsi="Times New Roman" w:cs="Times New Roman" w:hint="eastAsia"/>
          <w:sz w:val="18"/>
          <w:szCs w:val="18"/>
        </w:rPr>
        <w:t>lines</w:t>
      </w:r>
      <w:r>
        <w:rPr>
          <w:rFonts w:ascii="Times New Roman" w:eastAsia="宋体" w:hAnsi="Times New Roman" w:cs="Times New Roman"/>
          <w:sz w:val="18"/>
          <w:szCs w:val="18"/>
        </w:rPr>
        <w:t xml:space="preserve"> </w:t>
      </w:r>
      <w:r w:rsidRPr="00517C08">
        <w:rPr>
          <w:rFonts w:ascii="Times New Roman" w:eastAsia="宋体" w:hAnsi="Times New Roman" w:cs="Times New Roman" w:hint="eastAsia"/>
          <w:sz w:val="18"/>
          <w:szCs w:val="18"/>
        </w:rPr>
        <w:t>based</w:t>
      </w:r>
      <w:r>
        <w:rPr>
          <w:rFonts w:ascii="Times New Roman" w:eastAsia="宋体" w:hAnsi="Times New Roman" w:cs="Times New Roman"/>
          <w:sz w:val="18"/>
          <w:szCs w:val="18"/>
        </w:rPr>
        <w:t xml:space="preserve"> </w:t>
      </w:r>
      <w:r w:rsidRPr="00517C08">
        <w:rPr>
          <w:rFonts w:ascii="Times New Roman" w:eastAsia="宋体" w:hAnsi="Times New Roman" w:cs="Times New Roman" w:hint="eastAsia"/>
          <w:sz w:val="18"/>
          <w:szCs w:val="18"/>
        </w:rPr>
        <w:t>on</w:t>
      </w:r>
      <w:r>
        <w:rPr>
          <w:rFonts w:ascii="Times New Roman" w:eastAsia="宋体" w:hAnsi="Times New Roman" w:cs="Times New Roman"/>
          <w:sz w:val="18"/>
          <w:szCs w:val="18"/>
        </w:rPr>
        <w:t xml:space="preserve"> </w:t>
      </w:r>
      <w:r w:rsidRPr="00517C08">
        <w:rPr>
          <w:rFonts w:ascii="Times New Roman" w:eastAsia="宋体" w:hAnsi="Times New Roman" w:cs="Times New Roman" w:hint="eastAsia"/>
          <w:sz w:val="18"/>
          <w:szCs w:val="18"/>
        </w:rPr>
        <w:t>flywheel</w:t>
      </w:r>
      <w:r>
        <w:rPr>
          <w:rFonts w:ascii="Times New Roman" w:eastAsia="宋体" w:hAnsi="Times New Roman" w:cs="Times New Roman"/>
          <w:sz w:val="18"/>
          <w:szCs w:val="18"/>
        </w:rPr>
        <w:t xml:space="preserve"> </w:t>
      </w:r>
      <w:r w:rsidRPr="00517C08">
        <w:rPr>
          <w:rFonts w:ascii="Times New Roman" w:eastAsia="宋体" w:hAnsi="Times New Roman" w:cs="Times New Roman" w:hint="eastAsia"/>
          <w:sz w:val="18"/>
          <w:szCs w:val="18"/>
        </w:rPr>
        <w:t>speed</w:t>
      </w:r>
      <w:r w:rsidRPr="00517C08">
        <w:rPr>
          <w:rFonts w:ascii="Times New Roman" w:eastAsia="宋体" w:hAnsi="Times New Roman" w:cs="Times New Roman" w:hint="eastAsia"/>
          <w:sz w:val="18"/>
          <w:szCs w:val="18"/>
        </w:rPr>
        <w:t xml:space="preserve">　</w:t>
      </w:r>
      <w:r w:rsidRPr="00517C08">
        <w:rPr>
          <w:rFonts w:ascii="Times New Roman" w:eastAsia="宋体" w:hAnsi="Times New Roman" w:cs="Times New Roman" w:hint="eastAsia"/>
          <w:sz w:val="18"/>
          <w:szCs w:val="18"/>
        </w:rPr>
        <w:t>adaptive</w:t>
      </w:r>
      <w:r>
        <w:rPr>
          <w:rFonts w:ascii="Times New Roman" w:eastAsia="宋体" w:hAnsi="Times New Roman" w:cs="Times New Roman"/>
          <w:sz w:val="18"/>
          <w:szCs w:val="18"/>
        </w:rPr>
        <w:t xml:space="preserve"> </w:t>
      </w:r>
      <w:r w:rsidRPr="00517C08">
        <w:rPr>
          <w:rFonts w:ascii="Times New Roman" w:eastAsia="宋体" w:hAnsi="Times New Roman" w:cs="Times New Roman" w:hint="eastAsia"/>
          <w:sz w:val="18"/>
          <w:szCs w:val="18"/>
        </w:rPr>
        <w:t>planning</w:t>
      </w:r>
      <w:r w:rsidRPr="00823382">
        <w:rPr>
          <w:rFonts w:ascii="Times New Roman" w:eastAsia="宋体" w:hAnsi="Times New Roman" w:cs="Times New Roman" w:hint="eastAsia"/>
          <w:sz w:val="18"/>
          <w:szCs w:val="18"/>
        </w:rPr>
        <w:t>[J]</w:t>
      </w:r>
      <w:r>
        <w:rPr>
          <w:rFonts w:ascii="Times New Roman" w:eastAsia="宋体" w:hAnsi="Times New Roman" w:cs="Times New Roman"/>
          <w:sz w:val="18"/>
          <w:szCs w:val="18"/>
        </w:rPr>
        <w:t xml:space="preserve">. </w:t>
      </w:r>
      <w:r w:rsidR="0030215B" w:rsidRPr="0030215B">
        <w:rPr>
          <w:rFonts w:ascii="Times New Roman" w:eastAsia="宋体" w:hAnsi="Times New Roman" w:cs="Times New Roman"/>
          <w:sz w:val="18"/>
          <w:szCs w:val="18"/>
        </w:rPr>
        <w:t>Journal of Tsinghua University (Science and Technology),</w:t>
      </w:r>
      <w:r w:rsidR="0030215B">
        <w:rPr>
          <w:rFonts w:ascii="Times New Roman" w:eastAsia="宋体" w:hAnsi="Times New Roman" w:cs="Times New Roman"/>
          <w:sz w:val="18"/>
          <w:szCs w:val="18"/>
        </w:rPr>
        <w:t xml:space="preserve"> </w:t>
      </w:r>
      <w:r w:rsidR="0030215B" w:rsidRPr="00823382">
        <w:rPr>
          <w:rFonts w:ascii="Times New Roman" w:eastAsia="宋体" w:hAnsi="Times New Roman" w:cs="Times New Roman" w:hint="eastAsia"/>
          <w:sz w:val="18"/>
          <w:szCs w:val="18"/>
        </w:rPr>
        <w:t>2020, 60(11): 927-933.</w:t>
      </w:r>
      <w:r w:rsidR="00D57D7E" w:rsidRPr="00D57D7E">
        <w:rPr>
          <w:rFonts w:ascii="Times New Roman" w:hAnsi="Times New Roman" w:cs="Times New Roman"/>
          <w:sz w:val="18"/>
          <w:szCs w:val="18"/>
        </w:rPr>
        <w:t xml:space="preserve"> </w:t>
      </w:r>
      <w:r w:rsidR="00D57D7E" w:rsidRPr="000F76F4">
        <w:rPr>
          <w:rFonts w:ascii="Times New Roman" w:hAnsi="Times New Roman" w:cs="Times New Roman"/>
          <w:sz w:val="18"/>
          <w:szCs w:val="18"/>
        </w:rPr>
        <w:t>(in Chinese)</w:t>
      </w:r>
    </w:p>
    <w:p w14:paraId="3D045D41" w14:textId="07D5978C" w:rsidR="00823382" w:rsidRDefault="00823382"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sidRPr="00823382">
        <w:rPr>
          <w:rFonts w:ascii="Times New Roman" w:eastAsia="宋体" w:hAnsi="Times New Roman" w:cs="Times New Roman" w:hint="eastAsia"/>
          <w:sz w:val="18"/>
          <w:szCs w:val="18"/>
        </w:rPr>
        <w:t xml:space="preserve">[3] </w:t>
      </w:r>
      <w:r w:rsidRPr="00823382">
        <w:rPr>
          <w:rFonts w:ascii="Times New Roman" w:eastAsia="宋体" w:hAnsi="Times New Roman" w:cs="Times New Roman" w:hint="eastAsia"/>
          <w:sz w:val="18"/>
          <w:szCs w:val="18"/>
        </w:rPr>
        <w:t>周晓东，郭为忠</w:t>
      </w:r>
      <w:r w:rsidRPr="00823382">
        <w:rPr>
          <w:rFonts w:ascii="Times New Roman" w:eastAsia="宋体" w:hAnsi="Times New Roman" w:cs="Times New Roman" w:hint="eastAsia"/>
          <w:sz w:val="18"/>
          <w:szCs w:val="18"/>
        </w:rPr>
        <w:t xml:space="preserve">. </w:t>
      </w:r>
      <w:r w:rsidRPr="00823382">
        <w:rPr>
          <w:rFonts w:ascii="Times New Roman" w:eastAsia="宋体" w:hAnsi="Times New Roman" w:cs="Times New Roman" w:hint="eastAsia"/>
          <w:sz w:val="18"/>
          <w:szCs w:val="18"/>
        </w:rPr>
        <w:t>伺服压力机能量管理系统的研究</w:t>
      </w:r>
      <w:r w:rsidRPr="00823382">
        <w:rPr>
          <w:rFonts w:ascii="Times New Roman" w:eastAsia="宋体" w:hAnsi="Times New Roman" w:cs="Times New Roman" w:hint="eastAsia"/>
          <w:sz w:val="18"/>
          <w:szCs w:val="18"/>
        </w:rPr>
        <w:t xml:space="preserve">[J]. </w:t>
      </w:r>
      <w:r w:rsidRPr="00823382">
        <w:rPr>
          <w:rFonts w:ascii="Times New Roman" w:eastAsia="宋体" w:hAnsi="Times New Roman" w:cs="Times New Roman" w:hint="eastAsia"/>
          <w:sz w:val="18"/>
          <w:szCs w:val="18"/>
        </w:rPr>
        <w:t>传</w:t>
      </w:r>
      <w:r w:rsidRPr="00823382">
        <w:rPr>
          <w:rFonts w:ascii="Times New Roman" w:eastAsia="宋体" w:hAnsi="Times New Roman" w:cs="Times New Roman" w:hint="eastAsia"/>
          <w:sz w:val="18"/>
          <w:szCs w:val="18"/>
        </w:rPr>
        <w:t>动技术</w:t>
      </w:r>
      <w:r w:rsidRPr="00823382">
        <w:rPr>
          <w:rFonts w:ascii="Times New Roman" w:eastAsia="宋体" w:hAnsi="Times New Roman" w:cs="Times New Roman" w:hint="eastAsia"/>
          <w:sz w:val="18"/>
          <w:szCs w:val="18"/>
        </w:rPr>
        <w:t>, 2018, 32(4): 31-36.</w:t>
      </w:r>
    </w:p>
    <w:p w14:paraId="28239ADF" w14:textId="1ABDF966" w:rsidR="00CC4B39" w:rsidRPr="00823382" w:rsidRDefault="00CC4B39"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ab/>
        <w:t xml:space="preserve">ZHOU X D, GUO W Z. </w:t>
      </w:r>
      <w:r w:rsidRPr="00CC4B39">
        <w:rPr>
          <w:rFonts w:ascii="Times New Roman" w:eastAsia="宋体" w:hAnsi="Times New Roman" w:cs="Times New Roman" w:hint="eastAsia"/>
          <w:sz w:val="18"/>
          <w:szCs w:val="18"/>
        </w:rPr>
        <w:t>Research</w:t>
      </w:r>
      <w:r w:rsidRPr="00CC4B39">
        <w:rPr>
          <w:rFonts w:ascii="Times New Roman" w:eastAsia="宋体" w:hAnsi="Times New Roman" w:cs="Times New Roman" w:hint="eastAsia"/>
          <w:sz w:val="18"/>
          <w:szCs w:val="18"/>
        </w:rPr>
        <w:t xml:space="preserve">　</w:t>
      </w:r>
      <w:r w:rsidRPr="00CC4B39">
        <w:rPr>
          <w:rFonts w:ascii="Times New Roman" w:eastAsia="宋体" w:hAnsi="Times New Roman" w:cs="Times New Roman" w:hint="eastAsia"/>
          <w:sz w:val="18"/>
          <w:szCs w:val="18"/>
        </w:rPr>
        <w:t>on</w:t>
      </w:r>
      <w:r w:rsidRPr="00CC4B39">
        <w:rPr>
          <w:rFonts w:ascii="Times New Roman" w:eastAsia="宋体" w:hAnsi="Times New Roman" w:cs="Times New Roman" w:hint="eastAsia"/>
          <w:sz w:val="18"/>
          <w:szCs w:val="18"/>
        </w:rPr>
        <w:t xml:space="preserve">　</w:t>
      </w:r>
      <w:r w:rsidRPr="00CC4B39">
        <w:rPr>
          <w:rFonts w:ascii="Times New Roman" w:eastAsia="宋体" w:hAnsi="Times New Roman" w:cs="Times New Roman" w:hint="eastAsia"/>
          <w:sz w:val="18"/>
          <w:szCs w:val="18"/>
        </w:rPr>
        <w:t>energy</w:t>
      </w:r>
      <w:r w:rsidRPr="00CC4B39">
        <w:rPr>
          <w:rFonts w:ascii="Times New Roman" w:eastAsia="宋体" w:hAnsi="Times New Roman" w:cs="Times New Roman" w:hint="eastAsia"/>
          <w:sz w:val="18"/>
          <w:szCs w:val="18"/>
        </w:rPr>
        <w:t xml:space="preserve">　</w:t>
      </w:r>
      <w:r w:rsidRPr="00CC4B39">
        <w:rPr>
          <w:rFonts w:ascii="Times New Roman" w:eastAsia="宋体" w:hAnsi="Times New Roman" w:cs="Times New Roman" w:hint="eastAsia"/>
          <w:sz w:val="18"/>
          <w:szCs w:val="18"/>
        </w:rPr>
        <w:t>management</w:t>
      </w:r>
      <w:r w:rsidRPr="00CC4B39">
        <w:rPr>
          <w:rFonts w:ascii="Times New Roman" w:eastAsia="宋体" w:hAnsi="Times New Roman" w:cs="Times New Roman" w:hint="eastAsia"/>
          <w:sz w:val="18"/>
          <w:szCs w:val="18"/>
        </w:rPr>
        <w:t xml:space="preserve">　</w:t>
      </w:r>
      <w:r w:rsidRPr="00CC4B39">
        <w:rPr>
          <w:rFonts w:ascii="Times New Roman" w:eastAsia="宋体" w:hAnsi="Times New Roman" w:cs="Times New Roman" w:hint="eastAsia"/>
          <w:sz w:val="18"/>
          <w:szCs w:val="18"/>
        </w:rPr>
        <w:t>system</w:t>
      </w:r>
      <w:r w:rsidRPr="00CC4B39">
        <w:rPr>
          <w:rFonts w:ascii="Times New Roman" w:eastAsia="宋体" w:hAnsi="Times New Roman" w:cs="Times New Roman" w:hint="eastAsia"/>
          <w:sz w:val="18"/>
          <w:szCs w:val="18"/>
        </w:rPr>
        <w:t xml:space="preserve">　</w:t>
      </w:r>
      <w:r w:rsidRPr="00CC4B39">
        <w:rPr>
          <w:rFonts w:ascii="Times New Roman" w:eastAsia="宋体" w:hAnsi="Times New Roman" w:cs="Times New Roman" w:hint="eastAsia"/>
          <w:sz w:val="18"/>
          <w:szCs w:val="18"/>
        </w:rPr>
        <w:t>of</w:t>
      </w:r>
      <w:r w:rsidRPr="00CC4B39">
        <w:rPr>
          <w:rFonts w:ascii="Times New Roman" w:eastAsia="宋体" w:hAnsi="Times New Roman" w:cs="Times New Roman" w:hint="eastAsia"/>
          <w:sz w:val="18"/>
          <w:szCs w:val="18"/>
        </w:rPr>
        <w:t xml:space="preserve">　</w:t>
      </w:r>
      <w:r w:rsidRPr="00CC4B39">
        <w:rPr>
          <w:rFonts w:ascii="Times New Roman" w:eastAsia="宋体" w:hAnsi="Times New Roman" w:cs="Times New Roman" w:hint="eastAsia"/>
          <w:sz w:val="18"/>
          <w:szCs w:val="18"/>
        </w:rPr>
        <w:t>servo</w:t>
      </w:r>
      <w:r w:rsidRPr="00CC4B39">
        <w:rPr>
          <w:rFonts w:ascii="Times New Roman" w:eastAsia="宋体" w:hAnsi="Times New Roman" w:cs="Times New Roman" w:hint="eastAsia"/>
          <w:sz w:val="18"/>
          <w:szCs w:val="18"/>
        </w:rPr>
        <w:t xml:space="preserve">　</w:t>
      </w:r>
      <w:r w:rsidRPr="00CC4B39">
        <w:rPr>
          <w:rFonts w:ascii="Times New Roman" w:eastAsia="宋体" w:hAnsi="Times New Roman" w:cs="Times New Roman" w:hint="eastAsia"/>
          <w:sz w:val="18"/>
          <w:szCs w:val="18"/>
        </w:rPr>
        <w:t>press</w:t>
      </w:r>
      <w:r w:rsidRPr="00823382">
        <w:rPr>
          <w:rFonts w:ascii="Times New Roman" w:eastAsia="宋体" w:hAnsi="Times New Roman" w:cs="Times New Roman" w:hint="eastAsia"/>
          <w:sz w:val="18"/>
          <w:szCs w:val="18"/>
        </w:rPr>
        <w:t>[J]</w:t>
      </w:r>
      <w:r>
        <w:rPr>
          <w:rFonts w:ascii="Times New Roman" w:eastAsia="宋体" w:hAnsi="Times New Roman" w:cs="Times New Roman"/>
          <w:sz w:val="18"/>
          <w:szCs w:val="18"/>
        </w:rPr>
        <w:t xml:space="preserve">. </w:t>
      </w:r>
      <w:r w:rsidRPr="00CC4B39">
        <w:rPr>
          <w:rFonts w:ascii="Times New Roman" w:eastAsia="宋体" w:hAnsi="Times New Roman" w:cs="Times New Roman" w:hint="eastAsia"/>
          <w:sz w:val="18"/>
          <w:szCs w:val="18"/>
        </w:rPr>
        <w:t>D</w:t>
      </w:r>
      <w:r>
        <w:rPr>
          <w:rFonts w:ascii="Times New Roman" w:eastAsia="宋体" w:hAnsi="Times New Roman" w:cs="Times New Roman"/>
          <w:sz w:val="18"/>
          <w:szCs w:val="18"/>
        </w:rPr>
        <w:t xml:space="preserve">rive </w:t>
      </w:r>
      <w:r w:rsidRPr="00CC4B39">
        <w:rPr>
          <w:rFonts w:ascii="Times New Roman" w:eastAsia="宋体" w:hAnsi="Times New Roman" w:cs="Times New Roman" w:hint="eastAsia"/>
          <w:sz w:val="18"/>
          <w:szCs w:val="18"/>
        </w:rPr>
        <w:t>S</w:t>
      </w:r>
      <w:r>
        <w:rPr>
          <w:rFonts w:ascii="Times New Roman" w:eastAsia="宋体" w:hAnsi="Times New Roman" w:cs="Times New Roman"/>
          <w:sz w:val="18"/>
          <w:szCs w:val="18"/>
        </w:rPr>
        <w:t xml:space="preserve">ystem </w:t>
      </w:r>
      <w:r w:rsidRPr="00CC4B39">
        <w:rPr>
          <w:rFonts w:ascii="Times New Roman" w:eastAsia="宋体" w:hAnsi="Times New Roman" w:cs="Times New Roman" w:hint="eastAsia"/>
          <w:sz w:val="18"/>
          <w:szCs w:val="18"/>
        </w:rPr>
        <w:t>T</w:t>
      </w:r>
      <w:r>
        <w:rPr>
          <w:rFonts w:ascii="Times New Roman" w:eastAsia="宋体" w:hAnsi="Times New Roman" w:cs="Times New Roman"/>
          <w:sz w:val="18"/>
          <w:szCs w:val="18"/>
        </w:rPr>
        <w:t>echnique</w:t>
      </w:r>
      <w:r w:rsidR="00517C08">
        <w:rPr>
          <w:rFonts w:ascii="Times New Roman" w:eastAsia="宋体" w:hAnsi="Times New Roman" w:cs="Times New Roman"/>
          <w:sz w:val="18"/>
          <w:szCs w:val="18"/>
        </w:rPr>
        <w:t xml:space="preserve">, </w:t>
      </w:r>
      <w:r w:rsidR="00517C08" w:rsidRPr="00823382">
        <w:rPr>
          <w:rFonts w:ascii="Times New Roman" w:eastAsia="宋体" w:hAnsi="Times New Roman" w:cs="Times New Roman" w:hint="eastAsia"/>
          <w:sz w:val="18"/>
          <w:szCs w:val="18"/>
        </w:rPr>
        <w:t>2018, 32(4): 31-36.</w:t>
      </w:r>
      <w:r w:rsidR="00517C08">
        <w:rPr>
          <w:rFonts w:ascii="Times New Roman" w:eastAsia="宋体" w:hAnsi="Times New Roman" w:cs="Times New Roman"/>
          <w:sz w:val="18"/>
          <w:szCs w:val="18"/>
        </w:rPr>
        <w:t xml:space="preserve"> </w:t>
      </w:r>
      <w:r w:rsidR="00517C08" w:rsidRPr="000F76F4">
        <w:rPr>
          <w:rFonts w:ascii="Times New Roman" w:hAnsi="Times New Roman" w:cs="Times New Roman"/>
          <w:sz w:val="18"/>
          <w:szCs w:val="18"/>
        </w:rPr>
        <w:t>(in Chinese)</w:t>
      </w:r>
    </w:p>
    <w:p w14:paraId="6B7A652C" w14:textId="791DD086" w:rsidR="00823382" w:rsidRPr="00823382" w:rsidRDefault="00823382"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sidRPr="00823382">
        <w:rPr>
          <w:rFonts w:ascii="Times New Roman" w:eastAsia="宋体" w:hAnsi="Times New Roman" w:cs="Times New Roman"/>
          <w:sz w:val="18"/>
          <w:szCs w:val="18"/>
        </w:rPr>
        <w:t xml:space="preserve">[4] </w:t>
      </w:r>
      <w:r w:rsidR="00CC4B39" w:rsidRPr="00823382">
        <w:rPr>
          <w:rFonts w:ascii="Times New Roman" w:eastAsia="宋体" w:hAnsi="Times New Roman" w:cs="Times New Roman"/>
          <w:sz w:val="18"/>
          <w:szCs w:val="18"/>
        </w:rPr>
        <w:t>H</w:t>
      </w:r>
      <w:r w:rsidR="00CC4B39">
        <w:rPr>
          <w:rFonts w:ascii="Times New Roman" w:eastAsia="宋体" w:hAnsi="Times New Roman" w:cs="Times New Roman"/>
          <w:sz w:val="18"/>
          <w:szCs w:val="18"/>
        </w:rPr>
        <w:t xml:space="preserve">SIEH </w:t>
      </w:r>
      <w:r w:rsidRPr="00823382">
        <w:rPr>
          <w:rFonts w:ascii="Times New Roman" w:eastAsia="宋体" w:hAnsi="Times New Roman" w:cs="Times New Roman"/>
          <w:sz w:val="18"/>
          <w:szCs w:val="18"/>
        </w:rPr>
        <w:t>W</w:t>
      </w:r>
      <w:r w:rsidR="00CC4B39">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 xml:space="preserve">H, </w:t>
      </w:r>
      <w:r w:rsidR="00CC4B39" w:rsidRPr="00823382">
        <w:rPr>
          <w:rFonts w:ascii="Times New Roman" w:eastAsia="宋体" w:hAnsi="Times New Roman" w:cs="Times New Roman"/>
          <w:sz w:val="18"/>
          <w:szCs w:val="18"/>
        </w:rPr>
        <w:t>T</w:t>
      </w:r>
      <w:r w:rsidR="00CC4B39">
        <w:rPr>
          <w:rFonts w:ascii="Times New Roman" w:eastAsia="宋体" w:hAnsi="Times New Roman" w:cs="Times New Roman"/>
          <w:sz w:val="18"/>
          <w:szCs w:val="18"/>
        </w:rPr>
        <w:t>SAI</w:t>
      </w:r>
      <w:r w:rsidR="00CC4B39"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C</w:t>
      </w:r>
      <w:r w:rsidR="00CC4B39">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 xml:space="preserve">H. On a novel press system with six links for precision deep drawing[J]. Mechanism and Machine Theory, </w:t>
      </w:r>
      <w:r w:rsidR="00CC4B39" w:rsidRPr="00823382">
        <w:rPr>
          <w:rFonts w:ascii="Times New Roman" w:eastAsia="宋体" w:hAnsi="Times New Roman" w:cs="Times New Roman"/>
          <w:sz w:val="18"/>
          <w:szCs w:val="18"/>
        </w:rPr>
        <w:t>2011</w:t>
      </w:r>
      <w:r w:rsidRPr="00823382">
        <w:rPr>
          <w:rFonts w:ascii="Times New Roman" w:eastAsia="宋体" w:hAnsi="Times New Roman" w:cs="Times New Roman"/>
          <w:sz w:val="18"/>
          <w:szCs w:val="18"/>
        </w:rPr>
        <w:t>(</w:t>
      </w:r>
      <w:r w:rsidR="00CC4B39" w:rsidRPr="00823382">
        <w:rPr>
          <w:rFonts w:ascii="Times New Roman" w:eastAsia="宋体" w:hAnsi="Times New Roman" w:cs="Times New Roman"/>
          <w:sz w:val="18"/>
          <w:szCs w:val="18"/>
        </w:rPr>
        <w:t>46</w:t>
      </w:r>
      <w:r w:rsidRPr="00823382">
        <w:rPr>
          <w:rFonts w:ascii="Times New Roman" w:eastAsia="宋体" w:hAnsi="Times New Roman" w:cs="Times New Roman"/>
          <w:sz w:val="18"/>
          <w:szCs w:val="18"/>
        </w:rPr>
        <w:t>)</w:t>
      </w:r>
      <w:r w:rsidR="00CC4B39">
        <w:rPr>
          <w:rFonts w:ascii="Times New Roman" w:eastAsia="宋体" w:hAnsi="Times New Roman" w:cs="Times New Roman"/>
          <w:sz w:val="18"/>
          <w:szCs w:val="18"/>
        </w:rPr>
        <w:t>:</w:t>
      </w:r>
      <w:r w:rsidRPr="00823382">
        <w:rPr>
          <w:rFonts w:ascii="Times New Roman" w:eastAsia="宋体" w:hAnsi="Times New Roman" w:cs="Times New Roman"/>
          <w:sz w:val="18"/>
          <w:szCs w:val="18"/>
        </w:rPr>
        <w:t xml:space="preserve"> 239</w:t>
      </w:r>
      <w:r w:rsidR="00CC4B39">
        <w:rPr>
          <w:rFonts w:ascii="Times New Roman" w:eastAsia="宋体" w:hAnsi="Times New Roman" w:cs="Times New Roman"/>
          <w:sz w:val="18"/>
          <w:szCs w:val="18"/>
        </w:rPr>
        <w:t>-</w:t>
      </w:r>
      <w:r w:rsidRPr="00823382">
        <w:rPr>
          <w:rFonts w:ascii="Times New Roman" w:eastAsia="宋体" w:hAnsi="Times New Roman" w:cs="Times New Roman"/>
          <w:sz w:val="18"/>
          <w:szCs w:val="18"/>
        </w:rPr>
        <w:t>252.</w:t>
      </w:r>
    </w:p>
    <w:p w14:paraId="51882BAA" w14:textId="42B8BC47" w:rsidR="00823382" w:rsidRDefault="00823382"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sidRPr="00823382">
        <w:rPr>
          <w:rFonts w:ascii="Times New Roman" w:eastAsia="宋体" w:hAnsi="Times New Roman" w:cs="Times New Roman" w:hint="eastAsia"/>
          <w:sz w:val="18"/>
          <w:szCs w:val="18"/>
        </w:rPr>
        <w:t xml:space="preserve">[5] </w:t>
      </w:r>
      <w:r w:rsidRPr="00823382">
        <w:rPr>
          <w:rFonts w:ascii="Times New Roman" w:eastAsia="宋体" w:hAnsi="Times New Roman" w:cs="Times New Roman" w:hint="eastAsia"/>
          <w:sz w:val="18"/>
          <w:szCs w:val="18"/>
        </w:rPr>
        <w:t>吕明青</w:t>
      </w:r>
      <w:r w:rsidRPr="00823382">
        <w:rPr>
          <w:rFonts w:ascii="Times New Roman" w:eastAsia="宋体" w:hAnsi="Times New Roman" w:cs="Times New Roman" w:hint="eastAsia"/>
          <w:sz w:val="18"/>
          <w:szCs w:val="18"/>
        </w:rPr>
        <w:t xml:space="preserve">. </w:t>
      </w:r>
      <w:r w:rsidRPr="00823382">
        <w:rPr>
          <w:rFonts w:ascii="Times New Roman" w:eastAsia="宋体" w:hAnsi="Times New Roman" w:cs="Times New Roman" w:hint="eastAsia"/>
          <w:sz w:val="18"/>
          <w:szCs w:val="18"/>
        </w:rPr>
        <w:t>大型伺服压力机主传动机构优化及滑块轨迹规划研究</w:t>
      </w:r>
      <w:r w:rsidRPr="00823382">
        <w:rPr>
          <w:rFonts w:ascii="Times New Roman" w:eastAsia="宋体" w:hAnsi="Times New Roman" w:cs="Times New Roman" w:hint="eastAsia"/>
          <w:sz w:val="18"/>
          <w:szCs w:val="18"/>
        </w:rPr>
        <w:t xml:space="preserve"> [D]. </w:t>
      </w:r>
      <w:r w:rsidR="008E057F" w:rsidRPr="000F76F4">
        <w:rPr>
          <w:rFonts w:ascii="Times New Roman" w:hAnsi="Times New Roman" w:cs="Times New Roman"/>
          <w:sz w:val="18"/>
          <w:szCs w:val="18"/>
        </w:rPr>
        <w:t>北京</w:t>
      </w:r>
      <w:r w:rsidR="008E057F" w:rsidRPr="000F76F4">
        <w:rPr>
          <w:rFonts w:ascii="Times New Roman" w:hAnsi="Times New Roman" w:cs="Times New Roman"/>
          <w:sz w:val="18"/>
          <w:szCs w:val="18"/>
        </w:rPr>
        <w:t>:</w:t>
      </w:r>
      <w:r w:rsidR="008E057F">
        <w:rPr>
          <w:rFonts w:ascii="Times New Roman" w:hAnsi="Times New Roman" w:cs="Times New Roman"/>
          <w:sz w:val="18"/>
          <w:szCs w:val="18"/>
        </w:rPr>
        <w:t xml:space="preserve"> </w:t>
      </w:r>
      <w:r w:rsidRPr="00823382">
        <w:rPr>
          <w:rFonts w:ascii="Times New Roman" w:eastAsia="宋体" w:hAnsi="Times New Roman" w:cs="Times New Roman" w:hint="eastAsia"/>
          <w:sz w:val="18"/>
          <w:szCs w:val="18"/>
        </w:rPr>
        <w:t>北京林业大学</w:t>
      </w:r>
      <w:r w:rsidRPr="00823382">
        <w:rPr>
          <w:rFonts w:ascii="Times New Roman" w:eastAsia="宋体" w:hAnsi="Times New Roman" w:cs="Times New Roman" w:hint="eastAsia"/>
          <w:sz w:val="18"/>
          <w:szCs w:val="18"/>
        </w:rPr>
        <w:t>, 2022.</w:t>
      </w:r>
    </w:p>
    <w:p w14:paraId="6ECE583D" w14:textId="2D2DE242" w:rsidR="008E057F" w:rsidRPr="00CC4B39" w:rsidRDefault="008E057F" w:rsidP="00CC4B39">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ab/>
        <w:t xml:space="preserve">LV M Q. </w:t>
      </w:r>
      <w:r w:rsidRPr="008E057F">
        <w:rPr>
          <w:rFonts w:ascii="Times New Roman" w:eastAsia="宋体" w:hAnsi="Times New Roman" w:cs="Times New Roman"/>
          <w:sz w:val="18"/>
          <w:szCs w:val="18"/>
        </w:rPr>
        <w:t>Research on optimization of main transmission mechanism and slider trajectory</w:t>
      </w:r>
      <w:r>
        <w:rPr>
          <w:rFonts w:ascii="Times New Roman" w:eastAsia="宋体" w:hAnsi="Times New Roman" w:cs="Times New Roman"/>
          <w:sz w:val="18"/>
          <w:szCs w:val="18"/>
        </w:rPr>
        <w:t xml:space="preserve"> </w:t>
      </w:r>
      <w:r w:rsidRPr="008E057F">
        <w:rPr>
          <w:rFonts w:ascii="Times New Roman" w:eastAsia="宋体" w:hAnsi="Times New Roman" w:cs="Times New Roman"/>
          <w:sz w:val="18"/>
          <w:szCs w:val="18"/>
        </w:rPr>
        <w:t>planning of large servo press</w:t>
      </w:r>
      <w:r w:rsidRPr="000F76F4">
        <w:rPr>
          <w:rFonts w:ascii="Times New Roman" w:hAnsi="Times New Roman" w:cs="Times New Roman"/>
          <w:sz w:val="18"/>
          <w:szCs w:val="18"/>
        </w:rPr>
        <w:t>[D]</w:t>
      </w:r>
      <w:r>
        <w:rPr>
          <w:rFonts w:ascii="Times New Roman" w:eastAsia="宋体" w:hAnsi="Times New Roman" w:cs="Times New Roman"/>
          <w:sz w:val="18"/>
          <w:szCs w:val="18"/>
        </w:rPr>
        <w:t xml:space="preserve">. </w:t>
      </w:r>
      <w:r w:rsidRPr="000F76F4">
        <w:rPr>
          <w:rFonts w:ascii="Times New Roman" w:hAnsi="Times New Roman" w:cs="Times New Roman"/>
          <w:sz w:val="18"/>
          <w:szCs w:val="18"/>
        </w:rPr>
        <w:t>Beijing:</w:t>
      </w:r>
      <w:r>
        <w:rPr>
          <w:rFonts w:ascii="Times New Roman" w:hAnsi="Times New Roman" w:cs="Times New Roman"/>
          <w:sz w:val="18"/>
          <w:szCs w:val="18"/>
        </w:rPr>
        <w:t xml:space="preserve"> </w:t>
      </w:r>
      <w:r w:rsidR="00CC4B39" w:rsidRPr="00CC4B39">
        <w:rPr>
          <w:rFonts w:ascii="Times New Roman" w:hAnsi="Times New Roman" w:cs="Times New Roman"/>
          <w:sz w:val="18"/>
          <w:szCs w:val="18"/>
        </w:rPr>
        <w:t>Beijing Forestry University</w:t>
      </w:r>
      <w:r w:rsidR="00CC4B39">
        <w:rPr>
          <w:rFonts w:ascii="Times New Roman" w:hAnsi="Times New Roman" w:cs="Times New Roman"/>
          <w:sz w:val="18"/>
          <w:szCs w:val="18"/>
        </w:rPr>
        <w:t xml:space="preserve">, 2022. </w:t>
      </w:r>
      <w:r w:rsidRPr="000F76F4">
        <w:rPr>
          <w:rFonts w:ascii="Times New Roman" w:hAnsi="Times New Roman" w:cs="Times New Roman"/>
          <w:sz w:val="18"/>
          <w:szCs w:val="18"/>
        </w:rPr>
        <w:t>(in Chinese)</w:t>
      </w:r>
    </w:p>
    <w:p w14:paraId="6FFFFB23" w14:textId="081AA82E" w:rsidR="00823382" w:rsidRPr="00823382" w:rsidRDefault="00823382"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sidRPr="00823382">
        <w:rPr>
          <w:rFonts w:ascii="Times New Roman" w:eastAsia="宋体" w:hAnsi="Times New Roman" w:cs="Times New Roman"/>
          <w:sz w:val="18"/>
          <w:szCs w:val="18"/>
        </w:rPr>
        <w:t xml:space="preserve">[6] </w:t>
      </w:r>
      <w:r w:rsidR="0071790C" w:rsidRPr="00823382">
        <w:rPr>
          <w:rFonts w:ascii="Times New Roman" w:eastAsia="宋体" w:hAnsi="Times New Roman" w:cs="Times New Roman"/>
          <w:sz w:val="18"/>
          <w:szCs w:val="18"/>
        </w:rPr>
        <w:t>G</w:t>
      </w:r>
      <w:r w:rsidR="0071790C">
        <w:rPr>
          <w:rFonts w:ascii="Times New Roman" w:eastAsia="宋体" w:hAnsi="Times New Roman" w:cs="Times New Roman"/>
          <w:sz w:val="18"/>
          <w:szCs w:val="18"/>
        </w:rPr>
        <w:t>AO</w:t>
      </w:r>
      <w:r w:rsidR="0071790C"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J</w:t>
      </w:r>
      <w:r w:rsidR="0071790C">
        <w:rPr>
          <w:rFonts w:ascii="Times New Roman" w:eastAsia="宋体" w:hAnsi="Times New Roman" w:cs="Times New Roman"/>
          <w:sz w:val="18"/>
          <w:szCs w:val="18"/>
        </w:rPr>
        <w:t xml:space="preserve"> Z</w:t>
      </w:r>
      <w:r w:rsidRPr="00823382">
        <w:rPr>
          <w:rFonts w:ascii="Times New Roman" w:eastAsia="宋体" w:hAnsi="Times New Roman" w:cs="Times New Roman"/>
          <w:sz w:val="18"/>
          <w:szCs w:val="18"/>
        </w:rPr>
        <w:t xml:space="preserve">, </w:t>
      </w:r>
      <w:r w:rsidR="0071790C" w:rsidRPr="00823382">
        <w:rPr>
          <w:rFonts w:ascii="Times New Roman" w:eastAsia="宋体" w:hAnsi="Times New Roman" w:cs="Times New Roman"/>
          <w:sz w:val="18"/>
          <w:szCs w:val="18"/>
        </w:rPr>
        <w:t>Z</w:t>
      </w:r>
      <w:r w:rsidR="0071790C">
        <w:rPr>
          <w:rFonts w:ascii="Times New Roman" w:eastAsia="宋体" w:hAnsi="Times New Roman" w:cs="Times New Roman"/>
          <w:sz w:val="18"/>
          <w:szCs w:val="18"/>
        </w:rPr>
        <w:t>HAO</w:t>
      </w:r>
      <w:r w:rsidR="0071790C"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S</w:t>
      </w:r>
      <w:r w:rsidR="0071790C">
        <w:rPr>
          <w:rFonts w:ascii="Times New Roman" w:eastAsia="宋体" w:hAnsi="Times New Roman" w:cs="Times New Roman"/>
          <w:sz w:val="18"/>
          <w:szCs w:val="18"/>
        </w:rPr>
        <w:t xml:space="preserve"> D</w:t>
      </w:r>
      <w:r w:rsidRPr="00823382">
        <w:rPr>
          <w:rFonts w:ascii="Times New Roman" w:eastAsia="宋体" w:hAnsi="Times New Roman" w:cs="Times New Roman"/>
          <w:sz w:val="18"/>
          <w:szCs w:val="18"/>
        </w:rPr>
        <w:t xml:space="preserve">, </w:t>
      </w:r>
      <w:r w:rsidR="0071790C" w:rsidRPr="00823382">
        <w:rPr>
          <w:rFonts w:ascii="Times New Roman" w:eastAsia="宋体" w:hAnsi="Times New Roman" w:cs="Times New Roman"/>
          <w:sz w:val="18"/>
          <w:szCs w:val="18"/>
        </w:rPr>
        <w:t>L</w:t>
      </w:r>
      <w:r w:rsidR="0071790C">
        <w:rPr>
          <w:rFonts w:ascii="Times New Roman" w:eastAsia="宋体" w:hAnsi="Times New Roman" w:cs="Times New Roman"/>
          <w:sz w:val="18"/>
          <w:szCs w:val="18"/>
        </w:rPr>
        <w:t>I</w:t>
      </w:r>
      <w:r w:rsidR="0071790C"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J</w:t>
      </w:r>
      <w:r w:rsidR="0071790C">
        <w:rPr>
          <w:rFonts w:ascii="Times New Roman" w:eastAsia="宋体" w:hAnsi="Times New Roman" w:cs="Times New Roman"/>
          <w:sz w:val="18"/>
          <w:szCs w:val="18"/>
        </w:rPr>
        <w:t xml:space="preserve"> X</w:t>
      </w:r>
      <w:r w:rsidRPr="00823382">
        <w:rPr>
          <w:rFonts w:ascii="Times New Roman" w:eastAsia="宋体" w:hAnsi="Times New Roman" w:cs="Times New Roman"/>
          <w:sz w:val="18"/>
          <w:szCs w:val="18"/>
        </w:rPr>
        <w:t xml:space="preserve">, </w:t>
      </w:r>
      <w:r w:rsidR="0071790C">
        <w:rPr>
          <w:rFonts w:ascii="Times New Roman" w:eastAsia="宋体" w:hAnsi="Times New Roman" w:cs="Times New Roman"/>
          <w:sz w:val="18"/>
          <w:szCs w:val="18"/>
        </w:rPr>
        <w:t>et al</w:t>
      </w:r>
      <w:r w:rsidRPr="00823382">
        <w:rPr>
          <w:rFonts w:ascii="Times New Roman" w:eastAsia="宋体" w:hAnsi="Times New Roman" w:cs="Times New Roman"/>
          <w:sz w:val="18"/>
          <w:szCs w:val="18"/>
        </w:rPr>
        <w:t xml:space="preserve">. A novel main drive system for the servo press: Combination of integrated motor and symmetrically toggle booster mechanism[J]. </w:t>
      </w:r>
      <w:r w:rsidR="008E057F" w:rsidRPr="00823382">
        <w:rPr>
          <w:rFonts w:ascii="Times New Roman" w:eastAsia="宋体" w:hAnsi="Times New Roman" w:cs="Times New Roman"/>
          <w:sz w:val="18"/>
          <w:szCs w:val="18"/>
        </w:rPr>
        <w:t>2022</w:t>
      </w:r>
      <w:r w:rsidR="008E057F">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w:t>
      </w:r>
      <w:r w:rsidR="008E057F" w:rsidRPr="00823382">
        <w:rPr>
          <w:rFonts w:ascii="Times New Roman" w:eastAsia="宋体" w:hAnsi="Times New Roman" w:cs="Times New Roman"/>
          <w:sz w:val="18"/>
          <w:szCs w:val="18"/>
        </w:rPr>
        <w:t>37</w:t>
      </w:r>
      <w:r w:rsidRPr="00823382">
        <w:rPr>
          <w:rFonts w:ascii="Times New Roman" w:eastAsia="宋体" w:hAnsi="Times New Roman" w:cs="Times New Roman"/>
          <w:sz w:val="18"/>
          <w:szCs w:val="18"/>
        </w:rPr>
        <w:t>)</w:t>
      </w:r>
      <w:r w:rsidR="008E057F">
        <w:rPr>
          <w:rFonts w:ascii="Times New Roman" w:eastAsia="宋体" w:hAnsi="Times New Roman" w:cs="Times New Roman"/>
          <w:sz w:val="18"/>
          <w:szCs w:val="18"/>
        </w:rPr>
        <w:t>:</w:t>
      </w:r>
      <w:r w:rsidRPr="00823382">
        <w:rPr>
          <w:rFonts w:ascii="Times New Roman" w:eastAsia="宋体" w:hAnsi="Times New Roman" w:cs="Times New Roman"/>
          <w:sz w:val="18"/>
          <w:szCs w:val="18"/>
        </w:rPr>
        <w:t xml:space="preserve"> 596</w:t>
      </w:r>
      <w:r w:rsidR="008E057F">
        <w:rPr>
          <w:rFonts w:ascii="Times New Roman" w:eastAsia="宋体" w:hAnsi="Times New Roman" w:cs="Times New Roman"/>
          <w:sz w:val="18"/>
          <w:szCs w:val="18"/>
        </w:rPr>
        <w:t>-</w:t>
      </w:r>
      <w:r w:rsidRPr="00823382">
        <w:rPr>
          <w:rFonts w:ascii="Times New Roman" w:eastAsia="宋体" w:hAnsi="Times New Roman" w:cs="Times New Roman"/>
          <w:sz w:val="18"/>
          <w:szCs w:val="18"/>
        </w:rPr>
        <w:t>612.</w:t>
      </w:r>
    </w:p>
    <w:p w14:paraId="4A525A83" w14:textId="5A62A3C7" w:rsidR="00823382" w:rsidRDefault="00823382"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sidRPr="00823382">
        <w:rPr>
          <w:rFonts w:ascii="Times New Roman" w:eastAsia="宋体" w:hAnsi="Times New Roman" w:cs="Times New Roman" w:hint="eastAsia"/>
          <w:sz w:val="18"/>
          <w:szCs w:val="18"/>
        </w:rPr>
        <w:t xml:space="preserve">[7] </w:t>
      </w:r>
      <w:r w:rsidRPr="00823382">
        <w:rPr>
          <w:rFonts w:ascii="Times New Roman" w:eastAsia="宋体" w:hAnsi="Times New Roman" w:cs="Times New Roman" w:hint="eastAsia"/>
          <w:sz w:val="18"/>
          <w:szCs w:val="18"/>
        </w:rPr>
        <w:t>李建，刘战胜，王文博，</w:t>
      </w:r>
      <w:r w:rsidR="0071790C">
        <w:rPr>
          <w:rFonts w:ascii="Times New Roman" w:eastAsia="宋体" w:hAnsi="Times New Roman" w:cs="Times New Roman" w:hint="eastAsia"/>
          <w:sz w:val="18"/>
          <w:szCs w:val="18"/>
        </w:rPr>
        <w:t>等</w:t>
      </w:r>
      <w:r w:rsidRPr="00823382">
        <w:rPr>
          <w:rFonts w:ascii="Times New Roman" w:eastAsia="宋体" w:hAnsi="Times New Roman" w:cs="Times New Roman" w:hint="eastAsia"/>
          <w:sz w:val="18"/>
          <w:szCs w:val="18"/>
        </w:rPr>
        <w:t xml:space="preserve">. </w:t>
      </w:r>
      <w:r w:rsidRPr="00823382">
        <w:rPr>
          <w:rFonts w:ascii="Times New Roman" w:eastAsia="宋体" w:hAnsi="Times New Roman" w:cs="Times New Roman" w:hint="eastAsia"/>
          <w:sz w:val="18"/>
          <w:szCs w:val="18"/>
        </w:rPr>
        <w:t>考虑工程设计约束的重载伺服压力机双曲柄肘杆机构优化</w:t>
      </w:r>
      <w:r w:rsidRPr="00823382">
        <w:rPr>
          <w:rFonts w:ascii="Times New Roman" w:eastAsia="宋体" w:hAnsi="Times New Roman" w:cs="Times New Roman" w:hint="eastAsia"/>
          <w:sz w:val="18"/>
          <w:szCs w:val="18"/>
        </w:rPr>
        <w:t xml:space="preserve">[J]. </w:t>
      </w:r>
      <w:r w:rsidRPr="00823382">
        <w:rPr>
          <w:rFonts w:ascii="Times New Roman" w:eastAsia="宋体" w:hAnsi="Times New Roman" w:cs="Times New Roman" w:hint="eastAsia"/>
          <w:sz w:val="18"/>
          <w:szCs w:val="18"/>
        </w:rPr>
        <w:t>机械设计</w:t>
      </w:r>
      <w:r w:rsidRPr="00823382">
        <w:rPr>
          <w:rFonts w:ascii="Times New Roman" w:eastAsia="宋体" w:hAnsi="Times New Roman" w:cs="Times New Roman" w:hint="eastAsia"/>
          <w:sz w:val="18"/>
          <w:szCs w:val="18"/>
        </w:rPr>
        <w:t>, 2024, 41(12): 63-70.</w:t>
      </w:r>
    </w:p>
    <w:p w14:paraId="1D501843" w14:textId="59BC0A20" w:rsidR="005D2787" w:rsidRPr="00823382" w:rsidRDefault="0071790C"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ab/>
        <w:t xml:space="preserve">LI J, LIU Z S, WANG W B, et al. </w:t>
      </w:r>
      <w:r w:rsidRPr="0071790C">
        <w:rPr>
          <w:rFonts w:ascii="Times New Roman" w:eastAsia="宋体" w:hAnsi="Times New Roman" w:cs="Times New Roman"/>
          <w:sz w:val="18"/>
          <w:szCs w:val="18"/>
        </w:rPr>
        <w:t>Optimization design of heavy-duty servo press’</w:t>
      </w:r>
      <w:r w:rsidR="007F5207">
        <w:rPr>
          <w:rFonts w:ascii="Times New Roman" w:eastAsia="宋体" w:hAnsi="Times New Roman" w:cs="Times New Roman"/>
          <w:sz w:val="18"/>
          <w:szCs w:val="18"/>
        </w:rPr>
        <w:t xml:space="preserve"> </w:t>
      </w:r>
      <w:r w:rsidRPr="0071790C">
        <w:rPr>
          <w:rFonts w:ascii="Times New Roman" w:eastAsia="宋体" w:hAnsi="Times New Roman" w:cs="Times New Roman"/>
          <w:sz w:val="18"/>
          <w:szCs w:val="18"/>
        </w:rPr>
        <w:t>double crank-toggle</w:t>
      </w:r>
      <w:r>
        <w:rPr>
          <w:rFonts w:ascii="Times New Roman" w:eastAsia="宋体" w:hAnsi="Times New Roman" w:cs="Times New Roman"/>
          <w:sz w:val="18"/>
          <w:szCs w:val="18"/>
        </w:rPr>
        <w:t xml:space="preserve"> </w:t>
      </w:r>
      <w:r w:rsidRPr="0071790C">
        <w:rPr>
          <w:rFonts w:ascii="Times New Roman" w:eastAsia="宋体" w:hAnsi="Times New Roman" w:cs="Times New Roman"/>
          <w:sz w:val="18"/>
          <w:szCs w:val="18"/>
        </w:rPr>
        <w:t>mechanism with engineering constraints taken into consideration</w:t>
      </w:r>
      <w:r w:rsidRPr="00823382">
        <w:rPr>
          <w:rFonts w:ascii="Times New Roman" w:eastAsia="宋体" w:hAnsi="Times New Roman" w:cs="Times New Roman"/>
          <w:sz w:val="18"/>
          <w:szCs w:val="18"/>
        </w:rPr>
        <w:t>[J].</w:t>
      </w:r>
      <w:r>
        <w:rPr>
          <w:rFonts w:ascii="Times New Roman" w:eastAsia="宋体" w:hAnsi="Times New Roman" w:cs="Times New Roman"/>
          <w:sz w:val="18"/>
          <w:szCs w:val="18"/>
        </w:rPr>
        <w:t xml:space="preserve"> </w:t>
      </w:r>
      <w:r w:rsidRPr="0071790C">
        <w:rPr>
          <w:rFonts w:ascii="Times New Roman" w:eastAsia="宋体" w:hAnsi="Times New Roman" w:cs="Times New Roman"/>
          <w:sz w:val="18"/>
          <w:szCs w:val="18"/>
        </w:rPr>
        <w:t>J</w:t>
      </w:r>
      <w:r>
        <w:rPr>
          <w:rFonts w:ascii="Times New Roman" w:eastAsia="宋体" w:hAnsi="Times New Roman" w:cs="Times New Roman"/>
          <w:sz w:val="18"/>
          <w:szCs w:val="18"/>
        </w:rPr>
        <w:t xml:space="preserve">ournal of Machine Design, </w:t>
      </w:r>
      <w:r w:rsidRPr="00823382">
        <w:rPr>
          <w:rFonts w:ascii="Times New Roman" w:eastAsia="宋体" w:hAnsi="Times New Roman" w:cs="Times New Roman" w:hint="eastAsia"/>
          <w:sz w:val="18"/>
          <w:szCs w:val="18"/>
        </w:rPr>
        <w:t>2024, 41(12): 63-70.</w:t>
      </w:r>
      <w:r w:rsidR="008E057F">
        <w:rPr>
          <w:rFonts w:ascii="Times New Roman" w:eastAsia="宋体" w:hAnsi="Times New Roman" w:cs="Times New Roman"/>
          <w:sz w:val="18"/>
          <w:szCs w:val="18"/>
        </w:rPr>
        <w:t xml:space="preserve"> </w:t>
      </w:r>
      <w:r w:rsidR="008E057F" w:rsidRPr="000763CA">
        <w:rPr>
          <w:rFonts w:ascii="Times New Roman" w:hAnsi="Times New Roman" w:cs="Times New Roman"/>
          <w:sz w:val="18"/>
          <w:szCs w:val="18"/>
        </w:rPr>
        <w:t>(in Chinese)</w:t>
      </w:r>
    </w:p>
    <w:p w14:paraId="5467238A" w14:textId="32E3CDBB" w:rsidR="00823382" w:rsidRPr="00823382" w:rsidRDefault="00823382"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sidRPr="00823382">
        <w:rPr>
          <w:rFonts w:ascii="Times New Roman" w:eastAsia="宋体" w:hAnsi="Times New Roman" w:cs="Times New Roman"/>
          <w:sz w:val="18"/>
          <w:szCs w:val="18"/>
        </w:rPr>
        <w:t xml:space="preserve">[8] </w:t>
      </w:r>
      <w:r w:rsidR="005D2787" w:rsidRPr="00823382">
        <w:rPr>
          <w:rFonts w:ascii="Times New Roman" w:eastAsia="宋体" w:hAnsi="Times New Roman" w:cs="Times New Roman"/>
          <w:sz w:val="18"/>
          <w:szCs w:val="18"/>
        </w:rPr>
        <w:t xml:space="preserve">Erkan Kütük </w:t>
      </w:r>
      <w:r w:rsidRPr="00823382">
        <w:rPr>
          <w:rFonts w:ascii="Times New Roman" w:eastAsia="宋体" w:hAnsi="Times New Roman" w:cs="Times New Roman"/>
          <w:sz w:val="18"/>
          <w:szCs w:val="18"/>
        </w:rPr>
        <w:t xml:space="preserve">M, </w:t>
      </w:r>
      <w:r w:rsidR="005D2787" w:rsidRPr="00823382">
        <w:rPr>
          <w:rFonts w:ascii="Times New Roman" w:eastAsia="宋体" w:hAnsi="Times New Roman" w:cs="Times New Roman"/>
          <w:sz w:val="18"/>
          <w:szCs w:val="18"/>
        </w:rPr>
        <w:t xml:space="preserve">Canan Dülger </w:t>
      </w:r>
      <w:r w:rsidRPr="00823382">
        <w:rPr>
          <w:rFonts w:ascii="Times New Roman" w:eastAsia="宋体" w:hAnsi="Times New Roman" w:cs="Times New Roman"/>
          <w:sz w:val="18"/>
          <w:szCs w:val="18"/>
        </w:rPr>
        <w:t xml:space="preserve">L. A hybrid press system: </w:t>
      </w:r>
      <w:r w:rsidR="005D2787">
        <w:rPr>
          <w:rFonts w:ascii="Times New Roman" w:eastAsia="宋体" w:hAnsi="Times New Roman" w:cs="Times New Roman"/>
          <w:sz w:val="18"/>
          <w:szCs w:val="18"/>
        </w:rPr>
        <w:t>m</w:t>
      </w:r>
      <w:r w:rsidRPr="00823382">
        <w:rPr>
          <w:rFonts w:ascii="Times New Roman" w:eastAsia="宋体" w:hAnsi="Times New Roman" w:cs="Times New Roman"/>
          <w:sz w:val="18"/>
          <w:szCs w:val="18"/>
        </w:rPr>
        <w:t>otion design and inverse kinematics issues. Engineering Science and Technology, an International Journal</w:t>
      </w:r>
      <w:r w:rsidR="005D2787">
        <w:rPr>
          <w:rFonts w:ascii="Times New Roman" w:eastAsia="宋体" w:hAnsi="Times New Roman" w:cs="Times New Roman"/>
          <w:sz w:val="18"/>
          <w:szCs w:val="18"/>
        </w:rPr>
        <w:t>,</w:t>
      </w:r>
      <w:r w:rsidRPr="00823382">
        <w:rPr>
          <w:rFonts w:ascii="Times New Roman" w:eastAsia="宋体" w:hAnsi="Times New Roman" w:cs="Times New Roman"/>
          <w:sz w:val="18"/>
          <w:szCs w:val="18"/>
        </w:rPr>
        <w:t xml:space="preserve"> </w:t>
      </w:r>
      <w:r w:rsidR="005D2787" w:rsidRPr="00823382">
        <w:rPr>
          <w:rFonts w:ascii="Times New Roman" w:eastAsia="宋体" w:hAnsi="Times New Roman" w:cs="Times New Roman"/>
          <w:sz w:val="18"/>
          <w:szCs w:val="18"/>
        </w:rPr>
        <w:t>2016</w:t>
      </w:r>
      <w:r w:rsidRPr="00823382">
        <w:rPr>
          <w:rFonts w:ascii="Times New Roman" w:eastAsia="宋体" w:hAnsi="Times New Roman" w:cs="Times New Roman"/>
          <w:sz w:val="18"/>
          <w:szCs w:val="18"/>
        </w:rPr>
        <w:t>(</w:t>
      </w:r>
      <w:r w:rsidR="005D2787" w:rsidRPr="00823382">
        <w:rPr>
          <w:rFonts w:ascii="Times New Roman" w:eastAsia="宋体" w:hAnsi="Times New Roman" w:cs="Times New Roman"/>
          <w:sz w:val="18"/>
          <w:szCs w:val="18"/>
        </w:rPr>
        <w:t>19</w:t>
      </w:r>
      <w:r w:rsidRPr="00823382">
        <w:rPr>
          <w:rFonts w:ascii="Times New Roman" w:eastAsia="宋体" w:hAnsi="Times New Roman" w:cs="Times New Roman"/>
          <w:sz w:val="18"/>
          <w:szCs w:val="18"/>
        </w:rPr>
        <w:t>)</w:t>
      </w:r>
      <w:r w:rsidR="005D2787">
        <w:rPr>
          <w:rFonts w:ascii="Times New Roman" w:eastAsia="宋体" w:hAnsi="Times New Roman" w:cs="Times New Roman"/>
          <w:sz w:val="18"/>
          <w:szCs w:val="18"/>
        </w:rPr>
        <w:t>:</w:t>
      </w:r>
      <w:r w:rsidRPr="00823382">
        <w:rPr>
          <w:rFonts w:ascii="Times New Roman" w:eastAsia="宋体" w:hAnsi="Times New Roman" w:cs="Times New Roman"/>
          <w:sz w:val="18"/>
          <w:szCs w:val="18"/>
        </w:rPr>
        <w:t xml:space="preserve"> 846</w:t>
      </w:r>
      <w:r w:rsidR="005D2787">
        <w:rPr>
          <w:rFonts w:ascii="Times New Roman" w:eastAsia="宋体" w:hAnsi="Times New Roman" w:cs="Times New Roman"/>
          <w:sz w:val="18"/>
          <w:szCs w:val="18"/>
        </w:rPr>
        <w:t>-</w:t>
      </w:r>
      <w:r w:rsidRPr="00823382">
        <w:rPr>
          <w:rFonts w:ascii="Times New Roman" w:eastAsia="宋体" w:hAnsi="Times New Roman" w:cs="Times New Roman"/>
          <w:sz w:val="18"/>
          <w:szCs w:val="18"/>
        </w:rPr>
        <w:t>856.</w:t>
      </w:r>
    </w:p>
    <w:p w14:paraId="13CB37B5" w14:textId="2D999CC3" w:rsidR="00823382" w:rsidRPr="00823382" w:rsidRDefault="00823382"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sidRPr="00823382">
        <w:rPr>
          <w:rFonts w:ascii="Times New Roman" w:eastAsia="宋体" w:hAnsi="Times New Roman" w:cs="Times New Roman"/>
          <w:sz w:val="18"/>
          <w:szCs w:val="18"/>
        </w:rPr>
        <w:t xml:space="preserve">[9] </w:t>
      </w:r>
      <w:r w:rsidR="005D2787" w:rsidRPr="00823382">
        <w:rPr>
          <w:rFonts w:ascii="Times New Roman" w:eastAsia="宋体" w:hAnsi="Times New Roman" w:cs="Times New Roman"/>
          <w:sz w:val="18"/>
          <w:szCs w:val="18"/>
        </w:rPr>
        <w:t>L</w:t>
      </w:r>
      <w:r w:rsidR="005D2787">
        <w:rPr>
          <w:rFonts w:ascii="Times New Roman" w:eastAsia="宋体" w:hAnsi="Times New Roman" w:cs="Times New Roman"/>
          <w:sz w:val="18"/>
          <w:szCs w:val="18"/>
        </w:rPr>
        <w:t>IN</w:t>
      </w:r>
      <w:r w:rsidR="005D2787"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Z</w:t>
      </w:r>
      <w:r w:rsidR="005D2787">
        <w:rPr>
          <w:rFonts w:ascii="Times New Roman" w:eastAsia="宋体" w:hAnsi="Times New Roman" w:cs="Times New Roman"/>
          <w:sz w:val="18"/>
          <w:szCs w:val="18"/>
        </w:rPr>
        <w:t xml:space="preserve"> L</w:t>
      </w:r>
      <w:r w:rsidRPr="00823382">
        <w:rPr>
          <w:rFonts w:ascii="Times New Roman" w:eastAsia="宋体" w:hAnsi="Times New Roman" w:cs="Times New Roman"/>
          <w:sz w:val="18"/>
          <w:szCs w:val="18"/>
        </w:rPr>
        <w:t xml:space="preserve">, </w:t>
      </w:r>
      <w:r w:rsidR="005D2787" w:rsidRPr="00823382">
        <w:rPr>
          <w:rFonts w:ascii="Times New Roman" w:eastAsia="宋体" w:hAnsi="Times New Roman" w:cs="Times New Roman"/>
          <w:sz w:val="18"/>
          <w:szCs w:val="18"/>
        </w:rPr>
        <w:t>G</w:t>
      </w:r>
      <w:r w:rsidR="005D2787">
        <w:rPr>
          <w:rFonts w:ascii="Times New Roman" w:eastAsia="宋体" w:hAnsi="Times New Roman" w:cs="Times New Roman"/>
          <w:sz w:val="18"/>
          <w:szCs w:val="18"/>
        </w:rPr>
        <w:t>AN</w:t>
      </w:r>
      <w:r w:rsidR="005D2787"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J</w:t>
      </w:r>
      <w:r w:rsidR="005D2787">
        <w:rPr>
          <w:rFonts w:ascii="Times New Roman" w:eastAsia="宋体" w:hAnsi="Times New Roman" w:cs="Times New Roman"/>
          <w:sz w:val="18"/>
          <w:szCs w:val="18"/>
        </w:rPr>
        <w:t xml:space="preserve"> Y</w:t>
      </w:r>
      <w:r w:rsidRPr="00823382">
        <w:rPr>
          <w:rFonts w:ascii="Times New Roman" w:eastAsia="宋体" w:hAnsi="Times New Roman" w:cs="Times New Roman"/>
          <w:sz w:val="18"/>
          <w:szCs w:val="18"/>
        </w:rPr>
        <w:t xml:space="preserve">, </w:t>
      </w:r>
      <w:r w:rsidR="005D2787" w:rsidRPr="00823382">
        <w:rPr>
          <w:rFonts w:ascii="Times New Roman" w:eastAsia="宋体" w:hAnsi="Times New Roman" w:cs="Times New Roman"/>
          <w:sz w:val="18"/>
          <w:szCs w:val="18"/>
        </w:rPr>
        <w:t>Q</w:t>
      </w:r>
      <w:r w:rsidR="005D2787">
        <w:rPr>
          <w:rFonts w:ascii="Times New Roman" w:eastAsia="宋体" w:hAnsi="Times New Roman" w:cs="Times New Roman"/>
          <w:sz w:val="18"/>
          <w:szCs w:val="18"/>
        </w:rPr>
        <w:t>IAN</w:t>
      </w:r>
      <w:r w:rsidR="005D2787"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 xml:space="preserve">Q, </w:t>
      </w:r>
      <w:r w:rsidR="005D2787">
        <w:rPr>
          <w:rFonts w:ascii="Times New Roman" w:eastAsia="宋体" w:hAnsi="Times New Roman" w:cs="Times New Roman"/>
          <w:sz w:val="18"/>
          <w:szCs w:val="18"/>
        </w:rPr>
        <w:t>et al</w:t>
      </w:r>
      <w:r w:rsidRPr="00823382">
        <w:rPr>
          <w:rFonts w:ascii="Times New Roman" w:eastAsia="宋体" w:hAnsi="Times New Roman" w:cs="Times New Roman"/>
          <w:sz w:val="18"/>
          <w:szCs w:val="18"/>
        </w:rPr>
        <w:t xml:space="preserve">. Developing a novel Gaussian process model predictive controller to improve the energy efficiency and tracking accuracy of the pressure servo control system[J]. Journal of Cleaner Production, </w:t>
      </w:r>
      <w:r w:rsidR="005D2787" w:rsidRPr="00823382">
        <w:rPr>
          <w:rFonts w:ascii="Times New Roman" w:eastAsia="宋体" w:hAnsi="Times New Roman" w:cs="Times New Roman"/>
          <w:sz w:val="18"/>
          <w:szCs w:val="18"/>
        </w:rPr>
        <w:t>2023</w:t>
      </w:r>
      <w:r w:rsidRPr="00823382">
        <w:rPr>
          <w:rFonts w:ascii="Times New Roman" w:eastAsia="宋体" w:hAnsi="Times New Roman" w:cs="Times New Roman"/>
          <w:sz w:val="18"/>
          <w:szCs w:val="18"/>
        </w:rPr>
        <w:t>(</w:t>
      </w:r>
      <w:r w:rsidR="005D2787" w:rsidRPr="00823382">
        <w:rPr>
          <w:rFonts w:ascii="Times New Roman" w:eastAsia="宋体" w:hAnsi="Times New Roman" w:cs="Times New Roman"/>
          <w:sz w:val="18"/>
          <w:szCs w:val="18"/>
        </w:rPr>
        <w:t>417</w:t>
      </w:r>
      <w:r w:rsidRPr="00823382">
        <w:rPr>
          <w:rFonts w:ascii="Times New Roman" w:eastAsia="宋体" w:hAnsi="Times New Roman" w:cs="Times New Roman"/>
          <w:sz w:val="18"/>
          <w:szCs w:val="18"/>
        </w:rPr>
        <w:t>)</w:t>
      </w:r>
      <w:r w:rsidR="005D2787">
        <w:rPr>
          <w:rFonts w:ascii="Times New Roman" w:eastAsia="宋体" w:hAnsi="Times New Roman" w:cs="Times New Roman"/>
          <w:sz w:val="18"/>
          <w:szCs w:val="18"/>
        </w:rPr>
        <w:t>:</w:t>
      </w:r>
      <w:r w:rsidRPr="00823382">
        <w:rPr>
          <w:rFonts w:ascii="Times New Roman" w:eastAsia="宋体" w:hAnsi="Times New Roman" w:cs="Times New Roman"/>
          <w:sz w:val="18"/>
          <w:szCs w:val="18"/>
        </w:rPr>
        <w:t xml:space="preserve"> 138057. </w:t>
      </w:r>
    </w:p>
    <w:p w14:paraId="7624D4AC" w14:textId="51F9E02D" w:rsidR="00823382" w:rsidRPr="00823382" w:rsidRDefault="00823382"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sidRPr="00823382">
        <w:rPr>
          <w:rFonts w:ascii="Times New Roman" w:eastAsia="宋体" w:hAnsi="Times New Roman" w:cs="Times New Roman"/>
          <w:sz w:val="18"/>
          <w:szCs w:val="18"/>
        </w:rPr>
        <w:t xml:space="preserve">[10] </w:t>
      </w:r>
      <w:r w:rsidR="00F348F4" w:rsidRPr="00823382">
        <w:rPr>
          <w:rFonts w:ascii="Times New Roman" w:eastAsia="宋体" w:hAnsi="Times New Roman" w:cs="Times New Roman"/>
          <w:sz w:val="18"/>
          <w:szCs w:val="18"/>
        </w:rPr>
        <w:t>P</w:t>
      </w:r>
      <w:r w:rsidR="00F348F4">
        <w:rPr>
          <w:rFonts w:ascii="Times New Roman" w:eastAsia="宋体" w:hAnsi="Times New Roman" w:cs="Times New Roman"/>
          <w:sz w:val="18"/>
          <w:szCs w:val="18"/>
        </w:rPr>
        <w:t>ENG</w:t>
      </w:r>
      <w:r w:rsidR="00F348F4"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Y</w:t>
      </w:r>
      <w:r w:rsidR="00F348F4">
        <w:rPr>
          <w:rFonts w:ascii="Times New Roman" w:eastAsia="宋体" w:hAnsi="Times New Roman" w:cs="Times New Roman"/>
          <w:sz w:val="18"/>
          <w:szCs w:val="18"/>
        </w:rPr>
        <w:t xml:space="preserve"> K</w:t>
      </w:r>
      <w:r w:rsidRPr="00823382">
        <w:rPr>
          <w:rFonts w:ascii="Times New Roman" w:eastAsia="宋体" w:hAnsi="Times New Roman" w:cs="Times New Roman"/>
          <w:sz w:val="18"/>
          <w:szCs w:val="18"/>
        </w:rPr>
        <w:t xml:space="preserve">, </w:t>
      </w:r>
      <w:r w:rsidR="00F348F4" w:rsidRPr="00823382">
        <w:rPr>
          <w:rFonts w:ascii="Times New Roman" w:eastAsia="宋体" w:hAnsi="Times New Roman" w:cs="Times New Roman"/>
          <w:sz w:val="18"/>
          <w:szCs w:val="18"/>
        </w:rPr>
        <w:t>H</w:t>
      </w:r>
      <w:r w:rsidR="00F348F4">
        <w:rPr>
          <w:rFonts w:ascii="Times New Roman" w:eastAsia="宋体" w:hAnsi="Times New Roman" w:cs="Times New Roman"/>
          <w:sz w:val="18"/>
          <w:szCs w:val="18"/>
        </w:rPr>
        <w:t>U</w:t>
      </w:r>
      <w:r w:rsidR="00F348F4"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Z</w:t>
      </w:r>
      <w:r w:rsidR="00F348F4">
        <w:rPr>
          <w:rFonts w:ascii="Times New Roman" w:eastAsia="宋体" w:hAnsi="Times New Roman" w:cs="Times New Roman"/>
          <w:sz w:val="18"/>
          <w:szCs w:val="18"/>
        </w:rPr>
        <w:t xml:space="preserve"> L</w:t>
      </w:r>
      <w:r w:rsidRPr="00823382">
        <w:rPr>
          <w:rFonts w:ascii="Times New Roman" w:eastAsia="宋体" w:hAnsi="Times New Roman" w:cs="Times New Roman"/>
          <w:sz w:val="18"/>
          <w:szCs w:val="18"/>
        </w:rPr>
        <w:t>, L</w:t>
      </w:r>
      <w:r w:rsidR="005D2787">
        <w:rPr>
          <w:rFonts w:ascii="Times New Roman" w:eastAsia="宋体" w:hAnsi="Times New Roman" w:cs="Times New Roman"/>
          <w:sz w:val="18"/>
          <w:szCs w:val="18"/>
        </w:rPr>
        <w:t>IN</w:t>
      </w:r>
      <w:r w:rsidRPr="00823382">
        <w:rPr>
          <w:rFonts w:ascii="Times New Roman" w:eastAsia="宋体" w:hAnsi="Times New Roman" w:cs="Times New Roman"/>
          <w:sz w:val="18"/>
          <w:szCs w:val="18"/>
        </w:rPr>
        <w:t xml:space="preserve"> H, </w:t>
      </w:r>
      <w:r w:rsidR="005D2787">
        <w:rPr>
          <w:rFonts w:ascii="Times New Roman" w:eastAsia="宋体" w:hAnsi="Times New Roman" w:cs="Times New Roman"/>
          <w:sz w:val="18"/>
          <w:szCs w:val="18"/>
        </w:rPr>
        <w:t>et al.</w:t>
      </w:r>
      <w:r w:rsidRPr="00823382">
        <w:rPr>
          <w:rFonts w:ascii="Times New Roman" w:eastAsia="宋体" w:hAnsi="Times New Roman" w:cs="Times New Roman"/>
          <w:sz w:val="18"/>
          <w:szCs w:val="18"/>
        </w:rPr>
        <w:t xml:space="preserve"> Adaptive </w:t>
      </w:r>
      <w:r w:rsidR="005D2787">
        <w:rPr>
          <w:rFonts w:ascii="Times New Roman" w:eastAsia="宋体" w:hAnsi="Times New Roman" w:cs="Times New Roman"/>
          <w:sz w:val="18"/>
          <w:szCs w:val="18"/>
        </w:rPr>
        <w:t>s</w:t>
      </w:r>
      <w:r w:rsidRPr="00823382">
        <w:rPr>
          <w:rFonts w:ascii="Times New Roman" w:eastAsia="宋体" w:hAnsi="Times New Roman" w:cs="Times New Roman"/>
          <w:sz w:val="18"/>
          <w:szCs w:val="18"/>
        </w:rPr>
        <w:t>tacking ensemble model driven by multi-source data fusion for energy consumption prediction in forging production line[J]. Energy</w:t>
      </w:r>
      <w:r w:rsidR="005D2787">
        <w:rPr>
          <w:rFonts w:ascii="Times New Roman" w:eastAsia="宋体" w:hAnsi="Times New Roman" w:cs="Times New Roman"/>
          <w:sz w:val="18"/>
          <w:szCs w:val="18"/>
        </w:rPr>
        <w:t>,</w:t>
      </w:r>
      <w:r w:rsidRPr="00823382">
        <w:rPr>
          <w:rFonts w:ascii="Times New Roman" w:eastAsia="宋体" w:hAnsi="Times New Roman" w:cs="Times New Roman"/>
          <w:sz w:val="18"/>
          <w:szCs w:val="18"/>
        </w:rPr>
        <w:t xml:space="preserve"> </w:t>
      </w:r>
      <w:r w:rsidR="005D2787" w:rsidRPr="00823382">
        <w:rPr>
          <w:rFonts w:ascii="Times New Roman" w:eastAsia="宋体" w:hAnsi="Times New Roman" w:cs="Times New Roman"/>
          <w:sz w:val="18"/>
          <w:szCs w:val="18"/>
        </w:rPr>
        <w:t>2025</w:t>
      </w:r>
      <w:r w:rsidRPr="00823382">
        <w:rPr>
          <w:rFonts w:ascii="Times New Roman" w:eastAsia="宋体" w:hAnsi="Times New Roman" w:cs="Times New Roman"/>
          <w:sz w:val="18"/>
          <w:szCs w:val="18"/>
        </w:rPr>
        <w:t>(</w:t>
      </w:r>
      <w:r w:rsidR="005D2787" w:rsidRPr="00823382">
        <w:rPr>
          <w:rFonts w:ascii="Times New Roman" w:eastAsia="宋体" w:hAnsi="Times New Roman" w:cs="Times New Roman"/>
          <w:sz w:val="18"/>
          <w:szCs w:val="18"/>
        </w:rPr>
        <w:t>341</w:t>
      </w:r>
      <w:r w:rsidRPr="00823382">
        <w:rPr>
          <w:rFonts w:ascii="Times New Roman" w:eastAsia="宋体" w:hAnsi="Times New Roman" w:cs="Times New Roman"/>
          <w:sz w:val="18"/>
          <w:szCs w:val="18"/>
        </w:rPr>
        <w:t>)</w:t>
      </w:r>
      <w:r w:rsidR="005D2787">
        <w:rPr>
          <w:rFonts w:ascii="Times New Roman" w:eastAsia="宋体" w:hAnsi="Times New Roman" w:cs="Times New Roman"/>
          <w:sz w:val="18"/>
          <w:szCs w:val="18"/>
        </w:rPr>
        <w:t>:</w:t>
      </w:r>
      <w:r w:rsidRPr="00823382">
        <w:rPr>
          <w:rFonts w:ascii="Times New Roman" w:eastAsia="宋体" w:hAnsi="Times New Roman" w:cs="Times New Roman"/>
          <w:sz w:val="18"/>
          <w:szCs w:val="18"/>
        </w:rPr>
        <w:t xml:space="preserve"> 139447.</w:t>
      </w:r>
    </w:p>
    <w:p w14:paraId="7DFFB3FB" w14:textId="1499638B" w:rsidR="00823382" w:rsidRPr="00823382" w:rsidRDefault="00823382"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sidRPr="00823382">
        <w:rPr>
          <w:rFonts w:ascii="Times New Roman" w:eastAsia="宋体" w:hAnsi="Times New Roman" w:cs="Times New Roman"/>
          <w:sz w:val="18"/>
          <w:szCs w:val="18"/>
        </w:rPr>
        <w:t xml:space="preserve">[11] </w:t>
      </w:r>
      <w:r w:rsidR="00637340" w:rsidRPr="00823382">
        <w:rPr>
          <w:rFonts w:ascii="Times New Roman" w:eastAsia="宋体" w:hAnsi="Times New Roman" w:cs="Times New Roman"/>
          <w:sz w:val="18"/>
          <w:szCs w:val="18"/>
        </w:rPr>
        <w:t>P</w:t>
      </w:r>
      <w:r w:rsidR="00637340">
        <w:rPr>
          <w:rFonts w:ascii="Times New Roman" w:eastAsia="宋体" w:hAnsi="Times New Roman" w:cs="Times New Roman"/>
          <w:sz w:val="18"/>
          <w:szCs w:val="18"/>
        </w:rPr>
        <w:t>ATURECA</w:t>
      </w:r>
      <w:r w:rsidR="00637340"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S</w:t>
      </w:r>
      <w:r w:rsidR="00637340">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 xml:space="preserve">V, </w:t>
      </w:r>
      <w:r w:rsidR="00637340" w:rsidRPr="00823382">
        <w:rPr>
          <w:rFonts w:ascii="Times New Roman" w:eastAsia="宋体" w:hAnsi="Times New Roman" w:cs="Times New Roman"/>
          <w:sz w:val="18"/>
          <w:szCs w:val="18"/>
        </w:rPr>
        <w:t>C</w:t>
      </w:r>
      <w:r w:rsidR="00637340">
        <w:rPr>
          <w:rFonts w:ascii="Times New Roman" w:eastAsia="宋体" w:hAnsi="Times New Roman" w:cs="Times New Roman"/>
          <w:sz w:val="18"/>
          <w:szCs w:val="18"/>
        </w:rPr>
        <w:t>OVRIG</w:t>
      </w:r>
      <w:r w:rsidR="00637340"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 xml:space="preserve">M, </w:t>
      </w:r>
      <w:r w:rsidR="00F348F4" w:rsidRPr="00F348F4">
        <w:rPr>
          <w:rFonts w:ascii="Times New Roman" w:eastAsia="宋体" w:hAnsi="Times New Roman" w:cs="Times New Roman"/>
          <w:sz w:val="18"/>
          <w:szCs w:val="18"/>
        </w:rPr>
        <w:t>GHEORGHE</w:t>
      </w:r>
      <w:r w:rsidRPr="00823382">
        <w:rPr>
          <w:rFonts w:ascii="Times New Roman" w:eastAsia="宋体" w:hAnsi="Times New Roman" w:cs="Times New Roman"/>
          <w:sz w:val="18"/>
          <w:szCs w:val="18"/>
        </w:rPr>
        <w:t xml:space="preserve"> </w:t>
      </w:r>
      <w:r w:rsidR="00F348F4">
        <w:rPr>
          <w:rFonts w:ascii="Times New Roman" w:eastAsia="宋体" w:hAnsi="Times New Roman" w:cs="Times New Roman"/>
          <w:sz w:val="18"/>
          <w:szCs w:val="18"/>
        </w:rPr>
        <w:t>S</w:t>
      </w:r>
      <w:r w:rsidRPr="00823382">
        <w:rPr>
          <w:rFonts w:ascii="Times New Roman" w:eastAsia="宋体" w:hAnsi="Times New Roman" w:cs="Times New Roman"/>
          <w:sz w:val="18"/>
          <w:szCs w:val="18"/>
        </w:rPr>
        <w:t xml:space="preserve">, </w:t>
      </w:r>
      <w:r w:rsidR="00637340">
        <w:rPr>
          <w:rFonts w:ascii="Times New Roman" w:eastAsia="宋体" w:hAnsi="Times New Roman" w:cs="Times New Roman"/>
          <w:sz w:val="18"/>
          <w:szCs w:val="18"/>
        </w:rPr>
        <w:t>et al</w:t>
      </w:r>
      <w:r w:rsidRPr="00823382">
        <w:rPr>
          <w:rFonts w:ascii="Times New Roman" w:eastAsia="宋体" w:hAnsi="Times New Roman" w:cs="Times New Roman"/>
          <w:sz w:val="18"/>
          <w:szCs w:val="18"/>
        </w:rPr>
        <w:t xml:space="preserve">. A </w:t>
      </w:r>
      <w:r w:rsidR="00F348F4">
        <w:rPr>
          <w:rFonts w:ascii="Times New Roman" w:eastAsia="宋体" w:hAnsi="Times New Roman" w:cs="Times New Roman" w:hint="eastAsia"/>
          <w:sz w:val="18"/>
          <w:szCs w:val="18"/>
        </w:rPr>
        <w:t>m</w:t>
      </w:r>
      <w:r w:rsidRPr="00823382">
        <w:rPr>
          <w:rFonts w:ascii="Times New Roman" w:eastAsia="宋体" w:hAnsi="Times New Roman" w:cs="Times New Roman"/>
          <w:sz w:val="18"/>
          <w:szCs w:val="18"/>
        </w:rPr>
        <w:t xml:space="preserve">odality of </w:t>
      </w:r>
      <w:r w:rsidR="00F348F4">
        <w:rPr>
          <w:rFonts w:ascii="Times New Roman" w:eastAsia="宋体" w:hAnsi="Times New Roman" w:cs="Times New Roman"/>
          <w:sz w:val="18"/>
          <w:szCs w:val="18"/>
        </w:rPr>
        <w:t>u</w:t>
      </w:r>
      <w:r w:rsidRPr="00823382">
        <w:rPr>
          <w:rFonts w:ascii="Times New Roman" w:eastAsia="宋体" w:hAnsi="Times New Roman" w:cs="Times New Roman"/>
          <w:sz w:val="18"/>
          <w:szCs w:val="18"/>
        </w:rPr>
        <w:t xml:space="preserve">sing </w:t>
      </w:r>
      <w:r w:rsidR="00F348F4">
        <w:rPr>
          <w:rFonts w:ascii="Times New Roman" w:eastAsia="宋体" w:hAnsi="Times New Roman" w:cs="Times New Roman"/>
          <w:sz w:val="18"/>
          <w:szCs w:val="18"/>
        </w:rPr>
        <w:t>d</w:t>
      </w:r>
      <w:r w:rsidRPr="00823382">
        <w:rPr>
          <w:rFonts w:ascii="Times New Roman" w:eastAsia="宋体" w:hAnsi="Times New Roman" w:cs="Times New Roman"/>
          <w:sz w:val="18"/>
          <w:szCs w:val="18"/>
        </w:rPr>
        <w:t xml:space="preserve">irect </w:t>
      </w:r>
      <w:r w:rsidR="00F348F4">
        <w:rPr>
          <w:rFonts w:ascii="Times New Roman" w:eastAsia="宋体" w:hAnsi="Times New Roman" w:cs="Times New Roman"/>
          <w:sz w:val="18"/>
          <w:szCs w:val="18"/>
        </w:rPr>
        <w:t>t</w:t>
      </w:r>
      <w:r w:rsidRPr="00823382">
        <w:rPr>
          <w:rFonts w:ascii="Times New Roman" w:eastAsia="宋体" w:hAnsi="Times New Roman" w:cs="Times New Roman"/>
          <w:sz w:val="18"/>
          <w:szCs w:val="18"/>
        </w:rPr>
        <w:t xml:space="preserve">orque </w:t>
      </w:r>
      <w:r w:rsidR="00F348F4">
        <w:rPr>
          <w:rFonts w:ascii="Times New Roman" w:eastAsia="宋体" w:hAnsi="Times New Roman" w:cs="Times New Roman"/>
          <w:sz w:val="18"/>
          <w:szCs w:val="18"/>
        </w:rPr>
        <w:t>c</w:t>
      </w:r>
      <w:r w:rsidRPr="00823382">
        <w:rPr>
          <w:rFonts w:ascii="Times New Roman" w:eastAsia="宋体" w:hAnsi="Times New Roman" w:cs="Times New Roman"/>
          <w:sz w:val="18"/>
          <w:szCs w:val="18"/>
        </w:rPr>
        <w:t xml:space="preserve">ontrol for </w:t>
      </w:r>
      <w:r w:rsidR="00F348F4">
        <w:rPr>
          <w:rFonts w:ascii="Times New Roman" w:eastAsia="宋体" w:hAnsi="Times New Roman" w:cs="Times New Roman"/>
          <w:sz w:val="18"/>
          <w:szCs w:val="18"/>
        </w:rPr>
        <w:t>i</w:t>
      </w:r>
      <w:r w:rsidRPr="00823382">
        <w:rPr>
          <w:rFonts w:ascii="Times New Roman" w:eastAsia="宋体" w:hAnsi="Times New Roman" w:cs="Times New Roman"/>
          <w:sz w:val="18"/>
          <w:szCs w:val="18"/>
        </w:rPr>
        <w:t xml:space="preserve">mproving the </w:t>
      </w:r>
      <w:r w:rsidR="00F348F4">
        <w:rPr>
          <w:rFonts w:ascii="Times New Roman" w:eastAsia="宋体" w:hAnsi="Times New Roman" w:cs="Times New Roman"/>
          <w:sz w:val="18"/>
          <w:szCs w:val="18"/>
        </w:rPr>
        <w:t>e</w:t>
      </w:r>
      <w:r w:rsidRPr="00823382">
        <w:rPr>
          <w:rFonts w:ascii="Times New Roman" w:eastAsia="宋体" w:hAnsi="Times New Roman" w:cs="Times New Roman"/>
          <w:sz w:val="18"/>
          <w:szCs w:val="18"/>
        </w:rPr>
        <w:t xml:space="preserve">fficiency of the </w:t>
      </w:r>
      <w:r w:rsidR="00F348F4">
        <w:rPr>
          <w:rFonts w:ascii="Times New Roman" w:eastAsia="宋体" w:hAnsi="Times New Roman" w:cs="Times New Roman"/>
          <w:sz w:val="18"/>
          <w:szCs w:val="18"/>
        </w:rPr>
        <w:t>p</w:t>
      </w:r>
      <w:r w:rsidRPr="00823382">
        <w:rPr>
          <w:rFonts w:ascii="Times New Roman" w:eastAsia="宋体" w:hAnsi="Times New Roman" w:cs="Times New Roman"/>
          <w:sz w:val="18"/>
          <w:szCs w:val="18"/>
        </w:rPr>
        <w:t xml:space="preserve">ower </w:t>
      </w:r>
      <w:r w:rsidR="00F348F4">
        <w:rPr>
          <w:rFonts w:ascii="Times New Roman" w:eastAsia="宋体" w:hAnsi="Times New Roman" w:cs="Times New Roman"/>
          <w:sz w:val="18"/>
          <w:szCs w:val="18"/>
        </w:rPr>
        <w:t>p</w:t>
      </w:r>
      <w:r w:rsidRPr="00823382">
        <w:rPr>
          <w:rFonts w:ascii="Times New Roman" w:eastAsia="宋体" w:hAnsi="Times New Roman" w:cs="Times New Roman"/>
          <w:sz w:val="18"/>
          <w:szCs w:val="18"/>
        </w:rPr>
        <w:t>resses[J]. UPB Scientific Bulletin, Series C: Electrical Engineering</w:t>
      </w:r>
      <w:r w:rsidR="00F348F4">
        <w:rPr>
          <w:rFonts w:ascii="Times New Roman" w:eastAsia="宋体" w:hAnsi="Times New Roman" w:cs="Times New Roman"/>
          <w:sz w:val="18"/>
          <w:szCs w:val="18"/>
        </w:rPr>
        <w:t>,</w:t>
      </w:r>
      <w:r w:rsidRPr="00823382">
        <w:rPr>
          <w:rFonts w:ascii="Times New Roman" w:eastAsia="宋体" w:hAnsi="Times New Roman" w:cs="Times New Roman"/>
          <w:sz w:val="18"/>
          <w:szCs w:val="18"/>
        </w:rPr>
        <w:t xml:space="preserve"> </w:t>
      </w:r>
      <w:r w:rsidR="00F348F4">
        <w:rPr>
          <w:rFonts w:ascii="Times New Roman" w:eastAsia="宋体" w:hAnsi="Times New Roman" w:cs="Times New Roman"/>
          <w:sz w:val="18"/>
          <w:szCs w:val="18"/>
        </w:rPr>
        <w:t xml:space="preserve">2011, </w:t>
      </w:r>
      <w:r w:rsidRPr="00823382">
        <w:rPr>
          <w:rFonts w:ascii="Times New Roman" w:eastAsia="宋体" w:hAnsi="Times New Roman" w:cs="Times New Roman"/>
          <w:sz w:val="18"/>
          <w:szCs w:val="18"/>
        </w:rPr>
        <w:t xml:space="preserve">73(2): 263-272. </w:t>
      </w:r>
    </w:p>
    <w:p w14:paraId="55A89ACB" w14:textId="2E7EF25B" w:rsidR="00823382" w:rsidRPr="00823382" w:rsidRDefault="00823382"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sidRPr="00823382">
        <w:rPr>
          <w:rFonts w:ascii="Times New Roman" w:eastAsia="宋体" w:hAnsi="Times New Roman" w:cs="Times New Roman"/>
          <w:sz w:val="18"/>
          <w:szCs w:val="18"/>
        </w:rPr>
        <w:t>[12] S</w:t>
      </w:r>
      <w:r w:rsidR="00F348F4">
        <w:rPr>
          <w:rFonts w:ascii="Times New Roman" w:eastAsia="宋体" w:hAnsi="Times New Roman" w:cs="Times New Roman"/>
          <w:sz w:val="18"/>
          <w:szCs w:val="18"/>
        </w:rPr>
        <w:t>ONG</w:t>
      </w:r>
      <w:r w:rsidRPr="00823382">
        <w:rPr>
          <w:rFonts w:ascii="Times New Roman" w:eastAsia="宋体" w:hAnsi="Times New Roman" w:cs="Times New Roman"/>
          <w:sz w:val="18"/>
          <w:szCs w:val="18"/>
        </w:rPr>
        <w:t xml:space="preserve"> Q</w:t>
      </w:r>
      <w:r w:rsidR="00F348F4">
        <w:rPr>
          <w:rFonts w:ascii="Times New Roman" w:eastAsia="宋体" w:hAnsi="Times New Roman" w:cs="Times New Roman"/>
          <w:sz w:val="18"/>
          <w:szCs w:val="18"/>
        </w:rPr>
        <w:t xml:space="preserve"> Y</w:t>
      </w:r>
      <w:r w:rsidRPr="00823382">
        <w:rPr>
          <w:rFonts w:ascii="Times New Roman" w:eastAsia="宋体" w:hAnsi="Times New Roman" w:cs="Times New Roman"/>
          <w:sz w:val="18"/>
          <w:szCs w:val="18"/>
        </w:rPr>
        <w:t>, G</w:t>
      </w:r>
      <w:r w:rsidR="00F348F4">
        <w:rPr>
          <w:rFonts w:ascii="Times New Roman" w:eastAsia="宋体" w:hAnsi="Times New Roman" w:cs="Times New Roman"/>
          <w:sz w:val="18"/>
          <w:szCs w:val="18"/>
        </w:rPr>
        <w:t>UO</w:t>
      </w:r>
      <w:r w:rsidRPr="00823382">
        <w:rPr>
          <w:rFonts w:ascii="Times New Roman" w:eastAsia="宋体" w:hAnsi="Times New Roman" w:cs="Times New Roman"/>
          <w:sz w:val="18"/>
          <w:szCs w:val="18"/>
        </w:rPr>
        <w:t xml:space="preserve"> B</w:t>
      </w:r>
      <w:r w:rsidR="00F348F4">
        <w:rPr>
          <w:rFonts w:ascii="Times New Roman" w:eastAsia="宋体" w:hAnsi="Times New Roman" w:cs="Times New Roman"/>
          <w:sz w:val="18"/>
          <w:szCs w:val="18"/>
        </w:rPr>
        <w:t xml:space="preserve"> F</w:t>
      </w:r>
      <w:r w:rsidRPr="00823382">
        <w:rPr>
          <w:rFonts w:ascii="Times New Roman" w:eastAsia="宋体" w:hAnsi="Times New Roman" w:cs="Times New Roman"/>
          <w:sz w:val="18"/>
          <w:szCs w:val="18"/>
        </w:rPr>
        <w:t>, L</w:t>
      </w:r>
      <w:r w:rsidR="00F348F4">
        <w:rPr>
          <w:rFonts w:ascii="Times New Roman" w:eastAsia="宋体" w:hAnsi="Times New Roman" w:cs="Times New Roman"/>
          <w:sz w:val="18"/>
          <w:szCs w:val="18"/>
        </w:rPr>
        <w:t>I</w:t>
      </w:r>
      <w:r w:rsidRPr="00823382">
        <w:rPr>
          <w:rFonts w:ascii="Times New Roman" w:eastAsia="宋体" w:hAnsi="Times New Roman" w:cs="Times New Roman"/>
          <w:sz w:val="18"/>
          <w:szCs w:val="18"/>
        </w:rPr>
        <w:t xml:space="preserve"> J. Drawing motion profile planning and optimizing for heavy servo press[J]. </w:t>
      </w:r>
      <w:r w:rsidR="00DD46BE">
        <w:rPr>
          <w:rFonts w:ascii="Times New Roman" w:eastAsia="宋体" w:hAnsi="Times New Roman" w:cs="Times New Roman"/>
          <w:sz w:val="18"/>
          <w:szCs w:val="18"/>
        </w:rPr>
        <w:lastRenderedPageBreak/>
        <w:t>International Journal of Advanced Manufacturing Technology</w:t>
      </w:r>
      <w:r w:rsidR="005D18D0">
        <w:rPr>
          <w:rFonts w:ascii="Times New Roman" w:eastAsia="宋体" w:hAnsi="Times New Roman" w:cs="Times New Roman"/>
          <w:sz w:val="18"/>
          <w:szCs w:val="18"/>
        </w:rPr>
        <w:t>,</w:t>
      </w:r>
      <w:r w:rsidRPr="00823382">
        <w:rPr>
          <w:rFonts w:ascii="Times New Roman" w:eastAsia="宋体" w:hAnsi="Times New Roman" w:cs="Times New Roman"/>
          <w:sz w:val="18"/>
          <w:szCs w:val="18"/>
        </w:rPr>
        <w:t xml:space="preserve"> </w:t>
      </w:r>
      <w:r w:rsidR="005D18D0" w:rsidRPr="00823382">
        <w:rPr>
          <w:rFonts w:ascii="Times New Roman" w:eastAsia="宋体" w:hAnsi="Times New Roman" w:cs="Times New Roman"/>
          <w:sz w:val="18"/>
          <w:szCs w:val="18"/>
        </w:rPr>
        <w:t>2013</w:t>
      </w:r>
      <w:r w:rsidRPr="00823382">
        <w:rPr>
          <w:rFonts w:ascii="Times New Roman" w:eastAsia="宋体" w:hAnsi="Times New Roman" w:cs="Times New Roman"/>
          <w:sz w:val="18"/>
          <w:szCs w:val="18"/>
        </w:rPr>
        <w:t>(</w:t>
      </w:r>
      <w:r w:rsidR="005D18D0" w:rsidRPr="00823382">
        <w:rPr>
          <w:rFonts w:ascii="Times New Roman" w:eastAsia="宋体" w:hAnsi="Times New Roman" w:cs="Times New Roman"/>
          <w:sz w:val="18"/>
          <w:szCs w:val="18"/>
        </w:rPr>
        <w:t>69</w:t>
      </w:r>
      <w:r w:rsidRPr="00823382">
        <w:rPr>
          <w:rFonts w:ascii="Times New Roman" w:eastAsia="宋体" w:hAnsi="Times New Roman" w:cs="Times New Roman"/>
          <w:sz w:val="18"/>
          <w:szCs w:val="18"/>
        </w:rPr>
        <w:t>):</w:t>
      </w:r>
      <w:r w:rsidR="00DD46BE">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2819</w:t>
      </w:r>
      <w:r w:rsidR="005D18D0">
        <w:rPr>
          <w:rFonts w:ascii="Times New Roman" w:eastAsia="宋体" w:hAnsi="Times New Roman" w:cs="Times New Roman"/>
          <w:sz w:val="18"/>
          <w:szCs w:val="18"/>
        </w:rPr>
        <w:t>-</w:t>
      </w:r>
      <w:r w:rsidRPr="00823382">
        <w:rPr>
          <w:rFonts w:ascii="Times New Roman" w:eastAsia="宋体" w:hAnsi="Times New Roman" w:cs="Times New Roman"/>
          <w:sz w:val="18"/>
          <w:szCs w:val="18"/>
        </w:rPr>
        <w:t>2831.</w:t>
      </w:r>
    </w:p>
    <w:p w14:paraId="40474C44" w14:textId="03C54088" w:rsidR="00823382" w:rsidRPr="00823382" w:rsidRDefault="00823382"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sidRPr="00823382">
        <w:rPr>
          <w:rFonts w:ascii="Times New Roman" w:eastAsia="宋体" w:hAnsi="Times New Roman" w:cs="Times New Roman"/>
          <w:sz w:val="18"/>
          <w:szCs w:val="18"/>
        </w:rPr>
        <w:t xml:space="preserve">[13] </w:t>
      </w:r>
      <w:r w:rsidR="005D18D0" w:rsidRPr="00823382">
        <w:rPr>
          <w:rFonts w:ascii="Times New Roman" w:eastAsia="宋体" w:hAnsi="Times New Roman" w:cs="Times New Roman"/>
          <w:sz w:val="18"/>
          <w:szCs w:val="18"/>
        </w:rPr>
        <w:t>L</w:t>
      </w:r>
      <w:r w:rsidR="005D18D0">
        <w:rPr>
          <w:rFonts w:ascii="Times New Roman" w:eastAsia="宋体" w:hAnsi="Times New Roman" w:cs="Times New Roman"/>
          <w:sz w:val="18"/>
          <w:szCs w:val="18"/>
        </w:rPr>
        <w:t>IANG</w:t>
      </w:r>
      <w:r w:rsidR="005D18D0"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 xml:space="preserve">F, </w:t>
      </w:r>
      <w:r w:rsidR="005D18D0" w:rsidRPr="00823382">
        <w:rPr>
          <w:rFonts w:ascii="Times New Roman" w:eastAsia="宋体" w:hAnsi="Times New Roman" w:cs="Times New Roman"/>
          <w:sz w:val="18"/>
          <w:szCs w:val="18"/>
        </w:rPr>
        <w:t>W</w:t>
      </w:r>
      <w:r w:rsidR="005D18D0">
        <w:rPr>
          <w:rFonts w:ascii="Times New Roman" w:eastAsia="宋体" w:hAnsi="Times New Roman" w:cs="Times New Roman"/>
          <w:sz w:val="18"/>
          <w:szCs w:val="18"/>
        </w:rPr>
        <w:t>ANG</w:t>
      </w:r>
      <w:r w:rsidR="005D18D0"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 xml:space="preserve">R, </w:t>
      </w:r>
      <w:r w:rsidR="005D18D0" w:rsidRPr="00823382">
        <w:rPr>
          <w:rFonts w:ascii="Times New Roman" w:eastAsia="宋体" w:hAnsi="Times New Roman" w:cs="Times New Roman"/>
          <w:sz w:val="18"/>
          <w:szCs w:val="18"/>
        </w:rPr>
        <w:t>P</w:t>
      </w:r>
      <w:r w:rsidR="005D18D0">
        <w:rPr>
          <w:rFonts w:ascii="Times New Roman" w:eastAsia="宋体" w:hAnsi="Times New Roman" w:cs="Times New Roman"/>
          <w:sz w:val="18"/>
          <w:szCs w:val="18"/>
        </w:rPr>
        <w:t>ANG</w:t>
      </w:r>
      <w:r w:rsidR="005D18D0"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 xml:space="preserve">Q, </w:t>
      </w:r>
      <w:r w:rsidR="005D18D0">
        <w:rPr>
          <w:rFonts w:ascii="Times New Roman" w:eastAsia="宋体" w:hAnsi="Times New Roman" w:cs="Times New Roman"/>
          <w:sz w:val="18"/>
          <w:szCs w:val="18"/>
        </w:rPr>
        <w:t>et al</w:t>
      </w:r>
      <w:r w:rsidRPr="00823382">
        <w:rPr>
          <w:rFonts w:ascii="Times New Roman" w:eastAsia="宋体" w:hAnsi="Times New Roman" w:cs="Times New Roman"/>
          <w:sz w:val="18"/>
          <w:szCs w:val="18"/>
        </w:rPr>
        <w:t>. Design and optimization of press slider with steel-aluminum composite bionic sandwich structure for energy saving</w:t>
      </w:r>
      <w:r w:rsidR="00637340" w:rsidRPr="00823382">
        <w:rPr>
          <w:rFonts w:ascii="Times New Roman" w:eastAsia="宋体" w:hAnsi="Times New Roman" w:cs="Times New Roman"/>
          <w:sz w:val="18"/>
          <w:szCs w:val="18"/>
        </w:rPr>
        <w:t>[J]</w:t>
      </w:r>
      <w:r w:rsidRPr="00823382">
        <w:rPr>
          <w:rFonts w:ascii="Times New Roman" w:eastAsia="宋体" w:hAnsi="Times New Roman" w:cs="Times New Roman"/>
          <w:sz w:val="18"/>
          <w:szCs w:val="18"/>
        </w:rPr>
        <w:t>. Journal of Cleaner Production</w:t>
      </w:r>
      <w:r w:rsidR="005D18D0">
        <w:rPr>
          <w:rFonts w:ascii="Times New Roman" w:eastAsia="宋体" w:hAnsi="Times New Roman" w:cs="Times New Roman"/>
          <w:sz w:val="18"/>
          <w:szCs w:val="18"/>
        </w:rPr>
        <w:t>,</w:t>
      </w:r>
      <w:r w:rsidRPr="00823382">
        <w:rPr>
          <w:rFonts w:ascii="Times New Roman" w:eastAsia="宋体" w:hAnsi="Times New Roman" w:cs="Times New Roman"/>
          <w:sz w:val="18"/>
          <w:szCs w:val="18"/>
        </w:rPr>
        <w:t xml:space="preserve"> </w:t>
      </w:r>
      <w:r w:rsidR="005D18D0" w:rsidRPr="00823382">
        <w:rPr>
          <w:rFonts w:ascii="Times New Roman" w:eastAsia="宋体" w:hAnsi="Times New Roman" w:cs="Times New Roman"/>
          <w:sz w:val="18"/>
          <w:szCs w:val="18"/>
        </w:rPr>
        <w:t>2023</w:t>
      </w:r>
      <w:r w:rsidRPr="00823382">
        <w:rPr>
          <w:rFonts w:ascii="Times New Roman" w:eastAsia="宋体" w:hAnsi="Times New Roman" w:cs="Times New Roman"/>
          <w:sz w:val="18"/>
          <w:szCs w:val="18"/>
        </w:rPr>
        <w:t>(</w:t>
      </w:r>
      <w:r w:rsidR="005D18D0" w:rsidRPr="00823382">
        <w:rPr>
          <w:rFonts w:ascii="Times New Roman" w:eastAsia="宋体" w:hAnsi="Times New Roman" w:cs="Times New Roman"/>
          <w:sz w:val="18"/>
          <w:szCs w:val="18"/>
        </w:rPr>
        <w:t>428</w:t>
      </w:r>
      <w:r w:rsidRPr="00823382">
        <w:rPr>
          <w:rFonts w:ascii="Times New Roman" w:eastAsia="宋体" w:hAnsi="Times New Roman" w:cs="Times New Roman"/>
          <w:sz w:val="18"/>
          <w:szCs w:val="18"/>
        </w:rPr>
        <w:t>)</w:t>
      </w:r>
      <w:r w:rsidR="005D18D0">
        <w:rPr>
          <w:rFonts w:ascii="Times New Roman" w:eastAsia="宋体" w:hAnsi="Times New Roman" w:cs="Times New Roman"/>
          <w:sz w:val="18"/>
          <w:szCs w:val="18"/>
        </w:rPr>
        <w:t>:</w:t>
      </w:r>
      <w:r w:rsidRPr="00823382">
        <w:rPr>
          <w:rFonts w:ascii="Times New Roman" w:eastAsia="宋体" w:hAnsi="Times New Roman" w:cs="Times New Roman"/>
          <w:sz w:val="18"/>
          <w:szCs w:val="18"/>
        </w:rPr>
        <w:t xml:space="preserve"> 139341.</w:t>
      </w:r>
    </w:p>
    <w:p w14:paraId="0A45A379" w14:textId="4C58997C" w:rsidR="00823382" w:rsidRPr="00823382" w:rsidRDefault="00823382"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sidRPr="00823382">
        <w:rPr>
          <w:rFonts w:ascii="Times New Roman" w:eastAsia="宋体" w:hAnsi="Times New Roman" w:cs="Times New Roman"/>
          <w:sz w:val="18"/>
          <w:szCs w:val="18"/>
        </w:rPr>
        <w:t xml:space="preserve">[14] </w:t>
      </w:r>
      <w:r w:rsidR="005D18D0" w:rsidRPr="00823382">
        <w:rPr>
          <w:rFonts w:ascii="Times New Roman" w:eastAsia="宋体" w:hAnsi="Times New Roman" w:cs="Times New Roman"/>
          <w:sz w:val="18"/>
          <w:szCs w:val="18"/>
        </w:rPr>
        <w:t>Y</w:t>
      </w:r>
      <w:r w:rsidR="005D18D0">
        <w:rPr>
          <w:rFonts w:ascii="Times New Roman" w:eastAsia="宋体" w:hAnsi="Times New Roman" w:cs="Times New Roman"/>
          <w:sz w:val="18"/>
          <w:szCs w:val="18"/>
        </w:rPr>
        <w:t>AN</w:t>
      </w:r>
      <w:r w:rsidR="005D18D0"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X</w:t>
      </w:r>
      <w:r w:rsidR="005D18D0">
        <w:rPr>
          <w:rFonts w:ascii="Times New Roman" w:eastAsia="宋体" w:hAnsi="Times New Roman" w:cs="Times New Roman"/>
          <w:sz w:val="18"/>
          <w:szCs w:val="18"/>
        </w:rPr>
        <w:t xml:space="preserve"> P</w:t>
      </w:r>
      <w:r w:rsidRPr="00823382">
        <w:rPr>
          <w:rFonts w:ascii="Times New Roman" w:eastAsia="宋体" w:hAnsi="Times New Roman" w:cs="Times New Roman"/>
          <w:sz w:val="18"/>
          <w:szCs w:val="18"/>
        </w:rPr>
        <w:t xml:space="preserve">, </w:t>
      </w:r>
      <w:r w:rsidR="005D18D0" w:rsidRPr="00823382">
        <w:rPr>
          <w:rFonts w:ascii="Times New Roman" w:eastAsia="宋体" w:hAnsi="Times New Roman" w:cs="Times New Roman"/>
          <w:sz w:val="18"/>
          <w:szCs w:val="18"/>
        </w:rPr>
        <w:t>C</w:t>
      </w:r>
      <w:r w:rsidR="005D18D0">
        <w:rPr>
          <w:rFonts w:ascii="Times New Roman" w:eastAsia="宋体" w:hAnsi="Times New Roman" w:cs="Times New Roman"/>
          <w:sz w:val="18"/>
          <w:szCs w:val="18"/>
        </w:rPr>
        <w:t>HEN</w:t>
      </w:r>
      <w:r w:rsidR="005D18D0"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B</w:t>
      </w:r>
      <w:r w:rsidR="005D18D0">
        <w:rPr>
          <w:rFonts w:ascii="Times New Roman" w:eastAsia="宋体" w:hAnsi="Times New Roman" w:cs="Times New Roman"/>
          <w:sz w:val="18"/>
          <w:szCs w:val="18"/>
        </w:rPr>
        <w:t xml:space="preserve"> J</w:t>
      </w:r>
      <w:r w:rsidRPr="00823382">
        <w:rPr>
          <w:rFonts w:ascii="Times New Roman" w:eastAsia="宋体" w:hAnsi="Times New Roman" w:cs="Times New Roman"/>
          <w:sz w:val="18"/>
          <w:szCs w:val="18"/>
        </w:rPr>
        <w:t xml:space="preserve">. Analysis of a novel energy-efficient </w:t>
      </w:r>
      <w:r w:rsidRPr="00823382">
        <w:rPr>
          <w:rFonts w:ascii="Times New Roman" w:eastAsia="宋体" w:hAnsi="Times New Roman" w:cs="Times New Roman"/>
          <w:sz w:val="18"/>
          <w:szCs w:val="18"/>
        </w:rPr>
        <w:t>system with 3-D vertical structure for hydraulic press</w:t>
      </w:r>
      <w:r w:rsidR="005D18D0" w:rsidRPr="00823382">
        <w:rPr>
          <w:rFonts w:ascii="Times New Roman" w:eastAsia="宋体" w:hAnsi="Times New Roman" w:cs="Times New Roman"/>
          <w:sz w:val="18"/>
          <w:szCs w:val="18"/>
        </w:rPr>
        <w:t>[J]</w:t>
      </w:r>
      <w:r w:rsidRPr="00823382">
        <w:rPr>
          <w:rFonts w:ascii="Times New Roman" w:eastAsia="宋体" w:hAnsi="Times New Roman" w:cs="Times New Roman"/>
          <w:sz w:val="18"/>
          <w:szCs w:val="18"/>
        </w:rPr>
        <w:t>. Energy</w:t>
      </w:r>
      <w:r w:rsidR="005D18D0">
        <w:rPr>
          <w:rFonts w:ascii="Times New Roman" w:eastAsia="宋体" w:hAnsi="Times New Roman" w:cs="Times New Roman"/>
          <w:sz w:val="18"/>
          <w:szCs w:val="18"/>
        </w:rPr>
        <w:t>,</w:t>
      </w:r>
      <w:r w:rsidRPr="00823382">
        <w:rPr>
          <w:rFonts w:ascii="Times New Roman" w:eastAsia="宋体" w:hAnsi="Times New Roman" w:cs="Times New Roman"/>
          <w:sz w:val="18"/>
          <w:szCs w:val="18"/>
        </w:rPr>
        <w:t xml:space="preserve"> </w:t>
      </w:r>
      <w:r w:rsidR="005D18D0" w:rsidRPr="00823382">
        <w:rPr>
          <w:rFonts w:ascii="Times New Roman" w:eastAsia="宋体" w:hAnsi="Times New Roman" w:cs="Times New Roman"/>
          <w:sz w:val="18"/>
          <w:szCs w:val="18"/>
        </w:rPr>
        <w:t>2021</w:t>
      </w:r>
      <w:r w:rsidRPr="00823382">
        <w:rPr>
          <w:rFonts w:ascii="Times New Roman" w:eastAsia="宋体" w:hAnsi="Times New Roman" w:cs="Times New Roman"/>
          <w:sz w:val="18"/>
          <w:szCs w:val="18"/>
        </w:rPr>
        <w:t>(</w:t>
      </w:r>
      <w:r w:rsidR="005D18D0" w:rsidRPr="00823382">
        <w:rPr>
          <w:rFonts w:ascii="Times New Roman" w:eastAsia="宋体" w:hAnsi="Times New Roman" w:cs="Times New Roman"/>
          <w:sz w:val="18"/>
          <w:szCs w:val="18"/>
        </w:rPr>
        <w:t>218</w:t>
      </w:r>
      <w:r w:rsidRPr="00823382">
        <w:rPr>
          <w:rFonts w:ascii="Times New Roman" w:eastAsia="宋体" w:hAnsi="Times New Roman" w:cs="Times New Roman"/>
          <w:sz w:val="18"/>
          <w:szCs w:val="18"/>
        </w:rPr>
        <w:t>)</w:t>
      </w:r>
      <w:r w:rsidR="005D18D0">
        <w:rPr>
          <w:rFonts w:ascii="Times New Roman" w:eastAsia="宋体" w:hAnsi="Times New Roman" w:cs="Times New Roman"/>
          <w:sz w:val="18"/>
          <w:szCs w:val="18"/>
        </w:rPr>
        <w:t>:</w:t>
      </w:r>
      <w:r w:rsidRPr="00823382">
        <w:rPr>
          <w:rFonts w:ascii="Times New Roman" w:eastAsia="宋体" w:hAnsi="Times New Roman" w:cs="Times New Roman"/>
          <w:sz w:val="18"/>
          <w:szCs w:val="18"/>
        </w:rPr>
        <w:t xml:space="preserve"> 119518.</w:t>
      </w:r>
    </w:p>
    <w:p w14:paraId="0A96A3E3" w14:textId="1CB44F72" w:rsidR="00823382" w:rsidRPr="00823382" w:rsidRDefault="00823382" w:rsidP="00823382">
      <w:pPr>
        <w:tabs>
          <w:tab w:val="left" w:pos="0"/>
          <w:tab w:val="left" w:pos="735"/>
        </w:tabs>
        <w:spacing w:line="320" w:lineRule="exact"/>
        <w:ind w:left="270" w:hangingChars="150" w:hanging="270"/>
        <w:rPr>
          <w:rFonts w:ascii="Times New Roman" w:eastAsia="宋体" w:hAnsi="Times New Roman" w:cs="Times New Roman"/>
          <w:sz w:val="18"/>
          <w:szCs w:val="18"/>
        </w:rPr>
      </w:pPr>
      <w:r w:rsidRPr="00823382">
        <w:rPr>
          <w:rFonts w:ascii="Times New Roman" w:eastAsia="宋体" w:hAnsi="Times New Roman" w:cs="Times New Roman"/>
          <w:sz w:val="18"/>
          <w:szCs w:val="18"/>
        </w:rPr>
        <w:t xml:space="preserve">[15] </w:t>
      </w:r>
      <w:r w:rsidR="005D18D0" w:rsidRPr="00823382">
        <w:rPr>
          <w:rFonts w:ascii="Times New Roman" w:eastAsia="宋体" w:hAnsi="Times New Roman" w:cs="Times New Roman"/>
          <w:sz w:val="18"/>
          <w:szCs w:val="18"/>
        </w:rPr>
        <w:t>L</w:t>
      </w:r>
      <w:r w:rsidR="005D18D0">
        <w:rPr>
          <w:rFonts w:ascii="Times New Roman" w:eastAsia="宋体" w:hAnsi="Times New Roman" w:cs="Times New Roman"/>
          <w:sz w:val="18"/>
          <w:szCs w:val="18"/>
        </w:rPr>
        <w:t>IU</w:t>
      </w:r>
      <w:r w:rsidR="005D18D0"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Y</w:t>
      </w:r>
      <w:r w:rsidR="005D18D0">
        <w:rPr>
          <w:rFonts w:ascii="Times New Roman" w:eastAsia="宋体" w:hAnsi="Times New Roman" w:cs="Times New Roman"/>
          <w:sz w:val="18"/>
          <w:szCs w:val="18"/>
        </w:rPr>
        <w:t xml:space="preserve"> X</w:t>
      </w:r>
      <w:r w:rsidRPr="00823382">
        <w:rPr>
          <w:rFonts w:ascii="Times New Roman" w:eastAsia="宋体" w:hAnsi="Times New Roman" w:cs="Times New Roman"/>
          <w:sz w:val="18"/>
          <w:szCs w:val="18"/>
        </w:rPr>
        <w:t xml:space="preserve">, </w:t>
      </w:r>
      <w:r w:rsidR="005D18D0" w:rsidRPr="00823382">
        <w:rPr>
          <w:rFonts w:ascii="Times New Roman" w:eastAsia="宋体" w:hAnsi="Times New Roman" w:cs="Times New Roman"/>
          <w:sz w:val="18"/>
          <w:szCs w:val="18"/>
        </w:rPr>
        <w:t>S</w:t>
      </w:r>
      <w:r w:rsidR="005D18D0">
        <w:rPr>
          <w:rFonts w:ascii="Times New Roman" w:eastAsia="宋体" w:hAnsi="Times New Roman" w:cs="Times New Roman"/>
          <w:sz w:val="18"/>
          <w:szCs w:val="18"/>
        </w:rPr>
        <w:t>HU</w:t>
      </w:r>
      <w:r w:rsidR="005D18D0"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Y</w:t>
      </w:r>
      <w:r w:rsidR="005D18D0">
        <w:rPr>
          <w:rFonts w:ascii="Times New Roman" w:eastAsia="宋体" w:hAnsi="Times New Roman" w:cs="Times New Roman"/>
          <w:sz w:val="18"/>
          <w:szCs w:val="18"/>
        </w:rPr>
        <w:t xml:space="preserve"> W</w:t>
      </w:r>
      <w:r w:rsidRPr="00823382">
        <w:rPr>
          <w:rFonts w:ascii="Times New Roman" w:eastAsia="宋体" w:hAnsi="Times New Roman" w:cs="Times New Roman"/>
          <w:sz w:val="18"/>
          <w:szCs w:val="18"/>
        </w:rPr>
        <w:t xml:space="preserve">, </w:t>
      </w:r>
      <w:r w:rsidR="005D18D0" w:rsidRPr="00823382">
        <w:rPr>
          <w:rFonts w:ascii="Times New Roman" w:eastAsia="宋体" w:hAnsi="Times New Roman" w:cs="Times New Roman"/>
          <w:sz w:val="18"/>
          <w:szCs w:val="18"/>
        </w:rPr>
        <w:t>X</w:t>
      </w:r>
      <w:r w:rsidR="005D18D0">
        <w:rPr>
          <w:rFonts w:ascii="Times New Roman" w:eastAsia="宋体" w:hAnsi="Times New Roman" w:cs="Times New Roman"/>
          <w:sz w:val="18"/>
          <w:szCs w:val="18"/>
        </w:rPr>
        <w:t>U</w:t>
      </w:r>
      <w:r w:rsidR="005D18D0" w:rsidRPr="00823382">
        <w:rPr>
          <w:rFonts w:ascii="Times New Roman" w:eastAsia="宋体" w:hAnsi="Times New Roman" w:cs="Times New Roman"/>
          <w:sz w:val="18"/>
          <w:szCs w:val="18"/>
        </w:rPr>
        <w:t xml:space="preserve"> </w:t>
      </w:r>
      <w:r w:rsidRPr="00823382">
        <w:rPr>
          <w:rFonts w:ascii="Times New Roman" w:eastAsia="宋体" w:hAnsi="Times New Roman" w:cs="Times New Roman"/>
          <w:sz w:val="18"/>
          <w:szCs w:val="18"/>
        </w:rPr>
        <w:t>Z</w:t>
      </w:r>
      <w:r w:rsidR="005D18D0">
        <w:rPr>
          <w:rFonts w:ascii="Times New Roman" w:eastAsia="宋体" w:hAnsi="Times New Roman" w:cs="Times New Roman"/>
          <w:sz w:val="18"/>
          <w:szCs w:val="18"/>
        </w:rPr>
        <w:t xml:space="preserve"> C</w:t>
      </w:r>
      <w:r w:rsidRPr="00823382">
        <w:rPr>
          <w:rFonts w:ascii="Times New Roman" w:eastAsia="宋体" w:hAnsi="Times New Roman" w:cs="Times New Roman"/>
          <w:sz w:val="18"/>
          <w:szCs w:val="18"/>
        </w:rPr>
        <w:t xml:space="preserve">, </w:t>
      </w:r>
      <w:r w:rsidR="005D18D0" w:rsidRPr="00033EC0">
        <w:rPr>
          <w:rFonts w:ascii="Times New Roman" w:hAnsi="Times New Roman" w:cs="Times New Roman"/>
          <w:sz w:val="18"/>
          <w:szCs w:val="18"/>
        </w:rPr>
        <w:t>et al</w:t>
      </w:r>
      <w:r w:rsidRPr="00823382">
        <w:rPr>
          <w:rFonts w:ascii="Times New Roman" w:eastAsia="宋体" w:hAnsi="Times New Roman" w:cs="Times New Roman"/>
          <w:sz w:val="18"/>
          <w:szCs w:val="18"/>
        </w:rPr>
        <w:t xml:space="preserve">. One-dimensional convolutional neural network model driven intelligent operation phases identification of hydraulic press using energy data[J]. Engineering Applications of Artificial Intelligence, </w:t>
      </w:r>
      <w:r w:rsidR="005D18D0" w:rsidRPr="00823382">
        <w:rPr>
          <w:rFonts w:ascii="Times New Roman" w:eastAsia="宋体" w:hAnsi="Times New Roman" w:cs="Times New Roman"/>
          <w:sz w:val="18"/>
          <w:szCs w:val="18"/>
        </w:rPr>
        <w:t>2025</w:t>
      </w:r>
      <w:r w:rsidRPr="00823382">
        <w:rPr>
          <w:rFonts w:ascii="Times New Roman" w:eastAsia="宋体" w:hAnsi="Times New Roman" w:cs="Times New Roman"/>
          <w:sz w:val="18"/>
          <w:szCs w:val="18"/>
        </w:rPr>
        <w:t>(</w:t>
      </w:r>
      <w:r w:rsidR="005D18D0" w:rsidRPr="00823382">
        <w:rPr>
          <w:rFonts w:ascii="Times New Roman" w:eastAsia="宋体" w:hAnsi="Times New Roman" w:cs="Times New Roman"/>
          <w:sz w:val="18"/>
          <w:szCs w:val="18"/>
        </w:rPr>
        <w:t>155</w:t>
      </w:r>
      <w:r w:rsidRPr="00823382">
        <w:rPr>
          <w:rFonts w:ascii="Times New Roman" w:eastAsia="宋体" w:hAnsi="Times New Roman" w:cs="Times New Roman"/>
          <w:sz w:val="18"/>
          <w:szCs w:val="18"/>
        </w:rPr>
        <w:t>): 111079.</w:t>
      </w:r>
    </w:p>
    <w:p w14:paraId="1A3C0D0D" w14:textId="77777777" w:rsidR="00181A00" w:rsidRDefault="00181A00" w:rsidP="00FA1719">
      <w:pPr>
        <w:autoSpaceDE w:val="0"/>
        <w:autoSpaceDN w:val="0"/>
        <w:adjustRightInd w:val="0"/>
        <w:spacing w:line="240" w:lineRule="atLeast"/>
        <w:ind w:left="420" w:hanging="420"/>
        <w:rPr>
          <w:rFonts w:ascii="Times New Roman" w:hAnsi="Times New Roman" w:cs="Times New Roman"/>
          <w:szCs w:val="21"/>
        </w:rPr>
        <w:sectPr w:rsidR="00181A00" w:rsidSect="00181A00">
          <w:type w:val="continuous"/>
          <w:pgSz w:w="11906" w:h="16838"/>
          <w:pgMar w:top="1440" w:right="1106" w:bottom="1440" w:left="1106" w:header="851" w:footer="992" w:gutter="0"/>
          <w:cols w:num="2" w:space="425"/>
          <w:titlePg/>
          <w:docGrid w:type="linesAndChars" w:linePitch="312"/>
        </w:sectPr>
      </w:pPr>
    </w:p>
    <w:p w14:paraId="738A0A66" w14:textId="11BDDC46" w:rsidR="00DB4D51" w:rsidRPr="007E1944" w:rsidRDefault="00DB4D51" w:rsidP="00FA1719">
      <w:pPr>
        <w:autoSpaceDE w:val="0"/>
        <w:autoSpaceDN w:val="0"/>
        <w:adjustRightInd w:val="0"/>
        <w:spacing w:line="240" w:lineRule="atLeast"/>
        <w:ind w:left="420" w:hanging="420"/>
        <w:rPr>
          <w:rFonts w:ascii="Times New Roman" w:hAnsi="Times New Roman" w:cs="Times New Roman"/>
          <w:szCs w:val="21"/>
        </w:rPr>
      </w:pPr>
    </w:p>
    <w:p w14:paraId="1EEE977A" w14:textId="08F86010" w:rsidR="00F17573" w:rsidRPr="007E1944" w:rsidRDefault="00F17573" w:rsidP="00FA1719">
      <w:pPr>
        <w:autoSpaceDE w:val="0"/>
        <w:autoSpaceDN w:val="0"/>
        <w:adjustRightInd w:val="0"/>
        <w:spacing w:line="240" w:lineRule="atLeast"/>
        <w:rPr>
          <w:rFonts w:ascii="Times New Roman" w:hAnsi="Times New Roman" w:cs="Times New Roman"/>
          <w:kern w:val="0"/>
          <w:szCs w:val="21"/>
        </w:rPr>
      </w:pPr>
    </w:p>
    <w:p w14:paraId="6F61F734" w14:textId="7E50DD94" w:rsidR="00844E93" w:rsidRPr="00C97253" w:rsidRDefault="00A57C4C" w:rsidP="00FA1719">
      <w:pPr>
        <w:widowControl/>
        <w:spacing w:line="240" w:lineRule="atLeast"/>
        <w:jc w:val="center"/>
        <w:rPr>
          <w:rFonts w:ascii="Times New Roman" w:eastAsia="黑体" w:hAnsi="Times New Roman" w:cs="Times New Roman"/>
          <w:kern w:val="0"/>
          <w:sz w:val="36"/>
          <w:szCs w:val="36"/>
        </w:rPr>
      </w:pPr>
      <w:r w:rsidRPr="00A57C4C">
        <w:rPr>
          <w:rFonts w:ascii="Times New Roman" w:eastAsia="黑体" w:hAnsi="Times New Roman" w:cs="Times New Roman"/>
          <w:kern w:val="0"/>
          <w:sz w:val="36"/>
          <w:szCs w:val="36"/>
        </w:rPr>
        <w:t xml:space="preserve">Power </w:t>
      </w:r>
      <w:r>
        <w:rPr>
          <w:rFonts w:ascii="Times New Roman" w:eastAsia="黑体" w:hAnsi="Times New Roman" w:cs="Times New Roman"/>
          <w:kern w:val="0"/>
          <w:sz w:val="36"/>
          <w:szCs w:val="36"/>
        </w:rPr>
        <w:t>F</w:t>
      </w:r>
      <w:r w:rsidRPr="00A57C4C">
        <w:rPr>
          <w:rFonts w:ascii="Times New Roman" w:eastAsia="黑体" w:hAnsi="Times New Roman" w:cs="Times New Roman"/>
          <w:kern w:val="0"/>
          <w:sz w:val="36"/>
          <w:szCs w:val="36"/>
        </w:rPr>
        <w:t xml:space="preserve">luctuation </w:t>
      </w:r>
      <w:r>
        <w:rPr>
          <w:rFonts w:ascii="Times New Roman" w:eastAsia="黑体" w:hAnsi="Times New Roman" w:cs="Times New Roman"/>
          <w:kern w:val="0"/>
          <w:sz w:val="36"/>
          <w:szCs w:val="36"/>
        </w:rPr>
        <w:t>A</w:t>
      </w:r>
      <w:r w:rsidRPr="00A57C4C">
        <w:rPr>
          <w:rFonts w:ascii="Times New Roman" w:eastAsia="黑体" w:hAnsi="Times New Roman" w:cs="Times New Roman"/>
          <w:kern w:val="0"/>
          <w:sz w:val="36"/>
          <w:szCs w:val="36"/>
        </w:rPr>
        <w:t xml:space="preserve">nalysis of </w:t>
      </w:r>
      <w:r>
        <w:rPr>
          <w:rFonts w:ascii="Times New Roman" w:eastAsia="黑体" w:hAnsi="Times New Roman" w:cs="Times New Roman"/>
          <w:kern w:val="0"/>
          <w:sz w:val="36"/>
          <w:szCs w:val="36"/>
        </w:rPr>
        <w:t>S</w:t>
      </w:r>
      <w:r w:rsidRPr="00A57C4C">
        <w:rPr>
          <w:rFonts w:ascii="Times New Roman" w:eastAsia="黑体" w:hAnsi="Times New Roman" w:cs="Times New Roman"/>
          <w:kern w:val="0"/>
          <w:sz w:val="36"/>
          <w:szCs w:val="36"/>
        </w:rPr>
        <w:t xml:space="preserve">ix-link </w:t>
      </w:r>
      <w:r>
        <w:rPr>
          <w:rFonts w:ascii="Times New Roman" w:eastAsia="黑体" w:hAnsi="Times New Roman" w:cs="Times New Roman"/>
          <w:kern w:val="0"/>
          <w:sz w:val="36"/>
          <w:szCs w:val="36"/>
        </w:rPr>
        <w:t>S</w:t>
      </w:r>
      <w:r w:rsidRPr="00A57C4C">
        <w:rPr>
          <w:rFonts w:ascii="Times New Roman" w:eastAsia="黑体" w:hAnsi="Times New Roman" w:cs="Times New Roman"/>
          <w:kern w:val="0"/>
          <w:sz w:val="36"/>
          <w:szCs w:val="36"/>
        </w:rPr>
        <w:t xml:space="preserve">ervo </w:t>
      </w:r>
      <w:r>
        <w:rPr>
          <w:rFonts w:ascii="Times New Roman" w:eastAsia="黑体" w:hAnsi="Times New Roman" w:cs="Times New Roman"/>
          <w:kern w:val="0"/>
          <w:sz w:val="36"/>
          <w:szCs w:val="36"/>
        </w:rPr>
        <w:t>P</w:t>
      </w:r>
      <w:r w:rsidRPr="00A57C4C">
        <w:rPr>
          <w:rFonts w:ascii="Times New Roman" w:eastAsia="黑体" w:hAnsi="Times New Roman" w:cs="Times New Roman"/>
          <w:kern w:val="0"/>
          <w:sz w:val="36"/>
          <w:szCs w:val="36"/>
        </w:rPr>
        <w:t xml:space="preserve">ress </w:t>
      </w:r>
      <w:r>
        <w:rPr>
          <w:rFonts w:ascii="Times New Roman" w:eastAsia="黑体" w:hAnsi="Times New Roman" w:cs="Times New Roman"/>
          <w:kern w:val="0"/>
          <w:sz w:val="36"/>
          <w:szCs w:val="36"/>
        </w:rPr>
        <w:t>B</w:t>
      </w:r>
      <w:r w:rsidRPr="00A57C4C">
        <w:rPr>
          <w:rFonts w:ascii="Times New Roman" w:eastAsia="黑体" w:hAnsi="Times New Roman" w:cs="Times New Roman"/>
          <w:kern w:val="0"/>
          <w:sz w:val="36"/>
          <w:szCs w:val="36"/>
        </w:rPr>
        <w:t xml:space="preserve">ased on </w:t>
      </w:r>
      <w:r>
        <w:rPr>
          <w:rFonts w:ascii="Times New Roman" w:eastAsia="黑体" w:hAnsi="Times New Roman" w:cs="Times New Roman"/>
          <w:kern w:val="0"/>
          <w:sz w:val="36"/>
          <w:szCs w:val="36"/>
        </w:rPr>
        <w:t>A</w:t>
      </w:r>
      <w:r w:rsidRPr="00A57C4C">
        <w:rPr>
          <w:rFonts w:ascii="Times New Roman" w:eastAsia="黑体" w:hAnsi="Times New Roman" w:cs="Times New Roman"/>
          <w:kern w:val="0"/>
          <w:sz w:val="36"/>
          <w:szCs w:val="36"/>
        </w:rPr>
        <w:t xml:space="preserve">nalytical </w:t>
      </w:r>
      <w:r>
        <w:rPr>
          <w:rFonts w:ascii="Times New Roman" w:eastAsia="黑体" w:hAnsi="Times New Roman" w:cs="Times New Roman"/>
          <w:kern w:val="0"/>
          <w:sz w:val="36"/>
          <w:szCs w:val="36"/>
        </w:rPr>
        <w:t>M</w:t>
      </w:r>
      <w:r w:rsidRPr="00A57C4C">
        <w:rPr>
          <w:rFonts w:ascii="Times New Roman" w:eastAsia="黑体" w:hAnsi="Times New Roman" w:cs="Times New Roman"/>
          <w:kern w:val="0"/>
          <w:sz w:val="36"/>
          <w:szCs w:val="36"/>
        </w:rPr>
        <w:t>odel</w:t>
      </w:r>
    </w:p>
    <w:p w14:paraId="1C5589D8" w14:textId="1FBE6E07" w:rsidR="00844E93" w:rsidRPr="007E1944" w:rsidRDefault="00844E93" w:rsidP="00FA1719">
      <w:pPr>
        <w:widowControl/>
        <w:spacing w:line="240" w:lineRule="atLeast"/>
        <w:jc w:val="center"/>
        <w:rPr>
          <w:rFonts w:ascii="Times New Roman" w:eastAsia="宋体" w:hAnsi="Times New Roman" w:cs="Times New Roman"/>
          <w:color w:val="0070C0"/>
          <w:kern w:val="0"/>
          <w:szCs w:val="21"/>
        </w:rPr>
      </w:pPr>
    </w:p>
    <w:p w14:paraId="08D0D0F3" w14:textId="43D467F9" w:rsidR="00844E93" w:rsidRPr="007E1944" w:rsidRDefault="00844E93" w:rsidP="00FA1719">
      <w:pPr>
        <w:widowControl/>
        <w:spacing w:line="240" w:lineRule="atLeast"/>
        <w:jc w:val="center"/>
        <w:rPr>
          <w:rFonts w:ascii="Times New Roman" w:eastAsia="宋体" w:hAnsi="Times New Roman" w:cs="Times New Roman"/>
          <w:color w:val="FF0000"/>
          <w:kern w:val="0"/>
          <w:szCs w:val="21"/>
        </w:rPr>
      </w:pPr>
    </w:p>
    <w:p w14:paraId="4DECA210" w14:textId="254F7328" w:rsidR="00844E93" w:rsidRPr="007E1944" w:rsidRDefault="00844E93" w:rsidP="00FA1719">
      <w:pPr>
        <w:widowControl/>
        <w:spacing w:line="240" w:lineRule="atLeast"/>
        <w:rPr>
          <w:rFonts w:ascii="Times New Roman" w:eastAsia="宋体" w:hAnsi="Times New Roman" w:cs="Times New Roman"/>
          <w:color w:val="FF0000"/>
          <w:kern w:val="0"/>
          <w:szCs w:val="21"/>
        </w:rPr>
      </w:pPr>
      <w:r w:rsidRPr="00C97253">
        <w:rPr>
          <w:rFonts w:ascii="Times New Roman" w:eastAsia="宋体" w:hAnsi="Times New Roman" w:cs="Times New Roman"/>
          <w:b/>
          <w:bCs/>
          <w:kern w:val="0"/>
          <w:szCs w:val="21"/>
        </w:rPr>
        <w:t>Abstract:</w:t>
      </w:r>
      <w:r w:rsidRPr="007E1944">
        <w:rPr>
          <w:rFonts w:ascii="Times New Roman" w:eastAsia="宋体" w:hAnsi="Times New Roman" w:cs="Times New Roman"/>
          <w:color w:val="FF0000"/>
          <w:kern w:val="0"/>
          <w:szCs w:val="21"/>
        </w:rPr>
        <w:t xml:space="preserve"> </w:t>
      </w:r>
      <w:r w:rsidR="00A941B9" w:rsidRPr="00A941B9">
        <w:rPr>
          <w:rFonts w:ascii="Times New Roman" w:eastAsia="宋体" w:hAnsi="Times New Roman" w:cs="Times New Roman"/>
          <w:kern w:val="0"/>
          <w:szCs w:val="21"/>
        </w:rPr>
        <w:t>The power fluctuation of large servo press increases the requirement of power grid side capacity.</w:t>
      </w:r>
      <w:r w:rsidR="00ED5E38">
        <w:rPr>
          <w:rFonts w:ascii="Times New Roman" w:eastAsia="宋体" w:hAnsi="Times New Roman" w:cs="Times New Roman"/>
          <w:kern w:val="0"/>
          <w:szCs w:val="21"/>
        </w:rPr>
        <w:t xml:space="preserve"> </w:t>
      </w:r>
      <w:r w:rsidR="00ED5E38">
        <w:rPr>
          <w:rFonts w:ascii="Times New Roman" w:eastAsia="宋体" w:hAnsi="Times New Roman" w:cs="Times New Roman" w:hint="eastAsia"/>
          <w:kern w:val="0"/>
          <w:szCs w:val="21"/>
        </w:rPr>
        <w:t>A</w:t>
      </w:r>
      <w:r w:rsidR="00A941B9" w:rsidRPr="00A941B9">
        <w:rPr>
          <w:rFonts w:ascii="Times New Roman" w:eastAsia="宋体" w:hAnsi="Times New Roman" w:cs="Times New Roman"/>
          <w:kern w:val="0"/>
          <w:szCs w:val="21"/>
        </w:rPr>
        <w:t>n analysis of power fluctuation of large servo press with six-bar linkage mechanism was studied. Based on the transmission principle, a kinematics model of the six-link mechanism of the press machine was established. The relationship between the motion of the slider and the rods and the crank angle was obtained. Then, an analytical model of the output power of the main motors including the load power and the inertial power was derived. Combined with the test data, the fluctuation law of the output power in the stamping cycle and the reason for the formation of the peak power were analyzed. The results show that the analysis model can effectively reflect the power fluctuation characteristics of the six-link mechanism servo press machine. The larger power peaks occur when the deep drawing pad begins to act and the slider just passes the bottom dead point. The reason is that at these two moments, the amplitude of load changes rapidly or the direction of load changes, causing speed fluctuations.</w:t>
      </w:r>
      <w:r w:rsidR="00A941B9" w:rsidRPr="007E1944">
        <w:rPr>
          <w:rFonts w:ascii="Times New Roman" w:eastAsia="宋体" w:hAnsi="Times New Roman" w:cs="Times New Roman"/>
          <w:color w:val="FF0000"/>
          <w:kern w:val="0"/>
          <w:szCs w:val="21"/>
        </w:rPr>
        <w:t xml:space="preserve"> </w:t>
      </w:r>
    </w:p>
    <w:p w14:paraId="049614AE" w14:textId="36958E2A" w:rsidR="00801825" w:rsidRDefault="00844E93" w:rsidP="008563C8">
      <w:pPr>
        <w:widowControl/>
        <w:spacing w:line="240" w:lineRule="atLeast"/>
        <w:rPr>
          <w:rFonts w:ascii="Times New Roman" w:eastAsia="宋体" w:hAnsi="Times New Roman" w:cs="Times New Roman"/>
          <w:kern w:val="0"/>
          <w:szCs w:val="21"/>
        </w:rPr>
      </w:pPr>
      <w:r w:rsidRPr="00C97253">
        <w:rPr>
          <w:rFonts w:ascii="Times New Roman" w:eastAsia="宋体" w:hAnsi="Times New Roman" w:cs="Times New Roman"/>
          <w:b/>
          <w:bCs/>
          <w:kern w:val="0"/>
          <w:szCs w:val="21"/>
        </w:rPr>
        <w:t>Key words:</w:t>
      </w:r>
      <w:r w:rsidRPr="007E1944">
        <w:rPr>
          <w:rFonts w:ascii="Times New Roman" w:eastAsia="宋体" w:hAnsi="Times New Roman" w:cs="Times New Roman"/>
          <w:kern w:val="0"/>
          <w:szCs w:val="21"/>
        </w:rPr>
        <w:t xml:space="preserve"> </w:t>
      </w:r>
      <w:r w:rsidR="00801825">
        <w:rPr>
          <w:rFonts w:ascii="Times New Roman" w:eastAsia="宋体" w:hAnsi="Times New Roman" w:cs="Times New Roman"/>
          <w:kern w:val="0"/>
          <w:szCs w:val="21"/>
        </w:rPr>
        <w:t>S</w:t>
      </w:r>
      <w:r w:rsidR="00801825" w:rsidRPr="00801825">
        <w:rPr>
          <w:rFonts w:ascii="Times New Roman" w:eastAsia="宋体" w:hAnsi="Times New Roman" w:cs="Times New Roman"/>
          <w:kern w:val="0"/>
          <w:szCs w:val="21"/>
        </w:rPr>
        <w:t>ervo press</w:t>
      </w:r>
      <w:r w:rsidRPr="007E1944">
        <w:rPr>
          <w:rFonts w:ascii="Times New Roman" w:eastAsia="宋体" w:hAnsi="Times New Roman" w:cs="Times New Roman"/>
          <w:kern w:val="0"/>
          <w:szCs w:val="21"/>
        </w:rPr>
        <w:t xml:space="preserve">; </w:t>
      </w:r>
      <w:r w:rsidR="00801825">
        <w:rPr>
          <w:rFonts w:ascii="Times New Roman" w:eastAsia="宋体" w:hAnsi="Times New Roman" w:cs="Times New Roman"/>
          <w:kern w:val="0"/>
          <w:szCs w:val="21"/>
        </w:rPr>
        <w:t>S</w:t>
      </w:r>
      <w:r w:rsidR="00801825" w:rsidRPr="00801825">
        <w:rPr>
          <w:rFonts w:ascii="Times New Roman" w:eastAsia="宋体" w:hAnsi="Times New Roman" w:cs="Times New Roman"/>
          <w:kern w:val="0"/>
          <w:szCs w:val="21"/>
        </w:rPr>
        <w:t>ix-bar mechanism</w:t>
      </w:r>
      <w:r w:rsidRPr="007E1944">
        <w:rPr>
          <w:rFonts w:ascii="Times New Roman" w:eastAsia="宋体" w:hAnsi="Times New Roman" w:cs="Times New Roman"/>
          <w:kern w:val="0"/>
          <w:szCs w:val="21"/>
        </w:rPr>
        <w:t xml:space="preserve">; </w:t>
      </w:r>
      <w:r w:rsidR="00801825" w:rsidRPr="00801825">
        <w:rPr>
          <w:rFonts w:ascii="Times New Roman" w:eastAsia="宋体" w:hAnsi="Times New Roman" w:cs="Times New Roman"/>
          <w:kern w:val="0"/>
          <w:szCs w:val="21"/>
        </w:rPr>
        <w:t xml:space="preserve">Power </w:t>
      </w:r>
      <w:r w:rsidR="00801825">
        <w:rPr>
          <w:rFonts w:ascii="Times New Roman" w:eastAsia="宋体" w:hAnsi="Times New Roman" w:cs="Times New Roman"/>
          <w:kern w:val="0"/>
          <w:szCs w:val="21"/>
        </w:rPr>
        <w:t>f</w:t>
      </w:r>
      <w:r w:rsidR="00801825" w:rsidRPr="00801825">
        <w:rPr>
          <w:rFonts w:ascii="Times New Roman" w:eastAsia="宋体" w:hAnsi="Times New Roman" w:cs="Times New Roman"/>
          <w:kern w:val="0"/>
          <w:szCs w:val="21"/>
        </w:rPr>
        <w:t>luctuation</w:t>
      </w:r>
      <w:r w:rsidRPr="007E1944">
        <w:rPr>
          <w:rFonts w:ascii="Times New Roman" w:eastAsia="宋体" w:hAnsi="Times New Roman" w:cs="Times New Roman"/>
          <w:kern w:val="0"/>
          <w:szCs w:val="21"/>
        </w:rPr>
        <w:t xml:space="preserve">; </w:t>
      </w:r>
      <w:r w:rsidR="00801825">
        <w:rPr>
          <w:rFonts w:ascii="Times New Roman" w:eastAsia="宋体" w:hAnsi="Times New Roman" w:cs="Times New Roman"/>
          <w:kern w:val="0"/>
          <w:szCs w:val="21"/>
        </w:rPr>
        <w:t>E</w:t>
      </w:r>
      <w:r w:rsidR="00801825" w:rsidRPr="00801825">
        <w:rPr>
          <w:rFonts w:ascii="Times New Roman" w:eastAsia="宋体" w:hAnsi="Times New Roman" w:cs="Times New Roman"/>
          <w:kern w:val="0"/>
          <w:szCs w:val="21"/>
        </w:rPr>
        <w:t>nergy consumption</w:t>
      </w:r>
      <w:r w:rsidR="00801825">
        <w:rPr>
          <w:rFonts w:ascii="Times New Roman" w:eastAsia="宋体" w:hAnsi="Times New Roman" w:cs="Times New Roman"/>
          <w:kern w:val="0"/>
          <w:szCs w:val="21"/>
        </w:rPr>
        <w:t>; A</w:t>
      </w:r>
      <w:r w:rsidR="00801825" w:rsidRPr="00801825">
        <w:rPr>
          <w:rFonts w:ascii="Times New Roman" w:eastAsia="宋体" w:hAnsi="Times New Roman" w:cs="Times New Roman"/>
          <w:kern w:val="0"/>
          <w:szCs w:val="21"/>
        </w:rPr>
        <w:t>nalytical model</w:t>
      </w:r>
    </w:p>
    <w:p w14:paraId="21E1488C" w14:textId="77777777" w:rsidR="00586D94" w:rsidRPr="00586D94" w:rsidRDefault="00586D94" w:rsidP="008563C8">
      <w:pPr>
        <w:widowControl/>
        <w:spacing w:line="240" w:lineRule="atLeast"/>
        <w:rPr>
          <w:rFonts w:ascii="Times New Roman" w:eastAsia="宋体" w:hAnsi="Times New Roman" w:cs="Times New Roman"/>
          <w:color w:val="FF0000"/>
          <w:kern w:val="0"/>
          <w:szCs w:val="21"/>
        </w:rPr>
      </w:pPr>
    </w:p>
    <w:sectPr w:rsidR="00586D94" w:rsidRPr="00586D94" w:rsidSect="00181A00">
      <w:type w:val="continuous"/>
      <w:pgSz w:w="11906" w:h="16838"/>
      <w:pgMar w:top="1440" w:right="1106" w:bottom="1440" w:left="1106" w:header="851" w:footer="992" w:gutter="0"/>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A6D0C" w14:textId="77777777" w:rsidR="0015337E" w:rsidRDefault="0015337E" w:rsidP="00450015">
      <w:r>
        <w:separator/>
      </w:r>
    </w:p>
  </w:endnote>
  <w:endnote w:type="continuationSeparator" w:id="0">
    <w:p w14:paraId="5FDF659D" w14:textId="77777777" w:rsidR="0015337E" w:rsidRDefault="0015337E" w:rsidP="00450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EA63B" w14:textId="77777777" w:rsidR="0066648E" w:rsidRDefault="0066648E">
    <w:pPr>
      <w:pStyle w:val="a5"/>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6A12D" w14:textId="77777777" w:rsidR="0066648E" w:rsidRDefault="0066648E">
    <w:pPr>
      <w:pStyle w:val="a5"/>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87B0C" w14:textId="74636809" w:rsidR="00E43E72" w:rsidRPr="003017E0" w:rsidRDefault="00E43E72" w:rsidP="003017E0">
    <w:pPr>
      <w:widowControl/>
      <w:jc w:val="left"/>
      <w:rPr>
        <w:rFonts w:ascii="宋体" w:eastAsia="宋体" w:hAnsi="宋体" w:cs="宋体" w:hint="eastAsia"/>
        <w:kern w:val="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A7E30" w14:textId="77777777" w:rsidR="0015337E" w:rsidRDefault="0015337E" w:rsidP="00450015">
      <w:r>
        <w:separator/>
      </w:r>
    </w:p>
  </w:footnote>
  <w:footnote w:type="continuationSeparator" w:id="0">
    <w:p w14:paraId="08C91F0D" w14:textId="77777777" w:rsidR="0015337E" w:rsidRDefault="0015337E" w:rsidP="00450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A2025" w14:textId="77777777" w:rsidR="0066648E" w:rsidRDefault="0066648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D627B" w14:textId="77777777" w:rsidR="0066648E" w:rsidRDefault="0066648E">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7DE29" w14:textId="77777777" w:rsidR="0066648E" w:rsidRDefault="0066648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24902"/>
    <w:multiLevelType w:val="hybridMultilevel"/>
    <w:tmpl w:val="167AAE6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B345556"/>
    <w:multiLevelType w:val="hybridMultilevel"/>
    <w:tmpl w:val="2D686AEC"/>
    <w:lvl w:ilvl="0" w:tplc="04090019">
      <w:start w:val="1"/>
      <w:numFmt w:val="lowerLetter"/>
      <w:lvlText w:val="%1)"/>
      <w:lvlJc w:val="left"/>
      <w:pPr>
        <w:ind w:left="1130" w:hanging="420"/>
      </w:pPr>
    </w:lvl>
    <w:lvl w:ilvl="1" w:tplc="04090019">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2" w15:restartNumberingAfterBreak="0">
    <w:nsid w:val="1F232769"/>
    <w:multiLevelType w:val="hybridMultilevel"/>
    <w:tmpl w:val="1F2654FE"/>
    <w:lvl w:ilvl="0" w:tplc="5DFAB2D4">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207323CB"/>
    <w:multiLevelType w:val="hybridMultilevel"/>
    <w:tmpl w:val="A2FE7EE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2162698E"/>
    <w:multiLevelType w:val="hybridMultilevel"/>
    <w:tmpl w:val="BF686EAA"/>
    <w:lvl w:ilvl="0" w:tplc="5CE40F90">
      <w:start w:val="1"/>
      <w:numFmt w:val="decimal"/>
      <w:lvlText w:val="[%1] "/>
      <w:lvlJc w:val="right"/>
      <w:pPr>
        <w:ind w:left="454" w:hanging="454"/>
      </w:pPr>
      <w:rPr>
        <w:rFonts w:asciiTheme="minorEastAsia" w:eastAsia="宋体" w:hAnsiTheme="minorEastAsia"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7810C19"/>
    <w:multiLevelType w:val="hybridMultilevel"/>
    <w:tmpl w:val="BAD4DB00"/>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15:restartNumberingAfterBreak="0">
    <w:nsid w:val="3B9F11E5"/>
    <w:multiLevelType w:val="hybridMultilevel"/>
    <w:tmpl w:val="157EF6E2"/>
    <w:lvl w:ilvl="0" w:tplc="5F70A3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EAA4755"/>
    <w:multiLevelType w:val="hybridMultilevel"/>
    <w:tmpl w:val="02D055A8"/>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EB847B3"/>
    <w:multiLevelType w:val="hybridMultilevel"/>
    <w:tmpl w:val="E4BEE22A"/>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05123B5"/>
    <w:multiLevelType w:val="hybridMultilevel"/>
    <w:tmpl w:val="B82C05F8"/>
    <w:lvl w:ilvl="0" w:tplc="2A7054E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58257B0"/>
    <w:multiLevelType w:val="hybridMultilevel"/>
    <w:tmpl w:val="47B2E14C"/>
    <w:lvl w:ilvl="0" w:tplc="9B581288">
      <w:start w:val="2"/>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1" w15:restartNumberingAfterBreak="0">
    <w:nsid w:val="493541CA"/>
    <w:multiLevelType w:val="hybridMultilevel"/>
    <w:tmpl w:val="436C037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E6B2441"/>
    <w:multiLevelType w:val="hybridMultilevel"/>
    <w:tmpl w:val="528E7CBE"/>
    <w:lvl w:ilvl="0" w:tplc="5DFAB2D4">
      <w:start w:val="1"/>
      <w:numFmt w:val="bullet"/>
      <w:lvlText w:val=""/>
      <w:lvlJc w:val="left"/>
      <w:pPr>
        <w:ind w:left="420" w:hanging="420"/>
      </w:pPr>
      <w:rPr>
        <w:rFonts w:ascii="Wingdings" w:hAnsi="Wingding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F1342C8"/>
    <w:multiLevelType w:val="hybridMultilevel"/>
    <w:tmpl w:val="31ECA8EE"/>
    <w:lvl w:ilvl="0" w:tplc="C7B4BEF4">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4" w15:restartNumberingAfterBreak="0">
    <w:nsid w:val="511146FC"/>
    <w:multiLevelType w:val="hybridMultilevel"/>
    <w:tmpl w:val="E8908EA2"/>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518065F7"/>
    <w:multiLevelType w:val="hybridMultilevel"/>
    <w:tmpl w:val="4552C084"/>
    <w:lvl w:ilvl="0" w:tplc="1D9AE1C8">
      <w:start w:val="1"/>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557408CC"/>
    <w:multiLevelType w:val="hybridMultilevel"/>
    <w:tmpl w:val="D5189D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5BB16AD5"/>
    <w:multiLevelType w:val="hybridMultilevel"/>
    <w:tmpl w:val="49D00294"/>
    <w:lvl w:ilvl="0" w:tplc="BCACB034">
      <w:start w:val="2"/>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8" w15:restartNumberingAfterBreak="0">
    <w:nsid w:val="5ECD2033"/>
    <w:multiLevelType w:val="hybridMultilevel"/>
    <w:tmpl w:val="059EBA1C"/>
    <w:lvl w:ilvl="0" w:tplc="9D24DFB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688C0F07"/>
    <w:multiLevelType w:val="hybridMultilevel"/>
    <w:tmpl w:val="855E11BE"/>
    <w:lvl w:ilvl="0" w:tplc="0409000F">
      <w:start w:val="1"/>
      <w:numFmt w:val="decimal"/>
      <w:lvlText w:val="%1."/>
      <w:lvlJc w:val="left"/>
      <w:pPr>
        <w:ind w:left="420" w:hanging="4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6B73765B"/>
    <w:multiLevelType w:val="hybridMultilevel"/>
    <w:tmpl w:val="AB06759A"/>
    <w:lvl w:ilvl="0" w:tplc="1938C666">
      <w:start w:val="1"/>
      <w:numFmt w:val="bullet"/>
      <w:lvlText w:val=""/>
      <w:lvlJc w:val="left"/>
      <w:pPr>
        <w:ind w:left="420" w:hanging="420"/>
      </w:pPr>
      <w:rPr>
        <w:rFonts w:ascii="Wingdings" w:hAnsi="Wingdings" w:hint="default"/>
        <w:color w:val="FF0000"/>
        <w:sz w:val="22"/>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6F4D291E"/>
    <w:multiLevelType w:val="hybridMultilevel"/>
    <w:tmpl w:val="97DC578C"/>
    <w:lvl w:ilvl="0" w:tplc="2DD0ED5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2" w15:restartNumberingAfterBreak="0">
    <w:nsid w:val="78262D8F"/>
    <w:multiLevelType w:val="multilevel"/>
    <w:tmpl w:val="D31464CA"/>
    <w:lvl w:ilvl="0">
      <w:start w:val="1"/>
      <w:numFmt w:val="decimal"/>
      <w:lvlText w:val="%1."/>
      <w:lvlJc w:val="left"/>
      <w:pPr>
        <w:ind w:left="425" w:hanging="425"/>
      </w:pPr>
      <w:rPr>
        <w:rFonts w:hint="eastAsia"/>
      </w:rPr>
    </w:lvl>
    <w:lvl w:ilvl="1">
      <w:start w:val="1"/>
      <w:numFmt w:val="decimal"/>
      <w:lvlText w:val="%1.%2."/>
      <w:lvlJc w:val="left"/>
      <w:pPr>
        <w:ind w:left="851" w:hanging="851"/>
      </w:pPr>
      <w:rPr>
        <w:rFonts w:hint="eastAsia"/>
      </w:rPr>
    </w:lvl>
    <w:lvl w:ilvl="2">
      <w:start w:val="1"/>
      <w:numFmt w:val="decimal"/>
      <w:lvlText w:val="%1.%2.%3."/>
      <w:lvlJc w:val="left"/>
      <w:pPr>
        <w:ind w:left="851" w:hanging="851"/>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1013996259">
    <w:abstractNumId w:val="15"/>
  </w:num>
  <w:num w:numId="2" w16cid:durableId="1194415796">
    <w:abstractNumId w:val="8"/>
  </w:num>
  <w:num w:numId="3" w16cid:durableId="1779644367">
    <w:abstractNumId w:val="4"/>
  </w:num>
  <w:num w:numId="4" w16cid:durableId="128088176">
    <w:abstractNumId w:val="18"/>
  </w:num>
  <w:num w:numId="5" w16cid:durableId="2073039907">
    <w:abstractNumId w:val="7"/>
  </w:num>
  <w:num w:numId="6" w16cid:durableId="1867015694">
    <w:abstractNumId w:val="16"/>
  </w:num>
  <w:num w:numId="7" w16cid:durableId="1595088757">
    <w:abstractNumId w:val="1"/>
  </w:num>
  <w:num w:numId="8" w16cid:durableId="424615946">
    <w:abstractNumId w:val="22"/>
  </w:num>
  <w:num w:numId="9" w16cid:durableId="77598057">
    <w:abstractNumId w:val="14"/>
  </w:num>
  <w:num w:numId="10" w16cid:durableId="341863170">
    <w:abstractNumId w:val="0"/>
  </w:num>
  <w:num w:numId="11" w16cid:durableId="230427756">
    <w:abstractNumId w:val="19"/>
  </w:num>
  <w:num w:numId="12" w16cid:durableId="474033985">
    <w:abstractNumId w:val="20"/>
  </w:num>
  <w:num w:numId="13" w16cid:durableId="1531841313">
    <w:abstractNumId w:val="12"/>
  </w:num>
  <w:num w:numId="14" w16cid:durableId="514462267">
    <w:abstractNumId w:val="2"/>
  </w:num>
  <w:num w:numId="15" w16cid:durableId="264969358">
    <w:abstractNumId w:val="5"/>
  </w:num>
  <w:num w:numId="16" w16cid:durableId="1420440942">
    <w:abstractNumId w:val="3"/>
  </w:num>
  <w:num w:numId="17" w16cid:durableId="945036572">
    <w:abstractNumId w:val="11"/>
  </w:num>
  <w:num w:numId="18" w16cid:durableId="1114980958">
    <w:abstractNumId w:val="9"/>
  </w:num>
  <w:num w:numId="19" w16cid:durableId="271863723">
    <w:abstractNumId w:val="6"/>
  </w:num>
  <w:num w:numId="20" w16cid:durableId="2129354513">
    <w:abstractNumId w:val="17"/>
  </w:num>
  <w:num w:numId="21" w16cid:durableId="1647735890">
    <w:abstractNumId w:val="21"/>
  </w:num>
  <w:num w:numId="22" w16cid:durableId="48195183">
    <w:abstractNumId w:val="13"/>
  </w:num>
  <w:num w:numId="23" w16cid:durableId="12428351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A1C"/>
    <w:rsid w:val="00004BA1"/>
    <w:rsid w:val="00005175"/>
    <w:rsid w:val="0000547A"/>
    <w:rsid w:val="00011004"/>
    <w:rsid w:val="0001643B"/>
    <w:rsid w:val="000262B9"/>
    <w:rsid w:val="000314FB"/>
    <w:rsid w:val="000333BF"/>
    <w:rsid w:val="00033EC0"/>
    <w:rsid w:val="00044052"/>
    <w:rsid w:val="0004423E"/>
    <w:rsid w:val="000540F0"/>
    <w:rsid w:val="00056B93"/>
    <w:rsid w:val="00062519"/>
    <w:rsid w:val="00067B7F"/>
    <w:rsid w:val="000763CA"/>
    <w:rsid w:val="0008007F"/>
    <w:rsid w:val="000811ED"/>
    <w:rsid w:val="000913F4"/>
    <w:rsid w:val="000A0377"/>
    <w:rsid w:val="000A0808"/>
    <w:rsid w:val="000A6201"/>
    <w:rsid w:val="000A6DA6"/>
    <w:rsid w:val="000B0527"/>
    <w:rsid w:val="000B3C05"/>
    <w:rsid w:val="000C2E87"/>
    <w:rsid w:val="000C5FC1"/>
    <w:rsid w:val="000D4FB5"/>
    <w:rsid w:val="000D5FF7"/>
    <w:rsid w:val="000D67BA"/>
    <w:rsid w:val="000E6861"/>
    <w:rsid w:val="000E6C61"/>
    <w:rsid w:val="000E6DDB"/>
    <w:rsid w:val="000F09B5"/>
    <w:rsid w:val="000F1BE5"/>
    <w:rsid w:val="000F76F4"/>
    <w:rsid w:val="001003C5"/>
    <w:rsid w:val="00100511"/>
    <w:rsid w:val="00101090"/>
    <w:rsid w:val="00106CA5"/>
    <w:rsid w:val="00111C04"/>
    <w:rsid w:val="00115354"/>
    <w:rsid w:val="0012152F"/>
    <w:rsid w:val="00122D47"/>
    <w:rsid w:val="001234E0"/>
    <w:rsid w:val="00123BD4"/>
    <w:rsid w:val="001256A6"/>
    <w:rsid w:val="001265E7"/>
    <w:rsid w:val="00133673"/>
    <w:rsid w:val="001370D7"/>
    <w:rsid w:val="00142114"/>
    <w:rsid w:val="00150EE3"/>
    <w:rsid w:val="0015261F"/>
    <w:rsid w:val="0015337E"/>
    <w:rsid w:val="001644A8"/>
    <w:rsid w:val="001668DB"/>
    <w:rsid w:val="001674B7"/>
    <w:rsid w:val="001724F6"/>
    <w:rsid w:val="001749A8"/>
    <w:rsid w:val="00177368"/>
    <w:rsid w:val="001808DA"/>
    <w:rsid w:val="00181A00"/>
    <w:rsid w:val="0018668C"/>
    <w:rsid w:val="00190575"/>
    <w:rsid w:val="00191D77"/>
    <w:rsid w:val="001949AF"/>
    <w:rsid w:val="001A1944"/>
    <w:rsid w:val="001A2515"/>
    <w:rsid w:val="001A50AA"/>
    <w:rsid w:val="001B428E"/>
    <w:rsid w:val="001C06EF"/>
    <w:rsid w:val="001C32FE"/>
    <w:rsid w:val="001C391E"/>
    <w:rsid w:val="001C774A"/>
    <w:rsid w:val="001D02B0"/>
    <w:rsid w:val="001D339E"/>
    <w:rsid w:val="001E2BDD"/>
    <w:rsid w:val="001E763C"/>
    <w:rsid w:val="001F12CD"/>
    <w:rsid w:val="001F7800"/>
    <w:rsid w:val="001F7A8E"/>
    <w:rsid w:val="002004D5"/>
    <w:rsid w:val="0020126D"/>
    <w:rsid w:val="00202B66"/>
    <w:rsid w:val="0020421E"/>
    <w:rsid w:val="00210511"/>
    <w:rsid w:val="0021157A"/>
    <w:rsid w:val="0021183D"/>
    <w:rsid w:val="00211992"/>
    <w:rsid w:val="00213A45"/>
    <w:rsid w:val="0021757D"/>
    <w:rsid w:val="002223B9"/>
    <w:rsid w:val="002312F2"/>
    <w:rsid w:val="00231EA4"/>
    <w:rsid w:val="00234B98"/>
    <w:rsid w:val="002411E0"/>
    <w:rsid w:val="00244CE7"/>
    <w:rsid w:val="00247F7C"/>
    <w:rsid w:val="0026720B"/>
    <w:rsid w:val="00275235"/>
    <w:rsid w:val="00283D73"/>
    <w:rsid w:val="002872BB"/>
    <w:rsid w:val="002928AF"/>
    <w:rsid w:val="0029530E"/>
    <w:rsid w:val="002A402F"/>
    <w:rsid w:val="002A6FCF"/>
    <w:rsid w:val="002B4535"/>
    <w:rsid w:val="002B55F5"/>
    <w:rsid w:val="002C0F32"/>
    <w:rsid w:val="002C1573"/>
    <w:rsid w:val="002C5A48"/>
    <w:rsid w:val="002D29E6"/>
    <w:rsid w:val="002D312C"/>
    <w:rsid w:val="002D41C8"/>
    <w:rsid w:val="002E0C4E"/>
    <w:rsid w:val="002E1B29"/>
    <w:rsid w:val="002E2A26"/>
    <w:rsid w:val="002E3682"/>
    <w:rsid w:val="002E4D70"/>
    <w:rsid w:val="002F08D1"/>
    <w:rsid w:val="002F1D37"/>
    <w:rsid w:val="002F35EE"/>
    <w:rsid w:val="0030005E"/>
    <w:rsid w:val="0030080A"/>
    <w:rsid w:val="003017E0"/>
    <w:rsid w:val="00301F0B"/>
    <w:rsid w:val="0030215B"/>
    <w:rsid w:val="0030398B"/>
    <w:rsid w:val="00311A98"/>
    <w:rsid w:val="00313B7F"/>
    <w:rsid w:val="00313E99"/>
    <w:rsid w:val="00314763"/>
    <w:rsid w:val="00320965"/>
    <w:rsid w:val="00320EA1"/>
    <w:rsid w:val="003232B7"/>
    <w:rsid w:val="00323DC9"/>
    <w:rsid w:val="00331828"/>
    <w:rsid w:val="003341A5"/>
    <w:rsid w:val="00335FD7"/>
    <w:rsid w:val="0033612A"/>
    <w:rsid w:val="003411C3"/>
    <w:rsid w:val="003444A0"/>
    <w:rsid w:val="00346A15"/>
    <w:rsid w:val="00346B66"/>
    <w:rsid w:val="0035144B"/>
    <w:rsid w:val="00356083"/>
    <w:rsid w:val="00356E2D"/>
    <w:rsid w:val="00361D3F"/>
    <w:rsid w:val="003644C3"/>
    <w:rsid w:val="00366986"/>
    <w:rsid w:val="00371EBA"/>
    <w:rsid w:val="003720EF"/>
    <w:rsid w:val="003819C4"/>
    <w:rsid w:val="00390250"/>
    <w:rsid w:val="0039058E"/>
    <w:rsid w:val="00392AC1"/>
    <w:rsid w:val="003A4F0C"/>
    <w:rsid w:val="003B03C1"/>
    <w:rsid w:val="003B13DA"/>
    <w:rsid w:val="003C1DDB"/>
    <w:rsid w:val="003C3DAD"/>
    <w:rsid w:val="003D304A"/>
    <w:rsid w:val="003D3507"/>
    <w:rsid w:val="003D403C"/>
    <w:rsid w:val="003D73B8"/>
    <w:rsid w:val="003E494B"/>
    <w:rsid w:val="003F1DC9"/>
    <w:rsid w:val="003F3AE6"/>
    <w:rsid w:val="003F3DED"/>
    <w:rsid w:val="004009BF"/>
    <w:rsid w:val="00400A43"/>
    <w:rsid w:val="004045D3"/>
    <w:rsid w:val="00404A80"/>
    <w:rsid w:val="00407E6C"/>
    <w:rsid w:val="004107D8"/>
    <w:rsid w:val="00423A02"/>
    <w:rsid w:val="00424E6E"/>
    <w:rsid w:val="0043200C"/>
    <w:rsid w:val="004345F1"/>
    <w:rsid w:val="004354FF"/>
    <w:rsid w:val="00435FAB"/>
    <w:rsid w:val="00436F62"/>
    <w:rsid w:val="00450015"/>
    <w:rsid w:val="00454C0A"/>
    <w:rsid w:val="004550BE"/>
    <w:rsid w:val="004612BD"/>
    <w:rsid w:val="004620F9"/>
    <w:rsid w:val="00464151"/>
    <w:rsid w:val="0047128A"/>
    <w:rsid w:val="0047568F"/>
    <w:rsid w:val="00477D55"/>
    <w:rsid w:val="00481376"/>
    <w:rsid w:val="004839CA"/>
    <w:rsid w:val="00485FDC"/>
    <w:rsid w:val="00490F1A"/>
    <w:rsid w:val="0049426A"/>
    <w:rsid w:val="004A1048"/>
    <w:rsid w:val="004A4F0B"/>
    <w:rsid w:val="004A741F"/>
    <w:rsid w:val="004C0AB5"/>
    <w:rsid w:val="004C4CE1"/>
    <w:rsid w:val="004C643C"/>
    <w:rsid w:val="004C71DF"/>
    <w:rsid w:val="004D345D"/>
    <w:rsid w:val="004D4B03"/>
    <w:rsid w:val="004E1F4C"/>
    <w:rsid w:val="004F3AC7"/>
    <w:rsid w:val="004F5163"/>
    <w:rsid w:val="005004A8"/>
    <w:rsid w:val="00501499"/>
    <w:rsid w:val="0050377C"/>
    <w:rsid w:val="00506AF7"/>
    <w:rsid w:val="00511CD6"/>
    <w:rsid w:val="0051527D"/>
    <w:rsid w:val="00517860"/>
    <w:rsid w:val="00517C08"/>
    <w:rsid w:val="005200FE"/>
    <w:rsid w:val="00535DAA"/>
    <w:rsid w:val="0054119C"/>
    <w:rsid w:val="0054314E"/>
    <w:rsid w:val="00551709"/>
    <w:rsid w:val="00552934"/>
    <w:rsid w:val="00552E58"/>
    <w:rsid w:val="005535B3"/>
    <w:rsid w:val="005536CC"/>
    <w:rsid w:val="005614EF"/>
    <w:rsid w:val="00562CD0"/>
    <w:rsid w:val="00563937"/>
    <w:rsid w:val="00564264"/>
    <w:rsid w:val="005644E3"/>
    <w:rsid w:val="00565FCA"/>
    <w:rsid w:val="00575A82"/>
    <w:rsid w:val="0057677C"/>
    <w:rsid w:val="00582D04"/>
    <w:rsid w:val="00586D94"/>
    <w:rsid w:val="00587DBD"/>
    <w:rsid w:val="005914CF"/>
    <w:rsid w:val="00594529"/>
    <w:rsid w:val="00594BB3"/>
    <w:rsid w:val="00595F9B"/>
    <w:rsid w:val="005A3E13"/>
    <w:rsid w:val="005A3E75"/>
    <w:rsid w:val="005A4F6B"/>
    <w:rsid w:val="005A5DDB"/>
    <w:rsid w:val="005A6FD0"/>
    <w:rsid w:val="005B3B3F"/>
    <w:rsid w:val="005B4E8F"/>
    <w:rsid w:val="005C0C15"/>
    <w:rsid w:val="005C3352"/>
    <w:rsid w:val="005C47A9"/>
    <w:rsid w:val="005D18D0"/>
    <w:rsid w:val="005D2787"/>
    <w:rsid w:val="005D6551"/>
    <w:rsid w:val="005E2D82"/>
    <w:rsid w:val="005F0997"/>
    <w:rsid w:val="005F4CDD"/>
    <w:rsid w:val="005F513E"/>
    <w:rsid w:val="005F5F15"/>
    <w:rsid w:val="00600B1E"/>
    <w:rsid w:val="00603F9F"/>
    <w:rsid w:val="00605ADF"/>
    <w:rsid w:val="00605BCB"/>
    <w:rsid w:val="00606258"/>
    <w:rsid w:val="006075FF"/>
    <w:rsid w:val="00633992"/>
    <w:rsid w:val="00637340"/>
    <w:rsid w:val="00641259"/>
    <w:rsid w:val="00641A57"/>
    <w:rsid w:val="00644AD6"/>
    <w:rsid w:val="00646196"/>
    <w:rsid w:val="00651DF2"/>
    <w:rsid w:val="00651DF4"/>
    <w:rsid w:val="00652A1C"/>
    <w:rsid w:val="00653A36"/>
    <w:rsid w:val="0066112B"/>
    <w:rsid w:val="00664B0C"/>
    <w:rsid w:val="006650A9"/>
    <w:rsid w:val="0066648E"/>
    <w:rsid w:val="00671F0F"/>
    <w:rsid w:val="0067212C"/>
    <w:rsid w:val="006729ED"/>
    <w:rsid w:val="006761CD"/>
    <w:rsid w:val="0069199C"/>
    <w:rsid w:val="00693528"/>
    <w:rsid w:val="006949E3"/>
    <w:rsid w:val="006A02EC"/>
    <w:rsid w:val="006A25F9"/>
    <w:rsid w:val="006B1C2D"/>
    <w:rsid w:val="006B2738"/>
    <w:rsid w:val="006B6352"/>
    <w:rsid w:val="006C324B"/>
    <w:rsid w:val="006C7180"/>
    <w:rsid w:val="006C74A7"/>
    <w:rsid w:val="006D42A3"/>
    <w:rsid w:val="006E209D"/>
    <w:rsid w:val="006F27E8"/>
    <w:rsid w:val="006F498E"/>
    <w:rsid w:val="006F62E1"/>
    <w:rsid w:val="00706997"/>
    <w:rsid w:val="0070750A"/>
    <w:rsid w:val="00707D7F"/>
    <w:rsid w:val="00710321"/>
    <w:rsid w:val="00710340"/>
    <w:rsid w:val="00711B76"/>
    <w:rsid w:val="007120C2"/>
    <w:rsid w:val="00713787"/>
    <w:rsid w:val="00713BCC"/>
    <w:rsid w:val="0071790C"/>
    <w:rsid w:val="007233F2"/>
    <w:rsid w:val="00726F39"/>
    <w:rsid w:val="00730C08"/>
    <w:rsid w:val="00736685"/>
    <w:rsid w:val="0074272A"/>
    <w:rsid w:val="0075790C"/>
    <w:rsid w:val="00764726"/>
    <w:rsid w:val="007651DF"/>
    <w:rsid w:val="0076759E"/>
    <w:rsid w:val="00771DC8"/>
    <w:rsid w:val="00774046"/>
    <w:rsid w:val="007746AF"/>
    <w:rsid w:val="00774FAD"/>
    <w:rsid w:val="00781C7D"/>
    <w:rsid w:val="00783BB4"/>
    <w:rsid w:val="00791DCD"/>
    <w:rsid w:val="007A0396"/>
    <w:rsid w:val="007A12FA"/>
    <w:rsid w:val="007A2E58"/>
    <w:rsid w:val="007A704A"/>
    <w:rsid w:val="007B0542"/>
    <w:rsid w:val="007B44F6"/>
    <w:rsid w:val="007B6DFC"/>
    <w:rsid w:val="007C0758"/>
    <w:rsid w:val="007C1E5A"/>
    <w:rsid w:val="007C714F"/>
    <w:rsid w:val="007E1944"/>
    <w:rsid w:val="007E1A1B"/>
    <w:rsid w:val="007E458E"/>
    <w:rsid w:val="007F5207"/>
    <w:rsid w:val="00801485"/>
    <w:rsid w:val="00801825"/>
    <w:rsid w:val="00804F09"/>
    <w:rsid w:val="008160BD"/>
    <w:rsid w:val="008171BF"/>
    <w:rsid w:val="008177BE"/>
    <w:rsid w:val="00823382"/>
    <w:rsid w:val="00824500"/>
    <w:rsid w:val="00825ABE"/>
    <w:rsid w:val="00826403"/>
    <w:rsid w:val="00841062"/>
    <w:rsid w:val="00844E93"/>
    <w:rsid w:val="00850DE8"/>
    <w:rsid w:val="00851924"/>
    <w:rsid w:val="008563C8"/>
    <w:rsid w:val="00856B72"/>
    <w:rsid w:val="00864A5D"/>
    <w:rsid w:val="008700E7"/>
    <w:rsid w:val="00877B0D"/>
    <w:rsid w:val="008803DE"/>
    <w:rsid w:val="00882044"/>
    <w:rsid w:val="0088209B"/>
    <w:rsid w:val="008925BD"/>
    <w:rsid w:val="00895560"/>
    <w:rsid w:val="00897DDC"/>
    <w:rsid w:val="008A0DEC"/>
    <w:rsid w:val="008B0FB1"/>
    <w:rsid w:val="008B7F9D"/>
    <w:rsid w:val="008C2DAB"/>
    <w:rsid w:val="008C3B42"/>
    <w:rsid w:val="008C4C7A"/>
    <w:rsid w:val="008D02DF"/>
    <w:rsid w:val="008D178C"/>
    <w:rsid w:val="008D7003"/>
    <w:rsid w:val="008E057F"/>
    <w:rsid w:val="008E1A25"/>
    <w:rsid w:val="008E4FE0"/>
    <w:rsid w:val="008E7372"/>
    <w:rsid w:val="008F485A"/>
    <w:rsid w:val="008F494C"/>
    <w:rsid w:val="008F4BA2"/>
    <w:rsid w:val="008F5839"/>
    <w:rsid w:val="008F6DBC"/>
    <w:rsid w:val="0090086B"/>
    <w:rsid w:val="00904381"/>
    <w:rsid w:val="00905D14"/>
    <w:rsid w:val="009143AB"/>
    <w:rsid w:val="00914507"/>
    <w:rsid w:val="0091700B"/>
    <w:rsid w:val="009229B0"/>
    <w:rsid w:val="009254B4"/>
    <w:rsid w:val="00926109"/>
    <w:rsid w:val="00926AEB"/>
    <w:rsid w:val="0093048E"/>
    <w:rsid w:val="00930F50"/>
    <w:rsid w:val="009357F5"/>
    <w:rsid w:val="0094075E"/>
    <w:rsid w:val="00954888"/>
    <w:rsid w:val="00955678"/>
    <w:rsid w:val="00957C5A"/>
    <w:rsid w:val="00960B04"/>
    <w:rsid w:val="009637DF"/>
    <w:rsid w:val="00966015"/>
    <w:rsid w:val="009675AA"/>
    <w:rsid w:val="009719DD"/>
    <w:rsid w:val="0097412B"/>
    <w:rsid w:val="009746FA"/>
    <w:rsid w:val="00975974"/>
    <w:rsid w:val="00981535"/>
    <w:rsid w:val="00981BD6"/>
    <w:rsid w:val="00983D2B"/>
    <w:rsid w:val="0099497E"/>
    <w:rsid w:val="00994FE7"/>
    <w:rsid w:val="00995C3E"/>
    <w:rsid w:val="009A78CB"/>
    <w:rsid w:val="009B0555"/>
    <w:rsid w:val="009B0D3C"/>
    <w:rsid w:val="009B1390"/>
    <w:rsid w:val="009C16EC"/>
    <w:rsid w:val="009C6D7F"/>
    <w:rsid w:val="009D6413"/>
    <w:rsid w:val="009D7621"/>
    <w:rsid w:val="009E3ACA"/>
    <w:rsid w:val="009E3F73"/>
    <w:rsid w:val="009E5AF6"/>
    <w:rsid w:val="009F41EF"/>
    <w:rsid w:val="00A0195D"/>
    <w:rsid w:val="00A05D5B"/>
    <w:rsid w:val="00A07AB8"/>
    <w:rsid w:val="00A10799"/>
    <w:rsid w:val="00A120C0"/>
    <w:rsid w:val="00A16498"/>
    <w:rsid w:val="00A21324"/>
    <w:rsid w:val="00A24FE3"/>
    <w:rsid w:val="00A31CA3"/>
    <w:rsid w:val="00A34E2E"/>
    <w:rsid w:val="00A36AB6"/>
    <w:rsid w:val="00A40501"/>
    <w:rsid w:val="00A43460"/>
    <w:rsid w:val="00A438D8"/>
    <w:rsid w:val="00A470F1"/>
    <w:rsid w:val="00A524BB"/>
    <w:rsid w:val="00A525A9"/>
    <w:rsid w:val="00A57C4C"/>
    <w:rsid w:val="00A6110B"/>
    <w:rsid w:val="00A62905"/>
    <w:rsid w:val="00A66BFD"/>
    <w:rsid w:val="00A775A4"/>
    <w:rsid w:val="00A834E9"/>
    <w:rsid w:val="00A83DAE"/>
    <w:rsid w:val="00A87D9E"/>
    <w:rsid w:val="00A91C20"/>
    <w:rsid w:val="00A941B9"/>
    <w:rsid w:val="00A959AF"/>
    <w:rsid w:val="00AA1048"/>
    <w:rsid w:val="00AA1596"/>
    <w:rsid w:val="00AA26EF"/>
    <w:rsid w:val="00AA4329"/>
    <w:rsid w:val="00AC5AA6"/>
    <w:rsid w:val="00AD2188"/>
    <w:rsid w:val="00AD2DF5"/>
    <w:rsid w:val="00AD509B"/>
    <w:rsid w:val="00AD6337"/>
    <w:rsid w:val="00AD6D1E"/>
    <w:rsid w:val="00B0605A"/>
    <w:rsid w:val="00B11AA0"/>
    <w:rsid w:val="00B128E0"/>
    <w:rsid w:val="00B130EB"/>
    <w:rsid w:val="00B154B4"/>
    <w:rsid w:val="00B1787E"/>
    <w:rsid w:val="00B2035F"/>
    <w:rsid w:val="00B2434D"/>
    <w:rsid w:val="00B279BF"/>
    <w:rsid w:val="00B32F88"/>
    <w:rsid w:val="00B36F86"/>
    <w:rsid w:val="00B41E84"/>
    <w:rsid w:val="00B447E7"/>
    <w:rsid w:val="00B45EB3"/>
    <w:rsid w:val="00B46F41"/>
    <w:rsid w:val="00B51311"/>
    <w:rsid w:val="00B519FB"/>
    <w:rsid w:val="00B56AC3"/>
    <w:rsid w:val="00B56D77"/>
    <w:rsid w:val="00B57B05"/>
    <w:rsid w:val="00B6394D"/>
    <w:rsid w:val="00B639DB"/>
    <w:rsid w:val="00B742DD"/>
    <w:rsid w:val="00B75B21"/>
    <w:rsid w:val="00B90454"/>
    <w:rsid w:val="00B93DDB"/>
    <w:rsid w:val="00B94BFA"/>
    <w:rsid w:val="00B97D53"/>
    <w:rsid w:val="00BA028B"/>
    <w:rsid w:val="00BB6655"/>
    <w:rsid w:val="00BB7184"/>
    <w:rsid w:val="00BC0F72"/>
    <w:rsid w:val="00BC63D8"/>
    <w:rsid w:val="00BD40C8"/>
    <w:rsid w:val="00BE6B8D"/>
    <w:rsid w:val="00BF4D4E"/>
    <w:rsid w:val="00BF64FD"/>
    <w:rsid w:val="00BF6A89"/>
    <w:rsid w:val="00C11E87"/>
    <w:rsid w:val="00C12F58"/>
    <w:rsid w:val="00C14AF9"/>
    <w:rsid w:val="00C15196"/>
    <w:rsid w:val="00C1746D"/>
    <w:rsid w:val="00C22383"/>
    <w:rsid w:val="00C224FA"/>
    <w:rsid w:val="00C22627"/>
    <w:rsid w:val="00C23FEA"/>
    <w:rsid w:val="00C2458A"/>
    <w:rsid w:val="00C3137D"/>
    <w:rsid w:val="00C3601C"/>
    <w:rsid w:val="00C3764F"/>
    <w:rsid w:val="00C430E8"/>
    <w:rsid w:val="00C474AD"/>
    <w:rsid w:val="00C56EA5"/>
    <w:rsid w:val="00C621F9"/>
    <w:rsid w:val="00C635EF"/>
    <w:rsid w:val="00C76E39"/>
    <w:rsid w:val="00C93567"/>
    <w:rsid w:val="00C94E62"/>
    <w:rsid w:val="00C97253"/>
    <w:rsid w:val="00CA0541"/>
    <w:rsid w:val="00CA3B4C"/>
    <w:rsid w:val="00CA4458"/>
    <w:rsid w:val="00CB1767"/>
    <w:rsid w:val="00CC34A4"/>
    <w:rsid w:val="00CC3A1A"/>
    <w:rsid w:val="00CC4B39"/>
    <w:rsid w:val="00CC74B0"/>
    <w:rsid w:val="00CD1C49"/>
    <w:rsid w:val="00CD3D29"/>
    <w:rsid w:val="00CD728E"/>
    <w:rsid w:val="00CE0476"/>
    <w:rsid w:val="00CE15FD"/>
    <w:rsid w:val="00CE38F4"/>
    <w:rsid w:val="00CE5E44"/>
    <w:rsid w:val="00CF1397"/>
    <w:rsid w:val="00CF1A82"/>
    <w:rsid w:val="00CF458F"/>
    <w:rsid w:val="00CF7366"/>
    <w:rsid w:val="00D03926"/>
    <w:rsid w:val="00D03B85"/>
    <w:rsid w:val="00D13AD3"/>
    <w:rsid w:val="00D20F57"/>
    <w:rsid w:val="00D23C86"/>
    <w:rsid w:val="00D242D3"/>
    <w:rsid w:val="00D25FC6"/>
    <w:rsid w:val="00D31B94"/>
    <w:rsid w:val="00D3220E"/>
    <w:rsid w:val="00D44B69"/>
    <w:rsid w:val="00D50F5F"/>
    <w:rsid w:val="00D521FB"/>
    <w:rsid w:val="00D52837"/>
    <w:rsid w:val="00D5686E"/>
    <w:rsid w:val="00D57D7E"/>
    <w:rsid w:val="00D60DBA"/>
    <w:rsid w:val="00D63EC0"/>
    <w:rsid w:val="00D64C16"/>
    <w:rsid w:val="00D676F4"/>
    <w:rsid w:val="00D704EE"/>
    <w:rsid w:val="00D70DFB"/>
    <w:rsid w:val="00D72E30"/>
    <w:rsid w:val="00D7346A"/>
    <w:rsid w:val="00D75E94"/>
    <w:rsid w:val="00D804A5"/>
    <w:rsid w:val="00D807BC"/>
    <w:rsid w:val="00D9171A"/>
    <w:rsid w:val="00D94804"/>
    <w:rsid w:val="00D94EC6"/>
    <w:rsid w:val="00DA11A2"/>
    <w:rsid w:val="00DA1A86"/>
    <w:rsid w:val="00DB4C17"/>
    <w:rsid w:val="00DB4D51"/>
    <w:rsid w:val="00DB54F8"/>
    <w:rsid w:val="00DC0E17"/>
    <w:rsid w:val="00DC31A7"/>
    <w:rsid w:val="00DD46BE"/>
    <w:rsid w:val="00DD5944"/>
    <w:rsid w:val="00DF3411"/>
    <w:rsid w:val="00E013ED"/>
    <w:rsid w:val="00E0396D"/>
    <w:rsid w:val="00E0484C"/>
    <w:rsid w:val="00E04C61"/>
    <w:rsid w:val="00E06AE2"/>
    <w:rsid w:val="00E10ABD"/>
    <w:rsid w:val="00E1252E"/>
    <w:rsid w:val="00E12955"/>
    <w:rsid w:val="00E21CD2"/>
    <w:rsid w:val="00E22A83"/>
    <w:rsid w:val="00E2701E"/>
    <w:rsid w:val="00E373F2"/>
    <w:rsid w:val="00E43820"/>
    <w:rsid w:val="00E43E72"/>
    <w:rsid w:val="00E47F3F"/>
    <w:rsid w:val="00E50DE4"/>
    <w:rsid w:val="00E6182F"/>
    <w:rsid w:val="00E61E87"/>
    <w:rsid w:val="00E65192"/>
    <w:rsid w:val="00E65ED4"/>
    <w:rsid w:val="00E67138"/>
    <w:rsid w:val="00E7373C"/>
    <w:rsid w:val="00E821E1"/>
    <w:rsid w:val="00E875B8"/>
    <w:rsid w:val="00E901FC"/>
    <w:rsid w:val="00E94FE8"/>
    <w:rsid w:val="00E979B5"/>
    <w:rsid w:val="00EA0B80"/>
    <w:rsid w:val="00EB0D0D"/>
    <w:rsid w:val="00EB53D3"/>
    <w:rsid w:val="00EC509B"/>
    <w:rsid w:val="00EC643C"/>
    <w:rsid w:val="00ED0481"/>
    <w:rsid w:val="00ED5E38"/>
    <w:rsid w:val="00ED6658"/>
    <w:rsid w:val="00EE3053"/>
    <w:rsid w:val="00EE633B"/>
    <w:rsid w:val="00EF21A9"/>
    <w:rsid w:val="00EF4934"/>
    <w:rsid w:val="00EF75EA"/>
    <w:rsid w:val="00F0193E"/>
    <w:rsid w:val="00F02389"/>
    <w:rsid w:val="00F03542"/>
    <w:rsid w:val="00F04369"/>
    <w:rsid w:val="00F07D1E"/>
    <w:rsid w:val="00F07FF5"/>
    <w:rsid w:val="00F11D8E"/>
    <w:rsid w:val="00F12D79"/>
    <w:rsid w:val="00F17573"/>
    <w:rsid w:val="00F20FE0"/>
    <w:rsid w:val="00F21CAA"/>
    <w:rsid w:val="00F30018"/>
    <w:rsid w:val="00F32F31"/>
    <w:rsid w:val="00F348F4"/>
    <w:rsid w:val="00F35A73"/>
    <w:rsid w:val="00F4267A"/>
    <w:rsid w:val="00F476B3"/>
    <w:rsid w:val="00F53B5F"/>
    <w:rsid w:val="00F567D1"/>
    <w:rsid w:val="00F6030D"/>
    <w:rsid w:val="00F61191"/>
    <w:rsid w:val="00F611CA"/>
    <w:rsid w:val="00F67FB5"/>
    <w:rsid w:val="00F72258"/>
    <w:rsid w:val="00F73F67"/>
    <w:rsid w:val="00F74AAE"/>
    <w:rsid w:val="00F77DE4"/>
    <w:rsid w:val="00F9321A"/>
    <w:rsid w:val="00FA1719"/>
    <w:rsid w:val="00FA4A0F"/>
    <w:rsid w:val="00FA5BD4"/>
    <w:rsid w:val="00FB14EA"/>
    <w:rsid w:val="00FB1877"/>
    <w:rsid w:val="00FB7F57"/>
    <w:rsid w:val="00FC0588"/>
    <w:rsid w:val="00FC1900"/>
    <w:rsid w:val="00FC3E90"/>
    <w:rsid w:val="00FC3FF6"/>
    <w:rsid w:val="00FC7223"/>
    <w:rsid w:val="00FC72AE"/>
    <w:rsid w:val="00FD24C4"/>
    <w:rsid w:val="00FD71F5"/>
    <w:rsid w:val="00FE19E3"/>
    <w:rsid w:val="00FF1173"/>
    <w:rsid w:val="00FF30B4"/>
    <w:rsid w:val="00FF76D3"/>
    <w:rsid w:val="00FF7A7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5EB068"/>
  <w15:docId w15:val="{5EA213A6-6A71-4BD6-AD00-F5055E7F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057F"/>
    <w:pPr>
      <w:widowControl w:val="0"/>
      <w:jc w:val="both"/>
    </w:pPr>
  </w:style>
  <w:style w:type="paragraph" w:styleId="1">
    <w:name w:val="heading 1"/>
    <w:basedOn w:val="a"/>
    <w:next w:val="a"/>
    <w:link w:val="10"/>
    <w:uiPriority w:val="9"/>
    <w:qFormat/>
    <w:rsid w:val="00A16498"/>
    <w:pPr>
      <w:keepNext/>
      <w:keepLines/>
      <w:spacing w:before="160" w:after="160" w:line="578" w:lineRule="auto"/>
      <w:outlineLvl w:val="0"/>
    </w:pPr>
    <w:rPr>
      <w:b/>
      <w:bCs/>
      <w:kern w:val="44"/>
      <w:sz w:val="44"/>
      <w:szCs w:val="44"/>
    </w:rPr>
  </w:style>
  <w:style w:type="paragraph" w:styleId="2">
    <w:name w:val="heading 2"/>
    <w:basedOn w:val="a"/>
    <w:next w:val="a"/>
    <w:link w:val="20"/>
    <w:uiPriority w:val="9"/>
    <w:unhideWhenUsed/>
    <w:qFormat/>
    <w:rsid w:val="00A16498"/>
    <w:pPr>
      <w:keepNext/>
      <w:keepLines/>
      <w:spacing w:before="120" w:after="120" w:line="415" w:lineRule="auto"/>
      <w:outlineLvl w:val="1"/>
    </w:pPr>
    <w:rPr>
      <w:rFonts w:asciiTheme="majorHAnsi" w:eastAsiaTheme="majorEastAsia" w:hAnsiTheme="majorHAnsi" w:cstheme="majorBidi"/>
      <w:b/>
      <w:bCs/>
      <w:sz w:val="32"/>
      <w:szCs w:val="32"/>
    </w:rPr>
  </w:style>
  <w:style w:type="paragraph" w:styleId="4">
    <w:name w:val="heading 4"/>
    <w:basedOn w:val="a"/>
    <w:next w:val="a"/>
    <w:link w:val="40"/>
    <w:uiPriority w:val="9"/>
    <w:semiHidden/>
    <w:unhideWhenUsed/>
    <w:qFormat/>
    <w:rsid w:val="003C3DA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yle6">
    <w:name w:val="style6"/>
    <w:basedOn w:val="a0"/>
    <w:rsid w:val="00652A1C"/>
  </w:style>
  <w:style w:type="character" w:styleId="a3">
    <w:name w:val="Strong"/>
    <w:basedOn w:val="a0"/>
    <w:uiPriority w:val="22"/>
    <w:qFormat/>
    <w:rsid w:val="00652A1C"/>
    <w:rPr>
      <w:b/>
      <w:bCs/>
    </w:rPr>
  </w:style>
  <w:style w:type="character" w:styleId="a4">
    <w:name w:val="Emphasis"/>
    <w:basedOn w:val="a0"/>
    <w:uiPriority w:val="20"/>
    <w:qFormat/>
    <w:rsid w:val="00652A1C"/>
    <w:rPr>
      <w:i/>
      <w:iCs/>
    </w:rPr>
  </w:style>
  <w:style w:type="paragraph" w:styleId="a5">
    <w:name w:val="footer"/>
    <w:basedOn w:val="a"/>
    <w:link w:val="a6"/>
    <w:uiPriority w:val="99"/>
    <w:unhideWhenUsed/>
    <w:rsid w:val="00652A1C"/>
    <w:pPr>
      <w:widowControl/>
      <w:spacing w:before="100" w:beforeAutospacing="1" w:after="100" w:afterAutospacing="1"/>
      <w:jc w:val="left"/>
    </w:pPr>
    <w:rPr>
      <w:rFonts w:ascii="宋体" w:eastAsia="宋体" w:hAnsi="宋体" w:cs="宋体"/>
      <w:kern w:val="0"/>
      <w:sz w:val="24"/>
      <w:szCs w:val="24"/>
    </w:rPr>
  </w:style>
  <w:style w:type="character" w:customStyle="1" w:styleId="a6">
    <w:name w:val="页脚 字符"/>
    <w:basedOn w:val="a0"/>
    <w:link w:val="a5"/>
    <w:uiPriority w:val="99"/>
    <w:rsid w:val="00652A1C"/>
    <w:rPr>
      <w:rFonts w:ascii="宋体" w:eastAsia="宋体" w:hAnsi="宋体" w:cs="宋体"/>
      <w:kern w:val="0"/>
      <w:sz w:val="24"/>
      <w:szCs w:val="24"/>
    </w:rPr>
  </w:style>
  <w:style w:type="paragraph" w:styleId="a7">
    <w:name w:val="header"/>
    <w:basedOn w:val="a"/>
    <w:link w:val="a8"/>
    <w:uiPriority w:val="99"/>
    <w:unhideWhenUsed/>
    <w:rsid w:val="00450015"/>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450015"/>
    <w:rPr>
      <w:sz w:val="18"/>
      <w:szCs w:val="18"/>
    </w:rPr>
  </w:style>
  <w:style w:type="paragraph" w:styleId="a9">
    <w:name w:val="footnote text"/>
    <w:basedOn w:val="a"/>
    <w:link w:val="aa"/>
    <w:uiPriority w:val="99"/>
    <w:unhideWhenUsed/>
    <w:rsid w:val="00B56AC3"/>
    <w:pPr>
      <w:snapToGrid w:val="0"/>
      <w:jc w:val="left"/>
    </w:pPr>
    <w:rPr>
      <w:sz w:val="18"/>
      <w:szCs w:val="18"/>
    </w:rPr>
  </w:style>
  <w:style w:type="character" w:customStyle="1" w:styleId="aa">
    <w:name w:val="脚注文本 字符"/>
    <w:basedOn w:val="a0"/>
    <w:link w:val="a9"/>
    <w:uiPriority w:val="99"/>
    <w:rsid w:val="00B56AC3"/>
    <w:rPr>
      <w:sz w:val="18"/>
      <w:szCs w:val="18"/>
    </w:rPr>
  </w:style>
  <w:style w:type="character" w:styleId="ab">
    <w:name w:val="footnote reference"/>
    <w:basedOn w:val="a0"/>
    <w:uiPriority w:val="99"/>
    <w:semiHidden/>
    <w:unhideWhenUsed/>
    <w:rsid w:val="00B56AC3"/>
    <w:rPr>
      <w:vertAlign w:val="superscript"/>
    </w:rPr>
  </w:style>
  <w:style w:type="paragraph" w:styleId="ac">
    <w:name w:val="Balloon Text"/>
    <w:basedOn w:val="a"/>
    <w:link w:val="ad"/>
    <w:uiPriority w:val="99"/>
    <w:semiHidden/>
    <w:unhideWhenUsed/>
    <w:rsid w:val="00F476B3"/>
    <w:rPr>
      <w:sz w:val="18"/>
      <w:szCs w:val="18"/>
    </w:rPr>
  </w:style>
  <w:style w:type="character" w:customStyle="1" w:styleId="ad">
    <w:name w:val="批注框文本 字符"/>
    <w:basedOn w:val="a0"/>
    <w:link w:val="ac"/>
    <w:uiPriority w:val="99"/>
    <w:semiHidden/>
    <w:rsid w:val="00F476B3"/>
    <w:rPr>
      <w:sz w:val="18"/>
      <w:szCs w:val="18"/>
    </w:rPr>
  </w:style>
  <w:style w:type="paragraph" w:styleId="ae">
    <w:name w:val="List Paragraph"/>
    <w:basedOn w:val="a"/>
    <w:uiPriority w:val="34"/>
    <w:qFormat/>
    <w:rsid w:val="00CA0541"/>
    <w:pPr>
      <w:ind w:firstLineChars="200" w:firstLine="420"/>
    </w:pPr>
  </w:style>
  <w:style w:type="character" w:styleId="af">
    <w:name w:val="Hyperlink"/>
    <w:basedOn w:val="a0"/>
    <w:uiPriority w:val="99"/>
    <w:unhideWhenUsed/>
    <w:rsid w:val="00B639DB"/>
    <w:rPr>
      <w:color w:val="0000FF"/>
      <w:u w:val="single"/>
    </w:rPr>
  </w:style>
  <w:style w:type="paragraph" w:styleId="af0">
    <w:name w:val="No Spacing"/>
    <w:uiPriority w:val="1"/>
    <w:qFormat/>
    <w:rsid w:val="00005175"/>
    <w:pPr>
      <w:widowControl w:val="0"/>
      <w:jc w:val="both"/>
    </w:pPr>
  </w:style>
  <w:style w:type="character" w:styleId="af1">
    <w:name w:val="FollowedHyperlink"/>
    <w:basedOn w:val="a0"/>
    <w:uiPriority w:val="99"/>
    <w:semiHidden/>
    <w:unhideWhenUsed/>
    <w:rsid w:val="002D29E6"/>
    <w:rPr>
      <w:color w:val="800080" w:themeColor="followedHyperlink"/>
      <w:u w:val="single"/>
    </w:rPr>
  </w:style>
  <w:style w:type="character" w:customStyle="1" w:styleId="10">
    <w:name w:val="标题 1 字符"/>
    <w:basedOn w:val="a0"/>
    <w:link w:val="1"/>
    <w:uiPriority w:val="9"/>
    <w:rsid w:val="00A16498"/>
    <w:rPr>
      <w:b/>
      <w:bCs/>
      <w:kern w:val="44"/>
      <w:sz w:val="44"/>
      <w:szCs w:val="44"/>
    </w:rPr>
  </w:style>
  <w:style w:type="character" w:customStyle="1" w:styleId="20">
    <w:name w:val="标题 2 字符"/>
    <w:basedOn w:val="a0"/>
    <w:link w:val="2"/>
    <w:uiPriority w:val="9"/>
    <w:rsid w:val="00A16498"/>
    <w:rPr>
      <w:rFonts w:asciiTheme="majorHAnsi" w:eastAsiaTheme="majorEastAsia" w:hAnsiTheme="majorHAnsi" w:cstheme="majorBidi"/>
      <w:b/>
      <w:bCs/>
      <w:sz w:val="32"/>
      <w:szCs w:val="32"/>
    </w:rPr>
  </w:style>
  <w:style w:type="paragraph" w:customStyle="1" w:styleId="11">
    <w:name w:val="列出段落1"/>
    <w:basedOn w:val="a"/>
    <w:rsid w:val="00A16498"/>
    <w:pPr>
      <w:ind w:firstLineChars="200" w:firstLine="420"/>
    </w:pPr>
    <w:rPr>
      <w:rFonts w:ascii="Times New Roman" w:eastAsia="宋体" w:hAnsi="Times New Roman" w:cs="Arial"/>
      <w:kern w:val="0"/>
      <w:sz w:val="24"/>
      <w:szCs w:val="24"/>
    </w:rPr>
  </w:style>
  <w:style w:type="character" w:customStyle="1" w:styleId="12">
    <w:name w:val="未处理的提及1"/>
    <w:basedOn w:val="a0"/>
    <w:uiPriority w:val="99"/>
    <w:semiHidden/>
    <w:unhideWhenUsed/>
    <w:rsid w:val="00D5686E"/>
    <w:rPr>
      <w:color w:val="808080"/>
      <w:shd w:val="clear" w:color="auto" w:fill="E6E6E6"/>
    </w:rPr>
  </w:style>
  <w:style w:type="table" w:styleId="af2">
    <w:name w:val="Table Grid"/>
    <w:basedOn w:val="a1"/>
    <w:qFormat/>
    <w:rsid w:val="008A0DEC"/>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320965"/>
  </w:style>
  <w:style w:type="character" w:styleId="af3">
    <w:name w:val="Placeholder Text"/>
    <w:basedOn w:val="a0"/>
    <w:uiPriority w:val="99"/>
    <w:semiHidden/>
    <w:rsid w:val="002D41C8"/>
    <w:rPr>
      <w:color w:val="808080"/>
    </w:rPr>
  </w:style>
  <w:style w:type="character" w:styleId="af4">
    <w:name w:val="annotation reference"/>
    <w:basedOn w:val="a0"/>
    <w:uiPriority w:val="99"/>
    <w:semiHidden/>
    <w:unhideWhenUsed/>
    <w:rsid w:val="007746AF"/>
    <w:rPr>
      <w:sz w:val="21"/>
      <w:szCs w:val="21"/>
    </w:rPr>
  </w:style>
  <w:style w:type="paragraph" w:styleId="af5">
    <w:name w:val="annotation text"/>
    <w:basedOn w:val="a"/>
    <w:link w:val="af6"/>
    <w:uiPriority w:val="99"/>
    <w:semiHidden/>
    <w:unhideWhenUsed/>
    <w:rsid w:val="007746AF"/>
    <w:pPr>
      <w:jc w:val="left"/>
    </w:pPr>
  </w:style>
  <w:style w:type="character" w:customStyle="1" w:styleId="af6">
    <w:name w:val="批注文字 字符"/>
    <w:basedOn w:val="a0"/>
    <w:link w:val="af5"/>
    <w:uiPriority w:val="99"/>
    <w:semiHidden/>
    <w:rsid w:val="007746AF"/>
  </w:style>
  <w:style w:type="paragraph" w:styleId="af7">
    <w:name w:val="annotation subject"/>
    <w:basedOn w:val="af5"/>
    <w:next w:val="af5"/>
    <w:link w:val="af8"/>
    <w:uiPriority w:val="99"/>
    <w:semiHidden/>
    <w:unhideWhenUsed/>
    <w:rsid w:val="007746AF"/>
    <w:rPr>
      <w:b/>
      <w:bCs/>
    </w:rPr>
  </w:style>
  <w:style w:type="character" w:customStyle="1" w:styleId="af8">
    <w:name w:val="批注主题 字符"/>
    <w:basedOn w:val="af6"/>
    <w:link w:val="af7"/>
    <w:uiPriority w:val="99"/>
    <w:semiHidden/>
    <w:rsid w:val="007746AF"/>
    <w:rPr>
      <w:b/>
      <w:bCs/>
    </w:rPr>
  </w:style>
  <w:style w:type="character" w:customStyle="1" w:styleId="40">
    <w:name w:val="标题 4 字符"/>
    <w:basedOn w:val="a0"/>
    <w:link w:val="4"/>
    <w:uiPriority w:val="9"/>
    <w:semiHidden/>
    <w:rsid w:val="003C3DAD"/>
    <w:rPr>
      <w:rFonts w:asciiTheme="majorHAnsi" w:eastAsiaTheme="majorEastAsia" w:hAnsiTheme="majorHAnsi" w:cstheme="majorBidi"/>
      <w:b/>
      <w:bCs/>
      <w:sz w:val="28"/>
      <w:szCs w:val="28"/>
    </w:rPr>
  </w:style>
  <w:style w:type="character" w:customStyle="1" w:styleId="21">
    <w:name w:val="未处理的提及2"/>
    <w:basedOn w:val="a0"/>
    <w:uiPriority w:val="99"/>
    <w:semiHidden/>
    <w:unhideWhenUsed/>
    <w:rsid w:val="00B97D53"/>
    <w:rPr>
      <w:color w:val="605E5C"/>
      <w:shd w:val="clear" w:color="auto" w:fill="E1DFDD"/>
    </w:rPr>
  </w:style>
  <w:style w:type="paragraph" w:customStyle="1" w:styleId="Default">
    <w:name w:val="Default"/>
    <w:rsid w:val="009C6D7F"/>
    <w:pPr>
      <w:widowControl w:val="0"/>
      <w:autoSpaceDE w:val="0"/>
      <w:autoSpaceDN w:val="0"/>
      <w:adjustRightInd w:val="0"/>
    </w:pPr>
    <w:rPr>
      <w:rFonts w:ascii="宋体" w:eastAsia="宋体" w:hAnsi="Times New Roman" w:cs="宋体"/>
      <w:color w:val="000000"/>
      <w:kern w:val="0"/>
      <w:sz w:val="24"/>
      <w:szCs w:val="24"/>
    </w:rPr>
  </w:style>
  <w:style w:type="paragraph" w:customStyle="1" w:styleId="af9">
    <w:name w:val="表"/>
    <w:basedOn w:val="afa"/>
    <w:qFormat/>
    <w:rsid w:val="009C6D7F"/>
    <w:pPr>
      <w:spacing w:before="240" w:after="120"/>
      <w:jc w:val="center"/>
    </w:pPr>
    <w:rPr>
      <w:rFonts w:ascii="Times New Roman" w:eastAsia="宋体" w:hAnsi="Times New Roman" w:cs="Times New Roman"/>
      <w:sz w:val="22"/>
      <w:lang w:val="x-none" w:eastAsia="x-none"/>
    </w:rPr>
  </w:style>
  <w:style w:type="paragraph" w:styleId="afa">
    <w:name w:val="caption"/>
    <w:basedOn w:val="a"/>
    <w:next w:val="a"/>
    <w:uiPriority w:val="35"/>
    <w:semiHidden/>
    <w:unhideWhenUsed/>
    <w:qFormat/>
    <w:rsid w:val="009C6D7F"/>
    <w:rPr>
      <w:rFonts w:asciiTheme="majorHAnsi" w:eastAsia="黑体" w:hAnsiTheme="majorHAnsi" w:cstheme="majorBidi"/>
      <w:sz w:val="20"/>
      <w:szCs w:val="20"/>
    </w:rPr>
  </w:style>
  <w:style w:type="paragraph" w:customStyle="1" w:styleId="afb">
    <w:name w:val="表格样式"/>
    <w:qFormat/>
    <w:rsid w:val="009C6D7F"/>
    <w:pPr>
      <w:jc w:val="both"/>
    </w:pPr>
    <w:rPr>
      <w:rFonts w:ascii="宋体" w:eastAsia="宋体" w:hAnsi="宋体" w:cs="Times New Roman"/>
      <w:sz w:val="18"/>
      <w:szCs w:val="21"/>
    </w:rPr>
  </w:style>
  <w:style w:type="paragraph" w:customStyle="1" w:styleId="afc">
    <w:name w:val="中文表序样式"/>
    <w:basedOn w:val="a"/>
    <w:link w:val="Char"/>
    <w:rsid w:val="009C6D7F"/>
    <w:pPr>
      <w:widowControl/>
      <w:jc w:val="center"/>
    </w:pPr>
    <w:rPr>
      <w:rFonts w:ascii="Times New Roman" w:eastAsia="宋体" w:hAnsi="Times New Roman" w:cs="Times New Roman"/>
      <w:b/>
      <w:sz w:val="18"/>
      <w:szCs w:val="18"/>
    </w:rPr>
  </w:style>
  <w:style w:type="character" w:customStyle="1" w:styleId="Char">
    <w:name w:val="中文表序样式 Char"/>
    <w:basedOn w:val="a0"/>
    <w:link w:val="afc"/>
    <w:rsid w:val="009C6D7F"/>
    <w:rPr>
      <w:rFonts w:ascii="Times New Roman" w:eastAsia="宋体" w:hAnsi="Times New Roman" w:cs="Times New Roman"/>
      <w:b/>
      <w:sz w:val="18"/>
      <w:szCs w:val="18"/>
    </w:rPr>
  </w:style>
  <w:style w:type="character" w:styleId="afd">
    <w:name w:val="Unresolved Mention"/>
    <w:basedOn w:val="a0"/>
    <w:uiPriority w:val="99"/>
    <w:semiHidden/>
    <w:unhideWhenUsed/>
    <w:rsid w:val="00E651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7465">
      <w:bodyDiv w:val="1"/>
      <w:marLeft w:val="0"/>
      <w:marRight w:val="0"/>
      <w:marTop w:val="0"/>
      <w:marBottom w:val="0"/>
      <w:divBdr>
        <w:top w:val="none" w:sz="0" w:space="0" w:color="auto"/>
        <w:left w:val="none" w:sz="0" w:space="0" w:color="auto"/>
        <w:bottom w:val="none" w:sz="0" w:space="0" w:color="auto"/>
        <w:right w:val="none" w:sz="0" w:space="0" w:color="auto"/>
      </w:divBdr>
      <w:divsChild>
        <w:div w:id="1006326363">
          <w:marLeft w:val="0"/>
          <w:marRight w:val="0"/>
          <w:marTop w:val="0"/>
          <w:marBottom w:val="0"/>
          <w:divBdr>
            <w:top w:val="none" w:sz="0" w:space="0" w:color="auto"/>
            <w:left w:val="none" w:sz="0" w:space="0" w:color="auto"/>
            <w:bottom w:val="none" w:sz="0" w:space="0" w:color="auto"/>
            <w:right w:val="none" w:sz="0" w:space="0" w:color="auto"/>
          </w:divBdr>
        </w:div>
      </w:divsChild>
    </w:div>
    <w:div w:id="52437547">
      <w:bodyDiv w:val="1"/>
      <w:marLeft w:val="0"/>
      <w:marRight w:val="0"/>
      <w:marTop w:val="0"/>
      <w:marBottom w:val="0"/>
      <w:divBdr>
        <w:top w:val="none" w:sz="0" w:space="0" w:color="auto"/>
        <w:left w:val="none" w:sz="0" w:space="0" w:color="auto"/>
        <w:bottom w:val="none" w:sz="0" w:space="0" w:color="auto"/>
        <w:right w:val="none" w:sz="0" w:space="0" w:color="auto"/>
      </w:divBdr>
      <w:divsChild>
        <w:div w:id="1166751634">
          <w:marLeft w:val="0"/>
          <w:marRight w:val="0"/>
          <w:marTop w:val="0"/>
          <w:marBottom w:val="0"/>
          <w:divBdr>
            <w:top w:val="none" w:sz="0" w:space="0" w:color="auto"/>
            <w:left w:val="none" w:sz="0" w:space="0" w:color="auto"/>
            <w:bottom w:val="none" w:sz="0" w:space="0" w:color="auto"/>
            <w:right w:val="none" w:sz="0" w:space="0" w:color="auto"/>
          </w:divBdr>
        </w:div>
      </w:divsChild>
    </w:div>
    <w:div w:id="444926067">
      <w:bodyDiv w:val="1"/>
      <w:marLeft w:val="0"/>
      <w:marRight w:val="0"/>
      <w:marTop w:val="0"/>
      <w:marBottom w:val="0"/>
      <w:divBdr>
        <w:top w:val="none" w:sz="0" w:space="0" w:color="auto"/>
        <w:left w:val="none" w:sz="0" w:space="0" w:color="auto"/>
        <w:bottom w:val="none" w:sz="0" w:space="0" w:color="auto"/>
        <w:right w:val="none" w:sz="0" w:space="0" w:color="auto"/>
      </w:divBdr>
      <w:divsChild>
        <w:div w:id="1019043614">
          <w:marLeft w:val="0"/>
          <w:marRight w:val="0"/>
          <w:marTop w:val="0"/>
          <w:marBottom w:val="0"/>
          <w:divBdr>
            <w:top w:val="none" w:sz="0" w:space="0" w:color="auto"/>
            <w:left w:val="none" w:sz="0" w:space="0" w:color="auto"/>
            <w:bottom w:val="none" w:sz="0" w:space="0" w:color="auto"/>
            <w:right w:val="none" w:sz="0" w:space="0" w:color="auto"/>
          </w:divBdr>
        </w:div>
      </w:divsChild>
    </w:div>
    <w:div w:id="486630377">
      <w:bodyDiv w:val="1"/>
      <w:marLeft w:val="0"/>
      <w:marRight w:val="0"/>
      <w:marTop w:val="0"/>
      <w:marBottom w:val="0"/>
      <w:divBdr>
        <w:top w:val="none" w:sz="0" w:space="0" w:color="auto"/>
        <w:left w:val="none" w:sz="0" w:space="0" w:color="auto"/>
        <w:bottom w:val="none" w:sz="0" w:space="0" w:color="auto"/>
        <w:right w:val="none" w:sz="0" w:space="0" w:color="auto"/>
      </w:divBdr>
      <w:divsChild>
        <w:div w:id="343946124">
          <w:marLeft w:val="0"/>
          <w:marRight w:val="0"/>
          <w:marTop w:val="0"/>
          <w:marBottom w:val="0"/>
          <w:divBdr>
            <w:top w:val="none" w:sz="0" w:space="0" w:color="auto"/>
            <w:left w:val="none" w:sz="0" w:space="0" w:color="auto"/>
            <w:bottom w:val="none" w:sz="0" w:space="0" w:color="auto"/>
            <w:right w:val="none" w:sz="0" w:space="0" w:color="auto"/>
          </w:divBdr>
        </w:div>
      </w:divsChild>
    </w:div>
    <w:div w:id="528375731">
      <w:bodyDiv w:val="1"/>
      <w:marLeft w:val="0"/>
      <w:marRight w:val="0"/>
      <w:marTop w:val="0"/>
      <w:marBottom w:val="0"/>
      <w:divBdr>
        <w:top w:val="none" w:sz="0" w:space="0" w:color="auto"/>
        <w:left w:val="none" w:sz="0" w:space="0" w:color="auto"/>
        <w:bottom w:val="none" w:sz="0" w:space="0" w:color="auto"/>
        <w:right w:val="none" w:sz="0" w:space="0" w:color="auto"/>
      </w:divBdr>
      <w:divsChild>
        <w:div w:id="327292763">
          <w:marLeft w:val="0"/>
          <w:marRight w:val="0"/>
          <w:marTop w:val="0"/>
          <w:marBottom w:val="0"/>
          <w:divBdr>
            <w:top w:val="none" w:sz="0" w:space="0" w:color="auto"/>
            <w:left w:val="none" w:sz="0" w:space="0" w:color="auto"/>
            <w:bottom w:val="none" w:sz="0" w:space="0" w:color="auto"/>
            <w:right w:val="none" w:sz="0" w:space="0" w:color="auto"/>
          </w:divBdr>
        </w:div>
      </w:divsChild>
    </w:div>
    <w:div w:id="906038075">
      <w:bodyDiv w:val="1"/>
      <w:marLeft w:val="0"/>
      <w:marRight w:val="0"/>
      <w:marTop w:val="0"/>
      <w:marBottom w:val="0"/>
      <w:divBdr>
        <w:top w:val="none" w:sz="0" w:space="0" w:color="auto"/>
        <w:left w:val="none" w:sz="0" w:space="0" w:color="auto"/>
        <w:bottom w:val="none" w:sz="0" w:space="0" w:color="auto"/>
        <w:right w:val="none" w:sz="0" w:space="0" w:color="auto"/>
      </w:divBdr>
    </w:div>
    <w:div w:id="1008212168">
      <w:bodyDiv w:val="1"/>
      <w:marLeft w:val="0"/>
      <w:marRight w:val="0"/>
      <w:marTop w:val="0"/>
      <w:marBottom w:val="0"/>
      <w:divBdr>
        <w:top w:val="none" w:sz="0" w:space="0" w:color="auto"/>
        <w:left w:val="none" w:sz="0" w:space="0" w:color="auto"/>
        <w:bottom w:val="none" w:sz="0" w:space="0" w:color="auto"/>
        <w:right w:val="none" w:sz="0" w:space="0" w:color="auto"/>
      </w:divBdr>
      <w:divsChild>
        <w:div w:id="1261913611">
          <w:marLeft w:val="0"/>
          <w:marRight w:val="0"/>
          <w:marTop w:val="0"/>
          <w:marBottom w:val="0"/>
          <w:divBdr>
            <w:top w:val="none" w:sz="0" w:space="0" w:color="auto"/>
            <w:left w:val="none" w:sz="0" w:space="0" w:color="auto"/>
            <w:bottom w:val="none" w:sz="0" w:space="0" w:color="auto"/>
            <w:right w:val="none" w:sz="0" w:space="0" w:color="auto"/>
          </w:divBdr>
        </w:div>
      </w:divsChild>
    </w:div>
    <w:div w:id="1260454877">
      <w:bodyDiv w:val="1"/>
      <w:marLeft w:val="0"/>
      <w:marRight w:val="0"/>
      <w:marTop w:val="0"/>
      <w:marBottom w:val="0"/>
      <w:divBdr>
        <w:top w:val="none" w:sz="0" w:space="0" w:color="auto"/>
        <w:left w:val="none" w:sz="0" w:space="0" w:color="auto"/>
        <w:bottom w:val="none" w:sz="0" w:space="0" w:color="auto"/>
        <w:right w:val="none" w:sz="0" w:space="0" w:color="auto"/>
      </w:divBdr>
      <w:divsChild>
        <w:div w:id="97340216">
          <w:marLeft w:val="0"/>
          <w:marRight w:val="0"/>
          <w:marTop w:val="0"/>
          <w:marBottom w:val="0"/>
          <w:divBdr>
            <w:top w:val="none" w:sz="0" w:space="0" w:color="auto"/>
            <w:left w:val="none" w:sz="0" w:space="0" w:color="auto"/>
            <w:bottom w:val="none" w:sz="0" w:space="0" w:color="auto"/>
            <w:right w:val="none" w:sz="0" w:space="0" w:color="auto"/>
          </w:divBdr>
        </w:div>
      </w:divsChild>
    </w:div>
    <w:div w:id="1357535805">
      <w:bodyDiv w:val="1"/>
      <w:marLeft w:val="0"/>
      <w:marRight w:val="0"/>
      <w:marTop w:val="0"/>
      <w:marBottom w:val="0"/>
      <w:divBdr>
        <w:top w:val="none" w:sz="0" w:space="0" w:color="auto"/>
        <w:left w:val="none" w:sz="0" w:space="0" w:color="auto"/>
        <w:bottom w:val="none" w:sz="0" w:space="0" w:color="auto"/>
        <w:right w:val="none" w:sz="0" w:space="0" w:color="auto"/>
      </w:divBdr>
      <w:divsChild>
        <w:div w:id="1955019522">
          <w:marLeft w:val="0"/>
          <w:marRight w:val="0"/>
          <w:marTop w:val="0"/>
          <w:marBottom w:val="0"/>
          <w:divBdr>
            <w:top w:val="none" w:sz="0" w:space="0" w:color="auto"/>
            <w:left w:val="none" w:sz="0" w:space="0" w:color="auto"/>
            <w:bottom w:val="none" w:sz="0" w:space="0" w:color="auto"/>
            <w:right w:val="none" w:sz="0" w:space="0" w:color="auto"/>
          </w:divBdr>
        </w:div>
      </w:divsChild>
    </w:div>
    <w:div w:id="1509370673">
      <w:bodyDiv w:val="1"/>
      <w:marLeft w:val="0"/>
      <w:marRight w:val="0"/>
      <w:marTop w:val="0"/>
      <w:marBottom w:val="0"/>
      <w:divBdr>
        <w:top w:val="none" w:sz="0" w:space="0" w:color="auto"/>
        <w:left w:val="none" w:sz="0" w:space="0" w:color="auto"/>
        <w:bottom w:val="none" w:sz="0" w:space="0" w:color="auto"/>
        <w:right w:val="none" w:sz="0" w:space="0" w:color="auto"/>
      </w:divBdr>
      <w:divsChild>
        <w:div w:id="1761216034">
          <w:marLeft w:val="0"/>
          <w:marRight w:val="0"/>
          <w:marTop w:val="0"/>
          <w:marBottom w:val="0"/>
          <w:divBdr>
            <w:top w:val="none" w:sz="0" w:space="0" w:color="auto"/>
            <w:left w:val="none" w:sz="0" w:space="0" w:color="auto"/>
            <w:bottom w:val="none" w:sz="0" w:space="0" w:color="auto"/>
            <w:right w:val="none" w:sz="0" w:space="0" w:color="auto"/>
          </w:divBdr>
        </w:div>
      </w:divsChild>
    </w:div>
    <w:div w:id="1523982218">
      <w:bodyDiv w:val="1"/>
      <w:marLeft w:val="0"/>
      <w:marRight w:val="0"/>
      <w:marTop w:val="0"/>
      <w:marBottom w:val="0"/>
      <w:divBdr>
        <w:top w:val="none" w:sz="0" w:space="0" w:color="auto"/>
        <w:left w:val="none" w:sz="0" w:space="0" w:color="auto"/>
        <w:bottom w:val="none" w:sz="0" w:space="0" w:color="auto"/>
        <w:right w:val="none" w:sz="0" w:space="0" w:color="auto"/>
      </w:divBdr>
      <w:divsChild>
        <w:div w:id="1729263637">
          <w:marLeft w:val="0"/>
          <w:marRight w:val="0"/>
          <w:marTop w:val="0"/>
          <w:marBottom w:val="0"/>
          <w:divBdr>
            <w:top w:val="none" w:sz="0" w:space="0" w:color="auto"/>
            <w:left w:val="none" w:sz="0" w:space="0" w:color="auto"/>
            <w:bottom w:val="none" w:sz="0" w:space="0" w:color="auto"/>
            <w:right w:val="none" w:sz="0" w:space="0" w:color="auto"/>
          </w:divBdr>
        </w:div>
      </w:divsChild>
    </w:div>
    <w:div w:id="1725638628">
      <w:bodyDiv w:val="1"/>
      <w:marLeft w:val="0"/>
      <w:marRight w:val="0"/>
      <w:marTop w:val="0"/>
      <w:marBottom w:val="0"/>
      <w:divBdr>
        <w:top w:val="none" w:sz="0" w:space="0" w:color="auto"/>
        <w:left w:val="none" w:sz="0" w:space="0" w:color="auto"/>
        <w:bottom w:val="none" w:sz="0" w:space="0" w:color="auto"/>
        <w:right w:val="none" w:sz="0" w:space="0" w:color="auto"/>
      </w:divBdr>
    </w:div>
    <w:div w:id="1782721125">
      <w:bodyDiv w:val="1"/>
      <w:marLeft w:val="0"/>
      <w:marRight w:val="0"/>
      <w:marTop w:val="0"/>
      <w:marBottom w:val="0"/>
      <w:divBdr>
        <w:top w:val="none" w:sz="0" w:space="0" w:color="auto"/>
        <w:left w:val="none" w:sz="0" w:space="0" w:color="auto"/>
        <w:bottom w:val="none" w:sz="0" w:space="0" w:color="auto"/>
        <w:right w:val="none" w:sz="0" w:space="0" w:color="auto"/>
      </w:divBdr>
    </w:div>
    <w:div w:id="1823348933">
      <w:bodyDiv w:val="1"/>
      <w:marLeft w:val="0"/>
      <w:marRight w:val="0"/>
      <w:marTop w:val="0"/>
      <w:marBottom w:val="0"/>
      <w:divBdr>
        <w:top w:val="none" w:sz="0" w:space="0" w:color="auto"/>
        <w:left w:val="none" w:sz="0" w:space="0" w:color="auto"/>
        <w:bottom w:val="none" w:sz="0" w:space="0" w:color="auto"/>
        <w:right w:val="none" w:sz="0" w:space="0" w:color="auto"/>
      </w:divBdr>
      <w:divsChild>
        <w:div w:id="789400340">
          <w:marLeft w:val="0"/>
          <w:marRight w:val="0"/>
          <w:marTop w:val="0"/>
          <w:marBottom w:val="0"/>
          <w:divBdr>
            <w:top w:val="none" w:sz="0" w:space="0" w:color="auto"/>
            <w:left w:val="none" w:sz="0" w:space="0" w:color="auto"/>
            <w:bottom w:val="none" w:sz="0" w:space="0" w:color="auto"/>
            <w:right w:val="none" w:sz="0" w:space="0" w:color="auto"/>
          </w:divBdr>
        </w:div>
      </w:divsChild>
    </w:div>
    <w:div w:id="1895004343">
      <w:bodyDiv w:val="1"/>
      <w:marLeft w:val="0"/>
      <w:marRight w:val="0"/>
      <w:marTop w:val="0"/>
      <w:marBottom w:val="0"/>
      <w:divBdr>
        <w:top w:val="none" w:sz="0" w:space="0" w:color="auto"/>
        <w:left w:val="none" w:sz="0" w:space="0" w:color="auto"/>
        <w:bottom w:val="none" w:sz="0" w:space="0" w:color="auto"/>
        <w:right w:val="none" w:sz="0" w:space="0" w:color="auto"/>
      </w:divBdr>
      <w:divsChild>
        <w:div w:id="129400640">
          <w:marLeft w:val="0"/>
          <w:marRight w:val="0"/>
          <w:marTop w:val="0"/>
          <w:marBottom w:val="0"/>
          <w:divBdr>
            <w:top w:val="none" w:sz="0" w:space="0" w:color="auto"/>
            <w:left w:val="none" w:sz="0" w:space="0" w:color="auto"/>
            <w:bottom w:val="none" w:sz="0" w:space="0" w:color="auto"/>
            <w:right w:val="none" w:sz="0" w:space="0" w:color="auto"/>
          </w:divBdr>
        </w:div>
      </w:divsChild>
    </w:div>
    <w:div w:id="2122914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wmf"/><Relationship Id="rId21" Type="http://schemas.openxmlformats.org/officeDocument/2006/relationships/footer" Target="footer3.xml"/><Relationship Id="rId42" Type="http://schemas.openxmlformats.org/officeDocument/2006/relationships/image" Target="media/image11.wmf"/><Relationship Id="rId47" Type="http://schemas.openxmlformats.org/officeDocument/2006/relationships/oleObject" Target="embeddings/oleObject11.bin"/><Relationship Id="rId63" Type="http://schemas.openxmlformats.org/officeDocument/2006/relationships/oleObject" Target="embeddings/oleObject19.bin"/><Relationship Id="rId68" Type="http://schemas.openxmlformats.org/officeDocument/2006/relationships/image" Target="media/image24.wmf"/><Relationship Id="rId84" Type="http://schemas.openxmlformats.org/officeDocument/2006/relationships/image" Target="media/image32.emf"/><Relationship Id="rId89" Type="http://schemas.openxmlformats.org/officeDocument/2006/relationships/package" Target="embeddings/Microsoft_Visio_Drawing6.vsdx"/><Relationship Id="rId16" Type="http://schemas.openxmlformats.org/officeDocument/2006/relationships/header" Target="header1.xml"/><Relationship Id="rId107" Type="http://schemas.openxmlformats.org/officeDocument/2006/relationships/theme" Target="theme/theme1.xml"/><Relationship Id="rId11" Type="http://schemas.openxmlformats.org/officeDocument/2006/relationships/styles" Target="styles.xml"/><Relationship Id="rId32" Type="http://schemas.openxmlformats.org/officeDocument/2006/relationships/image" Target="media/image6.wmf"/><Relationship Id="rId37" Type="http://schemas.openxmlformats.org/officeDocument/2006/relationships/oleObject" Target="embeddings/oleObject6.bin"/><Relationship Id="rId53" Type="http://schemas.openxmlformats.org/officeDocument/2006/relationships/oleObject" Target="embeddings/oleObject14.bin"/><Relationship Id="rId58" Type="http://schemas.openxmlformats.org/officeDocument/2006/relationships/image" Target="media/image19.wmf"/><Relationship Id="rId74" Type="http://schemas.openxmlformats.org/officeDocument/2006/relationships/image" Target="media/image27.wmf"/><Relationship Id="rId79" Type="http://schemas.openxmlformats.org/officeDocument/2006/relationships/oleObject" Target="embeddings/oleObject27.bin"/><Relationship Id="rId102" Type="http://schemas.openxmlformats.org/officeDocument/2006/relationships/image" Target="media/image41.emf"/><Relationship Id="rId5" Type="http://schemas.openxmlformats.org/officeDocument/2006/relationships/customXml" Target="../customXml/item5.xml"/><Relationship Id="rId90" Type="http://schemas.openxmlformats.org/officeDocument/2006/relationships/image" Target="media/image35.emf"/><Relationship Id="rId95" Type="http://schemas.openxmlformats.org/officeDocument/2006/relationships/package" Target="embeddings/Microsoft_Visio_Drawing9.vsdx"/><Relationship Id="rId22" Type="http://schemas.openxmlformats.org/officeDocument/2006/relationships/image" Target="media/image1.emf"/><Relationship Id="rId27" Type="http://schemas.openxmlformats.org/officeDocument/2006/relationships/oleObject" Target="embeddings/oleObject1.bin"/><Relationship Id="rId43" Type="http://schemas.openxmlformats.org/officeDocument/2006/relationships/oleObject" Target="embeddings/oleObject9.bin"/><Relationship Id="rId48" Type="http://schemas.openxmlformats.org/officeDocument/2006/relationships/image" Target="media/image14.wmf"/><Relationship Id="rId64" Type="http://schemas.openxmlformats.org/officeDocument/2006/relationships/image" Target="media/image22.wmf"/><Relationship Id="rId69" Type="http://schemas.openxmlformats.org/officeDocument/2006/relationships/oleObject" Target="embeddings/oleObject22.bin"/><Relationship Id="rId80" Type="http://schemas.openxmlformats.org/officeDocument/2006/relationships/image" Target="media/image30.emf"/><Relationship Id="rId85" Type="http://schemas.openxmlformats.org/officeDocument/2006/relationships/package" Target="embeddings/Microsoft_Visio_Drawing4.vsdx"/><Relationship Id="rId12" Type="http://schemas.openxmlformats.org/officeDocument/2006/relationships/settings" Target="settings.xml"/><Relationship Id="rId17" Type="http://schemas.openxmlformats.org/officeDocument/2006/relationships/header" Target="header2.xml"/><Relationship Id="rId33" Type="http://schemas.openxmlformats.org/officeDocument/2006/relationships/oleObject" Target="embeddings/oleObject4.bin"/><Relationship Id="rId38" Type="http://schemas.openxmlformats.org/officeDocument/2006/relationships/image" Target="media/image9.wmf"/><Relationship Id="rId59" Type="http://schemas.openxmlformats.org/officeDocument/2006/relationships/oleObject" Target="embeddings/oleObject17.bin"/><Relationship Id="rId103" Type="http://schemas.openxmlformats.org/officeDocument/2006/relationships/package" Target="embeddings/Microsoft_Visio_Drawing13.vsdx"/><Relationship Id="rId20" Type="http://schemas.openxmlformats.org/officeDocument/2006/relationships/header" Target="header3.xml"/><Relationship Id="rId41" Type="http://schemas.openxmlformats.org/officeDocument/2006/relationships/oleObject" Target="embeddings/oleObject8.bin"/><Relationship Id="rId54" Type="http://schemas.openxmlformats.org/officeDocument/2006/relationships/image" Target="media/image17.wmf"/><Relationship Id="rId62" Type="http://schemas.openxmlformats.org/officeDocument/2006/relationships/image" Target="media/image21.wmf"/><Relationship Id="rId70" Type="http://schemas.openxmlformats.org/officeDocument/2006/relationships/image" Target="media/image25.wmf"/><Relationship Id="rId75" Type="http://schemas.openxmlformats.org/officeDocument/2006/relationships/oleObject" Target="embeddings/oleObject25.bin"/><Relationship Id="rId83" Type="http://schemas.openxmlformats.org/officeDocument/2006/relationships/package" Target="embeddings/Microsoft_Visio_Drawing3.vsdx"/><Relationship Id="rId88" Type="http://schemas.openxmlformats.org/officeDocument/2006/relationships/image" Target="media/image34.emf"/><Relationship Id="rId91" Type="http://schemas.openxmlformats.org/officeDocument/2006/relationships/package" Target="embeddings/Microsoft_Visio_Drawing7.vsdx"/><Relationship Id="rId96" Type="http://schemas.openxmlformats.org/officeDocument/2006/relationships/image" Target="media/image38.emf"/><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endnotes" Target="endnotes.xml"/><Relationship Id="rId23" Type="http://schemas.openxmlformats.org/officeDocument/2006/relationships/package" Target="embeddings/Microsoft_Visio_Drawing.vsdx"/><Relationship Id="rId28" Type="http://schemas.openxmlformats.org/officeDocument/2006/relationships/image" Target="media/image4.wmf"/><Relationship Id="rId36" Type="http://schemas.openxmlformats.org/officeDocument/2006/relationships/image" Target="media/image8.wmf"/><Relationship Id="rId49" Type="http://schemas.openxmlformats.org/officeDocument/2006/relationships/oleObject" Target="embeddings/oleObject12.bin"/><Relationship Id="rId57" Type="http://schemas.openxmlformats.org/officeDocument/2006/relationships/oleObject" Target="embeddings/oleObject16.bin"/><Relationship Id="rId106" Type="http://schemas.openxmlformats.org/officeDocument/2006/relationships/fontTable" Target="fontTable.xml"/><Relationship Id="rId10" Type="http://schemas.openxmlformats.org/officeDocument/2006/relationships/numbering" Target="numbering.xml"/><Relationship Id="rId31" Type="http://schemas.openxmlformats.org/officeDocument/2006/relationships/oleObject" Target="embeddings/oleObject3.bin"/><Relationship Id="rId44" Type="http://schemas.openxmlformats.org/officeDocument/2006/relationships/image" Target="media/image12.wmf"/><Relationship Id="rId52" Type="http://schemas.openxmlformats.org/officeDocument/2006/relationships/image" Target="media/image16.wmf"/><Relationship Id="rId60" Type="http://schemas.openxmlformats.org/officeDocument/2006/relationships/image" Target="media/image20.wmf"/><Relationship Id="rId65" Type="http://schemas.openxmlformats.org/officeDocument/2006/relationships/oleObject" Target="embeddings/oleObject20.bin"/><Relationship Id="rId73" Type="http://schemas.openxmlformats.org/officeDocument/2006/relationships/oleObject" Target="embeddings/oleObject24.bin"/><Relationship Id="rId78" Type="http://schemas.openxmlformats.org/officeDocument/2006/relationships/image" Target="media/image29.wmf"/><Relationship Id="rId81" Type="http://schemas.openxmlformats.org/officeDocument/2006/relationships/package" Target="embeddings/Microsoft_Visio_Drawing2.vsdx"/><Relationship Id="rId86" Type="http://schemas.openxmlformats.org/officeDocument/2006/relationships/image" Target="media/image33.emf"/><Relationship Id="rId94" Type="http://schemas.openxmlformats.org/officeDocument/2006/relationships/image" Target="media/image37.emf"/><Relationship Id="rId99" Type="http://schemas.openxmlformats.org/officeDocument/2006/relationships/package" Target="embeddings/Microsoft_Visio_Drawing11.vsdx"/><Relationship Id="rId101" Type="http://schemas.openxmlformats.org/officeDocument/2006/relationships/package" Target="embeddings/Microsoft_Visio_Drawing12.vsdx"/><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webSettings" Target="webSettings.xml"/><Relationship Id="rId18" Type="http://schemas.openxmlformats.org/officeDocument/2006/relationships/footer" Target="footer1.xml"/><Relationship Id="rId39" Type="http://schemas.openxmlformats.org/officeDocument/2006/relationships/oleObject" Target="embeddings/oleObject7.bin"/><Relationship Id="rId34" Type="http://schemas.openxmlformats.org/officeDocument/2006/relationships/image" Target="media/image7.wmf"/><Relationship Id="rId50" Type="http://schemas.openxmlformats.org/officeDocument/2006/relationships/image" Target="media/image15.wmf"/><Relationship Id="rId55" Type="http://schemas.openxmlformats.org/officeDocument/2006/relationships/oleObject" Target="embeddings/oleObject15.bin"/><Relationship Id="rId76" Type="http://schemas.openxmlformats.org/officeDocument/2006/relationships/image" Target="media/image28.wmf"/><Relationship Id="rId97" Type="http://schemas.openxmlformats.org/officeDocument/2006/relationships/package" Target="embeddings/Microsoft_Visio_Drawing10.vsdx"/><Relationship Id="rId104" Type="http://schemas.openxmlformats.org/officeDocument/2006/relationships/image" Target="media/image42.emf"/><Relationship Id="rId7" Type="http://schemas.openxmlformats.org/officeDocument/2006/relationships/customXml" Target="../customXml/item7.xml"/><Relationship Id="rId71" Type="http://schemas.openxmlformats.org/officeDocument/2006/relationships/oleObject" Target="embeddings/oleObject23.bin"/><Relationship Id="rId92" Type="http://schemas.openxmlformats.org/officeDocument/2006/relationships/image" Target="media/image36.emf"/><Relationship Id="rId2" Type="http://schemas.openxmlformats.org/officeDocument/2006/relationships/customXml" Target="../customXml/item2.xml"/><Relationship Id="rId29" Type="http://schemas.openxmlformats.org/officeDocument/2006/relationships/oleObject" Target="embeddings/oleObject2.bin"/><Relationship Id="rId24" Type="http://schemas.openxmlformats.org/officeDocument/2006/relationships/image" Target="media/image2.emf"/><Relationship Id="rId40" Type="http://schemas.openxmlformats.org/officeDocument/2006/relationships/image" Target="media/image10.wmf"/><Relationship Id="rId45" Type="http://schemas.openxmlformats.org/officeDocument/2006/relationships/oleObject" Target="embeddings/oleObject10.bin"/><Relationship Id="rId66" Type="http://schemas.openxmlformats.org/officeDocument/2006/relationships/image" Target="media/image23.wmf"/><Relationship Id="rId87" Type="http://schemas.openxmlformats.org/officeDocument/2006/relationships/package" Target="embeddings/Microsoft_Visio_Drawing5.vsdx"/><Relationship Id="rId61" Type="http://schemas.openxmlformats.org/officeDocument/2006/relationships/oleObject" Target="embeddings/oleObject18.bin"/><Relationship Id="rId82" Type="http://schemas.openxmlformats.org/officeDocument/2006/relationships/image" Target="media/image31.emf"/><Relationship Id="rId19" Type="http://schemas.openxmlformats.org/officeDocument/2006/relationships/footer" Target="footer2.xml"/><Relationship Id="rId14" Type="http://schemas.openxmlformats.org/officeDocument/2006/relationships/footnotes" Target="footnotes.xml"/><Relationship Id="rId30" Type="http://schemas.openxmlformats.org/officeDocument/2006/relationships/image" Target="media/image5.wmf"/><Relationship Id="rId35" Type="http://schemas.openxmlformats.org/officeDocument/2006/relationships/oleObject" Target="embeddings/oleObject5.bin"/><Relationship Id="rId56" Type="http://schemas.openxmlformats.org/officeDocument/2006/relationships/image" Target="media/image18.wmf"/><Relationship Id="rId77" Type="http://schemas.openxmlformats.org/officeDocument/2006/relationships/oleObject" Target="embeddings/oleObject26.bin"/><Relationship Id="rId100" Type="http://schemas.openxmlformats.org/officeDocument/2006/relationships/image" Target="media/image40.emf"/><Relationship Id="rId105" Type="http://schemas.openxmlformats.org/officeDocument/2006/relationships/package" Target="embeddings/Microsoft_Visio_Drawing14.vsdx"/><Relationship Id="rId8" Type="http://schemas.openxmlformats.org/officeDocument/2006/relationships/customXml" Target="../customXml/item8.xml"/><Relationship Id="rId51" Type="http://schemas.openxmlformats.org/officeDocument/2006/relationships/oleObject" Target="embeddings/oleObject13.bin"/><Relationship Id="rId72" Type="http://schemas.openxmlformats.org/officeDocument/2006/relationships/image" Target="media/image26.wmf"/><Relationship Id="rId93" Type="http://schemas.openxmlformats.org/officeDocument/2006/relationships/package" Target="embeddings/Microsoft_Visio_Drawing8.vsdx"/><Relationship Id="rId98" Type="http://schemas.openxmlformats.org/officeDocument/2006/relationships/image" Target="media/image39.emf"/><Relationship Id="rId3" Type="http://schemas.openxmlformats.org/officeDocument/2006/relationships/customXml" Target="../customXml/item3.xml"/><Relationship Id="rId25" Type="http://schemas.openxmlformats.org/officeDocument/2006/relationships/package" Target="embeddings/Microsoft_Visio_Drawing1.vsdx"/><Relationship Id="rId46" Type="http://schemas.openxmlformats.org/officeDocument/2006/relationships/image" Target="media/image13.wmf"/><Relationship Id="rId67" Type="http://schemas.openxmlformats.org/officeDocument/2006/relationships/oleObject" Target="embeddings/oleObject2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0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2.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5.1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3.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9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0,'0'0</inkml:trace>
</inkml:ink>
</file>

<file path=customXml/item4.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5.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9:10:49.6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6.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1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2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9.xml><?xml version="1.0" encoding="utf-8"?>
<inkml:ink xmlns:inkml="http://www.w3.org/2003/InkML">
  <inkml:definitions>
    <inkml:context xml:id="ctx0">
      <inkml:inkSource xml:id="inkSrc0">
        <inkml:traceFormat>
          <inkml:channel name="X" type="integer" max="3286" units="cm"/>
          <inkml:channel name="Y" type="integer" max="1080" units="cm"/>
        </inkml:traceFormat>
        <inkml:channelProperties>
          <inkml:channelProperty channel="X" name="resolution" value="48.53767" units="1/cm"/>
          <inkml:channelProperty channel="Y" name="resolution" value="28.34646" units="1/cm"/>
        </inkml:channelProperties>
      </inkml:inkSource>
      <inkml:timestamp xml:id="ts0" timeString="2015-04-07T08:37:02.4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inkml:trace>
</inkml:ink>
</file>

<file path=customXml/itemProps1.xml><?xml version="1.0" encoding="utf-8"?>
<ds:datastoreItem xmlns:ds="http://schemas.openxmlformats.org/officeDocument/2006/customXml" ds:itemID="{92508B80-DB3B-412D-8990-6D42959CC3CB}">
  <ds:schemaRefs>
    <ds:schemaRef ds:uri="http://www.w3.org/2003/InkML"/>
  </ds:schemaRefs>
</ds:datastoreItem>
</file>

<file path=customXml/itemProps2.xml><?xml version="1.0" encoding="utf-8"?>
<ds:datastoreItem xmlns:ds="http://schemas.openxmlformats.org/officeDocument/2006/customXml" ds:itemID="{C3CB785B-7851-45EB-A695-18D06BBAF8F4}">
  <ds:schemaRefs>
    <ds:schemaRef ds:uri="http://www.w3.org/2003/InkML"/>
  </ds:schemaRefs>
</ds:datastoreItem>
</file>

<file path=customXml/itemProps3.xml><?xml version="1.0" encoding="utf-8"?>
<ds:datastoreItem xmlns:ds="http://schemas.openxmlformats.org/officeDocument/2006/customXml" ds:itemID="{C4632F00-5510-4446-BFC6-AFD51E328A87}">
  <ds:schemaRefs>
    <ds:schemaRef ds:uri="http://www.w3.org/2003/InkML"/>
  </ds:schemaRefs>
</ds:datastoreItem>
</file>

<file path=customXml/itemProps4.xml><?xml version="1.0" encoding="utf-8"?>
<ds:datastoreItem xmlns:ds="http://schemas.openxmlformats.org/officeDocument/2006/customXml" ds:itemID="{DF7E2C67-A2F6-4770-A022-CC6D6CEBEFC9}">
  <ds:schemaRefs>
    <ds:schemaRef ds:uri="http://www.w3.org/2003/InkML"/>
  </ds:schemaRefs>
</ds:datastoreItem>
</file>

<file path=customXml/itemProps5.xml><?xml version="1.0" encoding="utf-8"?>
<ds:datastoreItem xmlns:ds="http://schemas.openxmlformats.org/officeDocument/2006/customXml" ds:itemID="{4EAB2A64-D528-4499-9246-6390C4E52F7A}">
  <ds:schemaRefs>
    <ds:schemaRef ds:uri="http://www.w3.org/2003/InkML"/>
  </ds:schemaRefs>
</ds:datastoreItem>
</file>

<file path=customXml/itemProps6.xml><?xml version="1.0" encoding="utf-8"?>
<ds:datastoreItem xmlns:ds="http://schemas.openxmlformats.org/officeDocument/2006/customXml" ds:itemID="{2CF8A7BC-A6C9-488E-AE21-F47F958DEE91}">
  <ds:schemaRefs>
    <ds:schemaRef ds:uri="http://www.w3.org/2003/InkML"/>
  </ds:schemaRefs>
</ds:datastoreItem>
</file>

<file path=customXml/itemProps7.xml><?xml version="1.0" encoding="utf-8"?>
<ds:datastoreItem xmlns:ds="http://schemas.openxmlformats.org/officeDocument/2006/customXml" ds:itemID="{C7A88465-52B4-4798-9793-C7B9D2CD2FC2}">
  <ds:schemaRefs>
    <ds:schemaRef ds:uri="http://schemas.openxmlformats.org/officeDocument/2006/bibliography"/>
  </ds:schemaRefs>
</ds:datastoreItem>
</file>

<file path=customXml/itemProps8.xml><?xml version="1.0" encoding="utf-8"?>
<ds:datastoreItem xmlns:ds="http://schemas.openxmlformats.org/officeDocument/2006/customXml" ds:itemID="{290044E2-0BA4-467E-9E53-FFCB639A368E}">
  <ds:schemaRefs>
    <ds:schemaRef ds:uri="http://www.w3.org/2003/InkML"/>
  </ds:schemaRefs>
</ds:datastoreItem>
</file>

<file path=customXml/itemProps9.xml><?xml version="1.0" encoding="utf-8"?>
<ds:datastoreItem xmlns:ds="http://schemas.openxmlformats.org/officeDocument/2006/customXml" ds:itemID="{A24CD530-54B2-4D4C-A1F1-FF10573DFF46}">
  <ds:schemaRefs>
    <ds:schemaRef ds:uri="http://www.w3.org/2003/InkML"/>
  </ds:schemaRefs>
</ds:datastoreItem>
</file>

<file path=docProps/app.xml><?xml version="1.0" encoding="utf-8"?>
<Properties xmlns="http://schemas.openxmlformats.org/officeDocument/2006/extended-properties" xmlns:vt="http://schemas.openxmlformats.org/officeDocument/2006/docPropsVTypes">
  <Template>Normal</Template>
  <TotalTime>1060</TotalTime>
  <Pages>8</Pages>
  <Words>1872</Words>
  <Characters>10675</Characters>
  <Application>Microsoft Office Word</Application>
  <DocSecurity>0</DocSecurity>
  <Lines>88</Lines>
  <Paragraphs>25</Paragraphs>
  <ScaleCrop>false</ScaleCrop>
  <Company>siom</Company>
  <LinksUpToDate>false</LinksUpToDate>
  <CharactersWithSpaces>12522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刘森</dc:creator>
  <cp:keywords/>
  <dc:description/>
  <cp:lastModifiedBy>yh X</cp:lastModifiedBy>
  <cp:revision>23</cp:revision>
  <dcterms:created xsi:type="dcterms:W3CDTF">2026-01-11T14:43:00Z</dcterms:created>
  <dcterms:modified xsi:type="dcterms:W3CDTF">2026-10-08T02:26:00Z</dcterms:modified>
</cp:coreProperties>
</file>