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92640" w14:textId="5EAD4DC6" w:rsidR="00B8289F" w:rsidRPr="007E1944" w:rsidRDefault="007D4864" w:rsidP="00B8289F">
      <w:pPr>
        <w:widowControl/>
        <w:spacing w:line="240" w:lineRule="atLeast"/>
        <w:jc w:val="center"/>
        <w:rPr>
          <w:rFonts w:ascii="Times New Roman" w:eastAsiaTheme="majorEastAsia" w:hAnsi="Times New Roman" w:cs="Times New Roman"/>
          <w:b/>
          <w:bCs/>
          <w:kern w:val="0"/>
          <w:sz w:val="44"/>
          <w:szCs w:val="44"/>
        </w:rPr>
      </w:pPr>
      <w:r w:rsidRPr="007D4864">
        <w:rPr>
          <w:rFonts w:ascii="Times New Roman" w:eastAsiaTheme="majorEastAsia" w:hAnsi="Times New Roman" w:cs="Times New Roman" w:hint="eastAsia"/>
          <w:b/>
          <w:bCs/>
          <w:kern w:val="0"/>
          <w:sz w:val="44"/>
          <w:szCs w:val="44"/>
        </w:rPr>
        <w:t>基于物理信息深度神经网络的船舶操纵运动响应模型系统辨识</w:t>
      </w:r>
    </w:p>
    <w:p w14:paraId="0C58809B" w14:textId="77777777" w:rsidR="00B8289F" w:rsidRDefault="00B8289F" w:rsidP="007D4864">
      <w:pPr>
        <w:widowControl/>
        <w:spacing w:line="240" w:lineRule="atLeast"/>
        <w:jc w:val="center"/>
        <w:rPr>
          <w:rFonts w:ascii="Times New Roman" w:hAnsi="Times New Roman" w:cs="Times New Roman"/>
          <w:szCs w:val="21"/>
        </w:rPr>
      </w:pPr>
    </w:p>
    <w:p w14:paraId="5259E208" w14:textId="77777777" w:rsidR="00314763" w:rsidRDefault="00314763" w:rsidP="008B7F9D">
      <w:pPr>
        <w:widowControl/>
        <w:spacing w:line="240" w:lineRule="atLeast"/>
        <w:jc w:val="center"/>
        <w:rPr>
          <w:rFonts w:ascii="Times New Roman" w:hAnsi="Times New Roman" w:cs="Times New Roman"/>
          <w:color w:val="FF0000"/>
          <w:kern w:val="0"/>
          <w:szCs w:val="21"/>
        </w:rPr>
      </w:pPr>
    </w:p>
    <w:p w14:paraId="3D51A99A" w14:textId="1BBDAC43" w:rsidR="00101090" w:rsidRPr="007E1944" w:rsidRDefault="00CA0541" w:rsidP="005F4CDD">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摘</w:t>
      </w:r>
      <w:r w:rsidR="00D5686E" w:rsidRPr="007E1944">
        <w:rPr>
          <w:rFonts w:ascii="Times New Roman" w:eastAsia="黑体" w:hAnsi="Times New Roman" w:cs="Times New Roman"/>
          <w:kern w:val="0"/>
          <w:szCs w:val="21"/>
        </w:rPr>
        <w:t xml:space="preserve"> </w:t>
      </w:r>
      <w:r w:rsidRPr="007E1944">
        <w:rPr>
          <w:rFonts w:ascii="Times New Roman" w:eastAsia="黑体" w:hAnsi="Times New Roman" w:cs="Times New Roman"/>
          <w:kern w:val="0"/>
          <w:szCs w:val="21"/>
        </w:rPr>
        <w:t>要</w:t>
      </w:r>
      <w:r w:rsidR="00501499" w:rsidRPr="007E1944">
        <w:rPr>
          <w:rFonts w:ascii="Times New Roman" w:eastAsia="宋体" w:hAnsi="Times New Roman" w:cs="Times New Roman"/>
          <w:kern w:val="0"/>
          <w:szCs w:val="21"/>
        </w:rPr>
        <w:t>：</w:t>
      </w:r>
      <w:r w:rsidR="007D4864" w:rsidRPr="007D4864">
        <w:rPr>
          <w:rFonts w:ascii="Times New Roman" w:eastAsia="宋体" w:hAnsi="Times New Roman" w:cs="Times New Roman" w:hint="eastAsia"/>
          <w:kern w:val="0"/>
          <w:szCs w:val="21"/>
        </w:rPr>
        <w:t>为解决船舶操纵性的在线预报难及自适应运动控制</w:t>
      </w:r>
      <w:r w:rsidR="007D4864" w:rsidRPr="007D4864">
        <w:rPr>
          <w:rFonts w:ascii="Times New Roman" w:eastAsia="宋体" w:hAnsi="Times New Roman" w:cs="Times New Roman" w:hint="eastAsia"/>
          <w:kern w:val="0"/>
          <w:szCs w:val="21"/>
        </w:rPr>
        <w:t>,</w:t>
      </w:r>
      <w:r w:rsidR="007D4864" w:rsidRPr="007D4864">
        <w:rPr>
          <w:rFonts w:ascii="Times New Roman" w:eastAsia="宋体" w:hAnsi="Times New Roman" w:cs="Times New Roman" w:hint="eastAsia"/>
          <w:kern w:val="0"/>
          <w:szCs w:val="21"/>
        </w:rPr>
        <w:t>针对船舶操纵运动模型系统辨识问题</w:t>
      </w:r>
      <w:r w:rsidR="007D4864" w:rsidRPr="007D4864">
        <w:rPr>
          <w:rFonts w:ascii="Times New Roman" w:eastAsia="宋体" w:hAnsi="Times New Roman" w:cs="Times New Roman" w:hint="eastAsia"/>
          <w:kern w:val="0"/>
          <w:szCs w:val="21"/>
        </w:rPr>
        <w:t>,</w:t>
      </w:r>
      <w:r w:rsidR="007D4864" w:rsidRPr="007D4864">
        <w:rPr>
          <w:rFonts w:ascii="Times New Roman" w:eastAsia="宋体" w:hAnsi="Times New Roman" w:cs="Times New Roman" w:hint="eastAsia"/>
          <w:kern w:val="0"/>
          <w:szCs w:val="21"/>
        </w:rPr>
        <w:t>考虑二阶非线性</w:t>
      </w:r>
      <w:r w:rsidR="00D51AF6">
        <w:rPr>
          <w:rFonts w:ascii="Times New Roman" w:eastAsia="宋体" w:hAnsi="Times New Roman" w:cs="Times New Roman" w:hint="eastAsia"/>
          <w:kern w:val="0"/>
          <w:szCs w:val="21"/>
        </w:rPr>
        <w:t>NOMOTO</w:t>
      </w:r>
      <w:r w:rsidR="007D4864" w:rsidRPr="007D4864">
        <w:rPr>
          <w:rFonts w:ascii="Times New Roman" w:eastAsia="宋体" w:hAnsi="Times New Roman" w:cs="Times New Roman" w:hint="eastAsia"/>
          <w:kern w:val="0"/>
          <w:szCs w:val="21"/>
        </w:rPr>
        <w:t>模型与速度响应模型，在长短时间记忆网络</w:t>
      </w:r>
      <w:r w:rsidR="007D4864" w:rsidRPr="007D4864">
        <w:rPr>
          <w:rFonts w:ascii="Times New Roman" w:eastAsia="宋体" w:hAnsi="Times New Roman" w:cs="Times New Roman" w:hint="eastAsia"/>
          <w:kern w:val="0"/>
          <w:szCs w:val="21"/>
        </w:rPr>
        <w:t>(Long Short-Term Memory, LSTM)</w:t>
      </w:r>
      <w:r w:rsidR="007D4864" w:rsidRPr="007D4864">
        <w:rPr>
          <w:rFonts w:ascii="Times New Roman" w:eastAsia="宋体" w:hAnsi="Times New Roman" w:cs="Times New Roman" w:hint="eastAsia"/>
          <w:kern w:val="0"/>
          <w:szCs w:val="21"/>
        </w:rPr>
        <w:t>中集成先验物理信息，提出一种新的物理信息深度学习系统辨识建模方法</w:t>
      </w:r>
      <w:r w:rsidR="007D4864" w:rsidRPr="007D4864">
        <w:rPr>
          <w:rFonts w:ascii="Times New Roman" w:eastAsia="宋体" w:hAnsi="Times New Roman" w:cs="Times New Roman" w:hint="eastAsia"/>
          <w:kern w:val="0"/>
          <w:szCs w:val="21"/>
        </w:rPr>
        <w:t>(Physics Informed- Long Short-Term Memory, PI-LSTM)</w:t>
      </w:r>
      <w:r w:rsidR="007D4864" w:rsidRPr="007D4864">
        <w:rPr>
          <w:rFonts w:ascii="Times New Roman" w:eastAsia="宋体" w:hAnsi="Times New Roman" w:cs="Times New Roman" w:hint="eastAsia"/>
          <w:kern w:val="0"/>
          <w:szCs w:val="21"/>
        </w:rPr>
        <w:t>，可同时进行参数辨识和非参数辨识。依据缩尺船模进行真实环境实验，利用实验数据进行有干扰下模型系统辨识，并根据训练的</w:t>
      </w:r>
      <w:r w:rsidR="007D4864" w:rsidRPr="007D4864">
        <w:rPr>
          <w:rFonts w:ascii="Times New Roman" w:eastAsia="宋体" w:hAnsi="Times New Roman" w:cs="Times New Roman" w:hint="eastAsia"/>
          <w:kern w:val="0"/>
          <w:szCs w:val="21"/>
        </w:rPr>
        <w:t>PI-LSTM</w:t>
      </w:r>
      <w:r w:rsidR="007D4864" w:rsidRPr="007D4864">
        <w:rPr>
          <w:rFonts w:ascii="Times New Roman" w:eastAsia="宋体" w:hAnsi="Times New Roman" w:cs="Times New Roman" w:hint="eastAsia"/>
          <w:kern w:val="0"/>
          <w:szCs w:val="21"/>
        </w:rPr>
        <w:t>模型进行船舶运动预报，实验结果表明</w:t>
      </w:r>
      <w:r w:rsidR="007D4864" w:rsidRPr="007D4864">
        <w:rPr>
          <w:rFonts w:ascii="Times New Roman" w:eastAsia="宋体" w:hAnsi="Times New Roman" w:cs="Times New Roman" w:hint="eastAsia"/>
          <w:kern w:val="0"/>
          <w:szCs w:val="21"/>
        </w:rPr>
        <w:t>,</w:t>
      </w:r>
      <w:r w:rsidR="007D4864" w:rsidRPr="007D4864">
        <w:rPr>
          <w:rFonts w:ascii="Times New Roman" w:eastAsia="宋体" w:hAnsi="Times New Roman" w:cs="Times New Roman" w:hint="eastAsia"/>
          <w:kern w:val="0"/>
          <w:szCs w:val="21"/>
        </w:rPr>
        <w:t>使用所提出的算法能准确拟合船舶操纵运动模型并具备较高的泛化能力。</w:t>
      </w:r>
    </w:p>
    <w:p w14:paraId="5B8A5061" w14:textId="37C5A411" w:rsidR="00101090" w:rsidRPr="004F5163" w:rsidRDefault="00101090" w:rsidP="005F4CDD">
      <w:pPr>
        <w:widowControl/>
        <w:spacing w:line="240" w:lineRule="atLeast"/>
        <w:rPr>
          <w:rFonts w:ascii="Times New Roman" w:eastAsia="宋体" w:hAnsi="Times New Roman" w:cs="Times New Roman"/>
          <w:bCs/>
          <w:color w:val="FF0000"/>
          <w:kern w:val="0"/>
          <w:szCs w:val="21"/>
        </w:rPr>
      </w:pPr>
      <w:r w:rsidRPr="007E1944">
        <w:rPr>
          <w:rFonts w:ascii="Times New Roman" w:eastAsia="黑体" w:hAnsi="Times New Roman" w:cs="Times New Roman"/>
          <w:kern w:val="0"/>
          <w:szCs w:val="21"/>
        </w:rPr>
        <w:t>关键词：</w:t>
      </w:r>
      <w:r w:rsidR="007D4864">
        <w:rPr>
          <w:rFonts w:ascii="Times New Roman" w:eastAsia="宋体" w:hAnsi="Times New Roman" w:cs="Times New Roman" w:hint="eastAsia"/>
          <w:kern w:val="0"/>
          <w:szCs w:val="21"/>
        </w:rPr>
        <w:t>船舶操纵</w:t>
      </w:r>
      <w:r w:rsidRPr="007E1944">
        <w:rPr>
          <w:rFonts w:ascii="Times New Roman" w:eastAsia="宋体" w:hAnsi="Times New Roman" w:cs="Times New Roman"/>
          <w:kern w:val="0"/>
          <w:szCs w:val="21"/>
        </w:rPr>
        <w:t>；</w:t>
      </w:r>
      <w:r w:rsidR="007D4864">
        <w:rPr>
          <w:rFonts w:ascii="Times New Roman" w:eastAsia="宋体" w:hAnsi="Times New Roman" w:cs="Times New Roman" w:hint="eastAsia"/>
          <w:kern w:val="0"/>
          <w:szCs w:val="21"/>
        </w:rPr>
        <w:t>系统辨识</w:t>
      </w:r>
      <w:r w:rsidRPr="007E1944">
        <w:rPr>
          <w:rFonts w:ascii="Times New Roman" w:eastAsia="宋体" w:hAnsi="Times New Roman" w:cs="Times New Roman"/>
          <w:kern w:val="0"/>
          <w:szCs w:val="21"/>
        </w:rPr>
        <w:t>；</w:t>
      </w:r>
      <w:r w:rsidR="007D4864">
        <w:rPr>
          <w:rFonts w:ascii="Times New Roman" w:eastAsia="宋体" w:hAnsi="Times New Roman" w:cs="Times New Roman" w:hint="eastAsia"/>
          <w:kern w:val="0"/>
          <w:szCs w:val="21"/>
        </w:rPr>
        <w:t>先验物理信息</w:t>
      </w:r>
      <w:r w:rsidRPr="007E1944">
        <w:rPr>
          <w:rFonts w:ascii="Times New Roman" w:eastAsia="宋体" w:hAnsi="Times New Roman" w:cs="Times New Roman"/>
          <w:kern w:val="0"/>
          <w:szCs w:val="21"/>
        </w:rPr>
        <w:t>；</w:t>
      </w:r>
      <w:r w:rsidR="007D4864">
        <w:rPr>
          <w:rFonts w:ascii="Times New Roman" w:eastAsia="宋体" w:hAnsi="Times New Roman" w:cs="Times New Roman" w:hint="eastAsia"/>
          <w:kern w:val="0"/>
          <w:szCs w:val="21"/>
        </w:rPr>
        <w:t>深度学习；</w:t>
      </w:r>
      <w:r w:rsidR="0058216D">
        <w:rPr>
          <w:rFonts w:ascii="Times New Roman" w:eastAsia="宋体" w:hAnsi="Times New Roman" w:cs="Times New Roman" w:hint="eastAsia"/>
          <w:kern w:val="0"/>
          <w:szCs w:val="21"/>
        </w:rPr>
        <w:t>NOMOTO</w:t>
      </w:r>
      <w:r w:rsidR="007D4864">
        <w:rPr>
          <w:rFonts w:ascii="Times New Roman" w:eastAsia="宋体" w:hAnsi="Times New Roman" w:cs="Times New Roman" w:hint="eastAsia"/>
          <w:kern w:val="0"/>
          <w:szCs w:val="21"/>
        </w:rPr>
        <w:t>模型</w:t>
      </w:r>
      <w:r w:rsidRPr="007E1944">
        <w:rPr>
          <w:rFonts w:ascii="Times New Roman" w:eastAsia="宋体" w:hAnsi="Times New Roman" w:cs="Times New Roman"/>
          <w:kern w:val="0"/>
          <w:szCs w:val="21"/>
        </w:rPr>
        <w:t xml:space="preserve"> </w:t>
      </w:r>
    </w:p>
    <w:p w14:paraId="47C32B2C" w14:textId="0A8394F4" w:rsidR="00314763" w:rsidRDefault="00101090" w:rsidP="00314763">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中图分类号：</w:t>
      </w:r>
      <w:r w:rsidR="00A34714">
        <w:rPr>
          <w:rFonts w:ascii="Times New Roman" w:eastAsia="宋体" w:hAnsi="Times New Roman" w:cs="Times New Roman" w:hint="eastAsia"/>
          <w:kern w:val="0"/>
          <w:szCs w:val="21"/>
        </w:rPr>
        <w:t>U661.33</w:t>
      </w:r>
      <w:r w:rsidRPr="007E1944">
        <w:rPr>
          <w:rFonts w:ascii="Times New Roman" w:eastAsia="宋体" w:hAnsi="Times New Roman" w:cs="Times New Roman"/>
          <w:kern w:val="0"/>
          <w:szCs w:val="21"/>
        </w:rPr>
        <w:t xml:space="preserve">    </w:t>
      </w:r>
      <w:r w:rsidRPr="007E1944">
        <w:rPr>
          <w:rFonts w:ascii="Times New Roman" w:eastAsia="黑体" w:hAnsi="Times New Roman" w:cs="Times New Roman"/>
          <w:kern w:val="0"/>
          <w:szCs w:val="21"/>
        </w:rPr>
        <w:t>文献标志码：</w:t>
      </w:r>
      <w:r w:rsidRPr="007E1944">
        <w:rPr>
          <w:rFonts w:ascii="Times New Roman" w:eastAsia="宋体" w:hAnsi="Times New Roman" w:cs="Times New Roman"/>
          <w:kern w:val="0"/>
          <w:szCs w:val="21"/>
        </w:rPr>
        <w:t>A</w:t>
      </w:r>
    </w:p>
    <w:p w14:paraId="1E30E2C5" w14:textId="77777777" w:rsidR="008B7F9D" w:rsidRPr="007E1944" w:rsidRDefault="008B7F9D" w:rsidP="005F4CDD">
      <w:pPr>
        <w:widowControl/>
        <w:spacing w:line="240" w:lineRule="atLeast"/>
        <w:rPr>
          <w:rFonts w:ascii="Times New Roman" w:eastAsia="宋体" w:hAnsi="Times New Roman" w:cs="Times New Roman"/>
          <w:color w:val="FF0000"/>
          <w:kern w:val="0"/>
          <w:szCs w:val="21"/>
        </w:rPr>
      </w:pPr>
    </w:p>
    <w:p w14:paraId="3280F036" w14:textId="77777777" w:rsidR="00A62905" w:rsidRDefault="00A62905" w:rsidP="005F4CDD">
      <w:pPr>
        <w:widowControl/>
        <w:spacing w:line="240" w:lineRule="atLeast"/>
        <w:rPr>
          <w:rFonts w:ascii="Times New Roman" w:eastAsiaTheme="majorEastAsia" w:hAnsi="Times New Roman" w:cs="Times New Roman"/>
          <w:color w:val="FF0000"/>
          <w:kern w:val="0"/>
          <w:szCs w:val="21"/>
        </w:rPr>
        <w:sectPr w:rsidR="00A62905" w:rsidSect="00A62905">
          <w:footerReference w:type="first" r:id="rId16"/>
          <w:type w:val="continuous"/>
          <w:pgSz w:w="11906" w:h="16838"/>
          <w:pgMar w:top="1440" w:right="1106" w:bottom="1440" w:left="1106" w:header="851" w:footer="992" w:gutter="0"/>
          <w:cols w:space="425"/>
          <w:titlePg/>
          <w:docGrid w:type="linesAndChars" w:linePitch="312"/>
        </w:sectPr>
      </w:pPr>
    </w:p>
    <w:p w14:paraId="541F8A25" w14:textId="11570430" w:rsidR="007C1E5A" w:rsidRPr="00B928AF" w:rsidRDefault="00B928AF" w:rsidP="00651AD3">
      <w:pPr>
        <w:widowControl/>
        <w:spacing w:line="240" w:lineRule="atLeast"/>
        <w:ind w:firstLineChars="200" w:firstLine="420"/>
        <w:rPr>
          <w:rFonts w:ascii="Times New Roman" w:eastAsia="宋体" w:hAnsi="Times New Roman" w:cs="Times New Roman"/>
          <w:color w:val="FF0000"/>
          <w:kern w:val="0"/>
          <w:szCs w:val="21"/>
        </w:rPr>
        <w:sectPr w:rsidR="007C1E5A" w:rsidRPr="00B928AF" w:rsidSect="00181A00">
          <w:type w:val="continuous"/>
          <w:pgSz w:w="11906" w:h="16838"/>
          <w:pgMar w:top="1440" w:right="1106" w:bottom="1440" w:left="1106" w:header="851" w:footer="992" w:gutter="0"/>
          <w:cols w:num="2" w:space="425"/>
          <w:titlePg/>
          <w:docGrid w:type="linesAndChars" w:linePitch="312"/>
        </w:sectPr>
      </w:pPr>
      <w:r w:rsidRPr="00B928AF">
        <w:rPr>
          <w:rFonts w:ascii="Times New Roman" w:hAnsi="Times New Roman" w:cs="Times New Roman" w:hint="eastAsia"/>
          <w:szCs w:val="21"/>
        </w:rPr>
        <w:t>水上交通作为综合交通运输体系的重要组成部分，其运行安全直接关联公共安全核心领域</w:t>
      </w:r>
      <w:r w:rsidR="00343562" w:rsidRPr="00343562">
        <w:rPr>
          <w:rFonts w:ascii="Times New Roman" w:hAnsi="Times New Roman" w:cs="Times New Roman"/>
          <w:szCs w:val="21"/>
          <w:vertAlign w:val="superscript"/>
        </w:rPr>
        <w:fldChar w:fldCharType="begin"/>
      </w:r>
      <w:r w:rsidR="00343562" w:rsidRPr="00343562">
        <w:rPr>
          <w:rFonts w:ascii="Times New Roman" w:hAnsi="Times New Roman" w:cs="Times New Roman"/>
          <w:szCs w:val="21"/>
          <w:vertAlign w:val="superscript"/>
        </w:rPr>
        <w:instrText xml:space="preserve"> </w:instrText>
      </w:r>
      <w:r w:rsidR="00343562" w:rsidRPr="00343562">
        <w:rPr>
          <w:rFonts w:ascii="Times New Roman" w:hAnsi="Times New Roman" w:cs="Times New Roman" w:hint="eastAsia"/>
          <w:szCs w:val="21"/>
          <w:vertAlign w:val="superscript"/>
        </w:rPr>
        <w:instrText>REF _Ref225418284 \r \h</w:instrText>
      </w:r>
      <w:r w:rsidR="00343562" w:rsidRPr="00343562">
        <w:rPr>
          <w:rFonts w:ascii="Times New Roman" w:hAnsi="Times New Roman" w:cs="Times New Roman"/>
          <w:szCs w:val="21"/>
          <w:vertAlign w:val="superscript"/>
        </w:rPr>
        <w:instrText xml:space="preserve"> </w:instrText>
      </w:r>
      <w:r w:rsidR="00343562">
        <w:rPr>
          <w:rFonts w:ascii="Times New Roman" w:hAnsi="Times New Roman" w:cs="Times New Roman"/>
          <w:szCs w:val="21"/>
          <w:vertAlign w:val="superscript"/>
        </w:rPr>
        <w:instrText xml:space="preserve"> \* MERGEFORMAT </w:instrText>
      </w:r>
      <w:r w:rsidR="00343562" w:rsidRPr="00343562">
        <w:rPr>
          <w:rFonts w:ascii="Times New Roman" w:hAnsi="Times New Roman" w:cs="Times New Roman"/>
          <w:szCs w:val="21"/>
          <w:vertAlign w:val="superscript"/>
        </w:rPr>
      </w:r>
      <w:r w:rsidR="00343562" w:rsidRPr="00343562">
        <w:rPr>
          <w:rFonts w:ascii="Times New Roman" w:hAnsi="Times New Roman" w:cs="Times New Roman"/>
          <w:szCs w:val="21"/>
          <w:vertAlign w:val="superscript"/>
        </w:rPr>
        <w:fldChar w:fldCharType="separate"/>
      </w:r>
      <w:r w:rsidR="00343562" w:rsidRPr="00343562">
        <w:rPr>
          <w:rFonts w:ascii="Times New Roman" w:hAnsi="Times New Roman" w:cs="Times New Roman"/>
          <w:szCs w:val="21"/>
          <w:vertAlign w:val="superscript"/>
        </w:rPr>
        <w:t>[1]</w:t>
      </w:r>
      <w:r w:rsidR="00343562" w:rsidRPr="00343562">
        <w:rPr>
          <w:rFonts w:ascii="Times New Roman" w:hAnsi="Times New Roman" w:cs="Times New Roman"/>
          <w:szCs w:val="21"/>
          <w:vertAlign w:val="superscript"/>
        </w:rPr>
        <w:fldChar w:fldCharType="end"/>
      </w:r>
      <w:r w:rsidRPr="00B928AF">
        <w:rPr>
          <w:rFonts w:ascii="Times New Roman" w:hAnsi="Times New Roman" w:cs="Times New Roman" w:hint="eastAsia"/>
          <w:szCs w:val="21"/>
        </w:rPr>
        <w:t>。在内河航道、沿海港口及近岸水域的船舶操纵失控事故，可能会引发船舶碰撞、搁浅、危险品泄漏等事故发生，从而造成人员伤亡、水域环境污染和航道通行的中断，对公众生命财产安全、生态公共安全及交通运行公共安全构成严重威胁。例如，在桥区水域船舶由于操纵模型精度不足导致的航向偏差，可能引发桥梁碰撞事故；危险品运输船舶无法基于精准运动模型预判突发状况下的轨迹，将存在泄漏爆炸风险，威胁沿岸居民安全与生态环境。同时，船舶运动</w:t>
      </w:r>
      <w:r w:rsidR="0058216D">
        <w:rPr>
          <w:rFonts w:ascii="Times New Roman" w:hAnsi="Times New Roman" w:cs="Times New Roman" w:hint="eastAsia"/>
          <w:szCs w:val="21"/>
        </w:rPr>
        <w:t>数学</w:t>
      </w:r>
      <w:r w:rsidRPr="00B928AF">
        <w:rPr>
          <w:rFonts w:ascii="Times New Roman" w:hAnsi="Times New Roman" w:cs="Times New Roman" w:hint="eastAsia"/>
          <w:szCs w:val="21"/>
        </w:rPr>
        <w:t>模型在海事事故复现中也得到了许多应用</w:t>
      </w:r>
      <w:r w:rsidR="00343562" w:rsidRPr="00343562">
        <w:rPr>
          <w:rFonts w:ascii="Times New Roman" w:hAnsi="Times New Roman" w:cs="Times New Roman"/>
          <w:szCs w:val="21"/>
          <w:vertAlign w:val="superscript"/>
        </w:rPr>
        <w:fldChar w:fldCharType="begin"/>
      </w:r>
      <w:r w:rsidR="00343562" w:rsidRPr="00343562">
        <w:rPr>
          <w:rFonts w:ascii="Times New Roman" w:hAnsi="Times New Roman" w:cs="Times New Roman"/>
          <w:szCs w:val="21"/>
          <w:vertAlign w:val="superscript"/>
        </w:rPr>
        <w:instrText xml:space="preserve"> </w:instrText>
      </w:r>
      <w:r w:rsidR="00343562" w:rsidRPr="00343562">
        <w:rPr>
          <w:rFonts w:ascii="Times New Roman" w:hAnsi="Times New Roman" w:cs="Times New Roman" w:hint="eastAsia"/>
          <w:szCs w:val="21"/>
          <w:vertAlign w:val="superscript"/>
        </w:rPr>
        <w:instrText>REF _Ref225418318 \r \h</w:instrText>
      </w:r>
      <w:r w:rsidR="00343562" w:rsidRPr="00343562">
        <w:rPr>
          <w:rFonts w:ascii="Times New Roman" w:hAnsi="Times New Roman" w:cs="Times New Roman"/>
          <w:szCs w:val="21"/>
          <w:vertAlign w:val="superscript"/>
        </w:rPr>
        <w:instrText xml:space="preserve">  \* MERGEFORMAT </w:instrText>
      </w:r>
      <w:r w:rsidR="00343562" w:rsidRPr="00343562">
        <w:rPr>
          <w:rFonts w:ascii="Times New Roman" w:hAnsi="Times New Roman" w:cs="Times New Roman"/>
          <w:szCs w:val="21"/>
          <w:vertAlign w:val="superscript"/>
        </w:rPr>
      </w:r>
      <w:r w:rsidR="00343562" w:rsidRPr="00343562">
        <w:rPr>
          <w:rFonts w:ascii="Times New Roman" w:hAnsi="Times New Roman" w:cs="Times New Roman"/>
          <w:szCs w:val="21"/>
          <w:vertAlign w:val="superscript"/>
        </w:rPr>
        <w:fldChar w:fldCharType="separate"/>
      </w:r>
      <w:r w:rsidR="00343562" w:rsidRPr="00343562">
        <w:rPr>
          <w:rFonts w:ascii="Times New Roman" w:hAnsi="Times New Roman" w:cs="Times New Roman"/>
          <w:szCs w:val="21"/>
          <w:vertAlign w:val="superscript"/>
        </w:rPr>
        <w:t>[2]</w:t>
      </w:r>
      <w:r w:rsidR="00343562" w:rsidRPr="00343562">
        <w:rPr>
          <w:rFonts w:ascii="Times New Roman" w:hAnsi="Times New Roman" w:cs="Times New Roman"/>
          <w:szCs w:val="21"/>
          <w:vertAlign w:val="superscript"/>
        </w:rPr>
        <w:fldChar w:fldCharType="end"/>
      </w:r>
      <w:r w:rsidRPr="00B928AF">
        <w:rPr>
          <w:rFonts w:ascii="Times New Roman" w:hAnsi="Times New Roman" w:cs="Times New Roman" w:hint="eastAsia"/>
          <w:szCs w:val="21"/>
        </w:rPr>
        <w:t>。因此，构建能够实时、精准反映船舶操纵特性的数学模型，是实现水上交通风险预判、应急处置与通航管控的核心技术，对提升水上交通公共安全防控具有重要意义。目前研究学者对于船舶水动力系数与操纵运动模型的构建方法主要包括经验</w:t>
      </w:r>
      <w:r w:rsidRPr="00B928AF">
        <w:rPr>
          <w:rFonts w:ascii="Times New Roman" w:hAnsi="Times New Roman" w:cs="Times New Roman" w:hint="eastAsia"/>
          <w:szCs w:val="21"/>
        </w:rPr>
        <w:t>公式法、约束模型试验法、计算流体动力学（</w:t>
      </w:r>
      <w:r w:rsidRPr="00B928AF">
        <w:rPr>
          <w:rFonts w:ascii="Times New Roman" w:hAnsi="Times New Roman" w:cs="Times New Roman" w:hint="eastAsia"/>
          <w:szCs w:val="21"/>
        </w:rPr>
        <w:t>CFD</w:t>
      </w:r>
      <w:r w:rsidRPr="00B928AF">
        <w:rPr>
          <w:rFonts w:ascii="Times New Roman" w:hAnsi="Times New Roman" w:cs="Times New Roman" w:hint="eastAsia"/>
          <w:szCs w:val="21"/>
        </w:rPr>
        <w:t>）法</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_Ref225415568 \r \h</w:instrText>
      </w:r>
      <w:r w:rsidR="0058216D" w:rsidRPr="0058216D">
        <w:rPr>
          <w:rFonts w:ascii="Times New Roman" w:hAnsi="Times New Roman" w:cs="Times New Roman"/>
          <w:szCs w:val="21"/>
          <w:vertAlign w:val="superscript"/>
        </w:rPr>
        <w:instrText xml:space="preserve"> </w:instrText>
      </w:r>
      <w:r w:rsid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[3]</w:t>
      </w:r>
      <w:r w:rsidR="0058216D" w:rsidRPr="0058216D">
        <w:rPr>
          <w:rFonts w:ascii="Times New Roman" w:hAnsi="Times New Roman" w:cs="Times New Roman"/>
          <w:szCs w:val="21"/>
          <w:vertAlign w:val="superscript"/>
        </w:rPr>
        <w:fldChar w:fldCharType="end"/>
      </w:r>
      <w:r w:rsidRPr="00B928AF">
        <w:rPr>
          <w:rFonts w:ascii="Times New Roman" w:hAnsi="Times New Roman" w:cs="Times New Roman" w:hint="eastAsia"/>
          <w:szCs w:val="21"/>
        </w:rPr>
        <w:t>及传统系统辨识法</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_Ref225415576 \r \h</w:instrText>
      </w:r>
      <w:r w:rsidR="0058216D" w:rsidRPr="0058216D">
        <w:rPr>
          <w:rFonts w:ascii="Times New Roman" w:hAnsi="Times New Roman" w:cs="Times New Roman"/>
          <w:szCs w:val="21"/>
          <w:vertAlign w:val="superscript"/>
        </w:rPr>
        <w:instrText xml:space="preserve"> </w:instrText>
      </w:r>
      <w:r w:rsid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[4]</w:t>
      </w:r>
      <w:r w:rsidR="0058216D" w:rsidRPr="0058216D">
        <w:rPr>
          <w:rFonts w:ascii="Times New Roman" w:hAnsi="Times New Roman" w:cs="Times New Roman"/>
          <w:szCs w:val="21"/>
          <w:vertAlign w:val="superscript"/>
        </w:rPr>
        <w:fldChar w:fldCharType="end"/>
      </w:r>
      <w:r w:rsidRPr="00B928AF">
        <w:rPr>
          <w:rFonts w:ascii="Times New Roman" w:hAnsi="Times New Roman" w:cs="Times New Roman" w:hint="eastAsia"/>
          <w:szCs w:val="21"/>
        </w:rPr>
        <w:t>。但这些方法在公共安全场景的实战需求中存在明显局限性：经验公式法计算速度快但精度相对较低，难以满足应急决策中对模型可靠性的要求；约束模型试验法受尺度效应的影响，无法精准反映实船运动特性，人力成本、时间成本高，难以应对突发事故下的快速救援需求；</w:t>
      </w:r>
      <w:r w:rsidRPr="00B928AF">
        <w:rPr>
          <w:rFonts w:ascii="Times New Roman" w:hAnsi="Times New Roman" w:cs="Times New Roman" w:hint="eastAsia"/>
          <w:szCs w:val="21"/>
        </w:rPr>
        <w:t xml:space="preserve">CFD </w:t>
      </w:r>
      <w:r w:rsidRPr="00B928AF">
        <w:rPr>
          <w:rFonts w:ascii="Times New Roman" w:hAnsi="Times New Roman" w:cs="Times New Roman" w:hint="eastAsia"/>
          <w:szCs w:val="21"/>
        </w:rPr>
        <w:t>法精度高但计算耗时较长，无法满足公共安全场景中对模型实时性；传统数据驱动的系统辨识法虽然具备一定实时性，但对训练数据要求高</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_Ref225415583 \r \h</w:instrText>
      </w:r>
      <w:r w:rsidR="0058216D" w:rsidRPr="0058216D">
        <w:rPr>
          <w:rFonts w:ascii="Times New Roman" w:hAnsi="Times New Roman" w:cs="Times New Roman"/>
          <w:szCs w:val="21"/>
          <w:vertAlign w:val="superscript"/>
        </w:rPr>
        <w:instrText xml:space="preserve"> </w:instrText>
      </w:r>
      <w:r w:rsid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[5]</w:t>
      </w:r>
      <w:r w:rsidR="0058216D" w:rsidRPr="0058216D">
        <w:rPr>
          <w:rFonts w:ascii="Times New Roman" w:hAnsi="Times New Roman" w:cs="Times New Roman"/>
          <w:szCs w:val="21"/>
          <w:vertAlign w:val="superscript"/>
        </w:rPr>
        <w:fldChar w:fldCharType="end"/>
      </w:r>
      <w:r w:rsidRPr="00B928AF">
        <w:rPr>
          <w:rFonts w:ascii="Times New Roman" w:hAnsi="Times New Roman" w:cs="Times New Roman" w:hint="eastAsia"/>
          <w:szCs w:val="21"/>
        </w:rPr>
        <w:t>，而突发事件往往难以快速获取足量有效数据问题，导致模型泛化能力不足，同时存在数据噪声或缺失引发预测偏差，进而影响安全决策准确性。</w:t>
      </w:r>
      <w:r w:rsidR="00B8289F" w:rsidRPr="00B8289F">
        <w:rPr>
          <w:rFonts w:ascii="Times New Roman" w:hAnsi="Times New Roman" w:cs="Times New Roman" w:hint="eastAsia"/>
          <w:szCs w:val="21"/>
        </w:rPr>
        <w:t>近年来，部分学者使用人工智能技术进行船舶操纵系统辨识。</w:t>
      </w:r>
      <w:r w:rsidR="00B8289F" w:rsidRPr="00B8289F">
        <w:rPr>
          <w:rFonts w:ascii="Times New Roman" w:hAnsi="Times New Roman" w:cs="Times New Roman" w:hint="eastAsia"/>
          <w:szCs w:val="21"/>
        </w:rPr>
        <w:t>Tanaka</w:t>
      </w:r>
      <w:r w:rsidR="00B8289F" w:rsidRPr="00B8289F">
        <w:rPr>
          <w:rFonts w:ascii="Times New Roman" w:hAnsi="Times New Roman" w:cs="Times New Roman" w:hint="eastAsia"/>
          <w:szCs w:val="21"/>
        </w:rPr>
        <w:t>等</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_Ref225415589 \r \h</w:instrText>
      </w:r>
      <w:r w:rsidR="0058216D" w:rsidRPr="0058216D">
        <w:rPr>
          <w:rFonts w:ascii="Times New Roman" w:hAnsi="Times New Roman" w:cs="Times New Roman"/>
          <w:szCs w:val="21"/>
          <w:vertAlign w:val="superscript"/>
        </w:rPr>
        <w:instrText xml:space="preserve"> </w:instrText>
      </w:r>
      <w:r w:rsid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[6]</w:t>
      </w:r>
      <w:r w:rsidR="0058216D" w:rsidRPr="0058216D">
        <w:rPr>
          <w:rFonts w:ascii="Times New Roman" w:hAnsi="Times New Roman" w:cs="Times New Roman"/>
          <w:szCs w:val="21"/>
          <w:vertAlign w:val="superscript"/>
        </w:rPr>
        <w:fldChar w:fldCharType="end"/>
      </w:r>
      <w:r w:rsidR="00B8289F" w:rsidRPr="00B8289F">
        <w:rPr>
          <w:rFonts w:ascii="Times New Roman" w:hAnsi="Times New Roman" w:cs="Times New Roman" w:hint="eastAsia"/>
          <w:szCs w:val="21"/>
        </w:rPr>
        <w:t>使用人工神经网络方法将非参数系统识别应用在大型邮轮的非线性机动模型。</w:t>
      </w:r>
      <w:r w:rsidR="00B8289F" w:rsidRPr="00B8289F">
        <w:rPr>
          <w:rFonts w:ascii="Times New Roman" w:hAnsi="Times New Roman" w:cs="Times New Roman" w:hint="eastAsia"/>
          <w:szCs w:val="21"/>
        </w:rPr>
        <w:t>Jiang</w:t>
      </w:r>
      <w:r w:rsidR="00B8289F" w:rsidRPr="00B8289F">
        <w:rPr>
          <w:rFonts w:ascii="Times New Roman" w:hAnsi="Times New Roman" w:cs="Times New Roman" w:hint="eastAsia"/>
          <w:szCs w:val="21"/>
        </w:rPr>
        <w:t>等</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_Ref225415593 \r \h</w:instrText>
      </w:r>
      <w:r w:rsidR="0058216D" w:rsidRPr="0058216D">
        <w:rPr>
          <w:rFonts w:ascii="Times New Roman" w:hAnsi="Times New Roman" w:cs="Times New Roman"/>
          <w:szCs w:val="21"/>
          <w:vertAlign w:val="superscript"/>
        </w:rPr>
        <w:instrText xml:space="preserve"> </w:instrText>
      </w:r>
      <w:r w:rsid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[7]</w:t>
      </w:r>
      <w:r w:rsidR="0058216D" w:rsidRPr="0058216D">
        <w:rPr>
          <w:rFonts w:ascii="Times New Roman" w:hAnsi="Times New Roman" w:cs="Times New Roman"/>
          <w:szCs w:val="21"/>
          <w:vertAlign w:val="superscript"/>
        </w:rPr>
        <w:fldChar w:fldCharType="end"/>
      </w:r>
      <w:r w:rsidR="0058216D">
        <w:rPr>
          <w:rFonts w:ascii="Times New Roman" w:hAnsi="Times New Roman" w:cs="Times New Roman" w:hint="eastAsia"/>
          <w:szCs w:val="21"/>
        </w:rPr>
        <w:t>提</w:t>
      </w:r>
      <w:r w:rsidR="00B8289F" w:rsidRPr="00B8289F">
        <w:rPr>
          <w:rFonts w:ascii="Times New Roman" w:hAnsi="Times New Roman" w:cs="Times New Roman" w:hint="eastAsia"/>
          <w:szCs w:val="21"/>
        </w:rPr>
        <w:t>出采用不同级别的白噪声人为干扰模拟标准机动</w:t>
      </w:r>
      <w:r w:rsidR="00651AD3">
        <w:rPr>
          <w:rFonts w:ascii="Times New Roman" w:hAnsi="Times New Roman" w:cs="Times New Roman" w:hint="eastAsia"/>
          <w:szCs w:val="21"/>
        </w:rPr>
        <w:t>数</w:t>
      </w:r>
    </w:p>
    <w:p w14:paraId="34BE8968" w14:textId="77777777" w:rsidR="005F4CDD" w:rsidRDefault="005F4CDD" w:rsidP="005F4CDD">
      <w:pPr>
        <w:tabs>
          <w:tab w:val="left" w:pos="735"/>
        </w:tabs>
        <w:spacing w:line="360" w:lineRule="exact"/>
        <w:rPr>
          <w:rFonts w:eastAsia="黑体"/>
          <w:sz w:val="18"/>
          <w:szCs w:val="18"/>
        </w:rPr>
      </w:pPr>
      <w:r>
        <w:rPr>
          <w:rFonts w:eastAsia="黑体" w:hint="eastAsia"/>
          <w:sz w:val="18"/>
          <w:szCs w:val="18"/>
        </w:rPr>
        <w:t>————————</w:t>
      </w:r>
    </w:p>
    <w:p w14:paraId="7DA0BA54" w14:textId="3947D27B" w:rsidR="007C1E5A" w:rsidRPr="00B8289F" w:rsidRDefault="007C1E5A" w:rsidP="00825ABE">
      <w:pPr>
        <w:tabs>
          <w:tab w:val="left" w:pos="735"/>
        </w:tabs>
        <w:spacing w:line="360" w:lineRule="exact"/>
        <w:rPr>
          <w:rFonts w:ascii="Times New Roman" w:hAnsi="Times New Roman" w:cs="Times New Roman"/>
          <w:sz w:val="18"/>
          <w:szCs w:val="18"/>
        </w:rPr>
        <w:sectPr w:rsidR="007C1E5A" w:rsidRPr="00B8289F" w:rsidSect="007C1E5A">
          <w:type w:val="continuous"/>
          <w:pgSz w:w="11906" w:h="16838"/>
          <w:pgMar w:top="1440" w:right="1106" w:bottom="1440" w:left="1106" w:header="851" w:footer="992" w:gutter="0"/>
          <w:cols w:space="425"/>
          <w:titlePg/>
          <w:docGrid w:type="linesAndChars" w:linePitch="312"/>
        </w:sectPr>
      </w:pPr>
    </w:p>
    <w:p w14:paraId="2DC6445A" w14:textId="56AA78B9" w:rsidR="00B8289F" w:rsidRPr="00B8289F" w:rsidRDefault="00B8289F" w:rsidP="00B8289F">
      <w:pPr>
        <w:spacing w:line="240" w:lineRule="atLeast"/>
        <w:rPr>
          <w:rFonts w:ascii="Times New Roman" w:hAnsi="Times New Roman" w:cs="Times New Roman"/>
          <w:szCs w:val="21"/>
        </w:rPr>
      </w:pPr>
      <w:r w:rsidRPr="00B8289F">
        <w:rPr>
          <w:rFonts w:ascii="Times New Roman" w:hAnsi="Times New Roman" w:cs="Times New Roman" w:hint="eastAsia"/>
          <w:szCs w:val="21"/>
        </w:rPr>
        <w:t>据，用于训练</w:t>
      </w:r>
      <w:r w:rsidRPr="00B8289F">
        <w:rPr>
          <w:rFonts w:ascii="Times New Roman" w:hAnsi="Times New Roman" w:cs="Times New Roman" w:hint="eastAsia"/>
          <w:szCs w:val="21"/>
        </w:rPr>
        <w:t>LSTM</w:t>
      </w:r>
      <w:r w:rsidRPr="00B8289F">
        <w:rPr>
          <w:rFonts w:ascii="Times New Roman" w:hAnsi="Times New Roman" w:cs="Times New Roman" w:hint="eastAsia"/>
          <w:szCs w:val="21"/>
        </w:rPr>
        <w:t>模型，所训练的模型具有较好泛化性能和鲁棒性，能够正确映射输入与输出之间的关系。但传统神经网络的黑箱特性存在泛化性与可解释性不足。</w:t>
      </w:r>
      <w:proofErr w:type="spellStart"/>
      <w:r w:rsidRPr="00B8289F">
        <w:rPr>
          <w:rFonts w:ascii="Times New Roman" w:hAnsi="Times New Roman" w:cs="Times New Roman" w:hint="eastAsia"/>
          <w:szCs w:val="21"/>
        </w:rPr>
        <w:t>Raissi</w:t>
      </w:r>
      <w:proofErr w:type="spellEnd"/>
      <w:r w:rsidRPr="00B8289F">
        <w:rPr>
          <w:rFonts w:ascii="Times New Roman" w:hAnsi="Times New Roman" w:cs="Times New Roman" w:hint="eastAsia"/>
          <w:szCs w:val="21"/>
        </w:rPr>
        <w:t>等在</w:t>
      </w:r>
      <w:r w:rsidRPr="00B8289F">
        <w:rPr>
          <w:rFonts w:ascii="Times New Roman" w:hAnsi="Times New Roman" w:cs="Times New Roman" w:hint="eastAsia"/>
          <w:szCs w:val="21"/>
        </w:rPr>
        <w:t>2017</w:t>
      </w:r>
      <w:r w:rsidRPr="00B8289F">
        <w:rPr>
          <w:rFonts w:ascii="Times New Roman" w:hAnsi="Times New Roman" w:cs="Times New Roman" w:hint="eastAsia"/>
          <w:szCs w:val="21"/>
        </w:rPr>
        <w:t>年提出的物理信息神经网络（</w:t>
      </w:r>
      <w:r w:rsidRPr="00B8289F">
        <w:rPr>
          <w:rFonts w:ascii="Times New Roman" w:hAnsi="Times New Roman" w:cs="Times New Roman" w:hint="eastAsia"/>
          <w:szCs w:val="21"/>
        </w:rPr>
        <w:t>Physics-informed neural networks, PINN</w:t>
      </w:r>
      <w:r w:rsidRPr="00B8289F">
        <w:rPr>
          <w:rFonts w:ascii="Times New Roman" w:hAnsi="Times New Roman" w:cs="Times New Roman" w:hint="eastAsia"/>
          <w:szCs w:val="21"/>
        </w:rPr>
        <w:t>），成功将物理信息驱动与数据驱动方法相融</w:t>
      </w:r>
      <w:r w:rsidRPr="0058216D">
        <w:rPr>
          <w:rFonts w:ascii="Times New Roman" w:hAnsi="Times New Roman" w:cs="Times New Roman" w:hint="eastAsia"/>
          <w:szCs w:val="21"/>
        </w:rPr>
        <w:t>合</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_Ref225415599 \r \h</w:instrText>
      </w:r>
      <w:r w:rsidR="0058216D" w:rsidRP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[8]</w:t>
      </w:r>
      <w:r w:rsidR="0058216D" w:rsidRPr="0058216D">
        <w:rPr>
          <w:rFonts w:ascii="Times New Roman" w:hAnsi="Times New Roman" w:cs="Times New Roman"/>
          <w:szCs w:val="21"/>
          <w:vertAlign w:val="superscript"/>
        </w:rPr>
        <w:fldChar w:fldCharType="end"/>
      </w:r>
      <w:r w:rsidRPr="00B8289F">
        <w:rPr>
          <w:rFonts w:ascii="Times New Roman" w:hAnsi="Times New Roman" w:cs="Times New Roman" w:hint="eastAsia"/>
          <w:szCs w:val="21"/>
        </w:rPr>
        <w:t>。该框架的核心思路，是将物理规律作为正则项嵌入损失函数中，从而在降低对数据依赖的同时，显著增强了模型的鲁棒性。这一技术特点，恰恰回应了公共安全场景中的关键挑战：在数据匮乏的突发事件中，</w:t>
      </w:r>
      <w:r w:rsidRPr="00B8289F">
        <w:rPr>
          <w:rFonts w:ascii="Times New Roman" w:hAnsi="Times New Roman" w:cs="Times New Roman" w:hint="eastAsia"/>
          <w:szCs w:val="21"/>
        </w:rPr>
        <w:t>PINN</w:t>
      </w:r>
      <w:r w:rsidRPr="00B8289F">
        <w:rPr>
          <w:rFonts w:ascii="Times New Roman" w:hAnsi="Times New Roman" w:cs="Times New Roman" w:hint="eastAsia"/>
          <w:szCs w:val="21"/>
        </w:rPr>
        <w:t>能够借助嵌入的物理规律保障预测精度；</w:t>
      </w:r>
      <w:r w:rsidRPr="00B8289F">
        <w:rPr>
          <w:rFonts w:ascii="Times New Roman" w:hAnsi="Times New Roman" w:cs="Times New Roman" w:hint="eastAsia"/>
          <w:szCs w:val="21"/>
        </w:rPr>
        <w:t>而在噪声干扰明显的环境下，其较好的泛化能力和鲁棒性也有助于避免因预测偏差导致的安全误判。</w:t>
      </w:r>
    </w:p>
    <w:p w14:paraId="2A3902AB" w14:textId="2618D23C" w:rsidR="00B8289F" w:rsidRPr="00B8289F" w:rsidRDefault="00B8289F" w:rsidP="00B8289F">
      <w:pPr>
        <w:spacing w:line="240" w:lineRule="atLeast"/>
        <w:ind w:firstLine="420"/>
        <w:rPr>
          <w:rFonts w:ascii="Times New Roman" w:hAnsi="Times New Roman" w:cs="Times New Roman"/>
          <w:szCs w:val="21"/>
        </w:rPr>
      </w:pPr>
      <w:r w:rsidRPr="00B8289F">
        <w:rPr>
          <w:rFonts w:ascii="Times New Roman" w:hAnsi="Times New Roman" w:cs="Times New Roman" w:hint="eastAsia"/>
          <w:szCs w:val="21"/>
        </w:rPr>
        <w:t>PINN</w:t>
      </w:r>
      <w:r w:rsidRPr="00B8289F">
        <w:rPr>
          <w:rFonts w:ascii="Times New Roman" w:hAnsi="Times New Roman" w:cs="Times New Roman" w:hint="eastAsia"/>
          <w:szCs w:val="21"/>
        </w:rPr>
        <w:t>技术的提出为许多领域的系统辨识问题给出了新的解答，</w:t>
      </w:r>
      <w:r w:rsidRPr="0058216D">
        <w:rPr>
          <w:rFonts w:ascii="Times New Roman" w:hAnsi="Times New Roman" w:cs="Times New Roman" w:hint="eastAsia"/>
          <w:szCs w:val="21"/>
        </w:rPr>
        <w:t>Michek</w:t>
      </w:r>
      <w:r w:rsidRPr="0058216D">
        <w:rPr>
          <w:rFonts w:ascii="Times New Roman" w:hAnsi="Times New Roman" w:cs="Times New Roman" w:hint="eastAsia"/>
          <w:szCs w:val="21"/>
        </w:rPr>
        <w:t>等</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_Ref225415605 \r \h</w:instrText>
      </w:r>
      <w:r w:rsidR="0058216D" w:rsidRP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[9]</w:t>
      </w:r>
      <w:r w:rsidR="0058216D" w:rsidRPr="0058216D">
        <w:rPr>
          <w:rFonts w:ascii="Times New Roman" w:hAnsi="Times New Roman" w:cs="Times New Roman"/>
          <w:szCs w:val="21"/>
          <w:vertAlign w:val="superscript"/>
        </w:rPr>
        <w:fldChar w:fldCharType="end"/>
      </w:r>
      <w:r w:rsidRPr="00B8289F">
        <w:rPr>
          <w:rFonts w:ascii="Times New Roman" w:hAnsi="Times New Roman" w:cs="Times New Roman" w:hint="eastAsia"/>
          <w:szCs w:val="21"/>
        </w:rPr>
        <w:t>将</w:t>
      </w:r>
      <w:r w:rsidRPr="00B8289F">
        <w:rPr>
          <w:rFonts w:ascii="Times New Roman" w:hAnsi="Times New Roman" w:cs="Times New Roman" w:hint="eastAsia"/>
          <w:szCs w:val="21"/>
        </w:rPr>
        <w:t>PINN</w:t>
      </w:r>
      <w:r w:rsidRPr="00B8289F">
        <w:rPr>
          <w:rFonts w:ascii="Times New Roman" w:hAnsi="Times New Roman" w:cs="Times New Roman" w:hint="eastAsia"/>
          <w:szCs w:val="21"/>
        </w:rPr>
        <w:t>技术应用在极端飞行条件下的非线性空气动力学效应建模，</w:t>
      </w:r>
      <w:r w:rsidRPr="00B8289F">
        <w:rPr>
          <w:rFonts w:ascii="Times New Roman" w:hAnsi="Times New Roman" w:cs="Times New Roman" w:hint="eastAsia"/>
          <w:szCs w:val="21"/>
        </w:rPr>
        <w:t>PINN</w:t>
      </w:r>
      <w:r w:rsidRPr="00B8289F">
        <w:rPr>
          <w:rFonts w:ascii="Times New Roman" w:hAnsi="Times New Roman" w:cs="Times New Roman" w:hint="eastAsia"/>
          <w:szCs w:val="21"/>
        </w:rPr>
        <w:t>模型直接提供空气动力学系数，很好的模拟了六自由度在环境中传播的轨迹。</w:t>
      </w:r>
      <w:r w:rsidRPr="0058216D">
        <w:rPr>
          <w:rFonts w:ascii="Times New Roman" w:hAnsi="Times New Roman" w:cs="Times New Roman" w:hint="eastAsia"/>
          <w:szCs w:val="21"/>
        </w:rPr>
        <w:t>Li</w:t>
      </w:r>
      <w:r w:rsidRPr="0058216D">
        <w:rPr>
          <w:rFonts w:ascii="Times New Roman" w:hAnsi="Times New Roman" w:cs="Times New Roman" w:hint="eastAsia"/>
          <w:szCs w:val="21"/>
        </w:rPr>
        <w:t>等</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_Ref225415608 \r \h</w:instrText>
      </w:r>
      <w:r w:rsidR="0058216D" w:rsidRP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[10]</w:t>
      </w:r>
      <w:r w:rsidR="0058216D" w:rsidRPr="0058216D">
        <w:rPr>
          <w:rFonts w:ascii="Times New Roman" w:hAnsi="Times New Roman" w:cs="Times New Roman"/>
          <w:szCs w:val="21"/>
          <w:vertAlign w:val="superscript"/>
        </w:rPr>
        <w:fldChar w:fldCharType="end"/>
      </w:r>
      <w:r w:rsidRPr="00B8289F">
        <w:rPr>
          <w:rFonts w:ascii="Times New Roman" w:hAnsi="Times New Roman" w:cs="Times New Roman" w:hint="eastAsia"/>
          <w:szCs w:val="21"/>
        </w:rPr>
        <w:t>探讨了使用</w:t>
      </w:r>
      <w:r w:rsidRPr="00B8289F">
        <w:rPr>
          <w:rFonts w:ascii="Times New Roman" w:hAnsi="Times New Roman" w:cs="Times New Roman" w:hint="eastAsia"/>
          <w:szCs w:val="21"/>
        </w:rPr>
        <w:t>PINN</w:t>
      </w:r>
      <w:r w:rsidRPr="00B8289F">
        <w:rPr>
          <w:rFonts w:ascii="Times New Roman" w:hAnsi="Times New Roman" w:cs="Times New Roman" w:hint="eastAsia"/>
          <w:szCs w:val="21"/>
        </w:rPr>
        <w:t>技术估计系泊浮标在三种不同海况下的运动并识别系统参数。</w:t>
      </w:r>
      <w:r w:rsidRPr="0058216D">
        <w:rPr>
          <w:rFonts w:ascii="Times New Roman" w:hAnsi="Times New Roman" w:cs="Times New Roman" w:hint="eastAsia"/>
          <w:szCs w:val="21"/>
        </w:rPr>
        <w:t>Singh</w:t>
      </w:r>
      <w:r w:rsidRPr="0058216D">
        <w:rPr>
          <w:rFonts w:ascii="Times New Roman" w:hAnsi="Times New Roman" w:cs="Times New Roman" w:hint="eastAsia"/>
          <w:szCs w:val="21"/>
        </w:rPr>
        <w:t>等</w:t>
      </w:r>
      <w:r w:rsidR="0058216D" w:rsidRPr="0058216D">
        <w:rPr>
          <w:rFonts w:ascii="Times New Roman" w:hAnsi="Times New Roman" w:cs="Times New Roman"/>
          <w:szCs w:val="21"/>
          <w:vertAlign w:val="superscript"/>
        </w:rPr>
        <w:fldChar w:fldCharType="begin"/>
      </w:r>
      <w:r w:rsidR="0058216D" w:rsidRPr="0058216D">
        <w:rPr>
          <w:rFonts w:ascii="Times New Roman" w:hAnsi="Times New Roman" w:cs="Times New Roman"/>
          <w:szCs w:val="21"/>
          <w:vertAlign w:val="superscript"/>
        </w:rPr>
        <w:instrText xml:space="preserve"> </w:instrText>
      </w:r>
      <w:r w:rsidR="0058216D" w:rsidRPr="0058216D">
        <w:rPr>
          <w:rFonts w:ascii="Times New Roman" w:hAnsi="Times New Roman" w:cs="Times New Roman" w:hint="eastAsia"/>
          <w:szCs w:val="21"/>
          <w:vertAlign w:val="superscript"/>
        </w:rPr>
        <w:instrText>REF _Ref225415612 \r \h</w:instrText>
      </w:r>
      <w:r w:rsidR="0058216D" w:rsidRPr="0058216D">
        <w:rPr>
          <w:rFonts w:ascii="Times New Roman" w:hAnsi="Times New Roman" w:cs="Times New Roman"/>
          <w:szCs w:val="21"/>
          <w:vertAlign w:val="superscript"/>
        </w:rPr>
        <w:instrText xml:space="preserve">  \* MERGEFORMAT </w:instrText>
      </w:r>
      <w:r w:rsidR="0058216D" w:rsidRPr="0058216D">
        <w:rPr>
          <w:rFonts w:ascii="Times New Roman" w:hAnsi="Times New Roman" w:cs="Times New Roman"/>
          <w:szCs w:val="21"/>
          <w:vertAlign w:val="superscript"/>
        </w:rPr>
      </w:r>
      <w:r w:rsidR="0058216D" w:rsidRPr="0058216D">
        <w:rPr>
          <w:rFonts w:ascii="Times New Roman" w:hAnsi="Times New Roman" w:cs="Times New Roman"/>
          <w:szCs w:val="21"/>
          <w:vertAlign w:val="superscript"/>
        </w:rPr>
        <w:fldChar w:fldCharType="separate"/>
      </w:r>
      <w:r w:rsidR="0058216D" w:rsidRPr="0058216D">
        <w:rPr>
          <w:rFonts w:ascii="Times New Roman" w:hAnsi="Times New Roman" w:cs="Times New Roman"/>
          <w:szCs w:val="21"/>
          <w:vertAlign w:val="superscript"/>
        </w:rPr>
        <w:t>[11]</w:t>
      </w:r>
      <w:r w:rsidR="0058216D" w:rsidRPr="0058216D">
        <w:rPr>
          <w:rFonts w:ascii="Times New Roman" w:hAnsi="Times New Roman" w:cs="Times New Roman"/>
          <w:szCs w:val="21"/>
          <w:vertAlign w:val="superscript"/>
        </w:rPr>
        <w:fldChar w:fldCharType="end"/>
      </w:r>
      <w:r w:rsidRPr="00B8289F">
        <w:rPr>
          <w:rFonts w:ascii="Times New Roman" w:hAnsi="Times New Roman" w:cs="Times New Roman" w:hint="eastAsia"/>
          <w:szCs w:val="21"/>
        </w:rPr>
        <w:t>初步提出了集成物理模型和长短期记忆网络</w:t>
      </w:r>
      <w:r w:rsidRPr="00B8289F">
        <w:rPr>
          <w:rFonts w:ascii="Times New Roman" w:hAnsi="Times New Roman" w:cs="Times New Roman" w:hint="eastAsia"/>
          <w:szCs w:val="21"/>
        </w:rPr>
        <w:t>,</w:t>
      </w:r>
      <w:r w:rsidRPr="00B8289F">
        <w:rPr>
          <w:rFonts w:ascii="Times New Roman" w:hAnsi="Times New Roman" w:cs="Times New Roman" w:hint="eastAsia"/>
          <w:szCs w:val="21"/>
        </w:rPr>
        <w:t>并在倒立摆与肿瘤生长两种动力系统进行应用，结果表明使用物理学指</w:t>
      </w:r>
      <w:r w:rsidRPr="00B8289F">
        <w:rPr>
          <w:rFonts w:ascii="Times New Roman" w:hAnsi="Times New Roman" w:cs="Times New Roman" w:hint="eastAsia"/>
          <w:szCs w:val="21"/>
        </w:rPr>
        <w:lastRenderedPageBreak/>
        <w:t>导机器学习模型的有效性，以及混合模型相对于纯数据驱动模型具有一定优越性。众多论文表明，</w:t>
      </w:r>
      <w:r w:rsidRPr="00B8289F">
        <w:rPr>
          <w:rFonts w:ascii="Times New Roman" w:hAnsi="Times New Roman" w:cs="Times New Roman" w:hint="eastAsia"/>
          <w:szCs w:val="21"/>
        </w:rPr>
        <w:t>PINN</w:t>
      </w:r>
      <w:r w:rsidRPr="00B8289F">
        <w:rPr>
          <w:rFonts w:ascii="Times New Roman" w:hAnsi="Times New Roman" w:cs="Times New Roman" w:hint="eastAsia"/>
          <w:szCs w:val="21"/>
        </w:rPr>
        <w:t>技术在系统辨识领域中，可以同步实现参数辨识与非参数辨识。</w:t>
      </w:r>
    </w:p>
    <w:p w14:paraId="6377298D" w14:textId="44161084" w:rsidR="00A10799" w:rsidRPr="00B8289F" w:rsidRDefault="00B8289F" w:rsidP="00B8289F">
      <w:pPr>
        <w:spacing w:line="240" w:lineRule="atLeast"/>
        <w:ind w:firstLine="420"/>
        <w:rPr>
          <w:rFonts w:ascii="Times New Roman" w:hAnsi="Times New Roman" w:cs="Times New Roman"/>
          <w:szCs w:val="21"/>
        </w:rPr>
      </w:pPr>
      <w:r w:rsidRPr="00B8289F">
        <w:rPr>
          <w:rFonts w:ascii="Times New Roman" w:hAnsi="Times New Roman" w:cs="Times New Roman" w:hint="eastAsia"/>
          <w:szCs w:val="21"/>
        </w:rPr>
        <w:t>综上所述，本文提出基于物理信息深度学习的船舶操纵运动系统辨识方法，将含待辨识参数的船舶动力学模型融入</w:t>
      </w:r>
      <w:r w:rsidRPr="00B8289F">
        <w:rPr>
          <w:rFonts w:ascii="Times New Roman" w:hAnsi="Times New Roman" w:cs="Times New Roman" w:hint="eastAsia"/>
          <w:szCs w:val="21"/>
        </w:rPr>
        <w:t>PINN</w:t>
      </w:r>
      <w:r w:rsidRPr="00B8289F">
        <w:rPr>
          <w:rFonts w:ascii="Times New Roman" w:hAnsi="Times New Roman" w:cs="Times New Roman" w:hint="eastAsia"/>
          <w:szCs w:val="21"/>
        </w:rPr>
        <w:t>损失函数，通过数值仿真验证方法的鲁棒性与泛化能力，使其同时具备参数辨识能力和非参数辨识能力。该方法旨在为水上交通公共安全场景提供精准、高效的船舶运动建模技术。</w:t>
      </w:r>
    </w:p>
    <w:p w14:paraId="6AE3DE66" w14:textId="6E3E941B" w:rsidR="00F07FF5" w:rsidRPr="00DD5944" w:rsidRDefault="0020126D" w:rsidP="005F4CDD">
      <w:pPr>
        <w:widowControl/>
        <w:spacing w:line="240" w:lineRule="atLeast"/>
        <w:rPr>
          <w:rFonts w:ascii="Times New Roman" w:eastAsia="宋体" w:hAnsi="Times New Roman" w:cs="Times New Roman"/>
          <w:b/>
          <w:bCs/>
          <w:kern w:val="0"/>
          <w:sz w:val="24"/>
          <w:szCs w:val="24"/>
        </w:rPr>
      </w:pPr>
      <w:r w:rsidRPr="00DD5944">
        <w:rPr>
          <w:rFonts w:ascii="Times New Roman" w:eastAsia="宋体" w:hAnsi="Times New Roman" w:cs="Times New Roman"/>
          <w:b/>
          <w:bCs/>
          <w:kern w:val="0"/>
          <w:sz w:val="24"/>
          <w:szCs w:val="24"/>
        </w:rPr>
        <w:t>1</w:t>
      </w:r>
      <w:r w:rsidR="00F07FF5" w:rsidRPr="00DD5944">
        <w:rPr>
          <w:rFonts w:ascii="Times New Roman" w:eastAsia="宋体" w:hAnsi="Times New Roman" w:cs="Times New Roman"/>
          <w:b/>
          <w:bCs/>
          <w:kern w:val="0"/>
          <w:sz w:val="24"/>
          <w:szCs w:val="24"/>
        </w:rPr>
        <w:t xml:space="preserve"> </w:t>
      </w:r>
      <w:r w:rsidR="00B8289F">
        <w:rPr>
          <w:rFonts w:ascii="Times New Roman" w:eastAsia="宋体" w:hAnsi="Times New Roman" w:cs="Times New Roman" w:hint="eastAsia"/>
          <w:b/>
          <w:bCs/>
          <w:kern w:val="0"/>
          <w:sz w:val="24"/>
          <w:szCs w:val="24"/>
        </w:rPr>
        <w:t>基本原理</w:t>
      </w:r>
    </w:p>
    <w:p w14:paraId="42D7D961" w14:textId="6985643E" w:rsidR="00652A1C" w:rsidRPr="007E1944" w:rsidRDefault="00587DBD" w:rsidP="005F4CDD">
      <w:pPr>
        <w:widowControl/>
        <w:spacing w:line="240" w:lineRule="atLeast"/>
        <w:rPr>
          <w:rFonts w:ascii="Times New Roman" w:eastAsia="宋体" w:hAnsi="Times New Roman" w:cs="Times New Roman"/>
          <w:color w:val="00B050"/>
          <w:kern w:val="0"/>
          <w:szCs w:val="21"/>
        </w:rPr>
      </w:pPr>
      <w:r w:rsidRPr="007E1944">
        <w:rPr>
          <w:rFonts w:ascii="Times New Roman" w:eastAsia="宋体" w:hAnsi="Times New Roman" w:cs="Times New Roman"/>
          <w:b/>
          <w:kern w:val="0"/>
          <w:szCs w:val="21"/>
        </w:rPr>
        <w:t>1</w:t>
      </w:r>
      <w:r w:rsidR="00652A1C" w:rsidRPr="007E1944">
        <w:rPr>
          <w:rFonts w:ascii="Times New Roman" w:eastAsia="宋体" w:hAnsi="Times New Roman" w:cs="Times New Roman"/>
          <w:b/>
          <w:kern w:val="0"/>
          <w:szCs w:val="21"/>
        </w:rPr>
        <w:t xml:space="preserve">.1  </w:t>
      </w:r>
      <w:r w:rsidR="00B8289F">
        <w:rPr>
          <w:rFonts w:ascii="Times New Roman" w:eastAsia="宋体" w:hAnsi="Times New Roman" w:cs="Times New Roman" w:hint="eastAsia"/>
          <w:b/>
          <w:kern w:val="0"/>
          <w:szCs w:val="21"/>
        </w:rPr>
        <w:t>PINN</w:t>
      </w:r>
    </w:p>
    <w:p w14:paraId="65E87623" w14:textId="1148A79E" w:rsidR="00C474AD" w:rsidRDefault="00B8289F" w:rsidP="001E074D">
      <w:pPr>
        <w:pStyle w:val="afe"/>
        <w:spacing w:after="0"/>
        <w:ind w:firstLineChars="200" w:firstLine="420"/>
        <w:rPr>
          <w:rFonts w:eastAsiaTheme="minorEastAsia"/>
          <w:szCs w:val="21"/>
        </w:rPr>
      </w:pPr>
      <w:r w:rsidRPr="001E074D">
        <w:rPr>
          <w:rFonts w:eastAsiaTheme="minorEastAsia" w:hint="eastAsia"/>
          <w:szCs w:val="21"/>
        </w:rPr>
        <w:t>神经网络本质上是一个通用的非线性函数逼近器，而偏微分方程的建模同样是寻找满足所有约束下的非线性函数，二者在方法论层面上具有一致性。将偏微分方程中的约束条件融入到神经网络的损失函数设计中，从而形成具有物理模型约束的神经网络。对于一个通用形式的偏微分方程，设函数</w:t>
      </w:r>
      <w:r w:rsidR="001E074D" w:rsidRPr="00032C8C">
        <w:rPr>
          <w:rFonts w:hint="eastAsia"/>
          <w:position w:val="-10"/>
        </w:rPr>
        <w:object w:dxaOrig="900" w:dyaOrig="300" w14:anchorId="09F26F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15pt" o:ole="">
            <v:imagedata r:id="rId17" o:title=""/>
          </v:shape>
          <o:OLEObject Type="Embed" ProgID="Equation.DSMT4" ShapeID="_x0000_i1025" DrawAspect="Content" ObjectID="_1853047683" r:id="rId18"/>
        </w:object>
      </w:r>
      <w:r w:rsidRPr="001E074D">
        <w:rPr>
          <w:rFonts w:eastAsiaTheme="minorEastAsia" w:hint="eastAsia"/>
          <w:szCs w:val="21"/>
        </w:rPr>
        <w:t>满足如下形式的偏微分方程：</w:t>
      </w:r>
    </w:p>
    <w:p w14:paraId="008704F8" w14:textId="41904230" w:rsidR="001E074D" w:rsidRDefault="001E074D" w:rsidP="001E074D">
      <w:pPr>
        <w:pStyle w:val="afe"/>
        <w:spacing w:after="0"/>
        <w:ind w:firstLineChars="200" w:firstLine="420"/>
        <w:jc w:val="right"/>
      </w:pPr>
      <w:r w:rsidRPr="004F1CB4">
        <w:rPr>
          <w:rFonts w:hint="eastAsia"/>
          <w:position w:val="-12"/>
        </w:rPr>
        <w:object w:dxaOrig="2720" w:dyaOrig="340" w14:anchorId="2469B988">
          <v:shape id="_x0000_i1026" type="#_x0000_t75" style="width:136.5pt;height:16.5pt" o:ole="">
            <v:imagedata r:id="rId19" o:title=""/>
          </v:shape>
          <o:OLEObject Type="Embed" ProgID="Equation.DSMT4" ShapeID="_x0000_i1026" DrawAspect="Content" ObjectID="_1853047684" r:id="rId20"/>
        </w:object>
      </w:r>
      <w:r>
        <w:rPr>
          <w:rFonts w:hint="eastAsia"/>
        </w:rPr>
        <w:t xml:space="preserve">  </w:t>
      </w:r>
      <w:r w:rsidR="00D62008">
        <w:rPr>
          <w:rFonts w:hint="eastAsia"/>
        </w:rPr>
        <w:t xml:space="preserve">      </w:t>
      </w:r>
      <w:r>
        <w:rPr>
          <w:rFonts w:hint="eastAsia"/>
        </w:rPr>
        <w:t xml:space="preserve">    (1)</w:t>
      </w:r>
    </w:p>
    <w:p w14:paraId="4B29C4E0" w14:textId="77777777" w:rsidR="001E074D" w:rsidRDefault="001E074D" w:rsidP="001E074D">
      <w:pPr>
        <w:pStyle w:val="afe"/>
        <w:ind w:firstLineChars="200" w:firstLine="420"/>
      </w:pPr>
      <w:r w:rsidRPr="009C3362">
        <w:rPr>
          <w:rFonts w:hint="eastAsia"/>
        </w:rPr>
        <w:t>其中</w:t>
      </w:r>
      <w:r>
        <w:rPr>
          <w:rFonts w:hint="eastAsia"/>
        </w:rPr>
        <w:t>，</w:t>
      </w:r>
      <w:r w:rsidRPr="00032C8C">
        <w:rPr>
          <w:rFonts w:hint="eastAsia"/>
          <w:position w:val="-10"/>
        </w:rPr>
        <w:object w:dxaOrig="700" w:dyaOrig="300" w14:anchorId="06FF69F5">
          <v:shape id="_x0000_i1027" type="#_x0000_t75" style="width:34.5pt;height:15pt" o:ole="">
            <v:imagedata r:id="rId21" o:title=""/>
          </v:shape>
          <o:OLEObject Type="Embed" ProgID="Equation.DSMT4" ShapeID="_x0000_i1027" DrawAspect="Content" ObjectID="_1853047685" r:id="rId22"/>
        </w:object>
      </w:r>
      <w:r>
        <w:rPr>
          <w:rFonts w:hint="eastAsia"/>
        </w:rPr>
        <w:t>是具有参数</w:t>
      </w:r>
      <w:r w:rsidRPr="00032C8C">
        <w:rPr>
          <w:rFonts w:hint="eastAsia"/>
          <w:position w:val="-6"/>
        </w:rPr>
        <w:object w:dxaOrig="200" w:dyaOrig="260" w14:anchorId="0F907D6D">
          <v:shape id="_x0000_i1028" type="#_x0000_t75" style="width:9.75pt;height:12.75pt" o:ole="">
            <v:imagedata r:id="rId23" o:title=""/>
          </v:shape>
          <o:OLEObject Type="Embed" ProgID="Equation.DSMT4" ShapeID="_x0000_i1028" DrawAspect="Content" ObjectID="_1853047686" r:id="rId24"/>
        </w:object>
      </w:r>
      <w:r>
        <w:rPr>
          <w:rFonts w:hint="eastAsia"/>
        </w:rPr>
        <w:t>的对</w:t>
      </w:r>
      <w:r w:rsidRPr="00032C8C">
        <w:rPr>
          <w:rFonts w:hint="eastAsia"/>
          <w:position w:val="-6"/>
        </w:rPr>
        <w:object w:dxaOrig="180" w:dyaOrig="200" w14:anchorId="35287286">
          <v:shape id="_x0000_i1029" type="#_x0000_t75" style="width:9pt;height:9.75pt" o:ole="">
            <v:imagedata r:id="rId25" o:title=""/>
          </v:shape>
          <o:OLEObject Type="Embed" ProgID="Equation.DSMT4" ShapeID="_x0000_i1029" DrawAspect="Content" ObjectID="_1853047687" r:id="rId26"/>
        </w:object>
      </w:r>
      <w:r>
        <w:rPr>
          <w:rFonts w:hint="eastAsia"/>
        </w:rPr>
        <w:t>进行微分运算的泛函，</w:t>
      </w:r>
      <w:r w:rsidRPr="00032C8C">
        <w:rPr>
          <w:rFonts w:hint="eastAsia"/>
          <w:position w:val="-6"/>
        </w:rPr>
        <w:object w:dxaOrig="180" w:dyaOrig="200" w14:anchorId="6BBE53CC">
          <v:shape id="_x0000_i1030" type="#_x0000_t75" style="width:9pt;height:9.75pt" o:ole="">
            <v:imagedata r:id="rId27" o:title=""/>
          </v:shape>
          <o:OLEObject Type="Embed" ProgID="Equation.DSMT4" ShapeID="_x0000_i1030" DrawAspect="Content" ObjectID="_1853047688" r:id="rId28"/>
        </w:object>
      </w:r>
      <w:r>
        <w:rPr>
          <w:rFonts w:hint="eastAsia"/>
        </w:rPr>
        <w:t>是空间变量，</w:t>
      </w:r>
      <w:r w:rsidRPr="00032C8C">
        <w:rPr>
          <w:rFonts w:hint="eastAsia"/>
          <w:position w:val="-6"/>
        </w:rPr>
        <w:object w:dxaOrig="139" w:dyaOrig="220" w14:anchorId="7FA1A022">
          <v:shape id="_x0000_i1031" type="#_x0000_t75" style="width:7.5pt;height:11.25pt" o:ole="">
            <v:imagedata r:id="rId29" o:title=""/>
          </v:shape>
          <o:OLEObject Type="Embed" ProgID="Equation.DSMT4" ShapeID="_x0000_i1031" DrawAspect="Content" ObjectID="_1853047689" r:id="rId30"/>
        </w:object>
      </w:r>
      <w:r>
        <w:rPr>
          <w:rFonts w:hint="eastAsia"/>
        </w:rPr>
        <w:t>是时间变量，</w:t>
      </w:r>
      <w:r w:rsidRPr="00032C8C">
        <w:rPr>
          <w:rFonts w:hint="eastAsia"/>
          <w:position w:val="-4"/>
        </w:rPr>
        <w:object w:dxaOrig="240" w:dyaOrig="240" w14:anchorId="76892F42">
          <v:shape id="_x0000_i1032" type="#_x0000_t75" style="width:12pt;height:12pt" o:ole="">
            <v:imagedata r:id="rId31" o:title=""/>
          </v:shape>
          <o:OLEObject Type="Embed" ProgID="Equation.DSMT4" ShapeID="_x0000_i1032" DrawAspect="Content" ObjectID="_1853047690" r:id="rId32"/>
        </w:object>
      </w:r>
      <w:r>
        <w:rPr>
          <w:rFonts w:hint="eastAsia"/>
        </w:rPr>
        <w:t>是欧氏空间</w:t>
      </w:r>
      <w:r w:rsidRPr="00E65AAF">
        <w:rPr>
          <w:rFonts w:hint="eastAsia"/>
          <w:position w:val="-4"/>
        </w:rPr>
        <w:object w:dxaOrig="340" w:dyaOrig="279" w14:anchorId="07E7015F">
          <v:shape id="_x0000_i1033" type="#_x0000_t75" style="width:16.5pt;height:14.25pt" o:ole="">
            <v:imagedata r:id="rId33" o:title=""/>
          </v:shape>
          <o:OLEObject Type="Embed" ProgID="Equation.DSMT4" ShapeID="_x0000_i1033" DrawAspect="Content" ObjectID="_1853047691" r:id="rId34"/>
        </w:object>
      </w:r>
      <w:r>
        <w:rPr>
          <w:rFonts w:hint="eastAsia"/>
        </w:rPr>
        <w:t>的子集。</w:t>
      </w:r>
    </w:p>
    <w:p w14:paraId="0753A1AA" w14:textId="77777777" w:rsidR="008E419C" w:rsidRDefault="001E074D" w:rsidP="001E074D">
      <w:pPr>
        <w:pStyle w:val="afe"/>
        <w:ind w:firstLineChars="200" w:firstLine="420"/>
        <w:rPr>
          <w:rFonts w:eastAsiaTheme="minorEastAsia"/>
          <w:szCs w:val="21"/>
        </w:rPr>
      </w:pPr>
      <w:r>
        <w:rPr>
          <w:rFonts w:hint="eastAsia"/>
        </w:rPr>
        <w:t>PINN</w:t>
      </w:r>
      <w:r>
        <w:rPr>
          <w:rFonts w:hint="eastAsia"/>
        </w:rPr>
        <w:t>建立了一个神经网络模型来逼近得到偏微分方程的解，定义</w:t>
      </w:r>
      <m:oMath>
        <m:sSup>
          <m:sSupPr>
            <m:ctrlPr>
              <w:rPr>
                <w:rFonts w:ascii="Cambria Math" w:eastAsiaTheme="minorEastAsia" w:hAnsi="Cambria Math"/>
                <w:i/>
                <w:szCs w:val="21"/>
              </w:rPr>
            </m:ctrlPr>
          </m:sSupPr>
          <m:e>
            <m:r>
              <w:rPr>
                <w:rFonts w:ascii="Cambria Math" w:hAnsi="Cambria Math"/>
                <w:szCs w:val="21"/>
              </w:rPr>
              <m:t>u</m:t>
            </m:r>
          </m:e>
          <m:sup>
            <m:r>
              <w:rPr>
                <w:rFonts w:ascii="Cambria Math" w:hAnsi="Cambria Math"/>
                <w:szCs w:val="21"/>
              </w:rPr>
              <m:t>N</m:t>
            </m:r>
          </m:sup>
        </m:sSup>
        <m:d>
          <m:dPr>
            <m:ctrlPr>
              <w:rPr>
                <w:rFonts w:ascii="Cambria Math" w:eastAsiaTheme="minorEastAsia" w:hAnsi="Cambria Math"/>
                <w:i/>
                <w:szCs w:val="21"/>
              </w:rPr>
            </m:ctrlPr>
          </m:dPr>
          <m:e>
            <m:r>
              <w:rPr>
                <w:rFonts w:ascii="Cambria Math" w:hAnsi="Cambria Math"/>
                <w:szCs w:val="21"/>
              </w:rPr>
              <m:t>t,x</m:t>
            </m:r>
          </m:e>
        </m:d>
      </m:oMath>
      <w:r w:rsidR="008E419C">
        <w:rPr>
          <w:rFonts w:eastAsiaTheme="minorEastAsia" w:hint="eastAsia"/>
          <w:szCs w:val="21"/>
        </w:rPr>
        <w:t>为</w:t>
      </w:r>
      <w:r w:rsidRPr="001E074D">
        <w:rPr>
          <w:rFonts w:eastAsiaTheme="minorEastAsia" w:hint="eastAsia"/>
          <w:szCs w:val="21"/>
        </w:rPr>
        <w:t>函数</w:t>
      </w:r>
      <m:oMath>
        <m:r>
          <w:rPr>
            <w:rFonts w:ascii="Cambria Math" w:eastAsiaTheme="minorEastAsia" w:hAnsi="Cambria Math"/>
            <w:szCs w:val="21"/>
          </w:rPr>
          <m:t>u</m:t>
        </m:r>
        <m:d>
          <m:dPr>
            <m:ctrlPr>
              <w:rPr>
                <w:rFonts w:ascii="Cambria Math" w:eastAsiaTheme="minorEastAsia" w:hAnsi="Cambria Math"/>
                <w:i/>
                <w:szCs w:val="21"/>
              </w:rPr>
            </m:ctrlPr>
          </m:dPr>
          <m:e>
            <m:r>
              <w:rPr>
                <w:rFonts w:ascii="Cambria Math" w:hAnsi="Cambria Math"/>
                <w:szCs w:val="21"/>
              </w:rPr>
              <m:t>t,x</m:t>
            </m:r>
          </m:e>
        </m:d>
      </m:oMath>
      <w:r w:rsidR="008E419C">
        <w:rPr>
          <w:rFonts w:eastAsiaTheme="minorEastAsia" w:hint="eastAsia"/>
          <w:szCs w:val="21"/>
        </w:rPr>
        <w:t>的神经网络。偏微分方程的残差定义如下：</w:t>
      </w:r>
    </w:p>
    <w:p w14:paraId="4F5C59B6" w14:textId="34340422" w:rsidR="008E419C" w:rsidRDefault="008E419C" w:rsidP="008E419C">
      <w:pPr>
        <w:pStyle w:val="afe"/>
        <w:ind w:firstLineChars="200" w:firstLine="420"/>
        <w:jc w:val="right"/>
      </w:pPr>
      <w:r w:rsidRPr="00032C8C">
        <w:rPr>
          <w:rFonts w:hint="eastAsia"/>
          <w:position w:val="-10"/>
        </w:rPr>
        <w:object w:dxaOrig="1980" w:dyaOrig="340" w14:anchorId="5E6E4662">
          <v:shape id="_x0000_i1034" type="#_x0000_t75" style="width:98.25pt;height:16.5pt" o:ole="">
            <v:imagedata r:id="rId35" o:title=""/>
          </v:shape>
          <o:OLEObject Type="Embed" ProgID="Equation.DSMT4" ShapeID="_x0000_i1034" DrawAspect="Content" ObjectID="_1853047692" r:id="rId36"/>
        </w:object>
      </w:r>
      <w:r>
        <w:rPr>
          <w:rFonts w:hint="eastAsia"/>
        </w:rPr>
        <w:t xml:space="preserve">      </w:t>
      </w:r>
      <w:r w:rsidR="00D62008">
        <w:rPr>
          <w:rFonts w:hint="eastAsia"/>
        </w:rPr>
        <w:t xml:space="preserve">    </w:t>
      </w:r>
      <w:r w:rsidR="00A34714">
        <w:rPr>
          <w:rFonts w:hint="eastAsia"/>
        </w:rPr>
        <w:t xml:space="preserve">  </w:t>
      </w:r>
      <w:r>
        <w:rPr>
          <w:rFonts w:hint="eastAsia"/>
        </w:rPr>
        <w:t xml:space="preserve">     (2)</w:t>
      </w:r>
    </w:p>
    <w:p w14:paraId="24EA752F" w14:textId="77777777" w:rsidR="008E419C" w:rsidRDefault="008E419C" w:rsidP="008E419C">
      <w:pPr>
        <w:pStyle w:val="afe"/>
        <w:ind w:firstLineChars="200" w:firstLine="420"/>
      </w:pPr>
      <w:r>
        <w:rPr>
          <w:rFonts w:hint="eastAsia"/>
        </w:rPr>
        <w:t>PINN</w:t>
      </w:r>
      <w:r>
        <w:rPr>
          <w:rFonts w:hint="eastAsia"/>
        </w:rPr>
        <w:t>的损失函数为：</w:t>
      </w:r>
    </w:p>
    <w:p w14:paraId="519E4C49" w14:textId="68AD8CE6" w:rsidR="008E419C" w:rsidRDefault="008E419C" w:rsidP="008E419C">
      <w:pPr>
        <w:pStyle w:val="afe"/>
        <w:ind w:firstLineChars="200" w:firstLine="420"/>
        <w:jc w:val="right"/>
      </w:pPr>
      <w:r w:rsidRPr="00032C8C">
        <w:rPr>
          <w:rFonts w:hint="eastAsia"/>
          <w:position w:val="-10"/>
        </w:rPr>
        <w:object w:dxaOrig="1820" w:dyaOrig="320" w14:anchorId="478F1556">
          <v:shape id="_x0000_i1035" type="#_x0000_t75" style="width:91.5pt;height:15.75pt" o:ole="">
            <v:imagedata r:id="rId37" o:title=""/>
          </v:shape>
          <o:OLEObject Type="Embed" ProgID="Equation.DSMT4" ShapeID="_x0000_i1035" DrawAspect="Content" ObjectID="_1853047693" r:id="rId38"/>
        </w:object>
      </w:r>
      <w:r>
        <w:rPr>
          <w:rFonts w:hint="eastAsia"/>
        </w:rPr>
        <w:t xml:space="preserve">        </w:t>
      </w:r>
      <w:r w:rsidR="00D62008">
        <w:rPr>
          <w:rFonts w:hint="eastAsia"/>
        </w:rPr>
        <w:t xml:space="preserve">   </w:t>
      </w:r>
      <w:r w:rsidR="00A34714">
        <w:rPr>
          <w:rFonts w:hint="eastAsia"/>
        </w:rPr>
        <w:t xml:space="preserve">  </w:t>
      </w:r>
      <w:r>
        <w:rPr>
          <w:rFonts w:hint="eastAsia"/>
        </w:rPr>
        <w:t xml:space="preserve">     (3)</w:t>
      </w:r>
    </w:p>
    <w:p w14:paraId="40E17FE9" w14:textId="49B721E9" w:rsidR="008E419C" w:rsidRDefault="008E419C" w:rsidP="008E419C">
      <w:pPr>
        <w:pStyle w:val="afe"/>
        <w:ind w:firstLineChars="200" w:firstLine="420"/>
        <w:jc w:val="right"/>
      </w:pPr>
      <w:r w:rsidRPr="00032C8C">
        <w:rPr>
          <w:rFonts w:hint="eastAsia"/>
          <w:position w:val="-28"/>
        </w:rPr>
        <w:object w:dxaOrig="2560" w:dyaOrig="639" w14:anchorId="5732681F">
          <v:shape id="_x0000_i1036" type="#_x0000_t75" style="width:128.25pt;height:32.25pt" o:ole="">
            <v:imagedata r:id="rId39" o:title=""/>
          </v:shape>
          <o:OLEObject Type="Embed" ProgID="Equation.DSMT4" ShapeID="_x0000_i1036" DrawAspect="Content" ObjectID="_1853047694" r:id="rId40"/>
        </w:object>
      </w:r>
      <w:r>
        <w:rPr>
          <w:rFonts w:hint="eastAsia"/>
        </w:rPr>
        <w:t xml:space="preserve">   </w:t>
      </w:r>
      <w:r w:rsidR="00A34714">
        <w:rPr>
          <w:rFonts w:hint="eastAsia"/>
        </w:rPr>
        <w:t xml:space="preserve"> </w:t>
      </w:r>
      <w:r w:rsidR="00D62008">
        <w:rPr>
          <w:rFonts w:hint="eastAsia"/>
        </w:rPr>
        <w:t xml:space="preserve">   </w:t>
      </w:r>
      <w:r>
        <w:rPr>
          <w:rFonts w:hint="eastAsia"/>
        </w:rPr>
        <w:t xml:space="preserve">  </w:t>
      </w:r>
      <w:r w:rsidR="00D62008">
        <w:rPr>
          <w:rFonts w:hint="eastAsia"/>
        </w:rPr>
        <w:t xml:space="preserve"> </w:t>
      </w:r>
      <w:r>
        <w:rPr>
          <w:rFonts w:hint="eastAsia"/>
        </w:rPr>
        <w:t xml:space="preserve"> (4)</w:t>
      </w:r>
    </w:p>
    <w:p w14:paraId="25F4DCFF" w14:textId="451C4AB4" w:rsidR="008E419C" w:rsidRDefault="008E419C" w:rsidP="008E419C">
      <w:pPr>
        <w:pStyle w:val="afe"/>
        <w:ind w:firstLineChars="200" w:firstLine="420"/>
        <w:jc w:val="right"/>
      </w:pPr>
      <w:r w:rsidRPr="00032C8C">
        <w:rPr>
          <w:rFonts w:hint="eastAsia"/>
          <w:position w:val="-26"/>
        </w:rPr>
        <w:object w:dxaOrig="2020" w:dyaOrig="620" w14:anchorId="43D14BF9">
          <v:shape id="_x0000_i1037" type="#_x0000_t75" style="width:101.25pt;height:30.75pt" o:ole="">
            <v:imagedata r:id="rId41" o:title=""/>
          </v:shape>
          <o:OLEObject Type="Embed" ProgID="Equation.DSMT4" ShapeID="_x0000_i1037" DrawAspect="Content" ObjectID="_1853047695" r:id="rId42"/>
        </w:object>
      </w:r>
      <w:r>
        <w:rPr>
          <w:rFonts w:hint="eastAsia"/>
        </w:rPr>
        <w:t xml:space="preserve">      </w:t>
      </w:r>
      <w:r w:rsidR="00D62008">
        <w:rPr>
          <w:rFonts w:hint="eastAsia"/>
        </w:rPr>
        <w:t xml:space="preserve">    </w:t>
      </w:r>
      <w:r w:rsidR="00A34714">
        <w:rPr>
          <w:rFonts w:hint="eastAsia"/>
        </w:rPr>
        <w:t xml:space="preserve"> </w:t>
      </w:r>
      <w:r>
        <w:rPr>
          <w:rFonts w:hint="eastAsia"/>
        </w:rPr>
        <w:t xml:space="preserve">    (5)</w:t>
      </w:r>
    </w:p>
    <w:p w14:paraId="4A7CA860" w14:textId="5E92D269" w:rsidR="008E419C" w:rsidRDefault="008E419C" w:rsidP="00170208">
      <w:pPr>
        <w:snapToGrid w:val="0"/>
        <w:ind w:firstLineChars="200" w:firstLine="420"/>
      </w:pPr>
      <w:r>
        <w:rPr>
          <w:rFonts w:hint="eastAsia"/>
        </w:rPr>
        <w:t>其中，</w:t>
      </w:r>
      <w:r w:rsidRPr="0058216D">
        <w:rPr>
          <w:rFonts w:ascii="Times New Roman" w:hAnsi="Times New Roman" w:cs="Times New Roman" w:hint="eastAsia"/>
          <w:szCs w:val="21"/>
        </w:rPr>
        <w:t>式</w:t>
      </w:r>
      <w:r w:rsidRPr="0058216D">
        <w:rPr>
          <w:rFonts w:ascii="Times New Roman" w:hAnsi="Times New Roman" w:cs="Times New Roman" w:hint="eastAsia"/>
          <w:szCs w:val="21"/>
        </w:rPr>
        <w:t>(4)</w:t>
      </w:r>
      <w:r w:rsidRPr="0058216D">
        <w:rPr>
          <w:rFonts w:ascii="Times New Roman" w:hAnsi="Times New Roman" w:cs="Times New Roman" w:hint="eastAsia"/>
          <w:szCs w:val="21"/>
        </w:rPr>
        <w:t>和式</w:t>
      </w:r>
      <w:r w:rsidRPr="0058216D">
        <w:rPr>
          <w:rFonts w:ascii="Times New Roman" w:hAnsi="Times New Roman" w:cs="Times New Roman" w:hint="eastAsia"/>
          <w:szCs w:val="21"/>
        </w:rPr>
        <w:t>(5)</w:t>
      </w:r>
      <w:r w:rsidRPr="0058216D">
        <w:rPr>
          <w:rFonts w:ascii="Times New Roman" w:hAnsi="Times New Roman" w:cs="Times New Roman" w:hint="eastAsia"/>
          <w:szCs w:val="21"/>
        </w:rPr>
        <w:t>表示损失函数公式</w:t>
      </w:r>
      <w:r w:rsidRPr="0058216D">
        <w:rPr>
          <w:rFonts w:ascii="Times New Roman" w:hAnsi="Times New Roman" w:cs="Times New Roman" w:hint="eastAsia"/>
          <w:szCs w:val="21"/>
        </w:rPr>
        <w:t>(3)</w:t>
      </w:r>
      <w:r w:rsidRPr="0058216D">
        <w:rPr>
          <w:rFonts w:ascii="Times New Roman" w:hAnsi="Times New Roman" w:cs="Times New Roman" w:hint="eastAsia"/>
          <w:szCs w:val="21"/>
        </w:rPr>
        <w:t>中</w:t>
      </w:r>
      <w:r>
        <w:rPr>
          <w:rFonts w:hint="eastAsia"/>
        </w:rPr>
        <w:t>数据驱动和物理模型驱动部分，</w:t>
      </w:r>
      <w:r w:rsidRPr="00032C8C">
        <w:rPr>
          <w:rFonts w:hint="eastAsia"/>
          <w:position w:val="-10"/>
        </w:rPr>
        <w:object w:dxaOrig="1040" w:dyaOrig="340" w14:anchorId="161189B2">
          <v:shape id="_x0000_i1038" type="#_x0000_t75" style="width:52.5pt;height:16.5pt" o:ole="">
            <v:imagedata r:id="rId43" o:title=""/>
          </v:shape>
          <o:OLEObject Type="Embed" ProgID="Equation.DSMT4" ShapeID="_x0000_i1038" DrawAspect="Content" ObjectID="_1853047696" r:id="rId44"/>
        </w:object>
      </w:r>
      <w:r>
        <w:rPr>
          <w:rFonts w:hint="eastAsia"/>
        </w:rPr>
        <w:t>表示初始状态和边界状态获取的训练数据。</w:t>
      </w:r>
      <w:r w:rsidRPr="00032C8C">
        <w:rPr>
          <w:rFonts w:hint="eastAsia"/>
          <w:position w:val="-10"/>
        </w:rPr>
        <w:object w:dxaOrig="780" w:dyaOrig="340" w14:anchorId="46F012B0">
          <v:shape id="_x0000_i1039" type="#_x0000_t75" style="width:38.25pt;height:16.5pt" o:ole="">
            <v:imagedata r:id="rId45" o:title=""/>
          </v:shape>
          <o:OLEObject Type="Embed" ProgID="Equation.DSMT4" ShapeID="_x0000_i1039" DrawAspect="Content" ObjectID="_1853047697" r:id="rId46"/>
        </w:object>
      </w:r>
      <w:r>
        <w:rPr>
          <w:rFonts w:hint="eastAsia"/>
        </w:rPr>
        <w:t>表示方</w:t>
      </w:r>
      <w:r>
        <w:rPr>
          <w:rFonts w:hint="eastAsia"/>
        </w:rPr>
        <w:t>程的训练配点，</w:t>
      </w:r>
      <w:r w:rsidRPr="00032C8C">
        <w:rPr>
          <w:rFonts w:hint="eastAsia"/>
          <w:position w:val="-10"/>
        </w:rPr>
        <w:object w:dxaOrig="720" w:dyaOrig="340" w14:anchorId="4CBB6DE1">
          <v:shape id="_x0000_i1040" type="#_x0000_t75" style="width:36pt;height:16.5pt" o:ole="">
            <v:imagedata r:id="rId47" o:title=""/>
          </v:shape>
          <o:OLEObject Type="Embed" ProgID="Equation.DSMT4" ShapeID="_x0000_i1040" DrawAspect="Content" ObjectID="_1853047698" r:id="rId48"/>
        </w:object>
      </w:r>
      <w:r>
        <w:rPr>
          <w:rFonts w:hint="eastAsia"/>
        </w:rPr>
        <w:t>表示通过自动微分获得的方程残差值。</w:t>
      </w:r>
    </w:p>
    <w:p w14:paraId="268DF51F" w14:textId="7462BBAE" w:rsidR="001E074D" w:rsidRDefault="00FC53E0" w:rsidP="001E074D">
      <w:pPr>
        <w:pStyle w:val="afe"/>
        <w:ind w:firstLineChars="200" w:firstLine="420"/>
        <w:rPr>
          <w:rFonts w:ascii="宋体" w:hAnsi="宋体" w:hint="eastAsia"/>
          <w:kern w:val="0"/>
          <w:szCs w:val="21"/>
        </w:rPr>
      </w:pPr>
      <w:r w:rsidRPr="00C777D9">
        <w:rPr>
          <w:kern w:val="0"/>
          <w:szCs w:val="21"/>
        </w:rPr>
        <w:t>PINN</w:t>
      </w:r>
      <w:r w:rsidRPr="00C777D9">
        <w:rPr>
          <w:rFonts w:ascii="宋体" w:hAnsi="宋体" w:hint="eastAsia"/>
          <w:kern w:val="0"/>
          <w:szCs w:val="21"/>
        </w:rPr>
        <w:t>的整体网络结</w:t>
      </w:r>
      <w:r w:rsidRPr="009F75C7">
        <w:rPr>
          <w:rFonts w:ascii="宋体" w:hAnsi="宋体" w:hint="eastAsia"/>
          <w:kern w:val="0"/>
          <w:szCs w:val="21"/>
        </w:rPr>
        <w:t>构如图1所示。其工作流程大致如下：输入数据输入后，首先经</w:t>
      </w:r>
      <w:r w:rsidRPr="00C777D9">
        <w:rPr>
          <w:rFonts w:ascii="宋体" w:hAnsi="宋体" w:hint="eastAsia"/>
          <w:kern w:val="0"/>
          <w:szCs w:val="21"/>
        </w:rPr>
        <w:t>由一个全连接网络来处理，近似目标函数；接着，通过自动微分技术计算出控制方程的残差以及初边值条件的残差，并将这些残差项作为物理正则约束纳入损失函数；最终，利用</w:t>
      </w:r>
      <w:r w:rsidRPr="008F1194">
        <w:rPr>
          <w:kern w:val="0"/>
          <w:szCs w:val="21"/>
        </w:rPr>
        <w:t>Adam</w:t>
      </w:r>
      <w:r>
        <w:rPr>
          <w:rFonts w:ascii="宋体" w:hAnsi="宋体" w:hint="eastAsia"/>
          <w:kern w:val="0"/>
          <w:szCs w:val="21"/>
        </w:rPr>
        <w:t>优化器</w:t>
      </w:r>
      <w:r w:rsidRPr="00C777D9">
        <w:rPr>
          <w:rFonts w:ascii="宋体" w:hAnsi="宋体" w:hint="eastAsia"/>
          <w:kern w:val="0"/>
          <w:szCs w:val="21"/>
        </w:rPr>
        <w:t>，同步更新神经网络的权重与内嵌在方程中的待辨识物理参数</w:t>
      </w:r>
      <w:r>
        <w:rPr>
          <w:rFonts w:ascii="宋体" w:hAnsi="宋体" w:hint="eastAsia"/>
          <w:kern w:val="0"/>
          <w:szCs w:val="21"/>
        </w:rPr>
        <w:t>。</w:t>
      </w:r>
    </w:p>
    <w:p w14:paraId="0D1F4C01" w14:textId="639D6BD0" w:rsidR="00FC53E0" w:rsidRDefault="00A34714" w:rsidP="00A34714">
      <w:pPr>
        <w:pStyle w:val="afe"/>
        <w:ind w:firstLineChars="200" w:firstLine="420"/>
        <w:jc w:val="left"/>
        <w:rPr>
          <w:rFonts w:ascii="宋体" w:hAnsi="宋体" w:hint="eastAsia"/>
          <w:kern w:val="0"/>
          <w:szCs w:val="21"/>
        </w:rPr>
      </w:pPr>
      <w:r>
        <w:rPr>
          <w:rFonts w:ascii="宋体" w:hAnsi="宋体" w:hint="eastAsia"/>
          <w:noProof/>
          <w:kern w:val="0"/>
          <w:szCs w:val="21"/>
        </w:rPr>
        <w:drawing>
          <wp:inline distT="0" distB="0" distL="0" distR="0" wp14:anchorId="293E036C" wp14:editId="6108BBA4">
            <wp:extent cx="2711450" cy="1207104"/>
            <wp:effectExtent l="0" t="0" r="0" b="0"/>
            <wp:docPr id="14601509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50970" name="图片 1460150970"/>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26856" cy="1213962"/>
                    </a:xfrm>
                    <a:prstGeom prst="rect">
                      <a:avLst/>
                    </a:prstGeom>
                  </pic:spPr>
                </pic:pic>
              </a:graphicData>
            </a:graphic>
          </wp:inline>
        </w:drawing>
      </w:r>
    </w:p>
    <w:p w14:paraId="730772EC" w14:textId="2EF498AB" w:rsidR="00FC53E0" w:rsidRPr="0058216D" w:rsidRDefault="00FC53E0" w:rsidP="0058216D">
      <w:pPr>
        <w:spacing w:line="240" w:lineRule="atLeast"/>
        <w:jc w:val="center"/>
        <w:rPr>
          <w:rFonts w:ascii="Times New Roman" w:eastAsia="宋体" w:hAnsi="Times New Roman" w:cs="Times New Roman"/>
          <w:color w:val="000000" w:themeColor="text1"/>
          <w:szCs w:val="21"/>
        </w:rPr>
      </w:pPr>
      <w:r w:rsidRPr="0058216D">
        <w:rPr>
          <w:rFonts w:ascii="Times New Roman" w:eastAsia="宋体" w:hAnsi="Times New Roman" w:cs="Times New Roman" w:hint="eastAsia"/>
          <w:color w:val="000000" w:themeColor="text1"/>
          <w:szCs w:val="21"/>
        </w:rPr>
        <w:t>图</w:t>
      </w:r>
      <w:r w:rsidRPr="0058216D">
        <w:rPr>
          <w:rFonts w:ascii="Times New Roman" w:eastAsia="宋体" w:hAnsi="Times New Roman" w:cs="Times New Roman" w:hint="eastAsia"/>
          <w:color w:val="000000" w:themeColor="text1"/>
          <w:szCs w:val="21"/>
        </w:rPr>
        <w:t>1</w:t>
      </w:r>
      <w:r w:rsidR="00A34714" w:rsidRPr="0058216D">
        <w:rPr>
          <w:rFonts w:ascii="Times New Roman" w:eastAsia="宋体" w:hAnsi="Times New Roman" w:cs="Times New Roman" w:hint="eastAsia"/>
          <w:color w:val="000000" w:themeColor="text1"/>
          <w:szCs w:val="21"/>
        </w:rPr>
        <w:t xml:space="preserve"> </w:t>
      </w:r>
      <w:r w:rsidR="00A34714" w:rsidRPr="0058216D">
        <w:rPr>
          <w:rFonts w:ascii="Times New Roman" w:eastAsia="宋体" w:hAnsi="Times New Roman" w:cs="Times New Roman" w:hint="eastAsia"/>
          <w:color w:val="000000" w:themeColor="text1"/>
          <w:szCs w:val="21"/>
        </w:rPr>
        <w:t>常见</w:t>
      </w:r>
      <w:r w:rsidR="00A34714" w:rsidRPr="0058216D">
        <w:rPr>
          <w:rFonts w:ascii="Times New Roman" w:eastAsia="宋体" w:hAnsi="Times New Roman" w:cs="Times New Roman" w:hint="eastAsia"/>
          <w:color w:val="000000" w:themeColor="text1"/>
          <w:szCs w:val="21"/>
        </w:rPr>
        <w:t>PINN</w:t>
      </w:r>
      <w:r w:rsidR="00A34714" w:rsidRPr="0058216D">
        <w:rPr>
          <w:rFonts w:ascii="Times New Roman" w:eastAsia="宋体" w:hAnsi="Times New Roman" w:cs="Times New Roman" w:hint="eastAsia"/>
          <w:color w:val="000000" w:themeColor="text1"/>
          <w:szCs w:val="21"/>
        </w:rPr>
        <w:t>网络结构示意图</w:t>
      </w:r>
    </w:p>
    <w:p w14:paraId="3DA94F2D" w14:textId="723FCAB9" w:rsidR="00DF4828" w:rsidRDefault="00A34714" w:rsidP="00A34714">
      <w:pPr>
        <w:pStyle w:val="afe"/>
        <w:ind w:firstLineChars="200" w:firstLine="420"/>
        <w:jc w:val="left"/>
      </w:pPr>
      <w:r w:rsidRPr="00A34714">
        <w:rPr>
          <w:rFonts w:hint="eastAsia"/>
        </w:rPr>
        <w:t>从上文可以看出，</w:t>
      </w:r>
      <w:r w:rsidRPr="00A34714">
        <w:rPr>
          <w:rFonts w:hint="eastAsia"/>
        </w:rPr>
        <w:t>PINN</w:t>
      </w:r>
      <w:r w:rsidRPr="00A34714">
        <w:rPr>
          <w:rFonts w:hint="eastAsia"/>
        </w:rPr>
        <w:t>的网络结构和损失函数都需要根据偏微分方程或微分方程的形式做网络的定制设计，这与当前计算物理学领域中直接利用机器学习模型进行训练具有很大不同。</w:t>
      </w:r>
    </w:p>
    <w:p w14:paraId="13D1CA05" w14:textId="07981141" w:rsidR="00A34714" w:rsidRPr="00DF4828" w:rsidRDefault="00DF4828" w:rsidP="00DF4828">
      <w:pPr>
        <w:widowControl/>
        <w:jc w:val="left"/>
        <w:rPr>
          <w:rFonts w:ascii="Times New Roman" w:eastAsia="宋体" w:hAnsi="Times New Roman" w:cs="Times New Roman"/>
          <w:szCs w:val="24"/>
        </w:rPr>
      </w:pPr>
      <w:r>
        <w:br w:type="page"/>
      </w:r>
    </w:p>
    <w:p w14:paraId="40B13AF4" w14:textId="75FCE7B2" w:rsidR="00C474AD" w:rsidRPr="007E1944" w:rsidRDefault="00C474AD" w:rsidP="00C474AD">
      <w:pPr>
        <w:widowControl/>
        <w:spacing w:line="240" w:lineRule="atLeast"/>
        <w:rPr>
          <w:rFonts w:ascii="Times New Roman" w:eastAsia="宋体" w:hAnsi="Times New Roman" w:cs="Times New Roman"/>
          <w:b/>
          <w:kern w:val="0"/>
          <w:szCs w:val="21"/>
        </w:rPr>
      </w:pPr>
      <w:r w:rsidRPr="007E1944">
        <w:rPr>
          <w:rFonts w:ascii="Times New Roman" w:eastAsia="宋体" w:hAnsi="Times New Roman" w:cs="Times New Roman"/>
          <w:b/>
          <w:kern w:val="0"/>
          <w:szCs w:val="21"/>
        </w:rPr>
        <w:lastRenderedPageBreak/>
        <w:t xml:space="preserve">1.2  </w:t>
      </w:r>
      <w:r w:rsidR="00A34714">
        <w:rPr>
          <w:rFonts w:ascii="Times New Roman" w:eastAsia="宋体" w:hAnsi="Times New Roman" w:cs="Times New Roman" w:hint="eastAsia"/>
          <w:b/>
          <w:kern w:val="0"/>
          <w:szCs w:val="21"/>
        </w:rPr>
        <w:t>LSTM</w:t>
      </w:r>
    </w:p>
    <w:p w14:paraId="40FE99C7" w14:textId="78FDBE0E" w:rsidR="003C1DDB" w:rsidRDefault="00A34714" w:rsidP="00A34714">
      <w:pPr>
        <w:spacing w:line="240" w:lineRule="atLeast"/>
        <w:ind w:firstLine="420"/>
        <w:rPr>
          <w:rFonts w:ascii="Times New Roman" w:eastAsia="宋体" w:hAnsi="Times New Roman" w:cs="Times New Roman"/>
          <w:color w:val="FF0000"/>
          <w:szCs w:val="21"/>
        </w:rPr>
      </w:pPr>
      <w:r w:rsidRPr="00A34714">
        <w:rPr>
          <w:rFonts w:ascii="Times New Roman" w:eastAsia="宋体" w:hAnsi="Times New Roman" w:cs="Times New Roman" w:hint="eastAsia"/>
          <w:szCs w:val="21"/>
        </w:rPr>
        <w:t>LSTM</w:t>
      </w:r>
      <w:r w:rsidRPr="00A34714">
        <w:rPr>
          <w:rFonts w:ascii="Times New Roman" w:eastAsia="宋体" w:hAnsi="Times New Roman" w:cs="Times New Roman" w:hint="eastAsia"/>
          <w:szCs w:val="21"/>
        </w:rPr>
        <w:t>是在</w:t>
      </w:r>
      <w:r w:rsidRPr="00A34714">
        <w:rPr>
          <w:rFonts w:ascii="Times New Roman" w:eastAsia="宋体" w:hAnsi="Times New Roman" w:cs="Times New Roman" w:hint="eastAsia"/>
          <w:szCs w:val="21"/>
        </w:rPr>
        <w:t>RNN</w:t>
      </w:r>
      <w:r w:rsidRPr="00A34714">
        <w:rPr>
          <w:rFonts w:ascii="Times New Roman" w:eastAsia="宋体" w:hAnsi="Times New Roman" w:cs="Times New Roman" w:hint="eastAsia"/>
          <w:szCs w:val="21"/>
        </w:rPr>
        <w:t>的基础上改进神经元结构，如图</w:t>
      </w:r>
      <w:r w:rsidRPr="00A34714">
        <w:rPr>
          <w:rFonts w:ascii="Times New Roman" w:eastAsia="宋体" w:hAnsi="Times New Roman" w:cs="Times New Roman" w:hint="eastAsia"/>
          <w:szCs w:val="21"/>
        </w:rPr>
        <w:t>2</w:t>
      </w:r>
      <w:r w:rsidRPr="00A34714">
        <w:rPr>
          <w:rFonts w:ascii="Times New Roman" w:eastAsia="宋体" w:hAnsi="Times New Roman" w:cs="Times New Roman" w:hint="eastAsia"/>
          <w:szCs w:val="21"/>
        </w:rPr>
        <w:t>所示。</w:t>
      </w:r>
      <w:r w:rsidRPr="00A34714">
        <w:rPr>
          <w:rFonts w:ascii="Times New Roman" w:eastAsia="宋体" w:hAnsi="Times New Roman" w:cs="Times New Roman" w:hint="eastAsia"/>
          <w:szCs w:val="21"/>
        </w:rPr>
        <w:t>RNN</w:t>
      </w:r>
      <w:r w:rsidRPr="00A34714">
        <w:rPr>
          <w:rFonts w:ascii="Times New Roman" w:eastAsia="宋体" w:hAnsi="Times New Roman" w:cs="Times New Roman" w:hint="eastAsia"/>
          <w:szCs w:val="21"/>
        </w:rPr>
        <w:t>能学习任意时间长度序列的输入，但随着输入的增多会引起梯度消失或梯度爆炸现象。</w:t>
      </w:r>
      <w:r w:rsidRPr="00A34714">
        <w:rPr>
          <w:rFonts w:ascii="Times New Roman" w:eastAsia="宋体" w:hAnsi="Times New Roman" w:cs="Times New Roman" w:hint="eastAsia"/>
          <w:szCs w:val="21"/>
        </w:rPr>
        <w:t>Hochreiter</w:t>
      </w:r>
      <w:r w:rsidRPr="00A34714">
        <w:rPr>
          <w:rFonts w:ascii="Times New Roman" w:eastAsia="宋体" w:hAnsi="Times New Roman" w:cs="Times New Roman" w:hint="eastAsia"/>
          <w:szCs w:val="21"/>
        </w:rPr>
        <w:t>等</w:t>
      </w:r>
      <w:r w:rsidR="0058216D" w:rsidRPr="0058216D">
        <w:rPr>
          <w:rFonts w:ascii="Times New Roman" w:eastAsia="宋体" w:hAnsi="Times New Roman" w:cs="Times New Roman"/>
          <w:szCs w:val="21"/>
          <w:vertAlign w:val="superscript"/>
        </w:rPr>
        <w:fldChar w:fldCharType="begin"/>
      </w:r>
      <w:r w:rsidR="0058216D" w:rsidRPr="0058216D">
        <w:rPr>
          <w:rFonts w:ascii="Times New Roman" w:eastAsia="宋体" w:hAnsi="Times New Roman" w:cs="Times New Roman"/>
          <w:szCs w:val="21"/>
          <w:vertAlign w:val="superscript"/>
        </w:rPr>
        <w:instrText xml:space="preserve"> </w:instrText>
      </w:r>
      <w:r w:rsidR="0058216D" w:rsidRPr="0058216D">
        <w:rPr>
          <w:rFonts w:ascii="Times New Roman" w:eastAsia="宋体" w:hAnsi="Times New Roman" w:cs="Times New Roman" w:hint="eastAsia"/>
          <w:szCs w:val="21"/>
          <w:vertAlign w:val="superscript"/>
        </w:rPr>
        <w:instrText>REF _Ref225415753 \r \h</w:instrText>
      </w:r>
      <w:r w:rsidR="0058216D" w:rsidRPr="0058216D">
        <w:rPr>
          <w:rFonts w:ascii="Times New Roman" w:eastAsia="宋体" w:hAnsi="Times New Roman" w:cs="Times New Roman"/>
          <w:szCs w:val="21"/>
          <w:vertAlign w:val="superscript"/>
        </w:rPr>
        <w:instrText xml:space="preserve"> </w:instrText>
      </w:r>
      <w:r w:rsidR="0058216D">
        <w:rPr>
          <w:rFonts w:ascii="Times New Roman" w:eastAsia="宋体" w:hAnsi="Times New Roman" w:cs="Times New Roman"/>
          <w:szCs w:val="21"/>
          <w:vertAlign w:val="superscript"/>
        </w:rPr>
        <w:instrText xml:space="preserve"> \* MERGEFORMAT </w:instrText>
      </w:r>
      <w:r w:rsidR="0058216D" w:rsidRPr="0058216D">
        <w:rPr>
          <w:rFonts w:ascii="Times New Roman" w:eastAsia="宋体" w:hAnsi="Times New Roman" w:cs="Times New Roman"/>
          <w:szCs w:val="21"/>
          <w:vertAlign w:val="superscript"/>
        </w:rPr>
      </w:r>
      <w:r w:rsidR="0058216D" w:rsidRPr="0058216D">
        <w:rPr>
          <w:rFonts w:ascii="Times New Roman" w:eastAsia="宋体" w:hAnsi="Times New Roman" w:cs="Times New Roman"/>
          <w:szCs w:val="21"/>
          <w:vertAlign w:val="superscript"/>
        </w:rPr>
        <w:fldChar w:fldCharType="separate"/>
      </w:r>
      <w:r w:rsidR="0058216D" w:rsidRPr="0058216D">
        <w:rPr>
          <w:rFonts w:ascii="Times New Roman" w:eastAsia="宋体" w:hAnsi="Times New Roman" w:cs="Times New Roman"/>
          <w:szCs w:val="21"/>
          <w:vertAlign w:val="superscript"/>
        </w:rPr>
        <w:t>[12]</w:t>
      </w:r>
      <w:r w:rsidR="0058216D" w:rsidRPr="0058216D">
        <w:rPr>
          <w:rFonts w:ascii="Times New Roman" w:eastAsia="宋体" w:hAnsi="Times New Roman" w:cs="Times New Roman"/>
          <w:szCs w:val="21"/>
          <w:vertAlign w:val="superscript"/>
        </w:rPr>
        <w:fldChar w:fldCharType="end"/>
      </w:r>
      <w:r w:rsidRPr="00A34714">
        <w:rPr>
          <w:rFonts w:ascii="Times New Roman" w:eastAsia="宋体" w:hAnsi="Times New Roman" w:cs="Times New Roman" w:hint="eastAsia"/>
          <w:szCs w:val="21"/>
        </w:rPr>
        <w:t>提出了长短期记忆（</w:t>
      </w:r>
      <w:r w:rsidRPr="00A34714">
        <w:rPr>
          <w:rFonts w:ascii="Times New Roman" w:eastAsia="宋体" w:hAnsi="Times New Roman" w:cs="Times New Roman" w:hint="eastAsia"/>
          <w:szCs w:val="21"/>
        </w:rPr>
        <w:t>Long - Short Time Memory</w:t>
      </w:r>
      <w:r w:rsidRPr="00A34714">
        <w:rPr>
          <w:rFonts w:ascii="Times New Roman" w:eastAsia="宋体" w:hAnsi="Times New Roman" w:cs="Times New Roman" w:hint="eastAsia"/>
          <w:szCs w:val="21"/>
        </w:rPr>
        <w:t>，</w:t>
      </w:r>
      <w:r w:rsidRPr="00A34714">
        <w:rPr>
          <w:rFonts w:ascii="Times New Roman" w:eastAsia="宋体" w:hAnsi="Times New Roman" w:cs="Times New Roman" w:hint="eastAsia"/>
          <w:szCs w:val="21"/>
        </w:rPr>
        <w:t>LSTM</w:t>
      </w:r>
      <w:r w:rsidRPr="00A34714">
        <w:rPr>
          <w:rFonts w:ascii="Times New Roman" w:eastAsia="宋体" w:hAnsi="Times New Roman" w:cs="Times New Roman" w:hint="eastAsia"/>
          <w:szCs w:val="21"/>
        </w:rPr>
        <w:t>）网络，其目的在于对传统的循环神经网络模型加以改进。目前，</w:t>
      </w:r>
      <w:r w:rsidRPr="00A34714">
        <w:rPr>
          <w:rFonts w:ascii="Times New Roman" w:eastAsia="宋体" w:hAnsi="Times New Roman" w:cs="Times New Roman" w:hint="eastAsia"/>
          <w:szCs w:val="21"/>
        </w:rPr>
        <w:t>LSTM</w:t>
      </w:r>
      <w:r w:rsidRPr="00A34714">
        <w:rPr>
          <w:rFonts w:ascii="Times New Roman" w:eastAsia="宋体" w:hAnsi="Times New Roman" w:cs="Times New Roman" w:hint="eastAsia"/>
          <w:szCs w:val="21"/>
        </w:rPr>
        <w:t>已成为实际应用中最为有效的序列模型。与</w:t>
      </w:r>
      <w:r w:rsidRPr="00A34714">
        <w:rPr>
          <w:rFonts w:ascii="Times New Roman" w:eastAsia="宋体" w:hAnsi="Times New Roman" w:cs="Times New Roman" w:hint="eastAsia"/>
          <w:szCs w:val="21"/>
        </w:rPr>
        <w:t>RNN</w:t>
      </w:r>
      <w:r w:rsidRPr="00A34714">
        <w:rPr>
          <w:rFonts w:ascii="Times New Roman" w:eastAsia="宋体" w:hAnsi="Times New Roman" w:cs="Times New Roman" w:hint="eastAsia"/>
          <w:szCs w:val="21"/>
        </w:rPr>
        <w:t>的隐藏单元相比，</w:t>
      </w:r>
      <w:r w:rsidRPr="00A34714">
        <w:rPr>
          <w:rFonts w:ascii="Times New Roman" w:eastAsia="宋体" w:hAnsi="Times New Roman" w:cs="Times New Roman" w:hint="eastAsia"/>
          <w:szCs w:val="21"/>
        </w:rPr>
        <w:t>LSTM</w:t>
      </w:r>
      <w:r w:rsidRPr="00A34714">
        <w:rPr>
          <w:rFonts w:ascii="Times New Roman" w:eastAsia="宋体" w:hAnsi="Times New Roman" w:cs="Times New Roman" w:hint="eastAsia"/>
          <w:szCs w:val="21"/>
        </w:rPr>
        <w:t>隐藏单元的内部结构更为复杂，在信息沿网络流动时，通过增加线性干预的方式，</w:t>
      </w:r>
      <w:r w:rsidRPr="00A34714">
        <w:rPr>
          <w:rFonts w:ascii="Times New Roman" w:eastAsia="宋体" w:hAnsi="Times New Roman" w:cs="Times New Roman" w:hint="eastAsia"/>
          <w:szCs w:val="21"/>
        </w:rPr>
        <w:t>LSTM</w:t>
      </w:r>
      <w:r w:rsidRPr="00A34714">
        <w:rPr>
          <w:rFonts w:ascii="Times New Roman" w:eastAsia="宋体" w:hAnsi="Times New Roman" w:cs="Times New Roman" w:hint="eastAsia"/>
          <w:szCs w:val="21"/>
        </w:rPr>
        <w:t>能够有选择性地对信息进行增加或者减少，确保当前迭代时间的单元信息处理与遥远的历史信息具有较强的时间相关性。</w:t>
      </w:r>
    </w:p>
    <w:p w14:paraId="19FAC79D" w14:textId="2A124BFC" w:rsidR="00C93567" w:rsidRDefault="00A34714" w:rsidP="005F4CDD">
      <w:pPr>
        <w:spacing w:line="240" w:lineRule="atLeast"/>
        <w:rPr>
          <w:rFonts w:ascii="Times New Roman" w:eastAsia="宋体" w:hAnsi="Times New Roman" w:cs="Times New Roman"/>
          <w:color w:val="FF0000"/>
          <w:szCs w:val="21"/>
        </w:rPr>
      </w:pPr>
      <w:r>
        <w:rPr>
          <w:rFonts w:ascii="Times New Roman" w:eastAsia="宋体" w:hAnsi="Times New Roman" w:cs="Times New Roman"/>
          <w:noProof/>
          <w:color w:val="FF0000"/>
          <w:szCs w:val="21"/>
        </w:rPr>
        <w:drawing>
          <wp:inline distT="0" distB="0" distL="0" distR="0" wp14:anchorId="5B2BA59E" wp14:editId="799B974F">
            <wp:extent cx="3020017" cy="1148587"/>
            <wp:effectExtent l="0" t="0" r="0" b="0"/>
            <wp:docPr id="8538238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63244" cy="1165027"/>
                    </a:xfrm>
                    <a:prstGeom prst="rect">
                      <a:avLst/>
                    </a:prstGeom>
                    <a:noFill/>
                  </pic:spPr>
                </pic:pic>
              </a:graphicData>
            </a:graphic>
          </wp:inline>
        </w:drawing>
      </w:r>
    </w:p>
    <w:p w14:paraId="5728C9DF" w14:textId="1207FE6C" w:rsidR="00A34714" w:rsidRPr="00A34714" w:rsidRDefault="00A34714" w:rsidP="00A34714">
      <w:pPr>
        <w:spacing w:line="240" w:lineRule="atLeast"/>
        <w:jc w:val="center"/>
        <w:rPr>
          <w:rFonts w:ascii="Times New Roman" w:eastAsia="宋体" w:hAnsi="Times New Roman" w:cs="Times New Roman"/>
          <w:color w:val="000000" w:themeColor="text1"/>
          <w:szCs w:val="21"/>
        </w:rPr>
      </w:pPr>
      <w:r w:rsidRPr="00A34714">
        <w:rPr>
          <w:rFonts w:ascii="Times New Roman" w:eastAsia="宋体" w:hAnsi="Times New Roman" w:cs="Times New Roman" w:hint="eastAsia"/>
          <w:color w:val="000000" w:themeColor="text1"/>
          <w:szCs w:val="21"/>
        </w:rPr>
        <w:t>图</w:t>
      </w:r>
      <w:r w:rsidRPr="00A34714">
        <w:rPr>
          <w:rFonts w:ascii="Times New Roman" w:eastAsia="宋体" w:hAnsi="Times New Roman" w:cs="Times New Roman" w:hint="eastAsia"/>
          <w:color w:val="000000" w:themeColor="text1"/>
          <w:szCs w:val="21"/>
        </w:rPr>
        <w:t>2 LSTM</w:t>
      </w:r>
      <w:r w:rsidRPr="00A34714">
        <w:rPr>
          <w:rFonts w:ascii="Times New Roman" w:eastAsia="宋体" w:hAnsi="Times New Roman" w:cs="Times New Roman" w:hint="eastAsia"/>
          <w:color w:val="000000" w:themeColor="text1"/>
          <w:szCs w:val="21"/>
        </w:rPr>
        <w:t>模型架构示意图</w:t>
      </w:r>
    </w:p>
    <w:p w14:paraId="044A84B8" w14:textId="1116A685" w:rsidR="00A34714" w:rsidRPr="00A34714" w:rsidRDefault="00A34714" w:rsidP="0017020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napToGrid w:val="0"/>
        <w:ind w:firstLineChars="200" w:firstLine="420"/>
        <w:rPr>
          <w:rFonts w:ascii="Times New Roman" w:eastAsia="宋体" w:hAnsi="Times New Roman" w:cs="Times New Roman"/>
          <w:szCs w:val="24"/>
        </w:rPr>
      </w:pPr>
      <w:r w:rsidRPr="00A34714">
        <w:rPr>
          <w:rFonts w:ascii="Times New Roman" w:eastAsia="宋体" w:hAnsi="Times New Roman" w:cs="Times New Roman" w:hint="eastAsia"/>
          <w:szCs w:val="24"/>
        </w:rPr>
        <w:t>根据图</w:t>
      </w:r>
      <w:r w:rsidRPr="00A34714">
        <w:rPr>
          <w:rFonts w:ascii="Times New Roman" w:eastAsia="宋体" w:hAnsi="Times New Roman" w:cs="Times New Roman" w:hint="eastAsia"/>
          <w:szCs w:val="24"/>
        </w:rPr>
        <w:t>2</w:t>
      </w:r>
      <w:r w:rsidRPr="00A34714">
        <w:rPr>
          <w:rFonts w:ascii="Times New Roman" w:eastAsia="宋体" w:hAnsi="Times New Roman" w:cs="Times New Roman" w:hint="eastAsia"/>
          <w:szCs w:val="24"/>
        </w:rPr>
        <w:t>的</w:t>
      </w:r>
      <w:r w:rsidRPr="00A34714">
        <w:rPr>
          <w:rFonts w:ascii="Times New Roman" w:eastAsia="宋体" w:hAnsi="Times New Roman" w:cs="Times New Roman" w:hint="eastAsia"/>
          <w:szCs w:val="24"/>
        </w:rPr>
        <w:t>LSTM</w:t>
      </w:r>
      <w:r w:rsidRPr="00A34714">
        <w:rPr>
          <w:rFonts w:ascii="Times New Roman" w:eastAsia="宋体" w:hAnsi="Times New Roman" w:cs="Times New Roman" w:hint="eastAsia"/>
          <w:szCs w:val="24"/>
        </w:rPr>
        <w:t>模型架构，</w:t>
      </w:r>
      <w:r w:rsidR="00170208" w:rsidRPr="00170208">
        <w:rPr>
          <w:rFonts w:ascii="Times New Roman" w:eastAsia="宋体" w:hAnsi="Times New Roman" w:cs="Times New Roman" w:hint="eastAsia"/>
          <w:position w:val="-8"/>
          <w:szCs w:val="24"/>
        </w:rPr>
        <w:object w:dxaOrig="220" w:dyaOrig="300" w14:anchorId="452245FA">
          <v:shape id="_x0000_i1041" type="#_x0000_t75" style="width:11.25pt;height:15pt" o:ole="">
            <v:imagedata r:id="rId51" o:title=""/>
          </v:shape>
          <o:OLEObject Type="Embed" ProgID="Equation.DSMT4" ShapeID="_x0000_i1041" DrawAspect="Content" ObjectID="_1853047699" r:id="rId52"/>
        </w:object>
      </w:r>
      <w:r w:rsidRPr="00A34714">
        <w:rPr>
          <w:rFonts w:ascii="Times New Roman" w:eastAsia="宋体" w:hAnsi="Times New Roman" w:cs="Times New Roman" w:hint="eastAsia"/>
          <w:szCs w:val="24"/>
        </w:rPr>
        <w:t>和</w:t>
      </w:r>
      <w:r w:rsidR="00170208" w:rsidRPr="00170208">
        <w:rPr>
          <w:rFonts w:ascii="Times New Roman" w:eastAsia="宋体" w:hAnsi="Times New Roman" w:cs="Times New Roman" w:hint="eastAsia"/>
          <w:position w:val="-10"/>
          <w:szCs w:val="24"/>
        </w:rPr>
        <w:object w:dxaOrig="220" w:dyaOrig="320" w14:anchorId="422FED49">
          <v:shape id="_x0000_i1042" type="#_x0000_t75" style="width:11.25pt;height:15.75pt" o:ole="">
            <v:imagedata r:id="rId53" o:title=""/>
          </v:shape>
          <o:OLEObject Type="Embed" ProgID="Equation.DSMT4" ShapeID="_x0000_i1042" DrawAspect="Content" ObjectID="_1853047700" r:id="rId54"/>
        </w:object>
      </w:r>
      <w:r w:rsidRPr="00A34714">
        <w:rPr>
          <w:rFonts w:ascii="Times New Roman" w:eastAsia="宋体" w:hAnsi="Times New Roman" w:cs="Times New Roman" w:hint="eastAsia"/>
          <w:szCs w:val="24"/>
        </w:rPr>
        <w:t>分别为输入和输出，</w:t>
      </w:r>
      <w:r w:rsidRPr="00A34714">
        <w:rPr>
          <w:rFonts w:ascii="Times New Roman" w:eastAsia="宋体" w:hAnsi="Times New Roman" w:cs="Times New Roman" w:hint="eastAsia"/>
          <w:position w:val="-10"/>
          <w:szCs w:val="24"/>
        </w:rPr>
        <w:object w:dxaOrig="279" w:dyaOrig="360" w14:anchorId="4E462590">
          <v:shape id="_x0000_i1043" type="#_x0000_t75" style="width:11.25pt;height:15pt" o:ole="">
            <v:imagedata r:id="rId55" o:title=""/>
          </v:shape>
          <o:OLEObject Type="Embed" ProgID="Equation.DSMT4" ShapeID="_x0000_i1043" DrawAspect="Content" ObjectID="_1853047701" r:id="rId56"/>
        </w:object>
      </w:r>
      <w:r w:rsidRPr="00A34714">
        <w:rPr>
          <w:rFonts w:ascii="Times New Roman" w:eastAsia="宋体" w:hAnsi="Times New Roman" w:cs="Times New Roman" w:hint="eastAsia"/>
          <w:szCs w:val="24"/>
        </w:rPr>
        <w:t>为存储单元。根据不同权重矩阵</w:t>
      </w:r>
      <w:r w:rsidRPr="00A34714">
        <w:rPr>
          <w:rFonts w:ascii="Times New Roman" w:eastAsia="宋体" w:hAnsi="Times New Roman" w:cs="Times New Roman" w:hint="eastAsia"/>
          <w:position w:val="-6"/>
          <w:szCs w:val="24"/>
        </w:rPr>
        <w:object w:dxaOrig="240" w:dyaOrig="240" w14:anchorId="741BDED9">
          <v:shape id="_x0000_i1044" type="#_x0000_t75" style="width:12pt;height:12pt" o:ole="">
            <v:imagedata r:id="rId57" o:title=""/>
          </v:shape>
          <o:OLEObject Type="Embed" ProgID="Equation.DSMT4" ShapeID="_x0000_i1044" DrawAspect="Content" ObjectID="_1853047702" r:id="rId58"/>
        </w:object>
      </w:r>
      <w:r w:rsidRPr="00A34714">
        <w:rPr>
          <w:rFonts w:ascii="Times New Roman" w:eastAsia="宋体" w:hAnsi="Times New Roman" w:cs="Times New Roman" w:hint="eastAsia"/>
          <w:szCs w:val="24"/>
        </w:rPr>
        <w:t>和偏置项</w:t>
      </w:r>
      <w:r w:rsidRPr="00A34714">
        <w:rPr>
          <w:rFonts w:ascii="Times New Roman" w:eastAsia="宋体" w:hAnsi="Times New Roman" w:cs="Times New Roman" w:hint="eastAsia"/>
          <w:position w:val="-6"/>
          <w:szCs w:val="24"/>
        </w:rPr>
        <w:object w:dxaOrig="160" w:dyaOrig="240" w14:anchorId="6C412D5B">
          <v:shape id="_x0000_i1045" type="#_x0000_t75" style="width:7.5pt;height:12pt" o:ole="">
            <v:imagedata r:id="rId59" o:title=""/>
          </v:shape>
          <o:OLEObject Type="Embed" ProgID="Equation.DSMT4" ShapeID="_x0000_i1045" DrawAspect="Content" ObjectID="_1853047703" r:id="rId60"/>
        </w:object>
      </w:r>
      <w:r w:rsidRPr="00A34714">
        <w:rPr>
          <w:rFonts w:ascii="Times New Roman" w:eastAsia="宋体" w:hAnsi="Times New Roman" w:cs="Times New Roman" w:hint="eastAsia"/>
          <w:szCs w:val="24"/>
        </w:rPr>
        <w:t>，以及</w:t>
      </w:r>
      <w:r w:rsidRPr="00A34714">
        <w:rPr>
          <w:rFonts w:ascii="Times New Roman" w:eastAsia="宋体" w:hAnsi="Times New Roman" w:cs="Times New Roman" w:hint="eastAsia"/>
          <w:szCs w:val="24"/>
        </w:rPr>
        <w:t>sigmoid</w:t>
      </w:r>
      <w:r w:rsidRPr="00A34714">
        <w:rPr>
          <w:rFonts w:ascii="Times New Roman" w:eastAsia="宋体" w:hAnsi="Times New Roman" w:cs="Times New Roman" w:hint="eastAsia"/>
          <w:szCs w:val="24"/>
        </w:rPr>
        <w:t>函数</w:t>
      </w:r>
      <w:r w:rsidRPr="00A34714">
        <w:rPr>
          <w:rFonts w:ascii="Times New Roman" w:eastAsia="宋体" w:hAnsi="Times New Roman" w:cs="Times New Roman" w:hint="eastAsia"/>
          <w:position w:val="-10"/>
          <w:szCs w:val="24"/>
        </w:rPr>
        <w:object w:dxaOrig="380" w:dyaOrig="279" w14:anchorId="1B75E616">
          <v:shape id="_x0000_i1046" type="#_x0000_t75" style="width:18.75pt;height:12.75pt" o:ole="">
            <v:imagedata r:id="rId61" o:title=""/>
          </v:shape>
          <o:OLEObject Type="Embed" ProgID="Equation.DSMT4" ShapeID="_x0000_i1046" DrawAspect="Content" ObjectID="_1853047704" r:id="rId62"/>
        </w:object>
      </w:r>
      <w:r w:rsidRPr="00A34714">
        <w:rPr>
          <w:rFonts w:ascii="Times New Roman" w:eastAsia="宋体" w:hAnsi="Times New Roman" w:cs="Times New Roman" w:hint="eastAsia"/>
          <w:szCs w:val="24"/>
        </w:rPr>
        <w:t>，实现非线性转换门结构。门机制中各个门和记忆细胞的表达式和存储单元</w:t>
      </w:r>
      <w:r w:rsidRPr="00A34714">
        <w:rPr>
          <w:rFonts w:ascii="Times New Roman" w:eastAsia="宋体" w:hAnsi="Times New Roman" w:cs="Times New Roman" w:hint="eastAsia"/>
          <w:position w:val="-10"/>
          <w:szCs w:val="24"/>
        </w:rPr>
        <w:object w:dxaOrig="279" w:dyaOrig="360" w14:anchorId="15088E5F">
          <v:shape id="_x0000_i1047" type="#_x0000_t75" style="width:11.25pt;height:15pt" o:ole="">
            <v:imagedata r:id="rId63" o:title=""/>
          </v:shape>
          <o:OLEObject Type="Embed" ProgID="Equation.DSMT4" ShapeID="_x0000_i1047" DrawAspect="Content" ObjectID="_1853047705" r:id="rId64"/>
        </w:object>
      </w:r>
      <w:r w:rsidRPr="00A34714">
        <w:rPr>
          <w:rFonts w:ascii="Times New Roman" w:eastAsia="宋体" w:hAnsi="Times New Roman" w:cs="Times New Roman" w:hint="eastAsia"/>
          <w:szCs w:val="24"/>
        </w:rPr>
        <w:t>为公式</w:t>
      </w:r>
      <w:r w:rsidRPr="00A34714">
        <w:rPr>
          <w:rFonts w:ascii="Times New Roman" w:eastAsia="宋体" w:hAnsi="Times New Roman" w:cs="Times New Roman" w:hint="eastAsia"/>
          <w:szCs w:val="24"/>
        </w:rPr>
        <w:t>(5-6)</w:t>
      </w:r>
      <w:r w:rsidRPr="00A34714">
        <w:rPr>
          <w:rFonts w:ascii="Times New Roman" w:eastAsia="宋体" w:hAnsi="Times New Roman" w:cs="Times New Roman" w:hint="eastAsia"/>
          <w:szCs w:val="24"/>
        </w:rPr>
        <w:t>：</w:t>
      </w:r>
    </w:p>
    <w:p w14:paraId="5DA1546A" w14:textId="56F3C4D9" w:rsidR="00170208" w:rsidRDefault="00170208" w:rsidP="00170208">
      <w:pPr>
        <w:pStyle w:val="afe"/>
        <w:spacing w:after="0"/>
        <w:ind w:firstLineChars="200" w:firstLine="420"/>
        <w:jc w:val="right"/>
      </w:pPr>
      <w:r w:rsidRPr="007F502B">
        <w:rPr>
          <w:rFonts w:hint="eastAsia"/>
          <w:position w:val="-46"/>
        </w:rPr>
        <w:object w:dxaOrig="3240" w:dyaOrig="1020" w14:anchorId="0ACEA581">
          <v:shape id="_x0000_i1048" type="#_x0000_t75" style="width:162pt;height:51pt" o:ole="">
            <v:imagedata r:id="rId65" o:title=""/>
          </v:shape>
          <o:OLEObject Type="Embed" ProgID="Equation.DSMT4" ShapeID="_x0000_i1048" DrawAspect="Content" ObjectID="_1853047706" r:id="rId66"/>
        </w:object>
      </w:r>
      <w:r>
        <w:rPr>
          <w:rFonts w:hint="eastAsia"/>
        </w:rPr>
        <w:t xml:space="preserve">  </w:t>
      </w:r>
      <w:r w:rsidR="00D62008">
        <w:rPr>
          <w:rFonts w:hint="eastAsia"/>
        </w:rPr>
        <w:t xml:space="preserve"> </w:t>
      </w:r>
      <w:r>
        <w:rPr>
          <w:rFonts w:hint="eastAsia"/>
        </w:rPr>
        <w:t xml:space="preserve">    (5)</w:t>
      </w:r>
    </w:p>
    <w:p w14:paraId="113050AF" w14:textId="6964B154" w:rsidR="00170208" w:rsidRDefault="00170208" w:rsidP="00170208">
      <w:pPr>
        <w:pStyle w:val="afe"/>
        <w:spacing w:after="0"/>
        <w:ind w:firstLineChars="200" w:firstLine="420"/>
        <w:jc w:val="right"/>
      </w:pPr>
      <w:r w:rsidRPr="007F502B">
        <w:rPr>
          <w:rFonts w:hint="eastAsia"/>
          <w:position w:val="-10"/>
        </w:rPr>
        <w:object w:dxaOrig="2200" w:dyaOrig="360" w14:anchorId="34AFF6F1">
          <v:shape id="_x0000_i1049" type="#_x0000_t75" style="width:110.25pt;height:18.75pt" o:ole="">
            <v:imagedata r:id="rId67" o:title=""/>
          </v:shape>
          <o:OLEObject Type="Embed" ProgID="Equation.DSMT4" ShapeID="_x0000_i1049" DrawAspect="Content" ObjectID="_1853047707" r:id="rId68"/>
        </w:object>
      </w:r>
      <w:r>
        <w:rPr>
          <w:rFonts w:hint="eastAsia"/>
        </w:rPr>
        <w:t xml:space="preserve">        </w:t>
      </w:r>
      <w:r w:rsidR="00D62008">
        <w:rPr>
          <w:rFonts w:hint="eastAsia"/>
        </w:rPr>
        <w:t xml:space="preserve">  </w:t>
      </w:r>
      <w:r>
        <w:rPr>
          <w:rFonts w:hint="eastAsia"/>
        </w:rPr>
        <w:t xml:space="preserve">      (6)</w:t>
      </w:r>
    </w:p>
    <w:p w14:paraId="4FBAE01F" w14:textId="77777777" w:rsidR="00170208" w:rsidRDefault="00170208" w:rsidP="0017020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Chars="200" w:firstLine="420"/>
      </w:pPr>
      <w:r w:rsidRPr="008D1546">
        <w:rPr>
          <w:rFonts w:hint="eastAsia"/>
        </w:rPr>
        <w:t>通过打开和关闭输入门、输出门和遗忘门控制信息流，输出们基于单元状态获得输出，最终的输出为</w:t>
      </w:r>
      <w:r w:rsidRPr="00E40B84">
        <w:rPr>
          <w:rFonts w:hint="eastAsia"/>
        </w:rPr>
        <w:t>式</w:t>
      </w:r>
      <w:r w:rsidRPr="00170208">
        <w:rPr>
          <w:rFonts w:ascii="Times New Roman" w:hAnsi="Times New Roman" w:cs="Times New Roman"/>
        </w:rPr>
        <w:t>(6)</w:t>
      </w:r>
      <w:r w:rsidRPr="00170208">
        <w:rPr>
          <w:rFonts w:ascii="Times New Roman" w:hAnsi="Times New Roman" w:cs="Times New Roman"/>
        </w:rPr>
        <w:t>：</w:t>
      </w:r>
    </w:p>
    <w:p w14:paraId="7C6DDA9F" w14:textId="49E09C9B" w:rsidR="00170208" w:rsidRDefault="00170208" w:rsidP="00170208">
      <w:pPr>
        <w:pStyle w:val="afe"/>
        <w:spacing w:after="0"/>
        <w:ind w:firstLineChars="200" w:firstLine="420"/>
        <w:jc w:val="right"/>
      </w:pPr>
      <w:r w:rsidRPr="007F502B">
        <w:rPr>
          <w:rFonts w:hint="eastAsia"/>
          <w:position w:val="-10"/>
        </w:rPr>
        <w:object w:dxaOrig="1520" w:dyaOrig="360" w14:anchorId="27D39E55">
          <v:shape id="_x0000_i1050" type="#_x0000_t75" style="width:76.5pt;height:18.75pt" o:ole="">
            <v:imagedata r:id="rId69" o:title=""/>
          </v:shape>
          <o:OLEObject Type="Embed" ProgID="Equation.DSMT4" ShapeID="_x0000_i1050" DrawAspect="Content" ObjectID="_1853047708" r:id="rId70"/>
        </w:object>
      </w:r>
      <w:r>
        <w:rPr>
          <w:rFonts w:hint="eastAsia"/>
        </w:rPr>
        <w:t xml:space="preserve">          </w:t>
      </w:r>
      <w:r w:rsidR="005C240C">
        <w:rPr>
          <w:rFonts w:hint="eastAsia"/>
        </w:rPr>
        <w:t xml:space="preserve">     </w:t>
      </w:r>
      <w:r>
        <w:rPr>
          <w:rFonts w:hint="eastAsia"/>
        </w:rPr>
        <w:t xml:space="preserve">       (7)</w:t>
      </w:r>
    </w:p>
    <w:p w14:paraId="09AC00ED" w14:textId="77777777" w:rsidR="00170208" w:rsidRPr="0016594A" w:rsidRDefault="00170208" w:rsidP="0017020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Chars="200" w:firstLine="420"/>
      </w:pPr>
      <w:r w:rsidRPr="0016594A">
        <w:rPr>
          <w:rFonts w:hint="eastAsia"/>
        </w:rPr>
        <w:t>鉴于船舶运动具有连续性，船舶运动数据通常</w:t>
      </w:r>
      <w:r>
        <w:rPr>
          <w:rFonts w:hint="eastAsia"/>
        </w:rPr>
        <w:t>为</w:t>
      </w:r>
      <w:r w:rsidRPr="0016594A">
        <w:rPr>
          <w:rFonts w:hint="eastAsia"/>
        </w:rPr>
        <w:t>时间序列的形式，</w:t>
      </w:r>
      <w:r>
        <w:rPr>
          <w:rFonts w:hint="eastAsia"/>
        </w:rPr>
        <w:t>对于</w:t>
      </w:r>
      <w:r w:rsidRPr="0016594A">
        <w:rPr>
          <w:rFonts w:hint="eastAsia"/>
        </w:rPr>
        <w:t>船舶运动建模</w:t>
      </w:r>
      <w:r>
        <w:rPr>
          <w:rFonts w:hint="eastAsia"/>
        </w:rPr>
        <w:t>而言，船舶运动非参数辨识</w:t>
      </w:r>
      <w:r w:rsidRPr="0016594A">
        <w:rPr>
          <w:rFonts w:hint="eastAsia"/>
        </w:rPr>
        <w:t>可以被视为一项</w:t>
      </w:r>
      <w:r>
        <w:rPr>
          <w:rFonts w:hint="eastAsia"/>
        </w:rPr>
        <w:t>时间</w:t>
      </w:r>
      <w:r w:rsidRPr="0016594A">
        <w:rPr>
          <w:rFonts w:hint="eastAsia"/>
        </w:rPr>
        <w:t>序列预测任务。广泛的研究表</w:t>
      </w:r>
      <w:r w:rsidRPr="008C4423">
        <w:rPr>
          <w:rFonts w:ascii="Times New Roman" w:hAnsi="Times New Roman" w:cs="Times New Roman"/>
        </w:rPr>
        <w:t>明，</w:t>
      </w:r>
      <w:r w:rsidRPr="008C4423">
        <w:rPr>
          <w:rFonts w:ascii="Times New Roman" w:hAnsi="Times New Roman" w:cs="Times New Roman"/>
        </w:rPr>
        <w:t>LSTM</w:t>
      </w:r>
      <w:r w:rsidRPr="0016594A">
        <w:rPr>
          <w:rFonts w:hint="eastAsia"/>
        </w:rPr>
        <w:t>是此类任务的强大而可靠的工具。</w:t>
      </w:r>
      <w:r w:rsidRPr="008C4423">
        <w:rPr>
          <w:rFonts w:ascii="Times New Roman" w:hAnsi="Times New Roman" w:cs="Times New Roman"/>
        </w:rPr>
        <w:t>LSTM</w:t>
      </w:r>
      <w:r w:rsidRPr="0016594A">
        <w:rPr>
          <w:rFonts w:hint="eastAsia"/>
        </w:rPr>
        <w:t>的优势在于能够通过选择性地存储过去的关键信息</w:t>
      </w:r>
      <w:r>
        <w:rPr>
          <w:rFonts w:hint="eastAsia"/>
        </w:rPr>
        <w:t>，</w:t>
      </w:r>
      <w:r w:rsidRPr="0016594A">
        <w:rPr>
          <w:rFonts w:hint="eastAsia"/>
        </w:rPr>
        <w:t>忽略不相关或不重要的信息来捕获</w:t>
      </w:r>
      <w:r>
        <w:rPr>
          <w:rFonts w:hint="eastAsia"/>
        </w:rPr>
        <w:t>时间序列中</w:t>
      </w:r>
      <w:r w:rsidRPr="0016594A">
        <w:rPr>
          <w:rFonts w:hint="eastAsia"/>
        </w:rPr>
        <w:t>长期</w:t>
      </w:r>
      <w:r>
        <w:rPr>
          <w:rFonts w:hint="eastAsia"/>
        </w:rPr>
        <w:t>的</w:t>
      </w:r>
      <w:r w:rsidRPr="0016594A">
        <w:rPr>
          <w:rFonts w:hint="eastAsia"/>
        </w:rPr>
        <w:t>依赖关系。然而，深度学习模型的传统训练完全依赖数据。在训练过程中将</w:t>
      </w:r>
      <w:r>
        <w:rPr>
          <w:rFonts w:hint="eastAsia"/>
        </w:rPr>
        <w:t>先验</w:t>
      </w:r>
      <w:r>
        <w:rPr>
          <w:rFonts w:hint="eastAsia"/>
        </w:rPr>
        <w:t>物理</w:t>
      </w:r>
      <w:r w:rsidRPr="0016594A">
        <w:rPr>
          <w:rFonts w:hint="eastAsia"/>
        </w:rPr>
        <w:t>知识作为物理约束，可以提高深度学习模型的</w:t>
      </w:r>
      <w:r>
        <w:rPr>
          <w:rFonts w:hint="eastAsia"/>
        </w:rPr>
        <w:t>泛用性、</w:t>
      </w:r>
      <w:r w:rsidRPr="0016594A">
        <w:rPr>
          <w:rFonts w:hint="eastAsia"/>
        </w:rPr>
        <w:t>鲁棒性和可靠性。</w:t>
      </w:r>
    </w:p>
    <w:p w14:paraId="0AADD9FC" w14:textId="46DAB588" w:rsidR="00170208" w:rsidRPr="00DD5944" w:rsidRDefault="00170208" w:rsidP="00170208">
      <w:pPr>
        <w:widowControl/>
        <w:spacing w:line="240" w:lineRule="atLeas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2</w:t>
      </w:r>
      <w:r w:rsidRPr="00DD5944">
        <w:rPr>
          <w:rFonts w:ascii="Times New Roman" w:eastAsia="宋体" w:hAnsi="Times New Roman" w:cs="Times New Roman"/>
          <w:b/>
          <w:bCs/>
          <w:kern w:val="0"/>
          <w:sz w:val="24"/>
          <w:szCs w:val="24"/>
        </w:rPr>
        <w:t xml:space="preserve"> </w:t>
      </w:r>
      <w:r>
        <w:rPr>
          <w:rFonts w:ascii="Times New Roman" w:eastAsia="宋体" w:hAnsi="Times New Roman" w:cs="Times New Roman" w:hint="eastAsia"/>
          <w:b/>
          <w:bCs/>
          <w:kern w:val="0"/>
          <w:sz w:val="24"/>
          <w:szCs w:val="24"/>
        </w:rPr>
        <w:t>基本原理</w:t>
      </w:r>
    </w:p>
    <w:p w14:paraId="4A904B93" w14:textId="02FCF521" w:rsidR="00170208" w:rsidRPr="007E1944" w:rsidRDefault="00170208" w:rsidP="00170208">
      <w:pPr>
        <w:widowControl/>
        <w:spacing w:line="240" w:lineRule="atLeast"/>
        <w:rPr>
          <w:rFonts w:ascii="Times New Roman" w:eastAsia="宋体" w:hAnsi="Times New Roman" w:cs="Times New Roman"/>
          <w:color w:val="00B050"/>
          <w:kern w:val="0"/>
          <w:szCs w:val="21"/>
        </w:rPr>
      </w:pPr>
      <w:r>
        <w:rPr>
          <w:rFonts w:ascii="Times New Roman" w:eastAsia="宋体" w:hAnsi="Times New Roman" w:cs="Times New Roman" w:hint="eastAsia"/>
          <w:b/>
          <w:kern w:val="0"/>
          <w:szCs w:val="21"/>
        </w:rPr>
        <w:t>2</w:t>
      </w:r>
      <w:r w:rsidRPr="007E1944">
        <w:rPr>
          <w:rFonts w:ascii="Times New Roman" w:eastAsia="宋体" w:hAnsi="Times New Roman" w:cs="Times New Roman"/>
          <w:b/>
          <w:kern w:val="0"/>
          <w:szCs w:val="21"/>
        </w:rPr>
        <w:t xml:space="preserve">.1  </w:t>
      </w:r>
      <w:r w:rsidR="008C4423">
        <w:rPr>
          <w:rFonts w:ascii="Times New Roman" w:eastAsia="宋体" w:hAnsi="Times New Roman" w:cs="Times New Roman" w:hint="eastAsia"/>
          <w:b/>
          <w:kern w:val="0"/>
          <w:szCs w:val="21"/>
        </w:rPr>
        <w:t>NOMOTO</w:t>
      </w:r>
      <w:r w:rsidR="006757DB">
        <w:rPr>
          <w:rFonts w:ascii="Times New Roman" w:eastAsia="宋体" w:hAnsi="Times New Roman" w:cs="Times New Roman" w:hint="eastAsia"/>
          <w:b/>
          <w:kern w:val="0"/>
          <w:szCs w:val="21"/>
        </w:rPr>
        <w:t>非线性响应型模型</w:t>
      </w:r>
    </w:p>
    <w:p w14:paraId="440AAB7D" w14:textId="27201E51" w:rsidR="006757DB" w:rsidRDefault="006757DB" w:rsidP="006757DB">
      <w:pPr>
        <w:pStyle w:val="afe"/>
        <w:spacing w:after="0"/>
        <w:ind w:firstLineChars="200" w:firstLine="420"/>
        <w:rPr>
          <w:rFonts w:ascii="宋体" w:hAnsi="宋体" w:hint="eastAsia"/>
          <w:kern w:val="0"/>
          <w:szCs w:val="21"/>
        </w:rPr>
      </w:pPr>
      <w:r w:rsidRPr="00C777D9">
        <w:rPr>
          <w:rFonts w:ascii="宋体" w:hAnsi="宋体" w:hint="eastAsia"/>
          <w:kern w:val="0"/>
          <w:szCs w:val="21"/>
        </w:rPr>
        <w:t>船舶运动方程描述了船舶控制输入与船舶动态响应的映射关系，体现了船舶的运动学与动力学特征。其中，船舶操纵响应型模型直接反应</w:t>
      </w:r>
      <w:r>
        <w:rPr>
          <w:rFonts w:ascii="宋体" w:hAnsi="宋体" w:hint="eastAsia"/>
          <w:kern w:val="0"/>
          <w:szCs w:val="21"/>
        </w:rPr>
        <w:t>了</w:t>
      </w:r>
      <w:r w:rsidRPr="00C777D9">
        <w:rPr>
          <w:rFonts w:ascii="宋体" w:hAnsi="宋体" w:hint="eastAsia"/>
          <w:kern w:val="0"/>
          <w:szCs w:val="21"/>
        </w:rPr>
        <w:t xml:space="preserve">航向角与舵角之间的联系，被广泛用于船舶自动舵设计、航向控制和航向预测等研究。二阶非线性 </w:t>
      </w:r>
      <w:proofErr w:type="spellStart"/>
      <w:r w:rsidRPr="00C777D9">
        <w:rPr>
          <w:kern w:val="0"/>
          <w:szCs w:val="21"/>
        </w:rPr>
        <w:t>nomoto</w:t>
      </w:r>
      <w:proofErr w:type="spellEnd"/>
      <w:r w:rsidRPr="00C777D9">
        <w:rPr>
          <w:rFonts w:ascii="宋体" w:hAnsi="宋体" w:hint="eastAsia"/>
          <w:kern w:val="0"/>
          <w:szCs w:val="21"/>
        </w:rPr>
        <w:t>响应型船舶运动模型方程公式如</w:t>
      </w:r>
      <w:r w:rsidRPr="00033908">
        <w:rPr>
          <w:kern w:val="0"/>
          <w:szCs w:val="21"/>
        </w:rPr>
        <w:t>(8)</w:t>
      </w:r>
      <w:r w:rsidRPr="00C777D9">
        <w:rPr>
          <w:rFonts w:ascii="宋体" w:hAnsi="宋体" w:hint="eastAsia"/>
          <w:kern w:val="0"/>
          <w:szCs w:val="21"/>
        </w:rPr>
        <w:t>所示：</w:t>
      </w:r>
    </w:p>
    <w:p w14:paraId="2D85CCFC" w14:textId="53DEE0EE" w:rsidR="005C240C" w:rsidRPr="00B10480" w:rsidRDefault="005C240C" w:rsidP="005C240C">
      <w:pPr>
        <w:pStyle w:val="afe"/>
        <w:spacing w:after="0"/>
        <w:ind w:firstLineChars="200" w:firstLine="420"/>
        <w:jc w:val="right"/>
        <w:rPr>
          <w:rFonts w:ascii="宋体" w:hAnsi="宋体" w:hint="eastAsia"/>
          <w:kern w:val="0"/>
          <w:szCs w:val="21"/>
        </w:rPr>
      </w:pPr>
      <w:r w:rsidRPr="00032C8C">
        <w:rPr>
          <w:rFonts w:hint="eastAsia"/>
          <w:position w:val="-10"/>
        </w:rPr>
        <w:object w:dxaOrig="3420" w:dyaOrig="340" w14:anchorId="03D8C18C">
          <v:shape id="_x0000_i1051" type="#_x0000_t75" style="width:171pt;height:16.5pt" o:ole="">
            <v:imagedata r:id="rId71" o:title=""/>
          </v:shape>
          <o:OLEObject Type="Embed" ProgID="Equation.DSMT4" ShapeID="_x0000_i1051" DrawAspect="Content" ObjectID="_1853047709" r:id="rId72"/>
        </w:object>
      </w:r>
      <w:r>
        <w:rPr>
          <w:rFonts w:hint="eastAsia"/>
        </w:rPr>
        <w:t xml:space="preserve">     (8)</w:t>
      </w:r>
    </w:p>
    <w:p w14:paraId="7F363411" w14:textId="4FBA5F88" w:rsidR="005C240C" w:rsidRPr="005C240C" w:rsidRDefault="005C240C" w:rsidP="005C240C">
      <w:pPr>
        <w:widowControl/>
        <w:tabs>
          <w:tab w:val="left" w:pos="346"/>
        </w:tabs>
        <w:adjustRightInd w:val="0"/>
        <w:snapToGrid w:val="0"/>
        <w:ind w:firstLineChars="200" w:firstLine="420"/>
        <w:rPr>
          <w:rFonts w:ascii="宋体" w:eastAsia="宋体" w:hAnsi="宋体" w:cs="Times New Roman" w:hint="eastAsia"/>
          <w:kern w:val="0"/>
          <w:szCs w:val="21"/>
        </w:rPr>
      </w:pPr>
      <w:r w:rsidRPr="005C240C">
        <w:rPr>
          <w:rFonts w:ascii="宋体" w:eastAsia="宋体" w:hAnsi="宋体" w:cs="Times New Roman" w:hint="eastAsia"/>
          <w:kern w:val="0"/>
          <w:szCs w:val="21"/>
        </w:rPr>
        <w:t>其中，</w:t>
      </w:r>
      <w:r w:rsidRPr="00032C8C">
        <w:rPr>
          <w:rFonts w:hint="eastAsia"/>
          <w:position w:val="-10"/>
        </w:rPr>
        <w:object w:dxaOrig="220" w:dyaOrig="320" w14:anchorId="3565D33A">
          <v:shape id="_x0000_i1052" type="#_x0000_t75" style="width:11.25pt;height:15.75pt" o:ole="">
            <v:imagedata r:id="rId73" o:title=""/>
          </v:shape>
          <o:OLEObject Type="Embed" ProgID="Equation.DSMT4" ShapeID="_x0000_i1052" DrawAspect="Content" ObjectID="_1853047710" r:id="rId74"/>
        </w:object>
      </w:r>
      <w:r w:rsidRPr="005C240C">
        <w:rPr>
          <w:rFonts w:ascii="宋体" w:eastAsia="宋体" w:hAnsi="宋体" w:cs="Times New Roman" w:hint="eastAsia"/>
          <w:kern w:val="0"/>
          <w:szCs w:val="21"/>
        </w:rPr>
        <w:t>、</w:t>
      </w:r>
      <w:r w:rsidRPr="00032C8C">
        <w:rPr>
          <w:rFonts w:hint="eastAsia"/>
          <w:position w:val="-10"/>
        </w:rPr>
        <w:object w:dxaOrig="240" w:dyaOrig="320" w14:anchorId="2F1C0A52">
          <v:shape id="_x0000_i1053" type="#_x0000_t75" style="width:12pt;height:15.75pt" o:ole="">
            <v:imagedata r:id="rId75" o:title=""/>
          </v:shape>
          <o:OLEObject Type="Embed" ProgID="Equation.DSMT4" ShapeID="_x0000_i1053" DrawAspect="Content" ObjectID="_1853047711" r:id="rId76"/>
        </w:object>
      </w:r>
      <w:r w:rsidRPr="005C240C">
        <w:rPr>
          <w:rFonts w:ascii="宋体" w:eastAsia="宋体" w:hAnsi="宋体" w:cs="Times New Roman" w:hint="eastAsia"/>
          <w:kern w:val="0"/>
          <w:szCs w:val="21"/>
        </w:rPr>
        <w:t>、</w:t>
      </w:r>
      <w:r w:rsidRPr="00032C8C">
        <w:rPr>
          <w:rFonts w:hint="eastAsia"/>
          <w:position w:val="-10"/>
        </w:rPr>
        <w:object w:dxaOrig="220" w:dyaOrig="320" w14:anchorId="24F053A8">
          <v:shape id="_x0000_i1054" type="#_x0000_t75" style="width:11.25pt;height:15.75pt" o:ole="">
            <v:imagedata r:id="rId77" o:title=""/>
          </v:shape>
          <o:OLEObject Type="Embed" ProgID="Equation.DSMT4" ShapeID="_x0000_i1054" DrawAspect="Content" ObjectID="_1853047712" r:id="rId78"/>
        </w:object>
      </w:r>
      <w:r w:rsidRPr="005C240C">
        <w:rPr>
          <w:rFonts w:ascii="宋体" w:eastAsia="宋体" w:hAnsi="宋体" w:cs="Times New Roman" w:hint="eastAsia"/>
          <w:kern w:val="0"/>
          <w:szCs w:val="21"/>
        </w:rPr>
        <w:t>是时间常数，</w:t>
      </w:r>
      <w:r w:rsidRPr="005C240C">
        <w:rPr>
          <w:rFonts w:ascii="Times New Roman" w:eastAsia="宋体" w:hAnsi="Times New Roman" w:cs="Times New Roman" w:hint="eastAsia"/>
          <w:kern w:val="0"/>
          <w:position w:val="-4"/>
          <w:sz w:val="15"/>
          <w:szCs w:val="20"/>
        </w:rPr>
        <w:object w:dxaOrig="180" w:dyaOrig="180" w14:anchorId="1199067B">
          <v:shape id="_x0000_i1055" type="#_x0000_t75" style="width:9pt;height:9pt" o:ole="">
            <v:imagedata r:id="rId79" o:title=""/>
          </v:shape>
          <o:OLEObject Type="Embed" ProgID="Equation.DSMT4" ShapeID="_x0000_i1055" DrawAspect="Content" ObjectID="_1853047713" r:id="rId80"/>
        </w:object>
      </w:r>
      <w:r w:rsidRPr="005C240C">
        <w:rPr>
          <w:rFonts w:ascii="宋体" w:eastAsia="宋体" w:hAnsi="宋体" w:cs="Times New Roman" w:hint="eastAsia"/>
          <w:kern w:val="0"/>
          <w:szCs w:val="21"/>
        </w:rPr>
        <w:t>是船的偏航角速度，</w:t>
      </w:r>
      <w:r w:rsidRPr="005C240C">
        <w:rPr>
          <w:rFonts w:ascii="Times New Roman" w:eastAsia="宋体" w:hAnsi="Times New Roman" w:cs="Times New Roman" w:hint="eastAsia"/>
          <w:kern w:val="0"/>
          <w:position w:val="-4"/>
          <w:sz w:val="15"/>
          <w:szCs w:val="20"/>
        </w:rPr>
        <w:object w:dxaOrig="240" w:dyaOrig="240" w14:anchorId="369A67B0">
          <v:shape id="_x0000_i1056" type="#_x0000_t75" style="width:12pt;height:12pt" o:ole="">
            <v:imagedata r:id="rId81" o:title=""/>
          </v:shape>
          <o:OLEObject Type="Embed" ProgID="Equation.DSMT4" ShapeID="_x0000_i1056" DrawAspect="Content" ObjectID="_1853047714" r:id="rId82"/>
        </w:object>
      </w:r>
      <w:r w:rsidRPr="005C240C">
        <w:rPr>
          <w:rFonts w:ascii="宋体" w:eastAsia="宋体" w:hAnsi="宋体" w:cs="Times New Roman" w:hint="eastAsia"/>
          <w:kern w:val="0"/>
          <w:szCs w:val="21"/>
        </w:rPr>
        <w:t>是增益系数，</w:t>
      </w:r>
      <w:r w:rsidRPr="005C240C">
        <w:rPr>
          <w:rFonts w:ascii="Times New Roman" w:eastAsia="宋体" w:hAnsi="Times New Roman" w:cs="Times New Roman" w:hint="eastAsia"/>
          <w:kern w:val="0"/>
          <w:position w:val="-6"/>
          <w:sz w:val="15"/>
          <w:szCs w:val="20"/>
        </w:rPr>
        <w:object w:dxaOrig="200" w:dyaOrig="260" w14:anchorId="5C889DF5">
          <v:shape id="_x0000_i1057" type="#_x0000_t75" style="width:9.75pt;height:12.75pt" o:ole="">
            <v:imagedata r:id="rId83" o:title=""/>
          </v:shape>
          <o:OLEObject Type="Embed" ProgID="Equation.DSMT4" ShapeID="_x0000_i1057" DrawAspect="Content" ObjectID="_1853047715" r:id="rId84"/>
        </w:object>
      </w:r>
      <w:r w:rsidRPr="005C240C">
        <w:rPr>
          <w:rFonts w:ascii="宋体" w:eastAsia="宋体" w:hAnsi="宋体" w:cs="Times New Roman" w:hint="eastAsia"/>
          <w:kern w:val="0"/>
          <w:szCs w:val="21"/>
        </w:rPr>
        <w:t>是船的舵角，通过</w:t>
      </w:r>
      <w:r w:rsidRPr="005C240C">
        <w:rPr>
          <w:rFonts w:ascii="Times New Roman" w:eastAsia="宋体" w:hAnsi="Times New Roman" w:cs="Times New Roman" w:hint="eastAsia"/>
          <w:kern w:val="0"/>
          <w:position w:val="-6"/>
          <w:sz w:val="15"/>
          <w:szCs w:val="20"/>
        </w:rPr>
        <w:object w:dxaOrig="380" w:dyaOrig="300" w14:anchorId="0020A3BD">
          <v:shape id="_x0000_i1058" type="#_x0000_t75" style="width:19.5pt;height:15pt" o:ole="">
            <v:imagedata r:id="rId85" o:title=""/>
          </v:shape>
          <o:OLEObject Type="Embed" ProgID="Equation.DSMT4" ShapeID="_x0000_i1058" DrawAspect="Content" ObjectID="_1853047716" r:id="rId86"/>
        </w:object>
      </w:r>
      <w:r w:rsidRPr="005C240C">
        <w:rPr>
          <w:rFonts w:ascii="宋体" w:eastAsia="宋体" w:hAnsi="宋体" w:cs="Times New Roman" w:hint="eastAsia"/>
          <w:kern w:val="0"/>
          <w:szCs w:val="21"/>
        </w:rPr>
        <w:t>体现非线性影响。</w:t>
      </w:r>
    </w:p>
    <w:p w14:paraId="13110A21" w14:textId="76CA2EB0" w:rsidR="00810B1C" w:rsidRDefault="00810B1C" w:rsidP="00810B1C">
      <w:pPr>
        <w:pStyle w:val="Textof"/>
        <w:spacing w:line="240" w:lineRule="auto"/>
        <w:ind w:left="0" w:firstLineChars="200" w:firstLine="420"/>
        <w:rPr>
          <w:rFonts w:ascii="宋体" w:hAnsi="宋体" w:hint="eastAsia"/>
          <w:sz w:val="21"/>
          <w:szCs w:val="21"/>
        </w:rPr>
      </w:pPr>
      <w:r>
        <w:rPr>
          <w:rFonts w:ascii="宋体" w:hAnsi="宋体" w:hint="eastAsia"/>
          <w:sz w:val="21"/>
          <w:szCs w:val="21"/>
        </w:rPr>
        <w:t>虽然公式(8)具有其他简化后的公式，如一阶响应型模型，线性模型等等，为了更好的建立</w:t>
      </w:r>
      <w:r w:rsidRPr="002D196D">
        <w:rPr>
          <w:rFonts w:ascii="宋体" w:hAnsi="宋体" w:hint="eastAsia"/>
          <w:sz w:val="21"/>
          <w:szCs w:val="21"/>
        </w:rPr>
        <w:t>水上交通公共安全场景提供精准、高效的船舶运动建模技术</w:t>
      </w:r>
      <w:r>
        <w:rPr>
          <w:rFonts w:ascii="宋体" w:hAnsi="宋体" w:hint="eastAsia"/>
          <w:sz w:val="21"/>
          <w:szCs w:val="21"/>
        </w:rPr>
        <w:t>，本研究选择二阶非线性</w:t>
      </w:r>
      <w:r w:rsidR="008C4423">
        <w:rPr>
          <w:rFonts w:hint="eastAsia"/>
          <w:sz w:val="21"/>
          <w:szCs w:val="21"/>
        </w:rPr>
        <w:t>NOMOTO</w:t>
      </w:r>
      <w:r>
        <w:rPr>
          <w:rFonts w:ascii="宋体" w:hAnsi="宋体" w:hint="eastAsia"/>
          <w:sz w:val="21"/>
          <w:szCs w:val="21"/>
        </w:rPr>
        <w:t>响应型模型。</w:t>
      </w:r>
    </w:p>
    <w:p w14:paraId="1D5893EA" w14:textId="7AB034F2" w:rsidR="00810B1C" w:rsidRPr="007E1944" w:rsidRDefault="00810B1C" w:rsidP="00810B1C">
      <w:pPr>
        <w:widowControl/>
        <w:spacing w:line="240" w:lineRule="atLeast"/>
        <w:rPr>
          <w:rFonts w:ascii="Times New Roman" w:eastAsia="宋体" w:hAnsi="Times New Roman" w:cs="Times New Roman"/>
          <w:color w:val="00B050"/>
          <w:kern w:val="0"/>
          <w:szCs w:val="21"/>
        </w:rPr>
      </w:pPr>
      <w:r>
        <w:rPr>
          <w:rFonts w:ascii="Times New Roman" w:eastAsia="宋体" w:hAnsi="Times New Roman" w:cs="Times New Roman" w:hint="eastAsia"/>
          <w:b/>
          <w:kern w:val="0"/>
          <w:szCs w:val="21"/>
        </w:rPr>
        <w:t>2</w:t>
      </w:r>
      <w:r w:rsidRPr="007E1944">
        <w:rPr>
          <w:rFonts w:ascii="Times New Roman" w:eastAsia="宋体" w:hAnsi="Times New Roman" w:cs="Times New Roman"/>
          <w:b/>
          <w:kern w:val="0"/>
          <w:szCs w:val="21"/>
        </w:rPr>
        <w:t xml:space="preserve">.1  </w:t>
      </w:r>
      <w:r w:rsidR="008C4423">
        <w:rPr>
          <w:rFonts w:ascii="Times New Roman" w:eastAsia="宋体" w:hAnsi="Times New Roman" w:cs="Times New Roman" w:hint="eastAsia"/>
          <w:b/>
          <w:kern w:val="0"/>
          <w:szCs w:val="21"/>
        </w:rPr>
        <w:t>NOMOTO</w:t>
      </w:r>
      <w:r>
        <w:rPr>
          <w:rFonts w:ascii="Times New Roman" w:eastAsia="宋体" w:hAnsi="Times New Roman" w:cs="Times New Roman" w:hint="eastAsia"/>
          <w:b/>
          <w:kern w:val="0"/>
          <w:szCs w:val="21"/>
        </w:rPr>
        <w:t>非线性响应型模型</w:t>
      </w:r>
    </w:p>
    <w:p w14:paraId="7884C01A" w14:textId="64F301F7" w:rsidR="00810B1C" w:rsidRDefault="00810B1C" w:rsidP="00810B1C">
      <w:pPr>
        <w:pStyle w:val="Textof"/>
        <w:adjustRightInd w:val="0"/>
        <w:snapToGrid w:val="0"/>
        <w:spacing w:line="240" w:lineRule="auto"/>
        <w:ind w:left="0" w:firstLineChars="200" w:firstLine="420"/>
        <w:rPr>
          <w:rFonts w:ascii="宋体" w:hAnsi="宋体" w:hint="eastAsia"/>
          <w:sz w:val="21"/>
          <w:szCs w:val="21"/>
        </w:rPr>
      </w:pPr>
      <w:r w:rsidRPr="00E40B84">
        <w:rPr>
          <w:rFonts w:ascii="宋体" w:hAnsi="宋体" w:hint="eastAsia"/>
          <w:sz w:val="21"/>
          <w:szCs w:val="21"/>
        </w:rPr>
        <w:t>上述</w:t>
      </w:r>
      <w:r>
        <w:rPr>
          <w:rFonts w:ascii="宋体" w:hAnsi="宋体" w:hint="eastAsia"/>
          <w:sz w:val="21"/>
          <w:szCs w:val="21"/>
        </w:rPr>
        <w:t>二</w:t>
      </w:r>
      <w:r w:rsidRPr="00E40B84">
        <w:rPr>
          <w:rFonts w:ascii="宋体" w:hAnsi="宋体" w:hint="eastAsia"/>
          <w:sz w:val="21"/>
          <w:szCs w:val="21"/>
        </w:rPr>
        <w:t>阶非线性响应模型是一个连续模型，需要对其进行离散化，以便通过数值模拟方法获取系统识别所需的数据，本研究将使用欧拉差分法对方程进行离散化。</w:t>
      </w:r>
      <w:r>
        <w:rPr>
          <w:rFonts w:ascii="宋体" w:hAnsi="宋体" w:hint="eastAsia"/>
          <w:sz w:val="21"/>
          <w:szCs w:val="21"/>
        </w:rPr>
        <w:t>记公式(8)中</w:t>
      </w:r>
      <w:r w:rsidRPr="00032C8C">
        <w:rPr>
          <w:rFonts w:hint="eastAsia"/>
          <w:position w:val="-10"/>
        </w:rPr>
        <w:object w:dxaOrig="780" w:dyaOrig="320" w14:anchorId="5E3B6916">
          <v:shape id="_x0000_i1059" type="#_x0000_t75" style="width:38.25pt;height:15.75pt" o:ole="">
            <v:imagedata r:id="rId87" o:title=""/>
          </v:shape>
          <o:OLEObject Type="Embed" ProgID="Equation.DSMT4" ShapeID="_x0000_i1059" DrawAspect="Content" ObjectID="_1853047717" r:id="rId88"/>
        </w:object>
      </w:r>
      <w:r w:rsidRPr="00E40B84">
        <w:rPr>
          <w:rFonts w:ascii="宋体" w:hAnsi="宋体" w:hint="eastAsia"/>
          <w:sz w:val="21"/>
          <w:szCs w:val="21"/>
        </w:rPr>
        <w:t>和</w:t>
      </w:r>
      <w:r w:rsidRPr="00032C8C">
        <w:rPr>
          <w:rFonts w:hint="eastAsia"/>
          <w:position w:val="-10"/>
        </w:rPr>
        <w:object w:dxaOrig="960" w:dyaOrig="320" w14:anchorId="283B491C">
          <v:shape id="_x0000_i1060" type="#_x0000_t75" style="width:48.75pt;height:15.75pt" o:ole="">
            <v:imagedata r:id="rId89" o:title=""/>
          </v:shape>
          <o:OLEObject Type="Embed" ProgID="Equation.DSMT4" ShapeID="_x0000_i1060" DrawAspect="Content" ObjectID="_1853047718" r:id="rId90"/>
        </w:object>
      </w:r>
      <w:r>
        <w:rPr>
          <w:rFonts w:hint="eastAsia"/>
        </w:rPr>
        <w:t>。</w:t>
      </w:r>
    </w:p>
    <w:p w14:paraId="17CAA55A" w14:textId="77777777" w:rsidR="00810B1C" w:rsidRDefault="00810B1C" w:rsidP="00810B1C">
      <w:pPr>
        <w:pStyle w:val="Textof"/>
        <w:adjustRightInd w:val="0"/>
        <w:snapToGrid w:val="0"/>
        <w:spacing w:line="240" w:lineRule="auto"/>
        <w:ind w:left="256" w:hangingChars="122" w:hanging="256"/>
      </w:pPr>
      <w:r w:rsidRPr="00E40B84">
        <w:rPr>
          <w:rFonts w:ascii="宋体" w:hAnsi="宋体"/>
          <w:sz w:val="21"/>
          <w:szCs w:val="21"/>
        </w:rPr>
        <w:t>取等步长离散</w:t>
      </w:r>
      <w:r w:rsidRPr="00032C8C">
        <w:rPr>
          <w:rFonts w:hint="eastAsia"/>
          <w:position w:val="-10"/>
        </w:rPr>
        <w:object w:dxaOrig="740" w:dyaOrig="320" w14:anchorId="05708207">
          <v:shape id="_x0000_i1061" type="#_x0000_t75" style="width:37.5pt;height:15.75pt" o:ole="">
            <v:imagedata r:id="rId91" o:title=""/>
          </v:shape>
          <o:OLEObject Type="Embed" ProgID="Equation.DSMT4" ShapeID="_x0000_i1061" DrawAspect="Content" ObjectID="_1853047719" r:id="rId92"/>
        </w:object>
      </w:r>
      <w:r w:rsidRPr="00E40B84">
        <w:rPr>
          <w:rFonts w:ascii="宋体" w:hAnsi="宋体" w:hint="eastAsia"/>
          <w:sz w:val="21"/>
          <w:szCs w:val="21"/>
        </w:rPr>
        <w:t>，令</w:t>
      </w:r>
      <w:r w:rsidRPr="00032C8C">
        <w:rPr>
          <w:rFonts w:hint="eastAsia"/>
          <w:position w:val="-10"/>
        </w:rPr>
        <w:object w:dxaOrig="820" w:dyaOrig="320" w14:anchorId="48390BA0">
          <v:shape id="_x0000_i1062" type="#_x0000_t75" style="width:41.25pt;height:15.75pt" o:ole="">
            <v:imagedata r:id="rId93" o:title=""/>
          </v:shape>
          <o:OLEObject Type="Embed" ProgID="Equation.DSMT4" ShapeID="_x0000_i1062" DrawAspect="Content" ObjectID="_1853047720" r:id="rId94"/>
        </w:object>
      </w:r>
      <w:r w:rsidRPr="00E40B84">
        <w:rPr>
          <w:rFonts w:ascii="宋体" w:hAnsi="宋体" w:hint="eastAsia"/>
          <w:sz w:val="21"/>
          <w:szCs w:val="21"/>
        </w:rPr>
        <w:t>和</w:t>
      </w:r>
      <w:r w:rsidRPr="00032C8C">
        <w:rPr>
          <w:rFonts w:hint="eastAsia"/>
          <w:position w:val="-10"/>
        </w:rPr>
        <w:object w:dxaOrig="900" w:dyaOrig="320" w14:anchorId="4F7FE519">
          <v:shape id="_x0000_i1063" type="#_x0000_t75" style="width:45pt;height:15.75pt" o:ole="">
            <v:imagedata r:id="rId95" o:title=""/>
          </v:shape>
          <o:OLEObject Type="Embed" ProgID="Equation.DSMT4" ShapeID="_x0000_i1063" DrawAspect="Content" ObjectID="_1853047721" r:id="rId96"/>
        </w:object>
      </w:r>
      <w:r>
        <w:rPr>
          <w:rFonts w:hint="eastAsia"/>
        </w:rPr>
        <w:t>。</w:t>
      </w:r>
    </w:p>
    <w:p w14:paraId="210DE77C" w14:textId="77777777" w:rsidR="00810B1C" w:rsidRDefault="00810B1C" w:rsidP="00810B1C">
      <w:pPr>
        <w:pStyle w:val="Textof"/>
        <w:spacing w:line="240" w:lineRule="auto"/>
        <w:ind w:leftChars="100" w:left="210" w:firstLineChars="100" w:firstLine="210"/>
        <w:rPr>
          <w:rFonts w:ascii="宋体" w:hAnsi="宋体" w:hint="eastAsia"/>
          <w:sz w:val="21"/>
          <w:szCs w:val="21"/>
        </w:rPr>
      </w:pPr>
      <w:r w:rsidRPr="00E40B84">
        <w:rPr>
          <w:rFonts w:ascii="宋体" w:hAnsi="宋体" w:hint="eastAsia"/>
          <w:sz w:val="21"/>
          <w:szCs w:val="21"/>
        </w:rPr>
        <w:t>向前欧拉差分公式为：</w:t>
      </w:r>
    </w:p>
    <w:p w14:paraId="2BF185D9" w14:textId="3C80F813" w:rsidR="00810B1C" w:rsidRDefault="00810B1C" w:rsidP="00810B1C">
      <w:pPr>
        <w:pStyle w:val="afe"/>
        <w:spacing w:after="0"/>
        <w:jc w:val="right"/>
      </w:pPr>
      <w:r w:rsidRPr="00032C8C">
        <w:rPr>
          <w:rFonts w:hint="eastAsia"/>
          <w:position w:val="-22"/>
        </w:rPr>
        <w:object w:dxaOrig="1100" w:dyaOrig="560" w14:anchorId="56E06D90">
          <v:shape id="_x0000_i1064" type="#_x0000_t75" style="width:55.5pt;height:27.75pt" o:ole="">
            <v:imagedata r:id="rId97" o:title=""/>
          </v:shape>
          <o:OLEObject Type="Embed" ProgID="Equation.DSMT4" ShapeID="_x0000_i1064" DrawAspect="Content" ObjectID="_1853047722" r:id="rId98"/>
        </w:object>
      </w:r>
      <w:r>
        <w:rPr>
          <w:rFonts w:hint="eastAsia"/>
        </w:rPr>
        <w:t xml:space="preserve">                   </w:t>
      </w:r>
      <w:r w:rsidR="00D62008">
        <w:rPr>
          <w:rFonts w:hint="eastAsia"/>
        </w:rPr>
        <w:t xml:space="preserve">  </w:t>
      </w:r>
      <w:r>
        <w:rPr>
          <w:rFonts w:hint="eastAsia"/>
        </w:rPr>
        <w:t xml:space="preserve">      (9)</w:t>
      </w:r>
    </w:p>
    <w:p w14:paraId="6BA8A0E8" w14:textId="024807DC" w:rsidR="00810B1C" w:rsidRDefault="00810B1C" w:rsidP="00810B1C">
      <w:pPr>
        <w:pStyle w:val="afe"/>
        <w:spacing w:after="0"/>
        <w:jc w:val="right"/>
      </w:pPr>
      <w:r w:rsidRPr="00032C8C">
        <w:rPr>
          <w:rFonts w:hint="eastAsia"/>
          <w:position w:val="-22"/>
        </w:rPr>
        <w:object w:dxaOrig="1680" w:dyaOrig="560" w14:anchorId="7AD8226C">
          <v:shape id="_x0000_i1065" type="#_x0000_t75" style="width:84pt;height:27.75pt" o:ole="">
            <v:imagedata r:id="rId99" o:title=""/>
          </v:shape>
          <o:OLEObject Type="Embed" ProgID="Equation.DSMT4" ShapeID="_x0000_i1065" DrawAspect="Content" ObjectID="_1853047723" r:id="rId100"/>
        </w:object>
      </w:r>
      <w:r>
        <w:rPr>
          <w:rFonts w:hint="eastAsia"/>
        </w:rPr>
        <w:t xml:space="preserve">          </w:t>
      </w:r>
      <w:r w:rsidR="00D62008">
        <w:rPr>
          <w:rFonts w:hint="eastAsia"/>
        </w:rPr>
        <w:t xml:space="preserve">  </w:t>
      </w:r>
      <w:r>
        <w:rPr>
          <w:rFonts w:hint="eastAsia"/>
        </w:rPr>
        <w:t xml:space="preserve">       (10)</w:t>
      </w:r>
    </w:p>
    <w:p w14:paraId="3F31E4A2" w14:textId="20622504" w:rsidR="00810B1C" w:rsidRPr="00E40B84" w:rsidRDefault="00810B1C" w:rsidP="00810B1C">
      <w:pPr>
        <w:pStyle w:val="afe"/>
        <w:spacing w:after="0"/>
        <w:jc w:val="right"/>
        <w:rPr>
          <w:rFonts w:ascii="宋体" w:hAnsi="宋体" w:hint="eastAsia"/>
          <w:kern w:val="0"/>
          <w:szCs w:val="21"/>
        </w:rPr>
      </w:pPr>
      <w:r w:rsidRPr="00032C8C">
        <w:rPr>
          <w:rFonts w:hint="eastAsia"/>
          <w:position w:val="-22"/>
        </w:rPr>
        <w:object w:dxaOrig="1219" w:dyaOrig="560" w14:anchorId="50AD85C4">
          <v:shape id="_x0000_i1066" type="#_x0000_t75" style="width:60.75pt;height:27.75pt" o:ole="">
            <v:imagedata r:id="rId101" o:title=""/>
          </v:shape>
          <o:OLEObject Type="Embed" ProgID="Equation.DSMT4" ShapeID="_x0000_i1066" DrawAspect="Content" ObjectID="_1853047724" r:id="rId102"/>
        </w:object>
      </w:r>
      <w:r>
        <w:rPr>
          <w:rFonts w:hint="eastAsia"/>
        </w:rPr>
        <w:t xml:space="preserve">                 </w:t>
      </w:r>
      <w:r w:rsidR="00D62008">
        <w:rPr>
          <w:rFonts w:hint="eastAsia"/>
        </w:rPr>
        <w:t xml:space="preserve"> </w:t>
      </w:r>
      <w:r>
        <w:rPr>
          <w:rFonts w:hint="eastAsia"/>
        </w:rPr>
        <w:t xml:space="preserve">     (11)</w:t>
      </w:r>
    </w:p>
    <w:p w14:paraId="0E907B9B" w14:textId="77777777" w:rsidR="00810B1C" w:rsidRDefault="00810B1C" w:rsidP="00810B1C">
      <w:pPr>
        <w:pStyle w:val="afe"/>
        <w:adjustRightInd w:val="0"/>
        <w:snapToGrid w:val="0"/>
        <w:ind w:firstLine="420"/>
      </w:pPr>
      <w:r w:rsidRPr="00E90EA5">
        <w:rPr>
          <w:rFonts w:ascii="宋体" w:hAnsi="宋体" w:hint="eastAsia"/>
          <w:szCs w:val="21"/>
        </w:rPr>
        <w:t>代入(</w:t>
      </w:r>
      <w:r>
        <w:rPr>
          <w:rFonts w:ascii="宋体" w:hAnsi="宋体" w:hint="eastAsia"/>
          <w:szCs w:val="21"/>
        </w:rPr>
        <w:t>8</w:t>
      </w:r>
      <w:r w:rsidRPr="00E90EA5">
        <w:rPr>
          <w:rFonts w:ascii="宋体" w:hAnsi="宋体" w:hint="eastAsia"/>
          <w:szCs w:val="21"/>
        </w:rPr>
        <w:t>)并在时刻</w:t>
      </w:r>
      <w:r w:rsidRPr="00032C8C">
        <w:rPr>
          <w:rFonts w:hint="eastAsia"/>
          <w:position w:val="-10"/>
        </w:rPr>
        <w:object w:dxaOrig="200" w:dyaOrig="320" w14:anchorId="0DF4A024">
          <v:shape id="_x0000_i1067" type="#_x0000_t75" style="width:9.75pt;height:15.75pt" o:ole="">
            <v:imagedata r:id="rId103" o:title=""/>
          </v:shape>
          <o:OLEObject Type="Embed" ProgID="Equation.DSMT4" ShapeID="_x0000_i1067" DrawAspect="Content" ObjectID="_1853047725" r:id="rId104"/>
        </w:object>
      </w:r>
      <w:r>
        <w:rPr>
          <w:rFonts w:hint="eastAsia"/>
        </w:rPr>
        <w:t>评估非线性项</w:t>
      </w:r>
      <w:r w:rsidRPr="00032C8C">
        <w:rPr>
          <w:rFonts w:hint="eastAsia"/>
          <w:position w:val="-10"/>
        </w:rPr>
        <w:object w:dxaOrig="240" w:dyaOrig="340" w14:anchorId="7CB0328E">
          <v:shape id="_x0000_i1068" type="#_x0000_t75" style="width:12pt;height:16.5pt" o:ole="">
            <v:imagedata r:id="rId105" o:title=""/>
          </v:shape>
          <o:OLEObject Type="Embed" ProgID="Equation.DSMT4" ShapeID="_x0000_i1068" DrawAspect="Content" ObjectID="_1853047726" r:id="rId106"/>
        </w:object>
      </w:r>
      <w:r>
        <w:rPr>
          <w:rFonts w:hint="eastAsia"/>
        </w:rPr>
        <w:t>，得：</w:t>
      </w:r>
    </w:p>
    <w:p w14:paraId="1FCFFD29" w14:textId="77777777" w:rsidR="00810B1C" w:rsidRDefault="00810B1C" w:rsidP="00810B1C">
      <w:pPr>
        <w:pStyle w:val="afe"/>
        <w:jc w:val="right"/>
        <w:rPr>
          <w:rFonts w:ascii="宋体" w:hAnsi="宋体" w:hint="eastAsia"/>
          <w:szCs w:val="21"/>
        </w:rPr>
      </w:pPr>
      <w:r w:rsidRPr="00032C8C">
        <w:rPr>
          <w:rFonts w:hint="eastAsia"/>
          <w:position w:val="-22"/>
        </w:rPr>
        <w:object w:dxaOrig="5319" w:dyaOrig="560" w14:anchorId="6609C4CE">
          <v:shape id="_x0000_i1069" type="#_x0000_t75" style="width:210.75pt;height:22.5pt" o:ole="">
            <v:imagedata r:id="rId107" o:title=""/>
          </v:shape>
          <o:OLEObject Type="Embed" ProgID="Equation.DSMT4" ShapeID="_x0000_i1069" DrawAspect="Content" ObjectID="_1853047727" r:id="rId108"/>
        </w:object>
      </w:r>
      <w:r>
        <w:rPr>
          <w:rFonts w:hint="eastAsia"/>
        </w:rPr>
        <w:t>(12)</w:t>
      </w:r>
    </w:p>
    <w:p w14:paraId="547E86D3" w14:textId="77777777" w:rsidR="00810B1C" w:rsidRDefault="00810B1C" w:rsidP="00810B1C">
      <w:pPr>
        <w:pStyle w:val="afe"/>
        <w:adjustRightInd w:val="0"/>
        <w:snapToGrid w:val="0"/>
        <w:ind w:firstLine="420"/>
      </w:pPr>
      <w:r w:rsidRPr="00E90EA5">
        <w:rPr>
          <w:rFonts w:ascii="宋体" w:hAnsi="宋体"/>
          <w:szCs w:val="21"/>
        </w:rPr>
        <w:t>将未知量</w:t>
      </w:r>
      <w:r w:rsidRPr="00032C8C">
        <w:rPr>
          <w:rFonts w:hint="eastAsia"/>
          <w:position w:val="-10"/>
        </w:rPr>
        <w:object w:dxaOrig="320" w:dyaOrig="320" w14:anchorId="2AC7F7EA">
          <v:shape id="_x0000_i1070" type="#_x0000_t75" style="width:15.75pt;height:15.75pt" o:ole="">
            <v:imagedata r:id="rId109" o:title=""/>
          </v:shape>
          <o:OLEObject Type="Embed" ProgID="Equation.DSMT4" ShapeID="_x0000_i1070" DrawAspect="Content" ObjectID="_1853047728" r:id="rId110"/>
        </w:object>
      </w:r>
      <w:r>
        <w:rPr>
          <w:rFonts w:hint="eastAsia"/>
        </w:rPr>
        <w:t>移至左侧，记</w:t>
      </w:r>
    </w:p>
    <w:p w14:paraId="115F33EA" w14:textId="2F66C564" w:rsidR="00810B1C" w:rsidRDefault="00810B1C" w:rsidP="00810B1C">
      <w:pPr>
        <w:pStyle w:val="afe"/>
        <w:ind w:firstLine="420"/>
        <w:jc w:val="right"/>
        <w:rPr>
          <w:rFonts w:ascii="宋体" w:hAnsi="宋体" w:hint="eastAsia"/>
          <w:szCs w:val="21"/>
        </w:rPr>
      </w:pPr>
      <w:r w:rsidRPr="00032C8C">
        <w:rPr>
          <w:rFonts w:hint="eastAsia"/>
          <w:position w:val="-22"/>
        </w:rPr>
        <w:object w:dxaOrig="1280" w:dyaOrig="560" w14:anchorId="5578ABAF">
          <v:shape id="_x0000_i1071" type="#_x0000_t75" style="width:64.5pt;height:27.75pt" o:ole="">
            <v:imagedata r:id="rId111" o:title=""/>
          </v:shape>
          <o:OLEObject Type="Embed" ProgID="Equation.DSMT4" ShapeID="_x0000_i1071" DrawAspect="Content" ObjectID="_1853047729" r:id="rId112"/>
        </w:object>
      </w:r>
      <w:r>
        <w:rPr>
          <w:rFonts w:hint="eastAsia"/>
        </w:rPr>
        <w:t xml:space="preserve">          </w:t>
      </w:r>
      <w:r w:rsidR="00D62008">
        <w:rPr>
          <w:rFonts w:hint="eastAsia"/>
        </w:rPr>
        <w:t xml:space="preserve"> </w:t>
      </w:r>
      <w:r>
        <w:rPr>
          <w:rFonts w:hint="eastAsia"/>
        </w:rPr>
        <w:t xml:space="preserve">           (13)</w:t>
      </w:r>
    </w:p>
    <w:p w14:paraId="7810E524" w14:textId="47CB672E" w:rsidR="005C240C" w:rsidRPr="00810B1C" w:rsidRDefault="00810B1C" w:rsidP="00810B1C">
      <w:pPr>
        <w:pStyle w:val="afe"/>
        <w:spacing w:after="0"/>
        <w:ind w:firstLineChars="200" w:firstLine="420"/>
        <w:rPr>
          <w:rFonts w:ascii="宋体" w:hAnsi="宋体" w:hint="eastAsia"/>
          <w:kern w:val="0"/>
          <w:szCs w:val="21"/>
        </w:rPr>
      </w:pPr>
      <w:r>
        <w:rPr>
          <w:rFonts w:ascii="宋体" w:hAnsi="宋体" w:hint="eastAsia"/>
          <w:szCs w:val="21"/>
        </w:rPr>
        <w:t>其中，公式(14)内的变量为：</w:t>
      </w:r>
    </w:p>
    <w:p w14:paraId="15EAE114" w14:textId="60D390CC" w:rsidR="00810B1C" w:rsidRDefault="00810B1C" w:rsidP="00810B1C">
      <w:pPr>
        <w:pStyle w:val="afe"/>
        <w:ind w:firstLine="420"/>
        <w:jc w:val="right"/>
      </w:pPr>
      <w:r w:rsidRPr="00032C8C">
        <w:rPr>
          <w:rFonts w:hint="eastAsia"/>
          <w:position w:val="-28"/>
        </w:rPr>
        <w:object w:dxaOrig="1620" w:dyaOrig="880" w14:anchorId="7DA9F5E4">
          <v:shape id="_x0000_i1072" type="#_x0000_t75" style="width:81pt;height:44.25pt" o:ole="">
            <v:imagedata r:id="rId113" o:title=""/>
          </v:shape>
          <o:OLEObject Type="Embed" ProgID="Equation.DSMT4" ShapeID="_x0000_i1072" DrawAspect="Content" ObjectID="_1853047730" r:id="rId114"/>
        </w:object>
      </w:r>
      <w:r>
        <w:rPr>
          <w:rFonts w:hint="eastAsia"/>
        </w:rPr>
        <w:t xml:space="preserve">        </w:t>
      </w:r>
      <w:r w:rsidR="00D62008">
        <w:rPr>
          <w:rFonts w:hint="eastAsia"/>
        </w:rPr>
        <w:t xml:space="preserve"> </w:t>
      </w:r>
      <w:r>
        <w:rPr>
          <w:rFonts w:hint="eastAsia"/>
        </w:rPr>
        <w:t xml:space="preserve">         (14)</w:t>
      </w:r>
    </w:p>
    <w:p w14:paraId="6EC9695F" w14:textId="0DA7FABD" w:rsidR="00810B1C" w:rsidRDefault="00810B1C" w:rsidP="00810B1C">
      <w:pPr>
        <w:pStyle w:val="afe"/>
        <w:ind w:firstLine="420"/>
        <w:jc w:val="right"/>
      </w:pPr>
      <w:r w:rsidRPr="00032C8C">
        <w:rPr>
          <w:rFonts w:hint="eastAsia"/>
          <w:position w:val="-28"/>
        </w:rPr>
        <w:object w:dxaOrig="1240" w:dyaOrig="660" w14:anchorId="7C4B194C">
          <v:shape id="_x0000_i1073" type="#_x0000_t75" style="width:62.25pt;height:33.75pt" o:ole="">
            <v:imagedata r:id="rId115" o:title=""/>
          </v:shape>
          <o:OLEObject Type="Embed" ProgID="Equation.DSMT4" ShapeID="_x0000_i1073" DrawAspect="Content" ObjectID="_1853047731" r:id="rId116"/>
        </w:object>
      </w:r>
      <w:r>
        <w:rPr>
          <w:rFonts w:hint="eastAsia"/>
        </w:rPr>
        <w:t xml:space="preserve">                       (15)</w:t>
      </w:r>
    </w:p>
    <w:p w14:paraId="3FDC48B0" w14:textId="0474D7A9" w:rsidR="00810B1C" w:rsidRDefault="00810B1C" w:rsidP="00810B1C">
      <w:pPr>
        <w:pStyle w:val="afe"/>
        <w:ind w:firstLine="420"/>
        <w:jc w:val="right"/>
      </w:pPr>
      <w:r w:rsidRPr="00032C8C">
        <w:rPr>
          <w:rFonts w:hint="eastAsia"/>
          <w:position w:val="-28"/>
        </w:rPr>
        <w:object w:dxaOrig="840" w:dyaOrig="620" w14:anchorId="681660FB">
          <v:shape id="_x0000_i1074" type="#_x0000_t75" style="width:42pt;height:30.75pt" o:ole="">
            <v:imagedata r:id="rId117" o:title=""/>
          </v:shape>
          <o:OLEObject Type="Embed" ProgID="Equation.DSMT4" ShapeID="_x0000_i1074" DrawAspect="Content" ObjectID="_1853047732" r:id="rId118"/>
        </w:object>
      </w:r>
      <w:r>
        <w:rPr>
          <w:rFonts w:hint="eastAsia"/>
        </w:rPr>
        <w:t xml:space="preserve">                            (16)</w:t>
      </w:r>
    </w:p>
    <w:p w14:paraId="00DD666D" w14:textId="2E3766A4" w:rsidR="00810B1C" w:rsidRDefault="00810B1C" w:rsidP="00810B1C">
      <w:pPr>
        <w:pStyle w:val="afe"/>
        <w:ind w:firstLine="420"/>
        <w:jc w:val="right"/>
      </w:pPr>
      <w:r w:rsidRPr="00032C8C">
        <w:rPr>
          <w:rFonts w:hint="eastAsia"/>
          <w:position w:val="-28"/>
        </w:rPr>
        <w:object w:dxaOrig="1219" w:dyaOrig="880" w14:anchorId="3D937E6F">
          <v:shape id="_x0000_i1075" type="#_x0000_t75" style="width:60.75pt;height:44.25pt" o:ole="">
            <v:imagedata r:id="rId119" o:title=""/>
          </v:shape>
          <o:OLEObject Type="Embed" ProgID="Equation.DSMT4" ShapeID="_x0000_i1075" DrawAspect="Content" ObjectID="_1853047733" r:id="rId120"/>
        </w:object>
      </w:r>
      <w:r>
        <w:rPr>
          <w:rFonts w:hint="eastAsia"/>
        </w:rPr>
        <w:t xml:space="preserve">                       (17)</w:t>
      </w:r>
    </w:p>
    <w:p w14:paraId="48AF18F2" w14:textId="6FE95C1E" w:rsidR="00810B1C" w:rsidRPr="00BE37D6" w:rsidRDefault="00810B1C" w:rsidP="00810B1C">
      <w:pPr>
        <w:pStyle w:val="afe"/>
        <w:ind w:firstLine="420"/>
        <w:jc w:val="right"/>
      </w:pPr>
      <w:r w:rsidRPr="00032C8C">
        <w:rPr>
          <w:rFonts w:hint="eastAsia"/>
          <w:position w:val="-28"/>
        </w:rPr>
        <w:object w:dxaOrig="1140" w:dyaOrig="620" w14:anchorId="5E664ED3">
          <v:shape id="_x0000_i1076" type="#_x0000_t75" style="width:57pt;height:30.75pt" o:ole="">
            <v:imagedata r:id="rId121" o:title=""/>
          </v:shape>
          <o:OLEObject Type="Embed" ProgID="Equation.DSMT4" ShapeID="_x0000_i1076" DrawAspect="Content" ObjectID="_1853047734" r:id="rId122"/>
        </w:object>
      </w:r>
      <w:r>
        <w:rPr>
          <w:rFonts w:hint="eastAsia"/>
        </w:rPr>
        <w:t xml:space="preserve">                      (18)</w:t>
      </w:r>
    </w:p>
    <w:p w14:paraId="67BECE60" w14:textId="77777777" w:rsidR="00810B1C" w:rsidRDefault="00810B1C" w:rsidP="00810B1C">
      <w:pPr>
        <w:pStyle w:val="afe"/>
        <w:adjustRightInd w:val="0"/>
        <w:snapToGrid w:val="0"/>
        <w:ind w:firstLine="420"/>
        <w:rPr>
          <w:rFonts w:ascii="宋体" w:hAnsi="宋体" w:hint="eastAsia"/>
          <w:szCs w:val="21"/>
        </w:rPr>
      </w:pPr>
      <w:r w:rsidRPr="00BE37D6">
        <w:rPr>
          <w:rFonts w:ascii="宋体" w:hAnsi="宋体" w:hint="eastAsia"/>
          <w:szCs w:val="21"/>
        </w:rPr>
        <w:t>该系统辨识模型的损失函数基于物理信息</w:t>
      </w:r>
      <w:r>
        <w:rPr>
          <w:rFonts w:ascii="宋体" w:hAnsi="宋体" w:hint="eastAsia"/>
          <w:szCs w:val="21"/>
        </w:rPr>
        <w:t>深度学习</w:t>
      </w:r>
      <w:r w:rsidRPr="00BE37D6">
        <w:rPr>
          <w:rFonts w:ascii="宋体" w:hAnsi="宋体" w:hint="eastAsia"/>
          <w:szCs w:val="21"/>
        </w:rPr>
        <w:t>原理推导得出，</w:t>
      </w:r>
      <w:r w:rsidRPr="00FE6E56">
        <w:rPr>
          <w:rFonts w:ascii="宋体" w:hAnsi="宋体"/>
          <w:szCs w:val="21"/>
        </w:rPr>
        <w:t>整体损失由数据拟合项与物理残差项加权求和</w:t>
      </w:r>
      <w:r>
        <w:rPr>
          <w:rFonts w:ascii="宋体" w:hAnsi="宋体" w:hint="eastAsia"/>
          <w:szCs w:val="21"/>
        </w:rPr>
        <w:t>，定义如下：</w:t>
      </w:r>
    </w:p>
    <w:p w14:paraId="1406CDD3" w14:textId="77777777" w:rsidR="00810B1C" w:rsidRDefault="00810B1C" w:rsidP="00810B1C">
      <w:pPr>
        <w:pStyle w:val="afe"/>
        <w:ind w:firstLine="420"/>
        <w:jc w:val="right"/>
      </w:pPr>
      <w:r w:rsidRPr="00032C8C">
        <w:rPr>
          <w:rFonts w:hint="eastAsia"/>
          <w:position w:val="-30"/>
        </w:rPr>
        <w:object w:dxaOrig="2799" w:dyaOrig="700" w14:anchorId="3979E303">
          <v:shape id="_x0000_i1077" type="#_x0000_t75" style="width:139.5pt;height:34.5pt" o:ole="">
            <v:imagedata r:id="rId123" o:title=""/>
          </v:shape>
          <o:OLEObject Type="Embed" ProgID="Equation.DSMT4" ShapeID="_x0000_i1077" DrawAspect="Content" ObjectID="_1853047735" r:id="rId124"/>
        </w:object>
      </w:r>
      <w:r>
        <w:rPr>
          <w:rFonts w:hint="eastAsia"/>
        </w:rPr>
        <w:t xml:space="preserve">    (19)</w:t>
      </w:r>
    </w:p>
    <w:p w14:paraId="4F220CE3" w14:textId="77777777" w:rsidR="00810B1C" w:rsidRDefault="00810B1C" w:rsidP="00810B1C">
      <w:pPr>
        <w:pStyle w:val="afe"/>
        <w:adjustRightInd w:val="0"/>
        <w:snapToGrid w:val="0"/>
        <w:ind w:firstLine="420"/>
        <w:rPr>
          <w:rFonts w:ascii="宋体" w:hAnsi="宋体" w:hint="eastAsia"/>
          <w:szCs w:val="21"/>
        </w:rPr>
      </w:pPr>
      <w:r w:rsidRPr="009C3573">
        <w:rPr>
          <w:rFonts w:ascii="宋体" w:hAnsi="宋体"/>
          <w:szCs w:val="21"/>
        </w:rPr>
        <w:t>其中</w:t>
      </w:r>
      <w:r w:rsidRPr="00032C8C">
        <w:rPr>
          <w:rFonts w:hint="eastAsia"/>
          <w:position w:val="-10"/>
        </w:rPr>
        <w:object w:dxaOrig="180" w:dyaOrig="300" w14:anchorId="6F37EA3D">
          <v:shape id="_x0000_i1078" type="#_x0000_t75" style="width:9pt;height:15pt" o:ole="">
            <v:imagedata r:id="rId125" o:title=""/>
          </v:shape>
          <o:OLEObject Type="Embed" ProgID="Equation.DSMT4" ShapeID="_x0000_i1078" DrawAspect="Content" ObjectID="_1853047736" r:id="rId126"/>
        </w:object>
      </w:r>
      <w:r w:rsidRPr="009C3573">
        <w:rPr>
          <w:rFonts w:ascii="宋体" w:hAnsi="宋体"/>
          <w:szCs w:val="21"/>
        </w:rPr>
        <w:t>为</w:t>
      </w:r>
      <w:r w:rsidRPr="009C3573">
        <w:rPr>
          <w:szCs w:val="21"/>
        </w:rPr>
        <w:t>LSTM</w:t>
      </w:r>
      <w:r w:rsidRPr="009C3573">
        <w:rPr>
          <w:rFonts w:ascii="宋体" w:hAnsi="宋体"/>
          <w:szCs w:val="21"/>
        </w:rPr>
        <w:t>网络参数。数据拟合项</w:t>
      </w:r>
      <w:r>
        <w:rPr>
          <w:rFonts w:ascii="宋体" w:hAnsi="宋体" w:hint="eastAsia"/>
          <w:szCs w:val="21"/>
        </w:rPr>
        <w:t>和物理残差项定义如下：</w:t>
      </w:r>
    </w:p>
    <w:p w14:paraId="3E96FD8D" w14:textId="7ECD662D" w:rsidR="007A723B" w:rsidRDefault="007A723B" w:rsidP="007A723B">
      <w:pPr>
        <w:pStyle w:val="afe"/>
        <w:ind w:firstLine="420"/>
        <w:jc w:val="right"/>
        <w:rPr>
          <w:rFonts w:ascii="宋体" w:hAnsi="宋体" w:hint="eastAsia"/>
          <w:szCs w:val="21"/>
        </w:rPr>
      </w:pPr>
      <w:r w:rsidRPr="00032C8C">
        <w:rPr>
          <w:rFonts w:hint="eastAsia"/>
          <w:position w:val="-24"/>
        </w:rPr>
        <w:object w:dxaOrig="2180" w:dyaOrig="580" w14:anchorId="1E30125A">
          <v:shape id="_x0000_i1079" type="#_x0000_t75" style="width:109.5pt;height:29.25pt" o:ole="">
            <v:imagedata r:id="rId127" o:title=""/>
          </v:shape>
          <o:OLEObject Type="Embed" ProgID="Equation.DSMT4" ShapeID="_x0000_i1079" DrawAspect="Content" ObjectID="_1853047737" r:id="rId128"/>
        </w:object>
      </w:r>
      <w:r>
        <w:rPr>
          <w:rFonts w:hint="eastAsia"/>
        </w:rPr>
        <w:t xml:space="preserve">          (20)</w:t>
      </w:r>
    </w:p>
    <w:p w14:paraId="4189CD22" w14:textId="142E9339" w:rsidR="007A723B" w:rsidRDefault="007A723B" w:rsidP="007A723B">
      <w:pPr>
        <w:pStyle w:val="afe"/>
        <w:ind w:firstLine="420"/>
        <w:jc w:val="right"/>
        <w:rPr>
          <w:rFonts w:ascii="宋体" w:hAnsi="宋体" w:hint="eastAsia"/>
          <w:szCs w:val="21"/>
        </w:rPr>
      </w:pPr>
      <w:r w:rsidRPr="00032C8C">
        <w:rPr>
          <w:rFonts w:hint="eastAsia"/>
          <w:position w:val="-24"/>
        </w:rPr>
        <w:object w:dxaOrig="1880" w:dyaOrig="580" w14:anchorId="353CBF91">
          <v:shape id="_x0000_i1080" type="#_x0000_t75" style="width:93.75pt;height:29.25pt" o:ole="">
            <v:imagedata r:id="rId129" o:title=""/>
          </v:shape>
          <o:OLEObject Type="Embed" ProgID="Equation.DSMT4" ShapeID="_x0000_i1080" DrawAspect="Content" ObjectID="_1853047738" r:id="rId130"/>
        </w:object>
      </w:r>
      <w:r>
        <w:rPr>
          <w:rFonts w:hint="eastAsia"/>
        </w:rPr>
        <w:t xml:space="preserve">           (21)</w:t>
      </w:r>
    </w:p>
    <w:p w14:paraId="5E8F730E" w14:textId="77777777" w:rsidR="007A723B" w:rsidRDefault="007A723B" w:rsidP="007A723B">
      <w:pPr>
        <w:pStyle w:val="afe"/>
        <w:ind w:firstLine="420"/>
        <w:jc w:val="right"/>
      </w:pPr>
      <w:r w:rsidRPr="004663EA">
        <w:rPr>
          <w:rFonts w:hint="eastAsia"/>
          <w:position w:val="-54"/>
        </w:rPr>
        <w:object w:dxaOrig="3480" w:dyaOrig="1200" w14:anchorId="768DF257">
          <v:shape id="_x0000_i1081" type="#_x0000_t75" style="width:173.25pt;height:60.75pt" o:ole="">
            <v:imagedata r:id="rId131" o:title=""/>
          </v:shape>
          <o:OLEObject Type="Embed" ProgID="Equation.DSMT4" ShapeID="_x0000_i1081" DrawAspect="Content" ObjectID="_1853047739" r:id="rId132"/>
        </w:object>
      </w:r>
      <w:r>
        <w:rPr>
          <w:rFonts w:hint="eastAsia"/>
        </w:rPr>
        <w:t>(22)</w:t>
      </w:r>
    </w:p>
    <w:p w14:paraId="645C80BF" w14:textId="77777777" w:rsidR="007A723B" w:rsidRDefault="007A723B" w:rsidP="007A723B">
      <w:pPr>
        <w:pStyle w:val="afe"/>
        <w:adjustRightInd w:val="0"/>
        <w:snapToGrid w:val="0"/>
        <w:ind w:firstLine="420"/>
        <w:rPr>
          <w:szCs w:val="21"/>
        </w:rPr>
      </w:pPr>
      <w:r w:rsidRPr="00C777D9">
        <w:rPr>
          <w:szCs w:val="21"/>
        </w:rPr>
        <w:t>权重直接决定</w:t>
      </w:r>
      <w:r w:rsidRPr="00C777D9">
        <w:rPr>
          <w:szCs w:val="21"/>
        </w:rPr>
        <w:t>PI-LSTM</w:t>
      </w:r>
      <w:r w:rsidRPr="00C777D9">
        <w:rPr>
          <w:szCs w:val="21"/>
        </w:rPr>
        <w:t>模型中物理驱动和数据驱动两部分的作用，对于公式</w:t>
      </w:r>
      <w:r w:rsidRPr="00C777D9">
        <w:rPr>
          <w:szCs w:val="21"/>
        </w:rPr>
        <w:t>(19)</w:t>
      </w:r>
      <w:r w:rsidRPr="00C777D9">
        <w:rPr>
          <w:szCs w:val="21"/>
        </w:rPr>
        <w:t>中的权重计算方式采用基于损失量级归一化与指数滑动平均的自适应权重分配策略。为避免因瞬时波动导致权重剧烈变化，对每一类损失引入指数滑动平均</w:t>
      </w:r>
      <w:r w:rsidRPr="00C777D9">
        <w:rPr>
          <w:szCs w:val="21"/>
        </w:rPr>
        <w:t>(Exponential Moving Average, EMA)</w:t>
      </w:r>
      <w:r w:rsidRPr="00C777D9">
        <w:rPr>
          <w:szCs w:val="21"/>
        </w:rPr>
        <w:t>，定义如下：</w:t>
      </w:r>
    </w:p>
    <w:p w14:paraId="22713EC2" w14:textId="0F8FDF69" w:rsidR="007A723B" w:rsidRDefault="007A723B" w:rsidP="007A723B">
      <w:pPr>
        <w:pStyle w:val="afe"/>
        <w:ind w:left="840" w:firstLine="420"/>
        <w:jc w:val="right"/>
        <w:rPr>
          <w:szCs w:val="21"/>
        </w:rPr>
      </w:pPr>
      <w:r w:rsidRPr="00032C8C">
        <w:rPr>
          <w:rFonts w:hint="eastAsia"/>
          <w:position w:val="-10"/>
        </w:rPr>
        <w:object w:dxaOrig="2180" w:dyaOrig="340" w14:anchorId="20D563A1">
          <v:shape id="_x0000_i1082" type="#_x0000_t75" style="width:109.5pt;height:16.5pt" o:ole="">
            <v:imagedata r:id="rId133" o:title=""/>
          </v:shape>
          <o:OLEObject Type="Embed" ProgID="Equation.DSMT4" ShapeID="_x0000_i1082" DrawAspect="Content" ObjectID="_1853047740" r:id="rId134"/>
        </w:object>
      </w:r>
      <w:r>
        <w:rPr>
          <w:rFonts w:hint="eastAsia"/>
        </w:rPr>
        <w:t xml:space="preserve">          (23)</w:t>
      </w:r>
    </w:p>
    <w:p w14:paraId="6D816FEA" w14:textId="760EBBF9" w:rsidR="007A723B" w:rsidRDefault="007A723B" w:rsidP="007A723B">
      <w:pPr>
        <w:pStyle w:val="afe"/>
        <w:ind w:firstLine="420"/>
        <w:jc w:val="right"/>
        <w:rPr>
          <w:rFonts w:ascii="宋体" w:hAnsi="宋体" w:hint="eastAsia"/>
          <w:szCs w:val="21"/>
        </w:rPr>
      </w:pPr>
      <w:r w:rsidRPr="00032C8C">
        <w:rPr>
          <w:rFonts w:hint="eastAsia"/>
          <w:position w:val="-12"/>
        </w:rPr>
        <w:object w:dxaOrig="2200" w:dyaOrig="360" w14:anchorId="355BEBC9">
          <v:shape id="_x0000_i1083" type="#_x0000_t75" style="width:110.25pt;height:18.75pt" o:ole="">
            <v:imagedata r:id="rId135" o:title=""/>
          </v:shape>
          <o:OLEObject Type="Embed" ProgID="Equation.DSMT4" ShapeID="_x0000_i1083" DrawAspect="Content" ObjectID="_1853047741" r:id="rId136"/>
        </w:object>
      </w:r>
      <w:r>
        <w:rPr>
          <w:rFonts w:hint="eastAsia"/>
        </w:rPr>
        <w:t xml:space="preserve">         (24)</w:t>
      </w:r>
    </w:p>
    <w:p w14:paraId="6EEDE16C" w14:textId="77777777" w:rsidR="007A723B" w:rsidRDefault="007A723B" w:rsidP="007A723B">
      <w:pPr>
        <w:pStyle w:val="afe"/>
        <w:ind w:firstLine="420"/>
        <w:rPr>
          <w:rFonts w:ascii="宋体" w:hAnsi="宋体" w:hint="eastAsia"/>
          <w:szCs w:val="21"/>
        </w:rPr>
      </w:pPr>
      <w:r w:rsidRPr="00B77E5C">
        <w:rPr>
          <w:rFonts w:ascii="宋体" w:hAnsi="宋体"/>
          <w:szCs w:val="21"/>
        </w:rPr>
        <w:t xml:space="preserve">其中 </w:t>
      </w:r>
      <w:r w:rsidRPr="00032C8C">
        <w:rPr>
          <w:rFonts w:hint="eastAsia"/>
          <w:position w:val="-10"/>
        </w:rPr>
        <w:object w:dxaOrig="800" w:dyaOrig="300" w14:anchorId="13CAD660">
          <v:shape id="_x0000_i1084" type="#_x0000_t75" style="width:39.75pt;height:15pt" o:ole="">
            <v:imagedata r:id="rId137" o:title=""/>
          </v:shape>
          <o:OLEObject Type="Embed" ProgID="Equation.DSMT4" ShapeID="_x0000_i1084" DrawAspect="Content" ObjectID="_1853047742" r:id="rId138"/>
        </w:object>
      </w:r>
      <w:r w:rsidRPr="00B77E5C">
        <w:rPr>
          <w:rFonts w:ascii="宋体" w:hAnsi="宋体"/>
          <w:szCs w:val="21"/>
        </w:rPr>
        <w:t>为平滑因子，</w:t>
      </w:r>
      <w:r w:rsidRPr="00032C8C">
        <w:rPr>
          <w:rFonts w:hint="eastAsia"/>
          <w:position w:val="-4"/>
        </w:rPr>
        <w:object w:dxaOrig="279" w:dyaOrig="240" w14:anchorId="678EDE2A">
          <v:shape id="_x0000_i1085" type="#_x0000_t75" style="width:14.25pt;height:12pt" o:ole="">
            <v:imagedata r:id="rId139" o:title=""/>
          </v:shape>
          <o:OLEObject Type="Embed" ProgID="Equation.DSMT4" ShapeID="_x0000_i1085" DrawAspect="Content" ObjectID="_1853047743" r:id="rId140"/>
        </w:object>
      </w:r>
      <w:r w:rsidRPr="00B77E5C">
        <w:rPr>
          <w:rFonts w:ascii="宋体" w:hAnsi="宋体"/>
          <w:szCs w:val="21"/>
        </w:rPr>
        <w:t>为迭代轮次。</w:t>
      </w:r>
      <w:r w:rsidRPr="00B77E5C">
        <w:rPr>
          <w:rFonts w:ascii="宋体" w:hAnsi="宋体" w:hint="eastAsia"/>
          <w:szCs w:val="21"/>
        </w:rPr>
        <w:t>根据平滑后的</w:t>
      </w:r>
      <w:r>
        <w:rPr>
          <w:rFonts w:ascii="宋体" w:hAnsi="宋体" w:hint="eastAsia"/>
          <w:szCs w:val="21"/>
        </w:rPr>
        <w:t>等级</w:t>
      </w:r>
      <w:r w:rsidRPr="00B77E5C">
        <w:rPr>
          <w:rFonts w:ascii="宋体" w:hAnsi="宋体" w:hint="eastAsia"/>
          <w:szCs w:val="21"/>
        </w:rPr>
        <w:t>，定义数据项与物理项的相对贡献度：</w:t>
      </w:r>
    </w:p>
    <w:p w14:paraId="79EC4B2A" w14:textId="354E4695" w:rsidR="007A723B" w:rsidRDefault="007A723B" w:rsidP="007A723B">
      <w:pPr>
        <w:pStyle w:val="afe"/>
        <w:ind w:firstLine="420"/>
        <w:jc w:val="right"/>
        <w:rPr>
          <w:rFonts w:ascii="宋体" w:hAnsi="宋体" w:hint="eastAsia"/>
          <w:szCs w:val="21"/>
        </w:rPr>
      </w:pPr>
      <w:r w:rsidRPr="00EC54F4">
        <w:rPr>
          <w:rFonts w:hint="eastAsia"/>
          <w:position w:val="-30"/>
        </w:rPr>
        <w:object w:dxaOrig="2860" w:dyaOrig="700" w14:anchorId="4E03915C">
          <v:shape id="_x0000_i1086" type="#_x0000_t75" style="width:143.25pt;height:34.5pt" o:ole="">
            <v:imagedata r:id="rId141" o:title=""/>
          </v:shape>
          <o:OLEObject Type="Embed" ProgID="Equation.DSMT4" ShapeID="_x0000_i1086" DrawAspect="Content" ObjectID="_1853047744" r:id="rId142"/>
        </w:object>
      </w:r>
      <w:r>
        <w:rPr>
          <w:rFonts w:hint="eastAsia"/>
        </w:rPr>
        <w:t xml:space="preserve">      (25)</w:t>
      </w:r>
    </w:p>
    <w:p w14:paraId="1A19DB56" w14:textId="77777777" w:rsidR="007A723B" w:rsidRDefault="007A723B" w:rsidP="007A723B">
      <w:pPr>
        <w:pStyle w:val="afe"/>
        <w:adjustRightInd w:val="0"/>
        <w:snapToGrid w:val="0"/>
        <w:ind w:firstLine="420"/>
      </w:pPr>
      <w:r w:rsidRPr="009C4261">
        <w:rPr>
          <w:rFonts w:ascii="宋体" w:hAnsi="宋体" w:hint="eastAsia"/>
          <w:szCs w:val="21"/>
        </w:rPr>
        <w:t>当某一项损失相对较大时，其对应的</w:t>
      </w:r>
      <w:r w:rsidRPr="009C4261">
        <w:rPr>
          <w:rFonts w:ascii="Cambria Math" w:hAnsi="Cambria Math" w:cs="Cambria Math"/>
          <w:szCs w:val="21"/>
        </w:rPr>
        <w:t>𝑠</w:t>
      </w:r>
      <w:r w:rsidRPr="009C4261">
        <w:rPr>
          <w:rFonts w:ascii="宋体" w:hAnsi="宋体" w:hint="eastAsia"/>
          <w:szCs w:val="21"/>
        </w:rPr>
        <w:t>值接近</w:t>
      </w:r>
      <w:r>
        <w:rPr>
          <w:rFonts w:ascii="宋体" w:hAnsi="宋体" w:hint="eastAsia"/>
          <w:szCs w:val="21"/>
        </w:rPr>
        <w:t>于</w:t>
      </w:r>
      <w:r w:rsidRPr="009C4261">
        <w:rPr>
          <w:rFonts w:ascii="宋体" w:hAnsi="宋体" w:hint="eastAsia"/>
          <w:szCs w:val="21"/>
        </w:rPr>
        <w:t>1，</w:t>
      </w:r>
      <w:r>
        <w:rPr>
          <w:rFonts w:ascii="宋体" w:hAnsi="宋体" w:hint="eastAsia"/>
          <w:szCs w:val="21"/>
        </w:rPr>
        <w:t>表示</w:t>
      </w:r>
      <w:r w:rsidRPr="009C4261">
        <w:rPr>
          <w:rFonts w:ascii="宋体" w:hAnsi="宋体" w:hint="eastAsia"/>
          <w:szCs w:val="21"/>
        </w:rPr>
        <w:t>该任务更</w:t>
      </w:r>
      <w:r>
        <w:rPr>
          <w:rFonts w:ascii="宋体" w:hAnsi="宋体" w:hint="eastAsia"/>
          <w:szCs w:val="21"/>
        </w:rPr>
        <w:t>难以</w:t>
      </w:r>
      <w:r w:rsidRPr="009C4261">
        <w:rPr>
          <w:rFonts w:ascii="宋体" w:hAnsi="宋体" w:hint="eastAsia"/>
          <w:szCs w:val="21"/>
        </w:rPr>
        <w:t>收敛。为了</w:t>
      </w:r>
      <w:r>
        <w:rPr>
          <w:rFonts w:ascii="宋体" w:hAnsi="宋体" w:hint="eastAsia"/>
          <w:szCs w:val="21"/>
        </w:rPr>
        <w:t>实现</w:t>
      </w:r>
      <w:r w:rsidRPr="009C4261">
        <w:rPr>
          <w:rFonts w:ascii="宋体" w:hAnsi="宋体" w:hint="eastAsia"/>
          <w:szCs w:val="21"/>
        </w:rPr>
        <w:t>更难</w:t>
      </w:r>
      <w:r>
        <w:rPr>
          <w:rFonts w:ascii="宋体" w:hAnsi="宋体" w:hint="eastAsia"/>
          <w:szCs w:val="21"/>
        </w:rPr>
        <w:t>的</w:t>
      </w:r>
      <w:r w:rsidRPr="009C4261">
        <w:rPr>
          <w:rFonts w:ascii="宋体" w:hAnsi="宋体" w:hint="eastAsia"/>
          <w:szCs w:val="21"/>
        </w:rPr>
        <w:t>任务</w:t>
      </w:r>
      <w:r>
        <w:rPr>
          <w:rFonts w:ascii="宋体" w:hAnsi="宋体" w:hint="eastAsia"/>
          <w:szCs w:val="21"/>
        </w:rPr>
        <w:t>增加</w:t>
      </w:r>
      <w:r w:rsidRPr="009C4261">
        <w:rPr>
          <w:rFonts w:ascii="宋体" w:hAnsi="宋体" w:hint="eastAsia"/>
          <w:szCs w:val="21"/>
        </w:rPr>
        <w:t>更高的训练关注度，对初始权重</w:t>
      </w:r>
      <w:r w:rsidRPr="00EC54F4">
        <w:rPr>
          <w:rFonts w:hint="eastAsia"/>
          <w:position w:val="-12"/>
        </w:rPr>
        <w:object w:dxaOrig="940" w:dyaOrig="360" w14:anchorId="2C32209C">
          <v:shape id="_x0000_i1087" type="#_x0000_t75" style="width:47.25pt;height:18.75pt" o:ole="">
            <v:imagedata r:id="rId143" o:title=""/>
          </v:shape>
          <o:OLEObject Type="Embed" ProgID="Equation.DSMT4" ShapeID="_x0000_i1087" DrawAspect="Content" ObjectID="_1853047745" r:id="rId144"/>
        </w:object>
      </w:r>
      <w:r>
        <w:rPr>
          <w:rFonts w:hint="eastAsia"/>
        </w:rPr>
        <w:t>进行逆比放缩，然后进行归一化，如式</w:t>
      </w:r>
      <w:r>
        <w:rPr>
          <w:rFonts w:hint="eastAsia"/>
        </w:rPr>
        <w:t>(26)</w:t>
      </w:r>
      <w:r>
        <w:rPr>
          <w:rFonts w:hint="eastAsia"/>
        </w:rPr>
        <w:t>所示：</w:t>
      </w:r>
    </w:p>
    <w:p w14:paraId="5182D9B4" w14:textId="4E617CDA" w:rsidR="007A723B" w:rsidRDefault="007A723B" w:rsidP="007A723B">
      <w:pPr>
        <w:pStyle w:val="afe"/>
        <w:ind w:firstLine="420"/>
        <w:jc w:val="right"/>
        <w:rPr>
          <w:rFonts w:ascii="宋体" w:hAnsi="宋体" w:hint="eastAsia"/>
          <w:szCs w:val="21"/>
        </w:rPr>
      </w:pPr>
      <w:r w:rsidRPr="00EC54F4">
        <w:rPr>
          <w:rFonts w:hint="eastAsia"/>
          <w:position w:val="-30"/>
        </w:rPr>
        <w:object w:dxaOrig="3060" w:dyaOrig="700" w14:anchorId="3D2F0FED">
          <v:shape id="_x0000_i1088" type="#_x0000_t75" style="width:153pt;height:34.5pt" o:ole="">
            <v:imagedata r:id="rId145" o:title=""/>
          </v:shape>
          <o:OLEObject Type="Embed" ProgID="Equation.DSMT4" ShapeID="_x0000_i1088" DrawAspect="Content" ObjectID="_1853047746" r:id="rId146"/>
        </w:object>
      </w:r>
      <w:r>
        <w:rPr>
          <w:rFonts w:hint="eastAsia"/>
        </w:rPr>
        <w:t xml:space="preserve">     (26)</w:t>
      </w:r>
    </w:p>
    <w:p w14:paraId="045C52A1" w14:textId="5CF2E4D4" w:rsidR="00320EA1" w:rsidRPr="007A723B" w:rsidRDefault="007A723B" w:rsidP="007A723B">
      <w:pPr>
        <w:pStyle w:val="afe"/>
        <w:ind w:firstLine="420"/>
        <w:rPr>
          <w:rFonts w:ascii="宋体" w:hAnsi="宋体" w:hint="eastAsia"/>
          <w:szCs w:val="21"/>
        </w:rPr>
      </w:pPr>
      <w:r w:rsidRPr="009C4261">
        <w:rPr>
          <w:rFonts w:ascii="宋体" w:hAnsi="宋体" w:hint="eastAsia"/>
          <w:szCs w:val="21"/>
        </w:rPr>
        <w:t>这种逆比缩放机制可防止某一损失持续占优，</w:t>
      </w:r>
      <w:r>
        <w:rPr>
          <w:rFonts w:ascii="宋体" w:hAnsi="宋体" w:hint="eastAsia"/>
          <w:szCs w:val="21"/>
        </w:rPr>
        <w:t>使得</w:t>
      </w:r>
      <w:r w:rsidRPr="009C4261">
        <w:rPr>
          <w:rFonts w:ascii="宋体" w:hAnsi="宋体" w:hint="eastAsia"/>
          <w:szCs w:val="21"/>
        </w:rPr>
        <w:t>在训练过程中</w:t>
      </w:r>
      <w:r>
        <w:rPr>
          <w:rFonts w:ascii="宋体" w:hAnsi="宋体" w:hint="eastAsia"/>
          <w:szCs w:val="21"/>
        </w:rPr>
        <w:t>两类损失函数都能得到</w:t>
      </w:r>
      <w:r w:rsidRPr="009C4261">
        <w:rPr>
          <w:rFonts w:ascii="宋体" w:hAnsi="宋体" w:hint="eastAsia"/>
          <w:szCs w:val="21"/>
        </w:rPr>
        <w:t>有效优化。</w:t>
      </w:r>
      <w:r>
        <w:rPr>
          <w:rFonts w:ascii="宋体" w:hAnsi="宋体" w:hint="eastAsia"/>
          <w:szCs w:val="21"/>
        </w:rPr>
        <w:t>同时为避免权重过分倾斜导致另一损失函数占比过少，设置了权重阈值。</w:t>
      </w:r>
    </w:p>
    <w:p w14:paraId="193E79F3" w14:textId="01F78A2E" w:rsidR="00005175" w:rsidRPr="007E1944" w:rsidRDefault="00E0396D" w:rsidP="005F4CDD">
      <w:pPr>
        <w:widowControl/>
        <w:tabs>
          <w:tab w:val="left" w:pos="2826"/>
        </w:tabs>
        <w:spacing w:line="240" w:lineRule="atLeast"/>
        <w:rPr>
          <w:rFonts w:ascii="Times New Roman" w:eastAsia="宋体" w:hAnsi="Times New Roman" w:cs="Times New Roman"/>
          <w:kern w:val="0"/>
          <w:sz w:val="24"/>
          <w:szCs w:val="24"/>
        </w:rPr>
      </w:pPr>
      <w:r w:rsidRPr="007E1944">
        <w:rPr>
          <w:rFonts w:ascii="Times New Roman" w:eastAsia="宋体" w:hAnsi="Times New Roman" w:cs="Times New Roman"/>
          <w:kern w:val="0"/>
          <w:sz w:val="24"/>
          <w:szCs w:val="24"/>
        </w:rPr>
        <w:t>3</w:t>
      </w:r>
      <w:r w:rsidR="007A723B">
        <w:rPr>
          <w:rFonts w:ascii="Times New Roman" w:eastAsia="宋体" w:hAnsi="Times New Roman" w:cs="Times New Roman" w:hint="eastAsia"/>
          <w:kern w:val="0"/>
          <w:sz w:val="24"/>
          <w:szCs w:val="24"/>
        </w:rPr>
        <w:t>实验与结果分析</w:t>
      </w:r>
    </w:p>
    <w:p w14:paraId="335E6200" w14:textId="17DAD595" w:rsidR="007A723B" w:rsidRPr="007E1944" w:rsidRDefault="007A723B" w:rsidP="007A723B">
      <w:pPr>
        <w:widowControl/>
        <w:spacing w:line="240" w:lineRule="atLeast"/>
        <w:rPr>
          <w:rFonts w:ascii="Times New Roman" w:eastAsia="宋体" w:hAnsi="Times New Roman" w:cs="Times New Roman"/>
          <w:color w:val="00B050"/>
          <w:kern w:val="0"/>
          <w:szCs w:val="21"/>
        </w:rPr>
      </w:pPr>
      <w:r>
        <w:rPr>
          <w:rFonts w:ascii="Times New Roman" w:eastAsia="宋体" w:hAnsi="Times New Roman" w:cs="Times New Roman" w:hint="eastAsia"/>
          <w:b/>
          <w:kern w:val="0"/>
          <w:szCs w:val="21"/>
        </w:rPr>
        <w:t>3</w:t>
      </w:r>
      <w:r w:rsidRPr="007E1944">
        <w:rPr>
          <w:rFonts w:ascii="Times New Roman" w:eastAsia="宋体" w:hAnsi="Times New Roman" w:cs="Times New Roman"/>
          <w:b/>
          <w:kern w:val="0"/>
          <w:szCs w:val="21"/>
        </w:rPr>
        <w:t xml:space="preserve">.1  </w:t>
      </w:r>
      <w:r>
        <w:rPr>
          <w:rFonts w:ascii="Times New Roman" w:eastAsia="宋体" w:hAnsi="Times New Roman" w:cs="Times New Roman" w:hint="eastAsia"/>
          <w:b/>
          <w:kern w:val="0"/>
          <w:szCs w:val="21"/>
        </w:rPr>
        <w:t>实验对象与数据集</w:t>
      </w:r>
    </w:p>
    <w:p w14:paraId="3BBF8033" w14:textId="0172E82B" w:rsidR="007A723B" w:rsidRDefault="007A723B" w:rsidP="007A723B">
      <w:pPr>
        <w:pStyle w:val="afe"/>
        <w:spacing w:after="0"/>
        <w:ind w:firstLineChars="200" w:firstLine="420"/>
      </w:pPr>
      <w:r>
        <w:rPr>
          <w:rFonts w:hint="eastAsia"/>
        </w:rPr>
        <w:t>本研究研究对象是一艘缩尺船模，原型为</w:t>
      </w:r>
      <w:r w:rsidRPr="00333AF6">
        <w:t>Esso Osaka</w:t>
      </w:r>
      <w:r>
        <w:rPr>
          <w:rFonts w:hint="eastAsia"/>
        </w:rPr>
        <w:t>号油船，如图</w:t>
      </w:r>
      <w:r>
        <w:rPr>
          <w:rFonts w:hint="eastAsia"/>
        </w:rPr>
        <w:t>3</w:t>
      </w:r>
      <w:r>
        <w:rPr>
          <w:rFonts w:hint="eastAsia"/>
        </w:rPr>
        <w:t>所示。来自大阪大学的</w:t>
      </w:r>
      <w:r w:rsidRPr="00333AF6">
        <w:t>NAOE-5</w:t>
      </w:r>
      <w:r w:rsidRPr="00333AF6">
        <w:rPr>
          <w:vertAlign w:val="superscript"/>
        </w:rPr>
        <w:t>th</w:t>
      </w:r>
      <w:r>
        <w:rPr>
          <w:rFonts w:hint="eastAsia"/>
        </w:rPr>
        <w:t>实验室</w:t>
      </w:r>
      <w:r w:rsidRPr="00333AF6">
        <w:rPr>
          <w:rFonts w:hint="eastAsia"/>
        </w:rPr>
        <w:t>提供在</w:t>
      </w:r>
      <w:r w:rsidRPr="00333AF6">
        <w:rPr>
          <w:rFonts w:hint="eastAsia"/>
        </w:rPr>
        <w:t>Esso Osaka</w:t>
      </w:r>
      <w:r w:rsidRPr="00333AF6">
        <w:rPr>
          <w:rFonts w:hint="eastAsia"/>
        </w:rPr>
        <w:t>的</w:t>
      </w:r>
      <w:r>
        <w:rPr>
          <w:rFonts w:hint="eastAsia"/>
        </w:rPr>
        <w:t>Zigzag</w:t>
      </w:r>
      <w:r>
        <w:rPr>
          <w:rFonts w:hint="eastAsia"/>
        </w:rPr>
        <w:t>试验、旋回试验、手动停泊试验和</w:t>
      </w:r>
      <w:r w:rsidRPr="00333AF6">
        <w:rPr>
          <w:rFonts w:hint="eastAsia"/>
        </w:rPr>
        <w:t>自由</w:t>
      </w:r>
      <w:r>
        <w:rPr>
          <w:rFonts w:hint="eastAsia"/>
        </w:rPr>
        <w:t>航行</w:t>
      </w:r>
      <w:r w:rsidRPr="00333AF6">
        <w:rPr>
          <w:rFonts w:hint="eastAsia"/>
        </w:rPr>
        <w:t>测试中测量的数据集，</w:t>
      </w:r>
      <w:r>
        <w:rPr>
          <w:rFonts w:hint="eastAsia"/>
        </w:rPr>
        <w:t>在船模上搭载了两台风速风向仪和三台惯性导航单元。如图</w:t>
      </w:r>
      <w:r>
        <w:rPr>
          <w:rFonts w:hint="eastAsia"/>
        </w:rPr>
        <w:t>4</w:t>
      </w:r>
      <w:r>
        <w:rPr>
          <w:rFonts w:hint="eastAsia"/>
        </w:rPr>
        <w:t>所示所有试验</w:t>
      </w:r>
      <w:r w:rsidRPr="00333AF6">
        <w:t>测试</w:t>
      </w:r>
      <w:r>
        <w:rPr>
          <w:rFonts w:hint="eastAsia"/>
        </w:rPr>
        <w:t>均</w:t>
      </w:r>
      <w:r w:rsidRPr="00333AF6">
        <w:t>在位于大阪大学的犬养池实验池中进行</w:t>
      </w:r>
      <w:r>
        <w:rPr>
          <w:rFonts w:hint="eastAsia"/>
        </w:rPr>
        <w:t>。</w:t>
      </w:r>
    </w:p>
    <w:p w14:paraId="70CAB918" w14:textId="5BC72190" w:rsidR="00810B1C" w:rsidRDefault="00D62008" w:rsidP="00D62008">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015F6E3A" wp14:editId="45EBB918">
            <wp:extent cx="2365132" cy="1072833"/>
            <wp:effectExtent l="0" t="0" r="0" b="0"/>
            <wp:docPr id="7471213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21315" name="图片 747121315"/>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2370652" cy="1075337"/>
                    </a:xfrm>
                    <a:prstGeom prst="rect">
                      <a:avLst/>
                    </a:prstGeom>
                  </pic:spPr>
                </pic:pic>
              </a:graphicData>
            </a:graphic>
          </wp:inline>
        </w:drawing>
      </w:r>
    </w:p>
    <w:p w14:paraId="038B26D5" w14:textId="2D178F1A" w:rsidR="007A723B" w:rsidRDefault="007A723B" w:rsidP="007A723B">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hint="eastAsia"/>
          <w:kern w:val="0"/>
          <w:szCs w:val="21"/>
        </w:rPr>
        <w:t>图</w:t>
      </w:r>
      <w:r>
        <w:rPr>
          <w:rFonts w:ascii="Times New Roman" w:hAnsi="Times New Roman" w:cs="Times New Roman" w:hint="eastAsia"/>
          <w:kern w:val="0"/>
          <w:szCs w:val="21"/>
        </w:rPr>
        <w:t>3 Esso Osaka</w:t>
      </w:r>
      <w:r>
        <w:rPr>
          <w:rFonts w:ascii="Times New Roman" w:hAnsi="Times New Roman" w:cs="Times New Roman" w:hint="eastAsia"/>
          <w:kern w:val="0"/>
          <w:szCs w:val="21"/>
        </w:rPr>
        <w:t>缩尺船模图片</w:t>
      </w:r>
    </w:p>
    <w:p w14:paraId="7756BD07" w14:textId="16E84F7D" w:rsidR="007A723B" w:rsidRDefault="00033908" w:rsidP="00D62008">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693E2375" wp14:editId="46BC0017">
            <wp:extent cx="2717684" cy="1533022"/>
            <wp:effectExtent l="0" t="0" r="6985" b="0"/>
            <wp:docPr id="99253286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2865" name="图片 992532865"/>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729041" cy="1539428"/>
                    </a:xfrm>
                    <a:prstGeom prst="rect">
                      <a:avLst/>
                    </a:prstGeom>
                  </pic:spPr>
                </pic:pic>
              </a:graphicData>
            </a:graphic>
          </wp:inline>
        </w:drawing>
      </w:r>
    </w:p>
    <w:p w14:paraId="67FB7ED0" w14:textId="21AD6B15" w:rsidR="007A723B" w:rsidRDefault="007A723B" w:rsidP="007A723B">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hint="eastAsia"/>
          <w:kern w:val="0"/>
          <w:szCs w:val="21"/>
        </w:rPr>
        <w:t>图</w:t>
      </w:r>
      <w:r>
        <w:rPr>
          <w:rFonts w:ascii="Times New Roman" w:hAnsi="Times New Roman" w:cs="Times New Roman" w:hint="eastAsia"/>
          <w:kern w:val="0"/>
          <w:szCs w:val="21"/>
        </w:rPr>
        <w:t xml:space="preserve">4 </w:t>
      </w:r>
      <w:r>
        <w:rPr>
          <w:rFonts w:ascii="Times New Roman" w:hAnsi="Times New Roman" w:cs="Times New Roman" w:hint="eastAsia"/>
          <w:kern w:val="0"/>
          <w:szCs w:val="21"/>
        </w:rPr>
        <w:t>大阪大学犬养池实验池排布示意图</w:t>
      </w:r>
    </w:p>
    <w:p w14:paraId="0B76FC14" w14:textId="54547291" w:rsidR="007A723B" w:rsidRDefault="00D62008" w:rsidP="00033908">
      <w:pPr>
        <w:pStyle w:val="afe"/>
        <w:adjustRightInd w:val="0"/>
        <w:snapToGrid w:val="0"/>
        <w:spacing w:after="0"/>
        <w:ind w:firstLineChars="200" w:firstLine="420"/>
        <w:rPr>
          <w:rFonts w:ascii="宋体" w:hAnsi="宋体" w:hint="eastAsia"/>
          <w:szCs w:val="21"/>
        </w:rPr>
      </w:pPr>
      <w:r>
        <w:rPr>
          <w:rFonts w:ascii="宋体" w:hAnsi="宋体" w:hint="eastAsia"/>
          <w:szCs w:val="21"/>
        </w:rPr>
        <w:t>如</w:t>
      </w:r>
      <w:r w:rsidRPr="00033908">
        <w:rPr>
          <w:szCs w:val="21"/>
        </w:rPr>
        <w:t>图</w:t>
      </w:r>
      <w:r w:rsidRPr="00033908">
        <w:rPr>
          <w:szCs w:val="21"/>
        </w:rPr>
        <w:t>4</w:t>
      </w:r>
      <w:r w:rsidR="00033908" w:rsidRPr="00033908">
        <w:rPr>
          <w:szCs w:val="21"/>
        </w:rPr>
        <w:t>(b)</w:t>
      </w:r>
      <w:r w:rsidRPr="00033908">
        <w:rPr>
          <w:szCs w:val="21"/>
        </w:rPr>
        <w:t>所</w:t>
      </w:r>
      <w:r>
        <w:rPr>
          <w:rFonts w:ascii="宋体" w:hAnsi="宋体" w:hint="eastAsia"/>
          <w:szCs w:val="21"/>
        </w:rPr>
        <w:t>示，记</w:t>
      </w:r>
      <w:r w:rsidRPr="00032C8C">
        <w:rPr>
          <w:rFonts w:hint="eastAsia"/>
          <w:position w:val="-10"/>
        </w:rPr>
        <w:object w:dxaOrig="620" w:dyaOrig="300" w14:anchorId="69CB5174">
          <v:shape id="_x0000_i1089" type="#_x0000_t75" style="width:30.75pt;height:15pt" o:ole="">
            <v:imagedata r:id="rId149" o:title=""/>
          </v:shape>
          <o:OLEObject Type="Embed" ProgID="Equation.DSMT4" ShapeID="_x0000_i1089" DrawAspect="Content" ObjectID="_1853047747" r:id="rId150"/>
        </w:object>
      </w:r>
      <w:r>
        <w:rPr>
          <w:rFonts w:hint="eastAsia"/>
        </w:rPr>
        <w:t>为船体固定坐标系，</w:t>
      </w:r>
      <w:r w:rsidRPr="00032C8C">
        <w:rPr>
          <w:rFonts w:hint="eastAsia"/>
          <w:position w:val="-10"/>
        </w:rPr>
        <w:object w:dxaOrig="840" w:dyaOrig="320" w14:anchorId="66D865F8">
          <v:shape id="_x0000_i1090" type="#_x0000_t75" style="width:42pt;height:15.75pt" o:ole="">
            <v:imagedata r:id="rId151" o:title=""/>
          </v:shape>
          <o:OLEObject Type="Embed" ProgID="Equation.DSMT4" ShapeID="_x0000_i1090" DrawAspect="Content" ObjectID="_1853047748" r:id="rId152"/>
        </w:object>
      </w:r>
      <w:r w:rsidR="008004FF">
        <w:rPr>
          <w:rFonts w:hint="eastAsia"/>
        </w:rPr>
        <w:t>为空间固定坐标系。</w:t>
      </w:r>
      <w:r w:rsidR="007A723B">
        <w:rPr>
          <w:rFonts w:ascii="宋体" w:hAnsi="宋体" w:hint="eastAsia"/>
          <w:szCs w:val="21"/>
        </w:rPr>
        <w:t>为了更好的进行参数辨识和非参数辨识，增强系统辨识</w:t>
      </w:r>
      <w:r w:rsidR="007A723B" w:rsidRPr="008C4423">
        <w:rPr>
          <w:rFonts w:hint="eastAsia"/>
          <w:szCs w:val="21"/>
        </w:rPr>
        <w:t>的效果，本研究选择了</w:t>
      </w:r>
      <w:r w:rsidR="00033908" w:rsidRPr="00033908">
        <w:rPr>
          <w:rFonts w:hint="eastAsia"/>
          <w:szCs w:val="21"/>
        </w:rPr>
        <w:t>经典</w:t>
      </w:r>
      <w:r w:rsidR="00033908">
        <w:rPr>
          <w:rFonts w:hint="eastAsia"/>
          <w:szCs w:val="21"/>
        </w:rPr>
        <w:t>船舶操纵运动试验的</w:t>
      </w:r>
      <w:r w:rsidR="007A723B" w:rsidRPr="008C4423">
        <w:rPr>
          <w:rFonts w:hint="eastAsia"/>
          <w:szCs w:val="21"/>
        </w:rPr>
        <w:t>Zigzag</w:t>
      </w:r>
      <w:r w:rsidR="007A723B" w:rsidRPr="008C4423">
        <w:rPr>
          <w:rFonts w:hint="eastAsia"/>
          <w:szCs w:val="21"/>
        </w:rPr>
        <w:t>试验，</w:t>
      </w:r>
      <w:r w:rsidR="00033908">
        <w:rPr>
          <w:rFonts w:hint="eastAsia"/>
          <w:szCs w:val="21"/>
        </w:rPr>
        <w:t>也称</w:t>
      </w:r>
      <w:r w:rsidR="00033908">
        <w:rPr>
          <w:rFonts w:hint="eastAsia"/>
          <w:szCs w:val="21"/>
        </w:rPr>
        <w:lastRenderedPageBreak/>
        <w:t>Z</w:t>
      </w:r>
      <w:r w:rsidR="00033908">
        <w:rPr>
          <w:rFonts w:hint="eastAsia"/>
          <w:szCs w:val="21"/>
        </w:rPr>
        <w:t>形试验，并</w:t>
      </w:r>
      <w:r w:rsidR="007A723B" w:rsidRPr="008C4423">
        <w:rPr>
          <w:rFonts w:hint="eastAsia"/>
          <w:szCs w:val="21"/>
        </w:rPr>
        <w:t>分别</w:t>
      </w:r>
      <w:r w:rsidR="00033908">
        <w:rPr>
          <w:rFonts w:hint="eastAsia"/>
          <w:szCs w:val="21"/>
        </w:rPr>
        <w:t>选择</w:t>
      </w:r>
      <w:r w:rsidR="007A723B" w:rsidRPr="008C4423">
        <w:rPr>
          <w:rFonts w:hint="eastAsia"/>
          <w:szCs w:val="21"/>
        </w:rPr>
        <w:t>30</w:t>
      </w:r>
      <w:r w:rsidR="007A723B" w:rsidRPr="008C4423">
        <w:rPr>
          <w:rFonts w:hint="eastAsia"/>
          <w:szCs w:val="21"/>
        </w:rPr>
        <w:t>°</w:t>
      </w:r>
      <w:r w:rsidR="007A723B" w:rsidRPr="008C4423">
        <w:rPr>
          <w:rFonts w:hint="eastAsia"/>
          <w:szCs w:val="21"/>
        </w:rPr>
        <w:t>/30</w:t>
      </w:r>
      <w:r w:rsidR="007A723B" w:rsidRPr="008C4423">
        <w:rPr>
          <w:rFonts w:hint="eastAsia"/>
          <w:szCs w:val="21"/>
        </w:rPr>
        <w:t>°，</w:t>
      </w:r>
      <w:r w:rsidR="007A723B" w:rsidRPr="008C4423">
        <w:rPr>
          <w:rFonts w:hint="eastAsia"/>
          <w:szCs w:val="21"/>
        </w:rPr>
        <w:t>20</w:t>
      </w:r>
      <w:r w:rsidR="007A723B" w:rsidRPr="008C4423">
        <w:rPr>
          <w:rFonts w:hint="eastAsia"/>
          <w:szCs w:val="21"/>
        </w:rPr>
        <w:t>°</w:t>
      </w:r>
      <w:r w:rsidR="007A723B" w:rsidRPr="008C4423">
        <w:rPr>
          <w:rFonts w:hint="eastAsia"/>
          <w:szCs w:val="21"/>
        </w:rPr>
        <w:t>/20</w:t>
      </w:r>
      <w:r w:rsidR="007A723B" w:rsidRPr="008C4423">
        <w:rPr>
          <w:rFonts w:hint="eastAsia"/>
          <w:szCs w:val="21"/>
        </w:rPr>
        <w:t>°和</w:t>
      </w:r>
      <w:r w:rsidR="007A723B" w:rsidRPr="008C4423">
        <w:rPr>
          <w:rFonts w:hint="eastAsia"/>
          <w:szCs w:val="21"/>
        </w:rPr>
        <w:t>15</w:t>
      </w:r>
      <w:r w:rsidR="007A723B" w:rsidRPr="008C4423">
        <w:rPr>
          <w:rFonts w:hint="eastAsia"/>
          <w:szCs w:val="21"/>
        </w:rPr>
        <w:t>°</w:t>
      </w:r>
      <w:r w:rsidR="007A723B" w:rsidRPr="008C4423">
        <w:rPr>
          <w:rFonts w:hint="eastAsia"/>
          <w:szCs w:val="21"/>
        </w:rPr>
        <w:t>/15</w:t>
      </w:r>
      <w:r w:rsidR="007A723B" w:rsidRPr="008C4423">
        <w:rPr>
          <w:rFonts w:hint="eastAsia"/>
          <w:szCs w:val="21"/>
        </w:rPr>
        <w:t>°的</w:t>
      </w:r>
      <w:r w:rsidR="007A723B" w:rsidRPr="008C4423">
        <w:rPr>
          <w:rFonts w:hint="eastAsia"/>
          <w:szCs w:val="21"/>
        </w:rPr>
        <w:t>Z</w:t>
      </w:r>
      <w:r w:rsidR="007A723B" w:rsidRPr="008C4423">
        <w:rPr>
          <w:rFonts w:hint="eastAsia"/>
          <w:szCs w:val="21"/>
        </w:rPr>
        <w:t>形试验。如图</w:t>
      </w:r>
      <w:r w:rsidR="007A723B" w:rsidRPr="008C4423">
        <w:rPr>
          <w:rFonts w:hint="eastAsia"/>
          <w:szCs w:val="21"/>
        </w:rPr>
        <w:t>5-6</w:t>
      </w:r>
      <w:r w:rsidR="007A723B" w:rsidRPr="008C4423">
        <w:rPr>
          <w:rFonts w:hint="eastAsia"/>
          <w:szCs w:val="21"/>
        </w:rPr>
        <w:t>所示为</w:t>
      </w:r>
      <w:r w:rsidR="007A723B" w:rsidRPr="008C4423">
        <w:rPr>
          <w:rFonts w:hint="eastAsia"/>
          <w:szCs w:val="21"/>
        </w:rPr>
        <w:t>30</w:t>
      </w:r>
      <w:r w:rsidR="007A723B" w:rsidRPr="008C4423">
        <w:rPr>
          <w:rFonts w:hint="eastAsia"/>
          <w:szCs w:val="21"/>
        </w:rPr>
        <w:t>°</w:t>
      </w:r>
      <w:r w:rsidR="007A723B" w:rsidRPr="008C4423">
        <w:rPr>
          <w:rFonts w:hint="eastAsia"/>
          <w:szCs w:val="21"/>
        </w:rPr>
        <w:t>/30</w:t>
      </w:r>
      <w:r w:rsidR="007A723B" w:rsidRPr="008C4423">
        <w:rPr>
          <w:rFonts w:hint="eastAsia"/>
          <w:szCs w:val="21"/>
        </w:rPr>
        <w:t>°</w:t>
      </w:r>
      <w:r w:rsidR="007A723B" w:rsidRPr="008C4423">
        <w:rPr>
          <w:rFonts w:hint="eastAsia"/>
          <w:szCs w:val="21"/>
        </w:rPr>
        <w:t>Z</w:t>
      </w:r>
      <w:r w:rsidR="007A723B" w:rsidRPr="008C4423">
        <w:rPr>
          <w:rFonts w:hint="eastAsia"/>
          <w:szCs w:val="21"/>
        </w:rPr>
        <w:t>形试验轨迹图和对应的风玫瑰图</w:t>
      </w:r>
      <w:r w:rsidR="008004FF" w:rsidRPr="008C4423">
        <w:rPr>
          <w:rFonts w:hint="eastAsia"/>
          <w:szCs w:val="21"/>
        </w:rPr>
        <w:t>。</w:t>
      </w:r>
    </w:p>
    <w:p w14:paraId="0164F78C" w14:textId="77777777" w:rsidR="00C5744E" w:rsidRDefault="00C5744E" w:rsidP="00C5744E">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74FCBCF4" wp14:editId="2A45398C">
            <wp:extent cx="2109767" cy="2083242"/>
            <wp:effectExtent l="0" t="0" r="5080" b="0"/>
            <wp:docPr id="16014390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47110" name="图片 504547110"/>
                    <pic:cNvPicPr/>
                  </pic:nvPicPr>
                  <pic:blipFill rotWithShape="1">
                    <a:blip r:embed="rId153" cstate="print">
                      <a:extLst>
                        <a:ext uri="{28A0092B-C50C-407E-A947-70E740481C1C}">
                          <a14:useLocalDpi xmlns:a14="http://schemas.microsoft.com/office/drawing/2010/main" val="0"/>
                        </a:ext>
                      </a:extLst>
                    </a:blip>
                    <a:srcRect l="6140" t="7266" r="4661" b="4656"/>
                    <a:stretch>
                      <a:fillRect/>
                    </a:stretch>
                  </pic:blipFill>
                  <pic:spPr bwMode="auto">
                    <a:xfrm>
                      <a:off x="0" y="0"/>
                      <a:ext cx="2129409" cy="2102637"/>
                    </a:xfrm>
                    <a:prstGeom prst="rect">
                      <a:avLst/>
                    </a:prstGeom>
                    <a:ln>
                      <a:noFill/>
                    </a:ln>
                    <a:extLst>
                      <a:ext uri="{53640926-AAD7-44D8-BBD7-CCE9431645EC}">
                        <a14:shadowObscured xmlns:a14="http://schemas.microsoft.com/office/drawing/2010/main"/>
                      </a:ext>
                    </a:extLst>
                  </pic:spPr>
                </pic:pic>
              </a:graphicData>
            </a:graphic>
          </wp:inline>
        </w:drawing>
      </w:r>
    </w:p>
    <w:p w14:paraId="19796BBC" w14:textId="181979B8" w:rsidR="00C5744E" w:rsidRPr="00C17609" w:rsidRDefault="00C5744E" w:rsidP="00C5744E">
      <w:pPr>
        <w:widowControl/>
        <w:spacing w:line="240" w:lineRule="atLeast"/>
        <w:ind w:firstLine="420"/>
        <w:jc w:val="center"/>
        <w:rPr>
          <w:rFonts w:ascii="Times New Roman" w:eastAsia="宋体" w:hAnsi="Times New Roman" w:cs="Times New Roman"/>
          <w:szCs w:val="24"/>
        </w:rPr>
      </w:pPr>
      <w:r w:rsidRPr="0058216D">
        <w:rPr>
          <w:rFonts w:ascii="Times New Roman" w:eastAsia="宋体" w:hAnsi="Times New Roman" w:cs="Times New Roman" w:hint="eastAsia"/>
          <w:szCs w:val="24"/>
        </w:rPr>
        <w:t>图</w:t>
      </w:r>
      <w:r w:rsidRPr="0058216D">
        <w:rPr>
          <w:rFonts w:ascii="Times New Roman" w:eastAsia="宋体" w:hAnsi="Times New Roman" w:cs="Times New Roman" w:hint="eastAsia"/>
          <w:szCs w:val="24"/>
        </w:rPr>
        <w:t>5 30</w:t>
      </w:r>
      <w:r w:rsidRPr="0058216D">
        <w:rPr>
          <w:rFonts w:ascii="Times New Roman" w:eastAsia="宋体" w:hAnsi="Times New Roman" w:cs="Times New Roman" w:hint="eastAsia"/>
          <w:szCs w:val="24"/>
        </w:rPr>
        <w:t>°</w:t>
      </w:r>
      <w:r w:rsidRPr="0058216D">
        <w:rPr>
          <w:rFonts w:ascii="Times New Roman" w:eastAsia="宋体" w:hAnsi="Times New Roman" w:cs="Times New Roman" w:hint="eastAsia"/>
          <w:szCs w:val="24"/>
        </w:rPr>
        <w:t>/30</w:t>
      </w:r>
      <w:r w:rsidRPr="0058216D">
        <w:rPr>
          <w:rFonts w:ascii="Times New Roman" w:eastAsia="宋体" w:hAnsi="Times New Roman" w:cs="Times New Roman" w:hint="eastAsia"/>
          <w:szCs w:val="24"/>
        </w:rPr>
        <w:t>°</w:t>
      </w:r>
      <w:r w:rsidRPr="0058216D">
        <w:rPr>
          <w:rFonts w:ascii="Times New Roman" w:eastAsia="宋体" w:hAnsi="Times New Roman" w:cs="Times New Roman" w:hint="eastAsia"/>
          <w:szCs w:val="24"/>
        </w:rPr>
        <w:t>Z</w:t>
      </w:r>
      <w:r w:rsidRPr="0058216D">
        <w:rPr>
          <w:rFonts w:ascii="Times New Roman" w:eastAsia="宋体" w:hAnsi="Times New Roman" w:cs="Times New Roman" w:hint="eastAsia"/>
          <w:szCs w:val="24"/>
        </w:rPr>
        <w:t>形试验轨迹图</w:t>
      </w:r>
    </w:p>
    <w:p w14:paraId="6226D5C6" w14:textId="77777777" w:rsidR="00C5744E" w:rsidRDefault="00C5744E" w:rsidP="00C5744E">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08BF4AC7" wp14:editId="2674C095">
            <wp:extent cx="2056071" cy="2170706"/>
            <wp:effectExtent l="0" t="0" r="1905" b="1270"/>
            <wp:docPr id="18131462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00651" name="图片 651400651"/>
                    <pic:cNvPicPr/>
                  </pic:nvPicPr>
                  <pic:blipFill rotWithShape="1">
                    <a:blip r:embed="rId154" cstate="print">
                      <a:extLst>
                        <a:ext uri="{28A0092B-C50C-407E-A947-70E740481C1C}">
                          <a14:useLocalDpi xmlns:a14="http://schemas.microsoft.com/office/drawing/2010/main" val="0"/>
                        </a:ext>
                      </a:extLst>
                    </a:blip>
                    <a:srcRect l="9986" t="3866" r="6407" b="7865"/>
                    <a:stretch>
                      <a:fillRect/>
                    </a:stretch>
                  </pic:blipFill>
                  <pic:spPr bwMode="auto">
                    <a:xfrm>
                      <a:off x="0" y="0"/>
                      <a:ext cx="2107879" cy="2225402"/>
                    </a:xfrm>
                    <a:prstGeom prst="rect">
                      <a:avLst/>
                    </a:prstGeom>
                    <a:ln>
                      <a:noFill/>
                    </a:ln>
                    <a:extLst>
                      <a:ext uri="{53640926-AAD7-44D8-BBD7-CCE9431645EC}">
                        <a14:shadowObscured xmlns:a14="http://schemas.microsoft.com/office/drawing/2010/main"/>
                      </a:ext>
                    </a:extLst>
                  </pic:spPr>
                </pic:pic>
              </a:graphicData>
            </a:graphic>
          </wp:inline>
        </w:drawing>
      </w:r>
    </w:p>
    <w:p w14:paraId="262AE91E" w14:textId="573DDECA" w:rsidR="0058216D" w:rsidRPr="00C5744E" w:rsidRDefault="00C5744E" w:rsidP="0058216D">
      <w:pPr>
        <w:widowControl/>
        <w:spacing w:line="240" w:lineRule="atLeast"/>
        <w:ind w:firstLine="420"/>
        <w:jc w:val="center"/>
        <w:rPr>
          <w:rFonts w:ascii="Times New Roman" w:hAnsi="Times New Roman" w:cs="Times New Roman"/>
          <w:kern w:val="0"/>
          <w:szCs w:val="21"/>
        </w:rPr>
      </w:pPr>
      <w:r w:rsidRPr="0058216D">
        <w:rPr>
          <w:rFonts w:ascii="Times New Roman" w:hAnsi="Times New Roman" w:cs="Times New Roman" w:hint="eastAsia"/>
          <w:kern w:val="0"/>
          <w:szCs w:val="21"/>
        </w:rPr>
        <w:t>图</w:t>
      </w:r>
      <w:r w:rsidRPr="0058216D">
        <w:rPr>
          <w:rFonts w:ascii="Times New Roman" w:hAnsi="Times New Roman" w:cs="Times New Roman" w:hint="eastAsia"/>
          <w:kern w:val="0"/>
          <w:szCs w:val="21"/>
        </w:rPr>
        <w:t xml:space="preserve">6 </w:t>
      </w:r>
      <w:r w:rsidRPr="0058216D">
        <w:rPr>
          <w:rFonts w:ascii="Times New Roman" w:hAnsi="Times New Roman" w:cs="Times New Roman" w:hint="eastAsia"/>
          <w:kern w:val="0"/>
          <w:szCs w:val="21"/>
        </w:rPr>
        <w:t>风玫瑰图</w:t>
      </w:r>
      <w:r w:rsidRPr="00C5744E">
        <w:rPr>
          <w:rFonts w:ascii="Times New Roman" w:hAnsi="Times New Roman" w:cs="Times New Roman" w:hint="eastAsia"/>
          <w:kern w:val="0"/>
          <w:szCs w:val="21"/>
        </w:rPr>
        <w:t xml:space="preserve"> </w:t>
      </w:r>
    </w:p>
    <w:p w14:paraId="519F9463" w14:textId="4581671A" w:rsidR="00C17609" w:rsidRPr="007E1944" w:rsidRDefault="00C17609" w:rsidP="00C17609">
      <w:pPr>
        <w:widowControl/>
        <w:spacing w:line="240" w:lineRule="atLeast"/>
        <w:rPr>
          <w:rFonts w:ascii="Times New Roman" w:eastAsia="宋体" w:hAnsi="Times New Roman" w:cs="Times New Roman"/>
          <w:color w:val="00B050"/>
          <w:kern w:val="0"/>
          <w:szCs w:val="21"/>
        </w:rPr>
      </w:pPr>
      <w:r>
        <w:rPr>
          <w:rFonts w:ascii="Times New Roman" w:eastAsia="宋体" w:hAnsi="Times New Roman" w:cs="Times New Roman" w:hint="eastAsia"/>
          <w:b/>
          <w:kern w:val="0"/>
          <w:szCs w:val="21"/>
        </w:rPr>
        <w:t>3</w:t>
      </w:r>
      <w:r w:rsidRPr="007E1944">
        <w:rPr>
          <w:rFonts w:ascii="Times New Roman" w:eastAsia="宋体" w:hAnsi="Times New Roman" w:cs="Times New Roman"/>
          <w:b/>
          <w:kern w:val="0"/>
          <w:szCs w:val="21"/>
        </w:rPr>
        <w:t>.</w:t>
      </w:r>
      <w:r>
        <w:rPr>
          <w:rFonts w:ascii="Times New Roman" w:eastAsia="宋体" w:hAnsi="Times New Roman" w:cs="Times New Roman" w:hint="eastAsia"/>
          <w:b/>
          <w:kern w:val="0"/>
          <w:szCs w:val="21"/>
        </w:rPr>
        <w:t>2</w:t>
      </w:r>
      <w:r w:rsidRPr="007E1944">
        <w:rPr>
          <w:rFonts w:ascii="Times New Roman" w:eastAsia="宋体" w:hAnsi="Times New Roman" w:cs="Times New Roman"/>
          <w:b/>
          <w:kern w:val="0"/>
          <w:szCs w:val="21"/>
        </w:rPr>
        <w:t xml:space="preserve">  </w:t>
      </w:r>
      <w:r>
        <w:rPr>
          <w:rFonts w:ascii="Times New Roman" w:eastAsia="宋体" w:hAnsi="Times New Roman" w:cs="Times New Roman" w:hint="eastAsia"/>
          <w:b/>
          <w:kern w:val="0"/>
          <w:szCs w:val="21"/>
        </w:rPr>
        <w:t>实验评价指标</w:t>
      </w:r>
    </w:p>
    <w:p w14:paraId="1F66D32B" w14:textId="55CFA6F7" w:rsidR="00C17609" w:rsidRDefault="00C17609" w:rsidP="00C17609">
      <w:pPr>
        <w:widowControl/>
        <w:adjustRightInd w:val="0"/>
        <w:snapToGrid w:val="0"/>
        <w:ind w:firstLine="420"/>
        <w:rPr>
          <w:rFonts w:ascii="Times New Roman" w:eastAsia="宋体" w:hAnsi="Times New Roman" w:cs="Times New Roman"/>
          <w:szCs w:val="21"/>
        </w:rPr>
      </w:pPr>
      <w:r>
        <w:rPr>
          <w:rFonts w:hint="eastAsia"/>
        </w:rPr>
        <w:t>选择合适的指标</w:t>
      </w:r>
      <w:r w:rsidRPr="00C17609">
        <w:rPr>
          <w:rFonts w:ascii="Times New Roman" w:eastAsia="宋体" w:hAnsi="Times New Roman" w:cs="Times New Roman" w:hint="eastAsia"/>
          <w:szCs w:val="21"/>
        </w:rPr>
        <w:t>对于评价模型的优劣具有重要意义，本文选择了平均绝对误差</w:t>
      </w:r>
      <w:r w:rsidRPr="00C17609">
        <w:rPr>
          <w:rFonts w:ascii="Times New Roman" w:eastAsia="宋体" w:hAnsi="Times New Roman" w:cs="Times New Roman" w:hint="eastAsia"/>
          <w:szCs w:val="21"/>
        </w:rPr>
        <w:t>(MAE)</w:t>
      </w:r>
      <w:r w:rsidRPr="00C17609">
        <w:rPr>
          <w:rFonts w:ascii="Times New Roman" w:eastAsia="宋体" w:hAnsi="Times New Roman" w:cs="Times New Roman" w:hint="eastAsia"/>
          <w:szCs w:val="21"/>
        </w:rPr>
        <w:t>、平均相对误差</w:t>
      </w:r>
      <w:r w:rsidRPr="00C17609">
        <w:rPr>
          <w:rFonts w:ascii="Times New Roman" w:eastAsia="宋体" w:hAnsi="Times New Roman" w:cs="Times New Roman" w:hint="eastAsia"/>
          <w:szCs w:val="21"/>
        </w:rPr>
        <w:t>(</w:t>
      </w:r>
      <w:proofErr w:type="spellStart"/>
      <w:r w:rsidRPr="00C17609">
        <w:rPr>
          <w:rFonts w:ascii="Times New Roman" w:eastAsia="宋体" w:hAnsi="Times New Roman" w:cs="Times New Roman" w:hint="eastAsia"/>
          <w:szCs w:val="21"/>
        </w:rPr>
        <w:t>sMAPE</w:t>
      </w:r>
      <w:proofErr w:type="spellEnd"/>
      <w:r w:rsidRPr="00C17609">
        <w:rPr>
          <w:rFonts w:ascii="Times New Roman" w:eastAsia="宋体" w:hAnsi="Times New Roman" w:cs="Times New Roman" w:hint="eastAsia"/>
          <w:szCs w:val="21"/>
        </w:rPr>
        <w:t>)</w:t>
      </w:r>
      <w:r w:rsidRPr="00C17609">
        <w:rPr>
          <w:rFonts w:ascii="Times New Roman" w:eastAsia="宋体" w:hAnsi="Times New Roman" w:cs="Times New Roman" w:hint="eastAsia"/>
          <w:szCs w:val="21"/>
        </w:rPr>
        <w:t>、均方根误差</w:t>
      </w:r>
      <w:r w:rsidRPr="00C17609">
        <w:rPr>
          <w:rFonts w:ascii="Times New Roman" w:eastAsia="宋体" w:hAnsi="Times New Roman" w:cs="Times New Roman" w:hint="eastAsia"/>
          <w:szCs w:val="21"/>
        </w:rPr>
        <w:t>(RMSE)</w:t>
      </w:r>
      <w:r w:rsidRPr="00881596">
        <w:rPr>
          <w:rFonts w:hint="eastAsia"/>
        </w:rPr>
        <w:t>和</w:t>
      </w:r>
      <w:r w:rsidRPr="00EC54F4">
        <w:rPr>
          <w:rFonts w:hint="eastAsia"/>
          <w:position w:val="-4"/>
        </w:rPr>
        <w:object w:dxaOrig="220" w:dyaOrig="240" w14:anchorId="6F5D7B1C">
          <v:shape id="_x0000_i1091" type="#_x0000_t75" style="width:11.25pt;height:12pt" o:ole="">
            <v:imagedata r:id="rId155" o:title=""/>
          </v:shape>
          <o:OLEObject Type="Embed" ProgID="Equation.DSMT4" ShapeID="_x0000_i1091" DrawAspect="Content" ObjectID="_1853047749" r:id="rId156"/>
        </w:object>
      </w:r>
      <w:r w:rsidRPr="00881596">
        <w:rPr>
          <w:rFonts w:hint="eastAsia"/>
        </w:rPr>
        <w:t>方系数</w:t>
      </w:r>
      <w:r w:rsidRPr="00881596">
        <w:rPr>
          <w:rFonts w:hint="eastAsia"/>
        </w:rPr>
        <w:t>(</w:t>
      </w:r>
      <w:r w:rsidRPr="00EC54F4">
        <w:rPr>
          <w:rFonts w:hint="eastAsia"/>
          <w:position w:val="-4"/>
        </w:rPr>
        <w:object w:dxaOrig="279" w:dyaOrig="279" w14:anchorId="7048CE1D">
          <v:shape id="_x0000_i1092" type="#_x0000_t75" style="width:14.25pt;height:14.25pt" o:ole="">
            <v:imagedata r:id="rId157" o:title=""/>
          </v:shape>
          <o:OLEObject Type="Embed" ProgID="Equation.DSMT4" ShapeID="_x0000_i1092" DrawAspect="Content" ObjectID="_1853047750" r:id="rId158"/>
        </w:object>
      </w:r>
      <w:r w:rsidRPr="00881596">
        <w:rPr>
          <w:rFonts w:hint="eastAsia"/>
        </w:rPr>
        <w:t>)</w:t>
      </w:r>
      <w:r w:rsidRPr="00881596">
        <w:rPr>
          <w:rFonts w:hint="eastAsia"/>
        </w:rPr>
        <w:t>来评价模型的性能。</w:t>
      </w:r>
      <w:r w:rsidRPr="00C17609">
        <w:rPr>
          <w:rFonts w:ascii="Times New Roman" w:eastAsia="宋体" w:hAnsi="Times New Roman" w:cs="Times New Roman" w:hint="eastAsia"/>
          <w:szCs w:val="21"/>
        </w:rPr>
        <w:t>由于训练的数据存在极为接近</w:t>
      </w:r>
      <w:r w:rsidRPr="00C17609">
        <w:rPr>
          <w:rFonts w:ascii="Times New Roman" w:eastAsia="宋体" w:hAnsi="Times New Roman" w:cs="Times New Roman" w:hint="eastAsia"/>
          <w:szCs w:val="21"/>
        </w:rPr>
        <w:t>0</w:t>
      </w:r>
      <w:r w:rsidRPr="00C17609">
        <w:rPr>
          <w:rFonts w:ascii="Times New Roman" w:eastAsia="宋体" w:hAnsi="Times New Roman" w:cs="Times New Roman" w:hint="eastAsia"/>
          <w:szCs w:val="21"/>
        </w:rPr>
        <w:t>的数据，如果使用</w:t>
      </w:r>
      <w:r w:rsidRPr="00C17609">
        <w:rPr>
          <w:rFonts w:ascii="Times New Roman" w:eastAsia="宋体" w:hAnsi="Times New Roman" w:cs="Times New Roman" w:hint="eastAsia"/>
          <w:szCs w:val="21"/>
        </w:rPr>
        <w:t>MAPE</w:t>
      </w:r>
      <w:r w:rsidRPr="00C17609">
        <w:rPr>
          <w:rFonts w:ascii="Times New Roman" w:eastAsia="宋体" w:hAnsi="Times New Roman" w:cs="Times New Roman" w:hint="eastAsia"/>
          <w:szCs w:val="21"/>
        </w:rPr>
        <w:t>作为指标进行评价，即使模型整体表现良好，少数接近</w:t>
      </w:r>
      <w:r w:rsidRPr="00C17609">
        <w:rPr>
          <w:rFonts w:ascii="Times New Roman" w:eastAsia="宋体" w:hAnsi="Times New Roman" w:cs="Times New Roman" w:hint="eastAsia"/>
          <w:szCs w:val="21"/>
        </w:rPr>
        <w:t>0</w:t>
      </w:r>
      <w:r w:rsidRPr="00C17609">
        <w:rPr>
          <w:rFonts w:ascii="Times New Roman" w:eastAsia="宋体" w:hAnsi="Times New Roman" w:cs="Times New Roman" w:hint="eastAsia"/>
          <w:szCs w:val="21"/>
        </w:rPr>
        <w:t>的真实值也会显著拉高</w:t>
      </w:r>
      <w:r w:rsidRPr="00C17609">
        <w:rPr>
          <w:rFonts w:ascii="Times New Roman" w:eastAsia="宋体" w:hAnsi="Times New Roman" w:cs="Times New Roman" w:hint="eastAsia"/>
          <w:szCs w:val="21"/>
        </w:rPr>
        <w:t>MAPE</w:t>
      </w:r>
      <w:r w:rsidRPr="00C17609">
        <w:rPr>
          <w:rFonts w:ascii="Times New Roman" w:eastAsia="宋体" w:hAnsi="Times New Roman" w:cs="Times New Roman" w:hint="eastAsia"/>
          <w:szCs w:val="21"/>
        </w:rPr>
        <w:t>，掩盖其他样本的误差表现，</w:t>
      </w:r>
      <w:proofErr w:type="spellStart"/>
      <w:r w:rsidRPr="00C17609">
        <w:rPr>
          <w:rFonts w:ascii="Times New Roman" w:eastAsia="宋体" w:hAnsi="Times New Roman" w:cs="Times New Roman" w:hint="eastAsia"/>
          <w:szCs w:val="21"/>
        </w:rPr>
        <w:t>sMAPE</w:t>
      </w:r>
      <w:proofErr w:type="spellEnd"/>
      <w:r w:rsidRPr="00C17609">
        <w:rPr>
          <w:rFonts w:ascii="Times New Roman" w:eastAsia="宋体" w:hAnsi="Times New Roman" w:cs="Times New Roman" w:hint="eastAsia"/>
          <w:szCs w:val="21"/>
        </w:rPr>
        <w:t>则改善了这一缺点。其中</w:t>
      </w:r>
      <w:r w:rsidRPr="00C17609">
        <w:rPr>
          <w:rFonts w:ascii="Times New Roman" w:eastAsia="宋体" w:hAnsi="Times New Roman" w:cs="Times New Roman" w:hint="eastAsia"/>
          <w:szCs w:val="21"/>
        </w:rPr>
        <w:t>MAE</w:t>
      </w:r>
      <w:r w:rsidRPr="00C17609">
        <w:rPr>
          <w:rFonts w:ascii="Times New Roman" w:eastAsia="宋体" w:hAnsi="Times New Roman" w:cs="Times New Roman" w:hint="eastAsia"/>
          <w:szCs w:val="21"/>
        </w:rPr>
        <w:t>、</w:t>
      </w:r>
      <w:proofErr w:type="spellStart"/>
      <w:r w:rsidRPr="00C17609">
        <w:rPr>
          <w:rFonts w:ascii="Times New Roman" w:eastAsia="宋体" w:hAnsi="Times New Roman" w:cs="Times New Roman" w:hint="eastAsia"/>
          <w:szCs w:val="21"/>
        </w:rPr>
        <w:t>sMAPE</w:t>
      </w:r>
      <w:proofErr w:type="spellEnd"/>
      <w:r w:rsidRPr="00C17609">
        <w:rPr>
          <w:rFonts w:ascii="Times New Roman" w:eastAsia="宋体" w:hAnsi="Times New Roman" w:cs="Times New Roman" w:hint="eastAsia"/>
          <w:szCs w:val="21"/>
        </w:rPr>
        <w:t>和</w:t>
      </w:r>
      <w:r w:rsidRPr="00C17609">
        <w:rPr>
          <w:rFonts w:ascii="Times New Roman" w:eastAsia="宋体" w:hAnsi="Times New Roman" w:cs="Times New Roman" w:hint="eastAsia"/>
          <w:szCs w:val="21"/>
        </w:rPr>
        <w:t>RMSE</w:t>
      </w:r>
      <w:r w:rsidRPr="00C17609">
        <w:rPr>
          <w:rFonts w:ascii="Times New Roman" w:eastAsia="宋体" w:hAnsi="Times New Roman" w:cs="Times New Roman" w:hint="eastAsia"/>
          <w:szCs w:val="21"/>
        </w:rPr>
        <w:t>越小，意味着具备较高的预测精度。对于</w:t>
      </w:r>
      <w:r w:rsidRPr="00EC54F4">
        <w:rPr>
          <w:rFonts w:hint="eastAsia"/>
          <w:position w:val="-4"/>
        </w:rPr>
        <w:object w:dxaOrig="279" w:dyaOrig="279" w14:anchorId="41B04605">
          <v:shape id="_x0000_i1093" type="#_x0000_t75" style="width:14.25pt;height:14.25pt" o:ole="">
            <v:imagedata r:id="rId157" o:title=""/>
          </v:shape>
          <o:OLEObject Type="Embed" ProgID="Equation.DSMT4" ShapeID="_x0000_i1093" DrawAspect="Content" ObjectID="_1853047751" r:id="rId159"/>
        </w:object>
      </w:r>
      <w:r w:rsidRPr="00C17609">
        <w:rPr>
          <w:rFonts w:ascii="Times New Roman" w:eastAsia="宋体" w:hAnsi="Times New Roman" w:cs="Times New Roman" w:hint="eastAsia"/>
          <w:szCs w:val="21"/>
        </w:rPr>
        <w:t>,</w:t>
      </w:r>
      <w:r w:rsidRPr="00C17609">
        <w:rPr>
          <w:rFonts w:ascii="Times New Roman" w:eastAsia="宋体" w:hAnsi="Times New Roman" w:cs="Times New Roman" w:hint="eastAsia"/>
          <w:szCs w:val="21"/>
        </w:rPr>
        <w:t>其值越接近</w:t>
      </w:r>
      <w:r w:rsidRPr="00C17609">
        <w:rPr>
          <w:rFonts w:ascii="Times New Roman" w:eastAsia="宋体" w:hAnsi="Times New Roman" w:cs="Times New Roman" w:hint="eastAsia"/>
          <w:szCs w:val="21"/>
        </w:rPr>
        <w:t>1</w:t>
      </w:r>
      <w:r w:rsidRPr="00C17609">
        <w:rPr>
          <w:rFonts w:ascii="Times New Roman" w:eastAsia="宋体" w:hAnsi="Times New Roman" w:cs="Times New Roman" w:hint="eastAsia"/>
          <w:szCs w:val="21"/>
        </w:rPr>
        <w:t>预测的效果质量越高。上述的评价指标数学表达式如下：</w:t>
      </w:r>
    </w:p>
    <w:p w14:paraId="19C17CF0" w14:textId="262D1E62" w:rsidR="00C17609" w:rsidRDefault="00C17609" w:rsidP="00C17609">
      <w:pPr>
        <w:widowControl/>
        <w:adjustRightInd w:val="0"/>
        <w:snapToGrid w:val="0"/>
        <w:ind w:firstLine="420"/>
        <w:jc w:val="right"/>
      </w:pPr>
      <w:r w:rsidRPr="00425B6C">
        <w:rPr>
          <w:rFonts w:hint="eastAsia"/>
          <w:position w:val="-22"/>
        </w:rPr>
        <w:object w:dxaOrig="1719" w:dyaOrig="560" w14:anchorId="0194EF64">
          <v:shape id="_x0000_i1094" type="#_x0000_t75" style="width:85.5pt;height:28.5pt" o:ole="">
            <v:imagedata r:id="rId160" o:title=""/>
          </v:shape>
          <o:OLEObject Type="Embed" ProgID="Equation.DSMT4" ShapeID="_x0000_i1094" DrawAspect="Content" ObjectID="_1853047752" r:id="rId161"/>
        </w:object>
      </w:r>
      <w:r>
        <w:rPr>
          <w:rFonts w:hint="eastAsia"/>
        </w:rPr>
        <w:t xml:space="preserve">         </w:t>
      </w:r>
      <w:r w:rsidR="008004FF">
        <w:rPr>
          <w:rFonts w:hint="eastAsia"/>
        </w:rPr>
        <w:t xml:space="preserve">        </w:t>
      </w:r>
      <w:r>
        <w:rPr>
          <w:rFonts w:hint="eastAsia"/>
        </w:rPr>
        <w:t xml:space="preserve">  </w:t>
      </w:r>
      <w:r w:rsidRPr="00C17609">
        <w:rPr>
          <w:rFonts w:ascii="Times New Roman" w:hAnsi="Times New Roman" w:cs="Times New Roman"/>
        </w:rPr>
        <w:t xml:space="preserve"> (27)</w:t>
      </w:r>
    </w:p>
    <w:p w14:paraId="2EE2B611" w14:textId="3F5163B3" w:rsidR="00C17609" w:rsidRDefault="00C17609" w:rsidP="00C17609">
      <w:pPr>
        <w:widowControl/>
        <w:adjustRightInd w:val="0"/>
        <w:snapToGrid w:val="0"/>
        <w:ind w:firstLine="420"/>
        <w:jc w:val="right"/>
      </w:pPr>
      <w:r w:rsidRPr="00A130BD">
        <w:rPr>
          <w:rFonts w:hint="eastAsia"/>
          <w:position w:val="-30"/>
        </w:rPr>
        <w:object w:dxaOrig="3080" w:dyaOrig="680" w14:anchorId="49B0856D">
          <v:shape id="_x0000_i1095" type="#_x0000_t75" style="width:153.75pt;height:34.5pt" o:ole="">
            <v:imagedata r:id="rId162" o:title=""/>
          </v:shape>
          <o:OLEObject Type="Embed" ProgID="Equation.DSMT4" ShapeID="_x0000_i1095" DrawAspect="Content" ObjectID="_1853047753" r:id="rId163"/>
        </w:object>
      </w:r>
      <w:r>
        <w:rPr>
          <w:rFonts w:hint="eastAsia"/>
        </w:rPr>
        <w:t xml:space="preserve">   </w:t>
      </w:r>
      <w:r w:rsidRPr="00C17609">
        <w:rPr>
          <w:rFonts w:ascii="Times New Roman" w:hAnsi="Times New Roman" w:cs="Times New Roman"/>
        </w:rPr>
        <w:t>(28)</w:t>
      </w:r>
    </w:p>
    <w:p w14:paraId="4A6F6A77" w14:textId="2BF35B70" w:rsidR="00C17609" w:rsidRDefault="00C17609" w:rsidP="00C17609">
      <w:pPr>
        <w:pStyle w:val="afe"/>
        <w:spacing w:after="0"/>
        <w:ind w:firstLineChars="200" w:firstLine="420"/>
        <w:jc w:val="right"/>
      </w:pPr>
      <w:r w:rsidRPr="00425B6C">
        <w:rPr>
          <w:rFonts w:hint="eastAsia"/>
          <w:position w:val="-24"/>
        </w:rPr>
        <w:object w:dxaOrig="1980" w:dyaOrig="840" w14:anchorId="13FB85FC">
          <v:shape id="_x0000_i1096" type="#_x0000_t75" style="width:99.75pt;height:42pt" o:ole="">
            <v:imagedata r:id="rId164" o:title=""/>
          </v:shape>
          <o:OLEObject Type="Embed" ProgID="Equation.DSMT4" ShapeID="_x0000_i1096" DrawAspect="Content" ObjectID="_1853047754" r:id="rId165"/>
        </w:object>
      </w:r>
      <w:r>
        <w:rPr>
          <w:rFonts w:hint="eastAsia"/>
        </w:rPr>
        <w:t xml:space="preserve">     </w:t>
      </w:r>
      <w:r w:rsidR="008004FF">
        <w:rPr>
          <w:rFonts w:hint="eastAsia"/>
        </w:rPr>
        <w:t xml:space="preserve">    </w:t>
      </w:r>
      <w:r>
        <w:rPr>
          <w:rFonts w:hint="eastAsia"/>
        </w:rPr>
        <w:t xml:space="preserve">     (29)</w:t>
      </w:r>
    </w:p>
    <w:p w14:paraId="2F542B3A" w14:textId="32079641" w:rsidR="00C17609" w:rsidRDefault="00C17609" w:rsidP="00C17609">
      <w:pPr>
        <w:pStyle w:val="afe"/>
        <w:spacing w:after="0"/>
        <w:ind w:firstLineChars="200" w:firstLine="420"/>
        <w:jc w:val="right"/>
      </w:pPr>
      <w:r w:rsidRPr="00F72916">
        <w:rPr>
          <w:rFonts w:hint="eastAsia"/>
          <w:position w:val="-46"/>
        </w:rPr>
        <w:object w:dxaOrig="1760" w:dyaOrig="1020" w14:anchorId="334FDC41">
          <v:shape id="_x0000_i1097" type="#_x0000_t75" style="width:87.75pt;height:51pt" o:ole="">
            <v:imagedata r:id="rId166" o:title=""/>
          </v:shape>
          <o:OLEObject Type="Embed" ProgID="Equation.DSMT4" ShapeID="_x0000_i1097" DrawAspect="Content" ObjectID="_1853047755" r:id="rId167"/>
        </w:object>
      </w:r>
      <w:r>
        <w:rPr>
          <w:rFonts w:hint="eastAsia"/>
        </w:rPr>
        <w:t xml:space="preserve">      </w:t>
      </w:r>
      <w:r w:rsidR="008004FF">
        <w:rPr>
          <w:rFonts w:hint="eastAsia"/>
        </w:rPr>
        <w:t xml:space="preserve"> </w:t>
      </w:r>
      <w:r>
        <w:rPr>
          <w:rFonts w:hint="eastAsia"/>
        </w:rPr>
        <w:t xml:space="preserve"> </w:t>
      </w:r>
      <w:r w:rsidR="008004FF">
        <w:rPr>
          <w:rFonts w:hint="eastAsia"/>
        </w:rPr>
        <w:t xml:space="preserve">      </w:t>
      </w:r>
      <w:r>
        <w:rPr>
          <w:rFonts w:hint="eastAsia"/>
        </w:rPr>
        <w:t xml:space="preserve">    (30)</w:t>
      </w:r>
    </w:p>
    <w:p w14:paraId="0927DA24" w14:textId="77777777" w:rsidR="00C17609" w:rsidRPr="00881596" w:rsidRDefault="00C17609" w:rsidP="00C17609">
      <w:pPr>
        <w:pStyle w:val="afe"/>
        <w:spacing w:after="0"/>
        <w:ind w:firstLineChars="200" w:firstLine="420"/>
      </w:pPr>
      <w:r>
        <w:rPr>
          <w:rFonts w:hint="eastAsia"/>
        </w:rPr>
        <w:t>其中，</w:t>
      </w:r>
      <w:r w:rsidRPr="00EC54F4">
        <w:rPr>
          <w:rFonts w:hint="eastAsia"/>
          <w:position w:val="-10"/>
        </w:rPr>
        <w:object w:dxaOrig="200" w:dyaOrig="300" w14:anchorId="225DBDE6">
          <v:shape id="_x0000_i1098" type="#_x0000_t75" style="width:9.75pt;height:15pt" o:ole="">
            <v:imagedata r:id="rId168" o:title=""/>
          </v:shape>
          <o:OLEObject Type="Embed" ProgID="Equation.DSMT4" ShapeID="_x0000_i1098" DrawAspect="Content" ObjectID="_1853047756" r:id="rId169"/>
        </w:object>
      </w:r>
      <w:r>
        <w:rPr>
          <w:rFonts w:hint="eastAsia"/>
        </w:rPr>
        <w:t>指估计值，</w:t>
      </w:r>
      <w:r w:rsidRPr="00EC54F4">
        <w:rPr>
          <w:rFonts w:hint="eastAsia"/>
          <w:position w:val="-10"/>
        </w:rPr>
        <w:object w:dxaOrig="200" w:dyaOrig="240" w14:anchorId="014AEAAA">
          <v:shape id="_x0000_i1099" type="#_x0000_t75" style="width:9.75pt;height:12pt" o:ole="">
            <v:imagedata r:id="rId170" o:title=""/>
          </v:shape>
          <o:OLEObject Type="Embed" ProgID="Equation.DSMT4" ShapeID="_x0000_i1099" DrawAspect="Content" ObjectID="_1853047757" r:id="rId171"/>
        </w:object>
      </w:r>
      <w:r>
        <w:rPr>
          <w:rFonts w:hint="eastAsia"/>
        </w:rPr>
        <w:t>为实际值，</w:t>
      </w:r>
      <w:r w:rsidRPr="00EC54F4">
        <w:rPr>
          <w:rFonts w:hint="eastAsia"/>
          <w:position w:val="-10"/>
        </w:rPr>
        <w:object w:dxaOrig="200" w:dyaOrig="279" w14:anchorId="32192186">
          <v:shape id="_x0000_i1100" type="#_x0000_t75" style="width:9.75pt;height:14.25pt" o:ole="">
            <v:imagedata r:id="rId172" o:title=""/>
          </v:shape>
          <o:OLEObject Type="Embed" ProgID="Equation.DSMT4" ShapeID="_x0000_i1100" DrawAspect="Content" ObjectID="_1853047758" r:id="rId173"/>
        </w:object>
      </w:r>
      <w:r>
        <w:rPr>
          <w:rFonts w:hint="eastAsia"/>
        </w:rPr>
        <w:t>为平均值。本文将用四个指标进行评价</w:t>
      </w:r>
      <w:r>
        <w:rPr>
          <w:rFonts w:hint="eastAsia"/>
        </w:rPr>
        <w:t>PI-LSTM</w:t>
      </w:r>
      <w:r>
        <w:rPr>
          <w:rFonts w:hint="eastAsia"/>
        </w:rPr>
        <w:t>对于二阶非线性响应型</w:t>
      </w:r>
      <w:proofErr w:type="spellStart"/>
      <w:r>
        <w:rPr>
          <w:rFonts w:hint="eastAsia"/>
        </w:rPr>
        <w:t>nomoto</w:t>
      </w:r>
      <w:proofErr w:type="spellEnd"/>
      <w:r>
        <w:rPr>
          <w:rFonts w:hint="eastAsia"/>
        </w:rPr>
        <w:t>模型的系统辨识效果。</w:t>
      </w:r>
    </w:p>
    <w:p w14:paraId="63D5306D" w14:textId="195A9A07" w:rsidR="00C17609" w:rsidRPr="007E1944" w:rsidRDefault="00C17609" w:rsidP="00C17609">
      <w:pPr>
        <w:widowControl/>
        <w:spacing w:line="240" w:lineRule="atLeast"/>
        <w:rPr>
          <w:rFonts w:ascii="Times New Roman" w:eastAsia="宋体" w:hAnsi="Times New Roman" w:cs="Times New Roman"/>
          <w:color w:val="00B050"/>
          <w:kern w:val="0"/>
          <w:szCs w:val="21"/>
        </w:rPr>
      </w:pPr>
      <w:r>
        <w:rPr>
          <w:rFonts w:ascii="Times New Roman" w:eastAsia="宋体" w:hAnsi="Times New Roman" w:cs="Times New Roman" w:hint="eastAsia"/>
          <w:b/>
          <w:kern w:val="0"/>
          <w:szCs w:val="21"/>
        </w:rPr>
        <w:t>3</w:t>
      </w:r>
      <w:r w:rsidRPr="007E1944">
        <w:rPr>
          <w:rFonts w:ascii="Times New Roman" w:eastAsia="宋体" w:hAnsi="Times New Roman" w:cs="Times New Roman"/>
          <w:b/>
          <w:kern w:val="0"/>
          <w:szCs w:val="21"/>
        </w:rPr>
        <w:t>.</w:t>
      </w:r>
      <w:r>
        <w:rPr>
          <w:rFonts w:ascii="Times New Roman" w:eastAsia="宋体" w:hAnsi="Times New Roman" w:cs="Times New Roman" w:hint="eastAsia"/>
          <w:b/>
          <w:kern w:val="0"/>
          <w:szCs w:val="21"/>
        </w:rPr>
        <w:t>3</w:t>
      </w:r>
      <w:r w:rsidRPr="007E1944">
        <w:rPr>
          <w:rFonts w:ascii="Times New Roman" w:eastAsia="宋体" w:hAnsi="Times New Roman" w:cs="Times New Roman"/>
          <w:b/>
          <w:kern w:val="0"/>
          <w:szCs w:val="21"/>
        </w:rPr>
        <w:t xml:space="preserve">  </w:t>
      </w:r>
      <w:r>
        <w:rPr>
          <w:rFonts w:ascii="Times New Roman" w:eastAsia="宋体" w:hAnsi="Times New Roman" w:cs="Times New Roman" w:hint="eastAsia"/>
          <w:b/>
          <w:kern w:val="0"/>
          <w:szCs w:val="21"/>
        </w:rPr>
        <w:t>模型性能评估</w:t>
      </w:r>
    </w:p>
    <w:p w14:paraId="46EC5FF6" w14:textId="77777777" w:rsidR="00C17609" w:rsidRDefault="00C17609" w:rsidP="00C17609">
      <w:pPr>
        <w:pStyle w:val="afe"/>
        <w:spacing w:after="0"/>
        <w:ind w:firstLineChars="200" w:firstLine="420"/>
      </w:pPr>
      <w:r w:rsidRPr="00CC3EBA">
        <w:rPr>
          <w:rFonts w:hint="eastAsia"/>
        </w:rPr>
        <w:t>本研究</w:t>
      </w:r>
      <w:r>
        <w:rPr>
          <w:rFonts w:hint="eastAsia"/>
        </w:rPr>
        <w:t>的实验平台如下：</w:t>
      </w:r>
      <w:r>
        <w:rPr>
          <w:rFonts w:hint="eastAsia"/>
        </w:rPr>
        <w:t>CPU</w:t>
      </w:r>
      <w:r>
        <w:rPr>
          <w:rFonts w:hint="eastAsia"/>
        </w:rPr>
        <w:t>使用</w:t>
      </w:r>
      <w:r w:rsidRPr="00CC3EBA">
        <w:rPr>
          <w:rFonts w:hint="eastAsia"/>
        </w:rPr>
        <w:t>Intel Core i9-14900KF</w:t>
      </w:r>
      <w:r w:rsidRPr="00CC3EBA">
        <w:rPr>
          <w:rFonts w:hint="eastAsia"/>
        </w:rPr>
        <w:t>配备</w:t>
      </w:r>
      <w:r w:rsidRPr="00CC3EBA">
        <w:rPr>
          <w:rFonts w:hint="eastAsia"/>
        </w:rPr>
        <w:t>128GB</w:t>
      </w:r>
      <w:r>
        <w:rPr>
          <w:rFonts w:hint="eastAsia"/>
        </w:rPr>
        <w:t>的</w:t>
      </w:r>
      <w:r w:rsidRPr="00CC3EBA">
        <w:rPr>
          <w:rFonts w:hint="eastAsia"/>
        </w:rPr>
        <w:t>DDR5</w:t>
      </w:r>
      <w:r w:rsidRPr="00CC3EBA">
        <w:rPr>
          <w:rFonts w:hint="eastAsia"/>
        </w:rPr>
        <w:t>内存，</w:t>
      </w:r>
      <w:r>
        <w:rPr>
          <w:rFonts w:hint="eastAsia"/>
        </w:rPr>
        <w:t>GPU</w:t>
      </w:r>
      <w:r w:rsidRPr="00CC3EBA">
        <w:rPr>
          <w:rFonts w:hint="eastAsia"/>
        </w:rPr>
        <w:t>使用英伟达</w:t>
      </w:r>
      <w:r w:rsidRPr="00CC3EBA">
        <w:rPr>
          <w:rFonts w:hint="eastAsia"/>
        </w:rPr>
        <w:t>16GB RTX5080</w:t>
      </w:r>
      <w:r w:rsidRPr="00CC3EBA">
        <w:rPr>
          <w:rFonts w:hint="eastAsia"/>
        </w:rPr>
        <w:t>显卡。实验代码</w:t>
      </w:r>
      <w:r>
        <w:rPr>
          <w:rFonts w:hint="eastAsia"/>
        </w:rPr>
        <w:t>通过</w:t>
      </w:r>
      <w:r>
        <w:rPr>
          <w:rFonts w:hint="eastAsia"/>
        </w:rPr>
        <w:t>Python</w:t>
      </w:r>
      <w:r>
        <w:rPr>
          <w:rFonts w:hint="eastAsia"/>
        </w:rPr>
        <w:t>编写，采用</w:t>
      </w:r>
      <w:proofErr w:type="spellStart"/>
      <w:r>
        <w:rPr>
          <w:rFonts w:hint="eastAsia"/>
        </w:rPr>
        <w:t>Pytorch</w:t>
      </w:r>
      <w:proofErr w:type="spellEnd"/>
      <w:r>
        <w:rPr>
          <w:rFonts w:hint="eastAsia"/>
        </w:rPr>
        <w:t>深度学习框架，</w:t>
      </w:r>
      <w:r>
        <w:rPr>
          <w:rFonts w:hint="eastAsia"/>
        </w:rPr>
        <w:t>PI-LSTM</w:t>
      </w:r>
      <w:r>
        <w:rPr>
          <w:rFonts w:hint="eastAsia"/>
        </w:rPr>
        <w:t>部分超参数说明如表</w:t>
      </w:r>
      <w:r>
        <w:rPr>
          <w:rFonts w:hint="eastAsia"/>
        </w:rPr>
        <w:t>1</w:t>
      </w:r>
      <w:r>
        <w:rPr>
          <w:rFonts w:hint="eastAsia"/>
        </w:rPr>
        <w:t>所示。</w:t>
      </w:r>
    </w:p>
    <w:p w14:paraId="4A284780" w14:textId="77777777" w:rsidR="00C17609" w:rsidRPr="00554B08" w:rsidRDefault="00C17609" w:rsidP="00C17609">
      <w:pPr>
        <w:pStyle w:val="afe"/>
        <w:spacing w:after="0"/>
        <w:ind w:firstLineChars="200" w:firstLine="360"/>
        <w:jc w:val="center"/>
        <w:rPr>
          <w:rFonts w:eastAsia="楷体_GB2312" w:cs="Arial"/>
          <w:sz w:val="18"/>
          <w:szCs w:val="21"/>
        </w:rPr>
      </w:pPr>
      <w:r w:rsidRPr="00554B08">
        <w:rPr>
          <w:rFonts w:eastAsia="楷体_GB2312" w:cs="Arial" w:hint="eastAsia"/>
          <w:sz w:val="18"/>
          <w:szCs w:val="21"/>
        </w:rPr>
        <w:t>表</w:t>
      </w:r>
      <w:r w:rsidRPr="00554B08">
        <w:rPr>
          <w:rFonts w:eastAsia="楷体_GB2312" w:cs="Arial" w:hint="eastAsia"/>
          <w:sz w:val="18"/>
          <w:szCs w:val="21"/>
        </w:rPr>
        <w:t>1 PI-LSTM</w:t>
      </w:r>
      <w:r w:rsidRPr="00554B08">
        <w:rPr>
          <w:rFonts w:eastAsia="楷体_GB2312" w:cs="Arial" w:hint="eastAsia"/>
          <w:sz w:val="18"/>
          <w:szCs w:val="21"/>
        </w:rPr>
        <w:t>超参数</w:t>
      </w:r>
    </w:p>
    <w:tbl>
      <w:tblPr>
        <w:tblW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52"/>
        <w:gridCol w:w="816"/>
        <w:gridCol w:w="1417"/>
      </w:tblGrid>
      <w:tr w:rsidR="00C17609" w14:paraId="7CB0A026" w14:textId="77777777" w:rsidTr="004F3362">
        <w:tc>
          <w:tcPr>
            <w:tcW w:w="959" w:type="dxa"/>
            <w:tcBorders>
              <w:left w:val="nil"/>
              <w:bottom w:val="single" w:sz="4" w:space="0" w:color="auto"/>
              <w:right w:val="nil"/>
            </w:tcBorders>
            <w:vAlign w:val="center"/>
          </w:tcPr>
          <w:p w14:paraId="064BC63B" w14:textId="77777777" w:rsidR="00C17609" w:rsidRDefault="00C17609" w:rsidP="004F3362">
            <w:pPr>
              <w:pStyle w:val="afe"/>
              <w:overflowPunct w:val="0"/>
              <w:spacing w:after="0"/>
              <w:jc w:val="center"/>
              <w:rPr>
                <w:sz w:val="18"/>
                <w:szCs w:val="18"/>
              </w:rPr>
            </w:pPr>
            <w:r>
              <w:rPr>
                <w:rFonts w:hint="eastAsia"/>
                <w:sz w:val="18"/>
                <w:szCs w:val="18"/>
              </w:rPr>
              <w:t>类别</w:t>
            </w:r>
          </w:p>
        </w:tc>
        <w:tc>
          <w:tcPr>
            <w:tcW w:w="1452" w:type="dxa"/>
            <w:tcBorders>
              <w:left w:val="nil"/>
              <w:bottom w:val="single" w:sz="4" w:space="0" w:color="auto"/>
              <w:right w:val="nil"/>
            </w:tcBorders>
            <w:vAlign w:val="center"/>
          </w:tcPr>
          <w:p w14:paraId="240078E9" w14:textId="77777777" w:rsidR="00C17609" w:rsidRDefault="00C17609" w:rsidP="004F3362">
            <w:pPr>
              <w:pStyle w:val="afe"/>
              <w:overflowPunct w:val="0"/>
              <w:spacing w:after="0"/>
              <w:jc w:val="center"/>
              <w:rPr>
                <w:sz w:val="18"/>
                <w:szCs w:val="18"/>
              </w:rPr>
            </w:pPr>
            <w:r>
              <w:rPr>
                <w:rFonts w:hint="eastAsia"/>
                <w:sz w:val="18"/>
                <w:szCs w:val="18"/>
              </w:rPr>
              <w:t>超参数</w:t>
            </w:r>
          </w:p>
        </w:tc>
        <w:tc>
          <w:tcPr>
            <w:tcW w:w="816" w:type="dxa"/>
            <w:tcBorders>
              <w:left w:val="nil"/>
              <w:bottom w:val="single" w:sz="4" w:space="0" w:color="auto"/>
              <w:right w:val="nil"/>
            </w:tcBorders>
            <w:vAlign w:val="center"/>
          </w:tcPr>
          <w:p w14:paraId="412B5451" w14:textId="77777777" w:rsidR="00C17609" w:rsidRDefault="00C17609" w:rsidP="004F3362">
            <w:pPr>
              <w:pStyle w:val="afe"/>
              <w:overflowPunct w:val="0"/>
              <w:spacing w:after="0"/>
              <w:jc w:val="center"/>
              <w:rPr>
                <w:sz w:val="18"/>
                <w:szCs w:val="18"/>
              </w:rPr>
            </w:pPr>
            <w:r>
              <w:rPr>
                <w:rFonts w:hint="eastAsia"/>
                <w:sz w:val="18"/>
                <w:szCs w:val="18"/>
              </w:rPr>
              <w:t>取值</w:t>
            </w:r>
          </w:p>
        </w:tc>
        <w:tc>
          <w:tcPr>
            <w:tcW w:w="1417" w:type="dxa"/>
            <w:tcBorders>
              <w:left w:val="nil"/>
              <w:bottom w:val="single" w:sz="4" w:space="0" w:color="auto"/>
              <w:right w:val="nil"/>
            </w:tcBorders>
            <w:vAlign w:val="center"/>
          </w:tcPr>
          <w:p w14:paraId="364E80D1" w14:textId="77777777" w:rsidR="00C17609" w:rsidRDefault="00C17609" w:rsidP="004F3362">
            <w:pPr>
              <w:pStyle w:val="afe"/>
              <w:overflowPunct w:val="0"/>
              <w:spacing w:after="0"/>
              <w:jc w:val="center"/>
              <w:rPr>
                <w:sz w:val="18"/>
                <w:szCs w:val="18"/>
              </w:rPr>
            </w:pPr>
            <w:r>
              <w:rPr>
                <w:rFonts w:hint="eastAsia"/>
                <w:sz w:val="18"/>
                <w:szCs w:val="18"/>
              </w:rPr>
              <w:t>说明</w:t>
            </w:r>
          </w:p>
        </w:tc>
      </w:tr>
      <w:tr w:rsidR="00C17609" w14:paraId="3BA8B72A" w14:textId="77777777" w:rsidTr="004F3362">
        <w:tc>
          <w:tcPr>
            <w:tcW w:w="959" w:type="dxa"/>
            <w:vMerge w:val="restart"/>
            <w:tcBorders>
              <w:left w:val="nil"/>
              <w:right w:val="nil"/>
            </w:tcBorders>
            <w:vAlign w:val="center"/>
          </w:tcPr>
          <w:p w14:paraId="1EFCC3EC" w14:textId="77777777" w:rsidR="00C17609" w:rsidRDefault="00C17609" w:rsidP="004F3362">
            <w:pPr>
              <w:pStyle w:val="afe"/>
              <w:overflowPunct w:val="0"/>
              <w:spacing w:after="0"/>
              <w:jc w:val="center"/>
              <w:rPr>
                <w:sz w:val="18"/>
                <w:szCs w:val="18"/>
              </w:rPr>
            </w:pPr>
            <w:r>
              <w:rPr>
                <w:rFonts w:hint="eastAsia"/>
                <w:sz w:val="18"/>
                <w:szCs w:val="18"/>
              </w:rPr>
              <w:t>网络结构</w:t>
            </w:r>
          </w:p>
        </w:tc>
        <w:tc>
          <w:tcPr>
            <w:tcW w:w="1452" w:type="dxa"/>
            <w:tcBorders>
              <w:left w:val="nil"/>
              <w:right w:val="nil"/>
            </w:tcBorders>
            <w:vAlign w:val="center"/>
          </w:tcPr>
          <w:p w14:paraId="61F500C9" w14:textId="77777777" w:rsidR="00C17609" w:rsidRDefault="00C17609" w:rsidP="004F3362">
            <w:pPr>
              <w:pStyle w:val="afe"/>
              <w:overflowPunct w:val="0"/>
              <w:spacing w:after="0"/>
              <w:jc w:val="center"/>
              <w:rPr>
                <w:sz w:val="18"/>
                <w:szCs w:val="18"/>
              </w:rPr>
            </w:pPr>
            <w:r>
              <w:rPr>
                <w:rFonts w:hint="eastAsia"/>
                <w:sz w:val="18"/>
                <w:szCs w:val="18"/>
              </w:rPr>
              <w:t>输入特征维度</w:t>
            </w:r>
          </w:p>
        </w:tc>
        <w:tc>
          <w:tcPr>
            <w:tcW w:w="816" w:type="dxa"/>
            <w:tcBorders>
              <w:left w:val="nil"/>
              <w:right w:val="nil"/>
            </w:tcBorders>
            <w:vAlign w:val="center"/>
          </w:tcPr>
          <w:p w14:paraId="0F2C06E0" w14:textId="77777777" w:rsidR="00C17609" w:rsidRDefault="00C17609" w:rsidP="004F3362">
            <w:pPr>
              <w:pStyle w:val="afe"/>
              <w:overflowPunct w:val="0"/>
              <w:spacing w:after="0"/>
              <w:jc w:val="center"/>
              <w:rPr>
                <w:sz w:val="18"/>
                <w:szCs w:val="18"/>
              </w:rPr>
            </w:pPr>
            <w:r>
              <w:rPr>
                <w:rFonts w:hint="eastAsia"/>
                <w:sz w:val="18"/>
                <w:szCs w:val="18"/>
              </w:rPr>
              <w:t>3</w:t>
            </w:r>
          </w:p>
        </w:tc>
        <w:tc>
          <w:tcPr>
            <w:tcW w:w="1417" w:type="dxa"/>
            <w:tcBorders>
              <w:left w:val="nil"/>
              <w:right w:val="nil"/>
            </w:tcBorders>
            <w:vAlign w:val="center"/>
          </w:tcPr>
          <w:p w14:paraId="27106969" w14:textId="77777777" w:rsidR="00C17609" w:rsidRDefault="00C17609" w:rsidP="004F3362">
            <w:pPr>
              <w:pStyle w:val="afe"/>
              <w:overflowPunct w:val="0"/>
              <w:spacing w:after="0"/>
              <w:jc w:val="center"/>
              <w:rPr>
                <w:sz w:val="18"/>
                <w:szCs w:val="18"/>
              </w:rPr>
            </w:pPr>
            <w:r>
              <w:rPr>
                <w:rFonts w:hint="eastAsia"/>
                <w:sz w:val="18"/>
                <w:szCs w:val="18"/>
              </w:rPr>
              <w:t>时间、舵角、航速</w:t>
            </w:r>
          </w:p>
        </w:tc>
      </w:tr>
      <w:tr w:rsidR="00C17609" w14:paraId="28CACC13" w14:textId="77777777" w:rsidTr="004F3362">
        <w:tc>
          <w:tcPr>
            <w:tcW w:w="959" w:type="dxa"/>
            <w:vMerge/>
            <w:tcBorders>
              <w:left w:val="nil"/>
              <w:right w:val="nil"/>
            </w:tcBorders>
            <w:vAlign w:val="center"/>
          </w:tcPr>
          <w:p w14:paraId="52878DD0"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3558504F" w14:textId="77777777" w:rsidR="00C17609" w:rsidRDefault="00C17609" w:rsidP="004F3362">
            <w:pPr>
              <w:pStyle w:val="afe"/>
              <w:overflowPunct w:val="0"/>
              <w:spacing w:after="0"/>
              <w:jc w:val="center"/>
              <w:rPr>
                <w:sz w:val="18"/>
                <w:szCs w:val="18"/>
              </w:rPr>
            </w:pPr>
            <w:r>
              <w:rPr>
                <w:rFonts w:hint="eastAsia"/>
                <w:sz w:val="18"/>
                <w:szCs w:val="18"/>
              </w:rPr>
              <w:t>窗口长度</w:t>
            </w:r>
          </w:p>
        </w:tc>
        <w:tc>
          <w:tcPr>
            <w:tcW w:w="816" w:type="dxa"/>
            <w:tcBorders>
              <w:left w:val="nil"/>
              <w:right w:val="nil"/>
            </w:tcBorders>
            <w:vAlign w:val="center"/>
          </w:tcPr>
          <w:p w14:paraId="180DC82F" w14:textId="77777777" w:rsidR="00C17609" w:rsidRDefault="00C17609" w:rsidP="004F3362">
            <w:pPr>
              <w:pStyle w:val="afe"/>
              <w:overflowPunct w:val="0"/>
              <w:spacing w:after="0"/>
              <w:jc w:val="center"/>
              <w:rPr>
                <w:sz w:val="18"/>
                <w:szCs w:val="18"/>
              </w:rPr>
            </w:pPr>
            <w:r>
              <w:rPr>
                <w:rFonts w:hint="eastAsia"/>
                <w:sz w:val="18"/>
                <w:szCs w:val="18"/>
              </w:rPr>
              <w:t>10</w:t>
            </w:r>
          </w:p>
        </w:tc>
        <w:tc>
          <w:tcPr>
            <w:tcW w:w="1417" w:type="dxa"/>
            <w:tcBorders>
              <w:left w:val="nil"/>
              <w:right w:val="nil"/>
            </w:tcBorders>
            <w:vAlign w:val="center"/>
          </w:tcPr>
          <w:p w14:paraId="63C5729D" w14:textId="77777777" w:rsidR="00C17609" w:rsidRDefault="00C17609" w:rsidP="004F3362">
            <w:pPr>
              <w:pStyle w:val="afe"/>
              <w:overflowPunct w:val="0"/>
              <w:spacing w:after="0"/>
              <w:jc w:val="center"/>
              <w:rPr>
                <w:sz w:val="18"/>
                <w:szCs w:val="18"/>
              </w:rPr>
            </w:pPr>
            <w:r>
              <w:rPr>
                <w:rFonts w:hint="eastAsia"/>
                <w:sz w:val="18"/>
                <w:szCs w:val="18"/>
              </w:rPr>
              <w:t xml:space="preserve">LSTM </w:t>
            </w:r>
            <w:r>
              <w:rPr>
                <w:rFonts w:hint="eastAsia"/>
                <w:sz w:val="18"/>
                <w:szCs w:val="18"/>
              </w:rPr>
              <w:t>输入时间序列步长</w:t>
            </w:r>
          </w:p>
        </w:tc>
      </w:tr>
      <w:tr w:rsidR="00C17609" w14:paraId="58BA74F5" w14:textId="77777777" w:rsidTr="004F3362">
        <w:tc>
          <w:tcPr>
            <w:tcW w:w="959" w:type="dxa"/>
            <w:vMerge/>
            <w:tcBorders>
              <w:left w:val="nil"/>
              <w:right w:val="nil"/>
            </w:tcBorders>
            <w:vAlign w:val="center"/>
          </w:tcPr>
          <w:p w14:paraId="0703C2FB"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365BD500" w14:textId="77777777" w:rsidR="00C17609" w:rsidRDefault="00C17609" w:rsidP="004F3362">
            <w:pPr>
              <w:pStyle w:val="afe"/>
              <w:overflowPunct w:val="0"/>
              <w:spacing w:after="0"/>
              <w:jc w:val="center"/>
              <w:rPr>
                <w:sz w:val="18"/>
                <w:szCs w:val="18"/>
              </w:rPr>
            </w:pPr>
            <w:r>
              <w:rPr>
                <w:rFonts w:hint="eastAsia"/>
                <w:sz w:val="18"/>
                <w:szCs w:val="18"/>
              </w:rPr>
              <w:t>隐藏层维度</w:t>
            </w:r>
          </w:p>
        </w:tc>
        <w:tc>
          <w:tcPr>
            <w:tcW w:w="816" w:type="dxa"/>
            <w:tcBorders>
              <w:left w:val="nil"/>
              <w:right w:val="nil"/>
            </w:tcBorders>
            <w:vAlign w:val="center"/>
          </w:tcPr>
          <w:p w14:paraId="7C073537" w14:textId="77777777" w:rsidR="00C17609" w:rsidRDefault="00C17609" w:rsidP="004F3362">
            <w:pPr>
              <w:pStyle w:val="afe"/>
              <w:overflowPunct w:val="0"/>
              <w:spacing w:after="0"/>
              <w:jc w:val="center"/>
              <w:rPr>
                <w:sz w:val="18"/>
                <w:szCs w:val="18"/>
              </w:rPr>
            </w:pPr>
            <w:r>
              <w:rPr>
                <w:rFonts w:hint="eastAsia"/>
                <w:sz w:val="18"/>
                <w:szCs w:val="18"/>
              </w:rPr>
              <w:t>32</w:t>
            </w:r>
          </w:p>
        </w:tc>
        <w:tc>
          <w:tcPr>
            <w:tcW w:w="1417" w:type="dxa"/>
            <w:tcBorders>
              <w:left w:val="nil"/>
              <w:right w:val="nil"/>
            </w:tcBorders>
            <w:vAlign w:val="center"/>
          </w:tcPr>
          <w:p w14:paraId="3B91857A" w14:textId="77777777" w:rsidR="00C17609" w:rsidRDefault="00C17609" w:rsidP="004F3362">
            <w:pPr>
              <w:pStyle w:val="afe"/>
              <w:overflowPunct w:val="0"/>
              <w:spacing w:after="0"/>
              <w:jc w:val="center"/>
              <w:rPr>
                <w:sz w:val="18"/>
                <w:szCs w:val="18"/>
              </w:rPr>
            </w:pPr>
            <w:r>
              <w:rPr>
                <w:rFonts w:hint="eastAsia"/>
                <w:sz w:val="18"/>
                <w:szCs w:val="18"/>
              </w:rPr>
              <w:t xml:space="preserve">LSTM </w:t>
            </w:r>
            <w:r>
              <w:rPr>
                <w:rFonts w:hint="eastAsia"/>
                <w:sz w:val="18"/>
                <w:szCs w:val="18"/>
              </w:rPr>
              <w:t>隐藏状态大小</w:t>
            </w:r>
          </w:p>
        </w:tc>
      </w:tr>
      <w:tr w:rsidR="00C17609" w14:paraId="66FEF3B7" w14:textId="77777777" w:rsidTr="004F3362">
        <w:tc>
          <w:tcPr>
            <w:tcW w:w="959" w:type="dxa"/>
            <w:vMerge/>
            <w:tcBorders>
              <w:left w:val="nil"/>
              <w:right w:val="nil"/>
            </w:tcBorders>
            <w:vAlign w:val="center"/>
          </w:tcPr>
          <w:p w14:paraId="0425BA77"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366F2A71" w14:textId="77777777" w:rsidR="00C17609" w:rsidRDefault="00C17609" w:rsidP="004F3362">
            <w:pPr>
              <w:pStyle w:val="afe"/>
              <w:overflowPunct w:val="0"/>
              <w:spacing w:after="0"/>
              <w:jc w:val="center"/>
              <w:rPr>
                <w:sz w:val="18"/>
                <w:szCs w:val="18"/>
              </w:rPr>
            </w:pPr>
            <w:r>
              <w:rPr>
                <w:rFonts w:hint="eastAsia"/>
                <w:sz w:val="18"/>
                <w:szCs w:val="18"/>
              </w:rPr>
              <w:t xml:space="preserve">LSTM </w:t>
            </w:r>
            <w:r>
              <w:rPr>
                <w:rFonts w:hint="eastAsia"/>
                <w:sz w:val="18"/>
                <w:szCs w:val="18"/>
              </w:rPr>
              <w:t>层数</w:t>
            </w:r>
          </w:p>
        </w:tc>
        <w:tc>
          <w:tcPr>
            <w:tcW w:w="816" w:type="dxa"/>
            <w:tcBorders>
              <w:left w:val="nil"/>
              <w:right w:val="nil"/>
            </w:tcBorders>
            <w:vAlign w:val="center"/>
          </w:tcPr>
          <w:p w14:paraId="61BC0844" w14:textId="77777777" w:rsidR="00C17609" w:rsidRDefault="00C17609" w:rsidP="004F3362">
            <w:pPr>
              <w:pStyle w:val="afe"/>
              <w:overflowPunct w:val="0"/>
              <w:spacing w:after="0"/>
              <w:jc w:val="center"/>
              <w:rPr>
                <w:sz w:val="18"/>
                <w:szCs w:val="18"/>
              </w:rPr>
            </w:pPr>
            <w:r>
              <w:rPr>
                <w:rFonts w:hint="eastAsia"/>
                <w:sz w:val="18"/>
                <w:szCs w:val="18"/>
              </w:rPr>
              <w:t>2</w:t>
            </w:r>
          </w:p>
        </w:tc>
        <w:tc>
          <w:tcPr>
            <w:tcW w:w="1417" w:type="dxa"/>
            <w:tcBorders>
              <w:left w:val="nil"/>
              <w:right w:val="nil"/>
            </w:tcBorders>
            <w:vAlign w:val="center"/>
          </w:tcPr>
          <w:p w14:paraId="05960308" w14:textId="77777777" w:rsidR="00C17609" w:rsidRDefault="00C17609" w:rsidP="004F3362">
            <w:pPr>
              <w:pStyle w:val="afe"/>
              <w:overflowPunct w:val="0"/>
              <w:spacing w:after="0"/>
              <w:jc w:val="center"/>
              <w:rPr>
                <w:sz w:val="18"/>
                <w:szCs w:val="18"/>
              </w:rPr>
            </w:pPr>
            <w:r>
              <w:rPr>
                <w:rFonts w:hint="eastAsia"/>
                <w:sz w:val="18"/>
                <w:szCs w:val="18"/>
              </w:rPr>
              <w:t>双层</w:t>
            </w:r>
            <w:r>
              <w:rPr>
                <w:rFonts w:hint="eastAsia"/>
                <w:sz w:val="18"/>
                <w:szCs w:val="18"/>
              </w:rPr>
              <w:t xml:space="preserve"> LSTM</w:t>
            </w:r>
          </w:p>
        </w:tc>
      </w:tr>
      <w:tr w:rsidR="00C17609" w14:paraId="1894C9CE" w14:textId="77777777" w:rsidTr="004F3362">
        <w:tc>
          <w:tcPr>
            <w:tcW w:w="959" w:type="dxa"/>
            <w:vMerge/>
            <w:tcBorders>
              <w:left w:val="nil"/>
              <w:right w:val="nil"/>
            </w:tcBorders>
            <w:vAlign w:val="center"/>
          </w:tcPr>
          <w:p w14:paraId="5DD89AF4"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59BD7CEC" w14:textId="77777777" w:rsidR="00C17609" w:rsidRDefault="00C17609" w:rsidP="004F3362">
            <w:pPr>
              <w:pStyle w:val="afe"/>
              <w:overflowPunct w:val="0"/>
              <w:spacing w:after="0"/>
              <w:jc w:val="center"/>
              <w:rPr>
                <w:sz w:val="18"/>
                <w:szCs w:val="18"/>
              </w:rPr>
            </w:pPr>
            <w:r>
              <w:rPr>
                <w:rFonts w:hint="eastAsia"/>
                <w:sz w:val="18"/>
                <w:szCs w:val="18"/>
              </w:rPr>
              <w:t>输出维度</w:t>
            </w:r>
          </w:p>
        </w:tc>
        <w:tc>
          <w:tcPr>
            <w:tcW w:w="816" w:type="dxa"/>
            <w:tcBorders>
              <w:left w:val="nil"/>
              <w:right w:val="nil"/>
            </w:tcBorders>
            <w:vAlign w:val="center"/>
          </w:tcPr>
          <w:p w14:paraId="556E545B" w14:textId="77777777" w:rsidR="00C17609" w:rsidRDefault="00C17609" w:rsidP="004F3362">
            <w:pPr>
              <w:pStyle w:val="afe"/>
              <w:overflowPunct w:val="0"/>
              <w:spacing w:after="0"/>
              <w:jc w:val="center"/>
              <w:rPr>
                <w:sz w:val="18"/>
                <w:szCs w:val="18"/>
              </w:rPr>
            </w:pPr>
            <w:r>
              <w:rPr>
                <w:rFonts w:hint="eastAsia"/>
                <w:sz w:val="18"/>
                <w:szCs w:val="18"/>
              </w:rPr>
              <w:t>1</w:t>
            </w:r>
          </w:p>
        </w:tc>
        <w:tc>
          <w:tcPr>
            <w:tcW w:w="1417" w:type="dxa"/>
            <w:tcBorders>
              <w:left w:val="nil"/>
              <w:right w:val="nil"/>
            </w:tcBorders>
            <w:vAlign w:val="center"/>
          </w:tcPr>
          <w:p w14:paraId="04A7131C" w14:textId="77777777" w:rsidR="00C17609" w:rsidRDefault="00C17609" w:rsidP="004F3362">
            <w:pPr>
              <w:pStyle w:val="afe"/>
              <w:overflowPunct w:val="0"/>
              <w:spacing w:after="0"/>
              <w:jc w:val="center"/>
              <w:rPr>
                <w:sz w:val="18"/>
                <w:szCs w:val="18"/>
              </w:rPr>
            </w:pPr>
            <w:r>
              <w:rPr>
                <w:rFonts w:hint="eastAsia"/>
                <w:sz w:val="18"/>
                <w:szCs w:val="18"/>
              </w:rPr>
              <w:t>偏转角速度</w:t>
            </w:r>
          </w:p>
        </w:tc>
      </w:tr>
      <w:tr w:rsidR="00C17609" w14:paraId="650D643D" w14:textId="77777777" w:rsidTr="004F3362">
        <w:tc>
          <w:tcPr>
            <w:tcW w:w="959" w:type="dxa"/>
            <w:vMerge w:val="restart"/>
            <w:tcBorders>
              <w:left w:val="nil"/>
              <w:right w:val="nil"/>
            </w:tcBorders>
            <w:vAlign w:val="center"/>
          </w:tcPr>
          <w:p w14:paraId="1F0E92E5" w14:textId="77777777" w:rsidR="00C17609" w:rsidRDefault="00C17609" w:rsidP="004F3362">
            <w:pPr>
              <w:pStyle w:val="afe"/>
              <w:overflowPunct w:val="0"/>
              <w:spacing w:after="0"/>
              <w:jc w:val="center"/>
              <w:rPr>
                <w:sz w:val="18"/>
                <w:szCs w:val="18"/>
              </w:rPr>
            </w:pPr>
            <w:r>
              <w:rPr>
                <w:rFonts w:hint="eastAsia"/>
                <w:sz w:val="18"/>
                <w:szCs w:val="18"/>
              </w:rPr>
              <w:t>训练参数</w:t>
            </w:r>
          </w:p>
        </w:tc>
        <w:tc>
          <w:tcPr>
            <w:tcW w:w="1452" w:type="dxa"/>
            <w:tcBorders>
              <w:left w:val="nil"/>
              <w:right w:val="nil"/>
            </w:tcBorders>
            <w:vAlign w:val="center"/>
          </w:tcPr>
          <w:p w14:paraId="0D26115E" w14:textId="77777777" w:rsidR="00C17609" w:rsidRDefault="00C17609" w:rsidP="004F3362">
            <w:pPr>
              <w:pStyle w:val="afe"/>
              <w:overflowPunct w:val="0"/>
              <w:spacing w:after="0"/>
              <w:jc w:val="center"/>
              <w:rPr>
                <w:sz w:val="18"/>
                <w:szCs w:val="18"/>
              </w:rPr>
            </w:pPr>
            <w:r>
              <w:rPr>
                <w:rFonts w:hint="eastAsia"/>
                <w:sz w:val="18"/>
                <w:szCs w:val="18"/>
              </w:rPr>
              <w:t>批大小</w:t>
            </w:r>
          </w:p>
        </w:tc>
        <w:tc>
          <w:tcPr>
            <w:tcW w:w="816" w:type="dxa"/>
            <w:tcBorders>
              <w:left w:val="nil"/>
              <w:right w:val="nil"/>
            </w:tcBorders>
            <w:vAlign w:val="center"/>
          </w:tcPr>
          <w:p w14:paraId="08750324" w14:textId="77777777" w:rsidR="00C17609" w:rsidRDefault="00C17609" w:rsidP="004F3362">
            <w:pPr>
              <w:pStyle w:val="afe"/>
              <w:overflowPunct w:val="0"/>
              <w:spacing w:after="0"/>
              <w:jc w:val="center"/>
              <w:rPr>
                <w:sz w:val="18"/>
                <w:szCs w:val="18"/>
              </w:rPr>
            </w:pPr>
            <w:r>
              <w:rPr>
                <w:rFonts w:hint="eastAsia"/>
                <w:sz w:val="18"/>
                <w:szCs w:val="18"/>
              </w:rPr>
              <w:t>64</w:t>
            </w:r>
          </w:p>
        </w:tc>
        <w:tc>
          <w:tcPr>
            <w:tcW w:w="1417" w:type="dxa"/>
            <w:tcBorders>
              <w:left w:val="nil"/>
              <w:right w:val="nil"/>
            </w:tcBorders>
            <w:vAlign w:val="center"/>
          </w:tcPr>
          <w:p w14:paraId="0C063434" w14:textId="77777777" w:rsidR="00C17609" w:rsidRDefault="00C17609" w:rsidP="004F3362">
            <w:pPr>
              <w:pStyle w:val="afe"/>
              <w:overflowPunct w:val="0"/>
              <w:spacing w:after="0"/>
              <w:jc w:val="center"/>
              <w:rPr>
                <w:sz w:val="18"/>
                <w:szCs w:val="18"/>
              </w:rPr>
            </w:pPr>
            <w:r>
              <w:rPr>
                <w:rFonts w:hint="eastAsia"/>
                <w:sz w:val="18"/>
                <w:szCs w:val="18"/>
              </w:rPr>
              <w:t>每批样本数量</w:t>
            </w:r>
          </w:p>
        </w:tc>
      </w:tr>
      <w:tr w:rsidR="00C17609" w14:paraId="0ADD96B1" w14:textId="77777777" w:rsidTr="004F3362">
        <w:tc>
          <w:tcPr>
            <w:tcW w:w="959" w:type="dxa"/>
            <w:vMerge/>
            <w:tcBorders>
              <w:left w:val="nil"/>
              <w:right w:val="nil"/>
            </w:tcBorders>
            <w:vAlign w:val="center"/>
          </w:tcPr>
          <w:p w14:paraId="4DCB5E96"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0DF885F3" w14:textId="77777777" w:rsidR="00C17609" w:rsidRDefault="00C17609" w:rsidP="004F3362">
            <w:pPr>
              <w:pStyle w:val="afe"/>
              <w:overflowPunct w:val="0"/>
              <w:spacing w:after="0"/>
              <w:jc w:val="center"/>
              <w:rPr>
                <w:sz w:val="18"/>
                <w:szCs w:val="18"/>
              </w:rPr>
            </w:pPr>
            <w:r>
              <w:rPr>
                <w:rFonts w:hint="eastAsia"/>
                <w:sz w:val="18"/>
                <w:szCs w:val="18"/>
              </w:rPr>
              <w:t>学习率</w:t>
            </w:r>
          </w:p>
        </w:tc>
        <w:tc>
          <w:tcPr>
            <w:tcW w:w="816" w:type="dxa"/>
            <w:tcBorders>
              <w:left w:val="nil"/>
              <w:right w:val="nil"/>
            </w:tcBorders>
            <w:vAlign w:val="center"/>
          </w:tcPr>
          <w:p w14:paraId="12376C82" w14:textId="77777777" w:rsidR="00C17609" w:rsidRDefault="00C17609" w:rsidP="004F3362">
            <w:pPr>
              <w:pStyle w:val="afe"/>
              <w:overflowPunct w:val="0"/>
              <w:spacing w:after="0"/>
              <w:jc w:val="center"/>
              <w:rPr>
                <w:sz w:val="18"/>
                <w:szCs w:val="18"/>
              </w:rPr>
            </w:pPr>
            <w:r>
              <w:rPr>
                <w:sz w:val="18"/>
                <w:szCs w:val="18"/>
              </w:rPr>
              <w:t>1×10</w:t>
            </w:r>
            <w:r>
              <w:rPr>
                <w:rFonts w:hint="eastAsia"/>
                <w:sz w:val="18"/>
                <w:szCs w:val="18"/>
                <w:vertAlign w:val="superscript"/>
              </w:rPr>
              <w:t>-3</w:t>
            </w:r>
          </w:p>
        </w:tc>
        <w:tc>
          <w:tcPr>
            <w:tcW w:w="1417" w:type="dxa"/>
            <w:tcBorders>
              <w:left w:val="nil"/>
              <w:right w:val="nil"/>
            </w:tcBorders>
            <w:vAlign w:val="center"/>
          </w:tcPr>
          <w:p w14:paraId="734A77A9" w14:textId="77777777" w:rsidR="00C17609" w:rsidRDefault="00C17609" w:rsidP="004F3362">
            <w:pPr>
              <w:pStyle w:val="afe"/>
              <w:overflowPunct w:val="0"/>
              <w:spacing w:after="0"/>
              <w:jc w:val="center"/>
              <w:rPr>
                <w:sz w:val="18"/>
                <w:szCs w:val="18"/>
              </w:rPr>
            </w:pPr>
            <w:r>
              <w:rPr>
                <w:rFonts w:hint="eastAsia"/>
                <w:sz w:val="18"/>
                <w:szCs w:val="18"/>
              </w:rPr>
              <w:t xml:space="preserve">Adam </w:t>
            </w:r>
            <w:r>
              <w:rPr>
                <w:rFonts w:hint="eastAsia"/>
                <w:sz w:val="18"/>
                <w:szCs w:val="18"/>
              </w:rPr>
              <w:t>初始学习率</w:t>
            </w:r>
          </w:p>
        </w:tc>
      </w:tr>
      <w:tr w:rsidR="00C17609" w14:paraId="548139B2" w14:textId="77777777" w:rsidTr="004F3362">
        <w:tc>
          <w:tcPr>
            <w:tcW w:w="959" w:type="dxa"/>
            <w:vMerge/>
            <w:tcBorders>
              <w:left w:val="nil"/>
              <w:right w:val="nil"/>
            </w:tcBorders>
            <w:vAlign w:val="center"/>
          </w:tcPr>
          <w:p w14:paraId="71EAC75C"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56EF0410" w14:textId="77777777" w:rsidR="00C17609" w:rsidRDefault="00C17609" w:rsidP="004F3362">
            <w:pPr>
              <w:pStyle w:val="afe"/>
              <w:overflowPunct w:val="0"/>
              <w:spacing w:after="0"/>
              <w:jc w:val="center"/>
              <w:rPr>
                <w:sz w:val="18"/>
                <w:szCs w:val="18"/>
              </w:rPr>
            </w:pPr>
            <w:r>
              <w:rPr>
                <w:rFonts w:hint="eastAsia"/>
                <w:sz w:val="18"/>
                <w:szCs w:val="18"/>
              </w:rPr>
              <w:t>迭代次数</w:t>
            </w:r>
          </w:p>
        </w:tc>
        <w:tc>
          <w:tcPr>
            <w:tcW w:w="816" w:type="dxa"/>
            <w:tcBorders>
              <w:left w:val="nil"/>
              <w:right w:val="nil"/>
            </w:tcBorders>
            <w:vAlign w:val="center"/>
          </w:tcPr>
          <w:p w14:paraId="2A7BCC88" w14:textId="77777777" w:rsidR="00C17609" w:rsidRDefault="00C17609" w:rsidP="004F3362">
            <w:pPr>
              <w:pStyle w:val="afe"/>
              <w:overflowPunct w:val="0"/>
              <w:spacing w:after="0"/>
              <w:jc w:val="center"/>
              <w:rPr>
                <w:sz w:val="18"/>
                <w:szCs w:val="18"/>
              </w:rPr>
            </w:pPr>
            <w:r>
              <w:rPr>
                <w:rFonts w:hint="eastAsia"/>
                <w:sz w:val="18"/>
                <w:szCs w:val="18"/>
              </w:rPr>
              <w:t>5000</w:t>
            </w:r>
          </w:p>
        </w:tc>
        <w:tc>
          <w:tcPr>
            <w:tcW w:w="1417" w:type="dxa"/>
            <w:tcBorders>
              <w:left w:val="nil"/>
              <w:right w:val="nil"/>
            </w:tcBorders>
            <w:vAlign w:val="center"/>
          </w:tcPr>
          <w:p w14:paraId="6A623467" w14:textId="77777777" w:rsidR="00C17609" w:rsidRDefault="00C17609" w:rsidP="004F3362">
            <w:pPr>
              <w:pStyle w:val="afe"/>
              <w:overflowPunct w:val="0"/>
              <w:spacing w:after="0"/>
              <w:jc w:val="center"/>
              <w:rPr>
                <w:sz w:val="18"/>
                <w:szCs w:val="18"/>
              </w:rPr>
            </w:pPr>
            <w:r>
              <w:rPr>
                <w:sz w:val="18"/>
                <w:szCs w:val="18"/>
              </w:rPr>
              <w:t>最大训练轮数</w:t>
            </w:r>
          </w:p>
        </w:tc>
      </w:tr>
      <w:tr w:rsidR="00C17609" w14:paraId="5BA11F9D" w14:textId="77777777" w:rsidTr="008004FF">
        <w:tc>
          <w:tcPr>
            <w:tcW w:w="959" w:type="dxa"/>
            <w:vMerge/>
            <w:tcBorders>
              <w:left w:val="nil"/>
              <w:bottom w:val="nil"/>
              <w:right w:val="nil"/>
            </w:tcBorders>
            <w:vAlign w:val="center"/>
          </w:tcPr>
          <w:p w14:paraId="7C8F392D" w14:textId="77777777" w:rsidR="00C17609" w:rsidRDefault="00C17609" w:rsidP="004F3362">
            <w:pPr>
              <w:pStyle w:val="afe"/>
              <w:overflowPunct w:val="0"/>
              <w:spacing w:after="0"/>
              <w:jc w:val="center"/>
              <w:rPr>
                <w:sz w:val="18"/>
                <w:szCs w:val="18"/>
              </w:rPr>
            </w:pPr>
          </w:p>
        </w:tc>
        <w:tc>
          <w:tcPr>
            <w:tcW w:w="1452" w:type="dxa"/>
            <w:tcBorders>
              <w:left w:val="nil"/>
              <w:bottom w:val="nil"/>
              <w:right w:val="nil"/>
            </w:tcBorders>
            <w:vAlign w:val="center"/>
          </w:tcPr>
          <w:p w14:paraId="1D91798C" w14:textId="77777777" w:rsidR="00C17609" w:rsidRDefault="00C17609" w:rsidP="004F3362">
            <w:pPr>
              <w:pStyle w:val="afe"/>
              <w:overflowPunct w:val="0"/>
              <w:spacing w:after="0"/>
              <w:jc w:val="center"/>
              <w:rPr>
                <w:sz w:val="18"/>
                <w:szCs w:val="18"/>
              </w:rPr>
            </w:pPr>
            <w:r>
              <w:rPr>
                <w:rFonts w:hint="eastAsia"/>
                <w:sz w:val="18"/>
                <w:szCs w:val="18"/>
              </w:rPr>
              <w:t>优化器</w:t>
            </w:r>
          </w:p>
        </w:tc>
        <w:tc>
          <w:tcPr>
            <w:tcW w:w="816" w:type="dxa"/>
            <w:tcBorders>
              <w:left w:val="nil"/>
              <w:bottom w:val="nil"/>
              <w:right w:val="nil"/>
            </w:tcBorders>
            <w:vAlign w:val="center"/>
          </w:tcPr>
          <w:p w14:paraId="70F0AF9F" w14:textId="77777777" w:rsidR="00C17609" w:rsidRDefault="00C17609" w:rsidP="004F3362">
            <w:pPr>
              <w:pStyle w:val="afe"/>
              <w:overflowPunct w:val="0"/>
              <w:spacing w:after="0"/>
              <w:jc w:val="center"/>
              <w:rPr>
                <w:sz w:val="18"/>
                <w:szCs w:val="18"/>
              </w:rPr>
            </w:pPr>
            <w:r>
              <w:rPr>
                <w:rFonts w:hint="eastAsia"/>
                <w:sz w:val="18"/>
                <w:szCs w:val="18"/>
              </w:rPr>
              <w:t>Adam</w:t>
            </w:r>
          </w:p>
        </w:tc>
        <w:tc>
          <w:tcPr>
            <w:tcW w:w="1417" w:type="dxa"/>
            <w:tcBorders>
              <w:left w:val="nil"/>
              <w:bottom w:val="nil"/>
              <w:right w:val="nil"/>
            </w:tcBorders>
            <w:vAlign w:val="center"/>
          </w:tcPr>
          <w:p w14:paraId="5C8E56B4" w14:textId="77777777" w:rsidR="00C17609" w:rsidRDefault="00C17609" w:rsidP="004F3362">
            <w:pPr>
              <w:pStyle w:val="afe"/>
              <w:overflowPunct w:val="0"/>
              <w:spacing w:after="0"/>
              <w:jc w:val="center"/>
              <w:rPr>
                <w:sz w:val="18"/>
                <w:szCs w:val="18"/>
              </w:rPr>
            </w:pPr>
          </w:p>
        </w:tc>
      </w:tr>
      <w:tr w:rsidR="00C17609" w14:paraId="77EC6AA9" w14:textId="77777777" w:rsidTr="004F3362">
        <w:tc>
          <w:tcPr>
            <w:tcW w:w="959" w:type="dxa"/>
            <w:vMerge w:val="restart"/>
            <w:tcBorders>
              <w:left w:val="nil"/>
              <w:right w:val="nil"/>
            </w:tcBorders>
            <w:vAlign w:val="center"/>
          </w:tcPr>
          <w:p w14:paraId="4F46BD46" w14:textId="77777777" w:rsidR="00C17609" w:rsidRDefault="00C17609" w:rsidP="004F3362">
            <w:pPr>
              <w:pStyle w:val="afe"/>
              <w:overflowPunct w:val="0"/>
              <w:spacing w:after="0"/>
              <w:jc w:val="center"/>
              <w:rPr>
                <w:sz w:val="18"/>
                <w:szCs w:val="18"/>
              </w:rPr>
            </w:pPr>
            <w:r>
              <w:rPr>
                <w:rFonts w:hint="eastAsia"/>
                <w:sz w:val="18"/>
                <w:szCs w:val="18"/>
              </w:rPr>
              <w:t>自适应权重设置</w:t>
            </w:r>
          </w:p>
        </w:tc>
        <w:tc>
          <w:tcPr>
            <w:tcW w:w="1452" w:type="dxa"/>
            <w:tcBorders>
              <w:left w:val="nil"/>
              <w:right w:val="nil"/>
            </w:tcBorders>
            <w:vAlign w:val="center"/>
          </w:tcPr>
          <w:p w14:paraId="67D80E34" w14:textId="77777777" w:rsidR="00C17609" w:rsidRDefault="00C17609" w:rsidP="004F3362">
            <w:pPr>
              <w:pStyle w:val="afe"/>
              <w:overflowPunct w:val="0"/>
              <w:spacing w:after="0"/>
              <w:jc w:val="center"/>
              <w:rPr>
                <w:sz w:val="18"/>
                <w:szCs w:val="18"/>
              </w:rPr>
            </w:pPr>
            <w:r>
              <w:rPr>
                <w:rFonts w:hint="eastAsia"/>
                <w:sz w:val="18"/>
                <w:szCs w:val="18"/>
              </w:rPr>
              <w:t>初始权重</w:t>
            </w:r>
          </w:p>
        </w:tc>
        <w:tc>
          <w:tcPr>
            <w:tcW w:w="816" w:type="dxa"/>
            <w:tcBorders>
              <w:left w:val="nil"/>
              <w:right w:val="nil"/>
            </w:tcBorders>
            <w:vAlign w:val="center"/>
          </w:tcPr>
          <w:p w14:paraId="66A5D0AE" w14:textId="77777777" w:rsidR="00C17609" w:rsidRDefault="00C17609" w:rsidP="004F3362">
            <w:pPr>
              <w:pStyle w:val="afe"/>
              <w:overflowPunct w:val="0"/>
              <w:spacing w:after="0"/>
              <w:jc w:val="center"/>
              <w:rPr>
                <w:sz w:val="18"/>
                <w:szCs w:val="18"/>
              </w:rPr>
            </w:pPr>
            <w:r>
              <w:rPr>
                <w:rFonts w:hint="eastAsia"/>
                <w:sz w:val="18"/>
                <w:szCs w:val="18"/>
              </w:rPr>
              <w:t>0.5:0.5</w:t>
            </w:r>
          </w:p>
        </w:tc>
        <w:tc>
          <w:tcPr>
            <w:tcW w:w="1417" w:type="dxa"/>
            <w:tcBorders>
              <w:left w:val="nil"/>
              <w:right w:val="nil"/>
            </w:tcBorders>
            <w:vAlign w:val="center"/>
          </w:tcPr>
          <w:p w14:paraId="0243A3B8" w14:textId="77777777" w:rsidR="00C17609" w:rsidRDefault="00C17609" w:rsidP="004F3362">
            <w:pPr>
              <w:pStyle w:val="afe"/>
              <w:overflowPunct w:val="0"/>
              <w:spacing w:after="0"/>
              <w:jc w:val="center"/>
              <w:rPr>
                <w:sz w:val="18"/>
                <w:szCs w:val="18"/>
              </w:rPr>
            </w:pPr>
            <w:r>
              <w:rPr>
                <w:sz w:val="18"/>
                <w:szCs w:val="18"/>
              </w:rPr>
              <w:t>数据</w:t>
            </w:r>
            <w:r>
              <w:rPr>
                <w:sz w:val="18"/>
                <w:szCs w:val="18"/>
              </w:rPr>
              <w:t>/</w:t>
            </w:r>
            <w:r>
              <w:rPr>
                <w:sz w:val="18"/>
                <w:szCs w:val="18"/>
              </w:rPr>
              <w:t>物理损失初始比重</w:t>
            </w:r>
          </w:p>
        </w:tc>
      </w:tr>
      <w:tr w:rsidR="00C17609" w14:paraId="18230C35" w14:textId="77777777" w:rsidTr="004F3362">
        <w:tc>
          <w:tcPr>
            <w:tcW w:w="959" w:type="dxa"/>
            <w:vMerge/>
            <w:tcBorders>
              <w:left w:val="nil"/>
              <w:right w:val="nil"/>
            </w:tcBorders>
            <w:vAlign w:val="center"/>
          </w:tcPr>
          <w:p w14:paraId="43C4C4AA"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6EB9947B" w14:textId="77777777" w:rsidR="00C17609" w:rsidRDefault="00C17609" w:rsidP="004F3362">
            <w:pPr>
              <w:pStyle w:val="afe"/>
              <w:overflowPunct w:val="0"/>
              <w:spacing w:after="0"/>
              <w:jc w:val="center"/>
              <w:rPr>
                <w:sz w:val="18"/>
                <w:szCs w:val="18"/>
              </w:rPr>
            </w:pPr>
            <w:r>
              <w:rPr>
                <w:rFonts w:hint="eastAsia"/>
                <w:sz w:val="18"/>
                <w:szCs w:val="18"/>
              </w:rPr>
              <w:t>平滑因子</w:t>
            </w:r>
          </w:p>
        </w:tc>
        <w:tc>
          <w:tcPr>
            <w:tcW w:w="816" w:type="dxa"/>
            <w:tcBorders>
              <w:left w:val="nil"/>
              <w:right w:val="nil"/>
            </w:tcBorders>
            <w:vAlign w:val="center"/>
          </w:tcPr>
          <w:p w14:paraId="60823402" w14:textId="77777777" w:rsidR="00C17609" w:rsidRDefault="00C17609" w:rsidP="004F3362">
            <w:pPr>
              <w:pStyle w:val="afe"/>
              <w:overflowPunct w:val="0"/>
              <w:spacing w:after="0"/>
              <w:jc w:val="center"/>
              <w:rPr>
                <w:sz w:val="18"/>
                <w:szCs w:val="18"/>
              </w:rPr>
            </w:pPr>
            <w:r>
              <w:rPr>
                <w:rFonts w:hint="eastAsia"/>
                <w:sz w:val="18"/>
                <w:szCs w:val="18"/>
              </w:rPr>
              <w:t>0.95</w:t>
            </w:r>
          </w:p>
        </w:tc>
        <w:tc>
          <w:tcPr>
            <w:tcW w:w="1417" w:type="dxa"/>
            <w:tcBorders>
              <w:left w:val="nil"/>
              <w:right w:val="nil"/>
            </w:tcBorders>
            <w:vAlign w:val="center"/>
          </w:tcPr>
          <w:p w14:paraId="7E121E58" w14:textId="77777777" w:rsidR="00C17609" w:rsidRDefault="00C17609" w:rsidP="004F3362">
            <w:pPr>
              <w:pStyle w:val="afe"/>
              <w:overflowPunct w:val="0"/>
              <w:spacing w:after="0"/>
              <w:jc w:val="center"/>
              <w:rPr>
                <w:sz w:val="18"/>
                <w:szCs w:val="18"/>
              </w:rPr>
            </w:pPr>
            <w:r>
              <w:rPr>
                <w:sz w:val="18"/>
                <w:szCs w:val="18"/>
              </w:rPr>
              <w:t xml:space="preserve">EMA </w:t>
            </w:r>
            <w:r>
              <w:rPr>
                <w:sz w:val="18"/>
                <w:szCs w:val="18"/>
              </w:rPr>
              <w:t>平滑系数</w:t>
            </w:r>
          </w:p>
        </w:tc>
      </w:tr>
      <w:tr w:rsidR="00C17609" w14:paraId="2828B7EC" w14:textId="77777777" w:rsidTr="004F3362">
        <w:tc>
          <w:tcPr>
            <w:tcW w:w="959" w:type="dxa"/>
            <w:vMerge/>
            <w:tcBorders>
              <w:left w:val="nil"/>
              <w:right w:val="nil"/>
            </w:tcBorders>
            <w:vAlign w:val="center"/>
          </w:tcPr>
          <w:p w14:paraId="13981902" w14:textId="77777777" w:rsidR="00C17609" w:rsidRDefault="00C17609" w:rsidP="004F3362">
            <w:pPr>
              <w:pStyle w:val="afe"/>
              <w:overflowPunct w:val="0"/>
              <w:spacing w:after="0"/>
              <w:jc w:val="center"/>
              <w:rPr>
                <w:sz w:val="18"/>
                <w:szCs w:val="18"/>
              </w:rPr>
            </w:pPr>
          </w:p>
        </w:tc>
        <w:tc>
          <w:tcPr>
            <w:tcW w:w="1452" w:type="dxa"/>
            <w:tcBorders>
              <w:left w:val="nil"/>
              <w:right w:val="nil"/>
            </w:tcBorders>
            <w:vAlign w:val="center"/>
          </w:tcPr>
          <w:p w14:paraId="4D042DB4" w14:textId="77777777" w:rsidR="00C17609" w:rsidRDefault="00C17609" w:rsidP="004F3362">
            <w:pPr>
              <w:pStyle w:val="afe"/>
              <w:overflowPunct w:val="0"/>
              <w:spacing w:after="0"/>
              <w:jc w:val="center"/>
              <w:rPr>
                <w:sz w:val="18"/>
                <w:szCs w:val="18"/>
              </w:rPr>
            </w:pPr>
            <w:r>
              <w:rPr>
                <w:rFonts w:hint="eastAsia"/>
                <w:sz w:val="18"/>
                <w:szCs w:val="18"/>
              </w:rPr>
              <w:t>更新间隔</w:t>
            </w:r>
          </w:p>
        </w:tc>
        <w:tc>
          <w:tcPr>
            <w:tcW w:w="816" w:type="dxa"/>
            <w:tcBorders>
              <w:left w:val="nil"/>
              <w:right w:val="nil"/>
            </w:tcBorders>
            <w:vAlign w:val="center"/>
          </w:tcPr>
          <w:p w14:paraId="345A3346" w14:textId="77777777" w:rsidR="00C17609" w:rsidRDefault="00C17609" w:rsidP="004F3362">
            <w:pPr>
              <w:pStyle w:val="afe"/>
              <w:overflowPunct w:val="0"/>
              <w:spacing w:after="0"/>
              <w:jc w:val="center"/>
              <w:rPr>
                <w:sz w:val="18"/>
                <w:szCs w:val="18"/>
              </w:rPr>
            </w:pPr>
            <w:r>
              <w:rPr>
                <w:rFonts w:hint="eastAsia"/>
                <w:sz w:val="18"/>
                <w:szCs w:val="18"/>
              </w:rPr>
              <w:t>100</w:t>
            </w:r>
          </w:p>
        </w:tc>
        <w:tc>
          <w:tcPr>
            <w:tcW w:w="1417" w:type="dxa"/>
            <w:tcBorders>
              <w:left w:val="nil"/>
              <w:right w:val="nil"/>
            </w:tcBorders>
            <w:vAlign w:val="center"/>
          </w:tcPr>
          <w:p w14:paraId="036DD8F4" w14:textId="77777777" w:rsidR="00C17609" w:rsidRDefault="00C17609" w:rsidP="004F3362">
            <w:pPr>
              <w:pStyle w:val="afe"/>
              <w:overflowPunct w:val="0"/>
              <w:spacing w:after="0"/>
              <w:jc w:val="center"/>
              <w:rPr>
                <w:sz w:val="18"/>
                <w:szCs w:val="18"/>
              </w:rPr>
            </w:pPr>
            <w:r>
              <w:rPr>
                <w:sz w:val="18"/>
                <w:szCs w:val="18"/>
              </w:rPr>
              <w:t>权重更新频率</w:t>
            </w:r>
          </w:p>
        </w:tc>
      </w:tr>
    </w:tbl>
    <w:p w14:paraId="46F60633" w14:textId="77777777" w:rsidR="00C17609" w:rsidRDefault="00C17609" w:rsidP="00C17609">
      <w:pPr>
        <w:pStyle w:val="afe"/>
        <w:spacing w:after="0"/>
        <w:ind w:firstLineChars="200" w:firstLine="420"/>
      </w:pPr>
      <w:r>
        <w:rPr>
          <w:rFonts w:hint="eastAsia"/>
        </w:rPr>
        <w:t>如图</w:t>
      </w:r>
      <w:r>
        <w:rPr>
          <w:rFonts w:hint="eastAsia"/>
        </w:rPr>
        <w:t>7-9</w:t>
      </w:r>
      <w:r>
        <w:rPr>
          <w:rFonts w:hint="eastAsia"/>
        </w:rPr>
        <w:t>所示，偏转角速度与偏转角预测如下图所示。可以看出</w:t>
      </w:r>
      <w:r>
        <w:rPr>
          <w:rFonts w:hint="eastAsia"/>
        </w:rPr>
        <w:t>PI-LSTM</w:t>
      </w:r>
      <w:r>
        <w:rPr>
          <w:rFonts w:hint="eastAsia"/>
        </w:rPr>
        <w:t>对于两种</w:t>
      </w:r>
      <w:r>
        <w:rPr>
          <w:rFonts w:hint="eastAsia"/>
        </w:rPr>
        <w:t>Z</w:t>
      </w:r>
      <w:r>
        <w:rPr>
          <w:rFonts w:hint="eastAsia"/>
        </w:rPr>
        <w:t>形试验数据的预测效果良好，面对不同的风况条件，鲁棒性强，能够很好的描述船舶偏转角与舵角之间的反应。总体来说符合模型预期。</w:t>
      </w:r>
    </w:p>
    <w:p w14:paraId="459DC779" w14:textId="3614D89B" w:rsidR="007A723B" w:rsidRDefault="00264A75" w:rsidP="009C0015">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58C689C0" wp14:editId="6EA3FCF6">
            <wp:extent cx="2545025" cy="1516360"/>
            <wp:effectExtent l="0" t="0" r="8255" b="8255"/>
            <wp:docPr id="14443033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03382" name="图片 1444303382"/>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2554550" cy="1522035"/>
                    </a:xfrm>
                    <a:prstGeom prst="rect">
                      <a:avLst/>
                    </a:prstGeom>
                  </pic:spPr>
                </pic:pic>
              </a:graphicData>
            </a:graphic>
          </wp:inline>
        </w:drawing>
      </w:r>
    </w:p>
    <w:p w14:paraId="444B876C" w14:textId="713724EC" w:rsidR="00C17609" w:rsidRPr="00C17609" w:rsidRDefault="00C17609" w:rsidP="00C17609">
      <w:pPr>
        <w:widowControl/>
        <w:spacing w:line="240" w:lineRule="atLeast"/>
        <w:ind w:firstLine="420"/>
        <w:jc w:val="center"/>
        <w:rPr>
          <w:rFonts w:ascii="Times New Roman" w:eastAsia="宋体" w:hAnsi="Times New Roman" w:cs="Times New Roman"/>
          <w:szCs w:val="24"/>
        </w:rPr>
      </w:pPr>
      <w:r w:rsidRPr="0058216D">
        <w:rPr>
          <w:rFonts w:ascii="Times New Roman" w:eastAsia="宋体" w:hAnsi="Times New Roman" w:cs="Times New Roman" w:hint="eastAsia"/>
          <w:szCs w:val="24"/>
        </w:rPr>
        <w:t>图</w:t>
      </w:r>
      <w:r w:rsidR="00264A75" w:rsidRPr="0058216D">
        <w:rPr>
          <w:rFonts w:ascii="Times New Roman" w:eastAsia="宋体" w:hAnsi="Times New Roman" w:cs="Times New Roman" w:hint="eastAsia"/>
          <w:szCs w:val="24"/>
        </w:rPr>
        <w:t>7</w:t>
      </w:r>
      <w:r w:rsidRPr="0058216D">
        <w:rPr>
          <w:rFonts w:ascii="Times New Roman" w:eastAsia="宋体" w:hAnsi="Times New Roman" w:cs="Times New Roman" w:hint="eastAsia"/>
          <w:szCs w:val="24"/>
        </w:rPr>
        <w:t xml:space="preserve"> 30</w:t>
      </w:r>
      <w:r w:rsidRPr="0058216D">
        <w:rPr>
          <w:rFonts w:ascii="Times New Roman" w:eastAsia="宋体" w:hAnsi="Times New Roman" w:cs="Times New Roman" w:hint="eastAsia"/>
          <w:szCs w:val="24"/>
        </w:rPr>
        <w:t>°</w:t>
      </w:r>
      <w:r w:rsidRPr="0058216D">
        <w:rPr>
          <w:rFonts w:ascii="Times New Roman" w:eastAsia="宋体" w:hAnsi="Times New Roman" w:cs="Times New Roman" w:hint="eastAsia"/>
          <w:szCs w:val="24"/>
        </w:rPr>
        <w:t>/30</w:t>
      </w:r>
      <w:r w:rsidRPr="0058216D">
        <w:rPr>
          <w:rFonts w:ascii="Times New Roman" w:eastAsia="宋体" w:hAnsi="Times New Roman" w:cs="Times New Roman" w:hint="eastAsia"/>
          <w:szCs w:val="24"/>
        </w:rPr>
        <w:t>°</w:t>
      </w:r>
      <w:r w:rsidRPr="0058216D">
        <w:rPr>
          <w:rFonts w:ascii="Times New Roman" w:eastAsia="宋体" w:hAnsi="Times New Roman" w:cs="Times New Roman" w:hint="eastAsia"/>
          <w:szCs w:val="24"/>
        </w:rPr>
        <w:t>Z</w:t>
      </w:r>
      <w:r w:rsidRPr="0058216D">
        <w:rPr>
          <w:rFonts w:ascii="Times New Roman" w:eastAsia="宋体" w:hAnsi="Times New Roman" w:cs="Times New Roman" w:hint="eastAsia"/>
          <w:szCs w:val="24"/>
        </w:rPr>
        <w:t>形试验偏转角速度</w:t>
      </w:r>
      <w:r w:rsidR="00264A75" w:rsidRPr="0058216D">
        <w:rPr>
          <w:rFonts w:ascii="Times New Roman" w:eastAsia="宋体" w:hAnsi="Times New Roman" w:cs="Times New Roman" w:hint="eastAsia"/>
          <w:szCs w:val="24"/>
        </w:rPr>
        <w:t>辨识效果</w:t>
      </w:r>
    </w:p>
    <w:p w14:paraId="5FC184E0" w14:textId="00AD9360" w:rsidR="00C17609" w:rsidRPr="00264A75" w:rsidRDefault="00264A75" w:rsidP="009C0015">
      <w:pPr>
        <w:widowControl/>
        <w:spacing w:line="240" w:lineRule="atLeast"/>
        <w:ind w:firstLine="420"/>
        <w:jc w:val="center"/>
        <w:rPr>
          <w:rFonts w:ascii="Times New Roman" w:hAnsi="Times New Roman" w:cs="Times New Roman"/>
          <w:kern w:val="0"/>
          <w:szCs w:val="21"/>
        </w:rPr>
      </w:pPr>
      <w:r>
        <w:rPr>
          <w:rFonts w:ascii="Times New Roman" w:hAnsi="Times New Roman" w:cs="Times New Roman"/>
          <w:noProof/>
          <w:kern w:val="0"/>
          <w:szCs w:val="21"/>
        </w:rPr>
        <w:lastRenderedPageBreak/>
        <w:drawing>
          <wp:inline distT="0" distB="0" distL="0" distR="0" wp14:anchorId="1DFB7D94" wp14:editId="75EBB5A2">
            <wp:extent cx="2560320" cy="1524368"/>
            <wp:effectExtent l="0" t="0" r="0" b="0"/>
            <wp:docPr id="17621689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6892" name="图片 176216892"/>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2568315" cy="1529128"/>
                    </a:xfrm>
                    <a:prstGeom prst="rect">
                      <a:avLst/>
                    </a:prstGeom>
                  </pic:spPr>
                </pic:pic>
              </a:graphicData>
            </a:graphic>
          </wp:inline>
        </w:drawing>
      </w:r>
    </w:p>
    <w:p w14:paraId="1C7D05C4" w14:textId="7B98E2BE" w:rsidR="0058216D" w:rsidRDefault="00C17609" w:rsidP="0058216D">
      <w:pPr>
        <w:widowControl/>
        <w:spacing w:line="240" w:lineRule="atLeast"/>
        <w:ind w:firstLine="420"/>
        <w:jc w:val="center"/>
        <w:rPr>
          <w:rFonts w:ascii="Times New Roman" w:hAnsi="Times New Roman" w:cs="Times New Roman"/>
          <w:kern w:val="0"/>
          <w:szCs w:val="21"/>
        </w:rPr>
      </w:pPr>
      <w:r w:rsidRPr="0058216D">
        <w:rPr>
          <w:rFonts w:ascii="Times New Roman" w:hAnsi="Times New Roman" w:cs="Times New Roman" w:hint="eastAsia"/>
          <w:kern w:val="0"/>
          <w:szCs w:val="21"/>
        </w:rPr>
        <w:t>图</w:t>
      </w:r>
      <w:r w:rsidR="00264A75" w:rsidRPr="0058216D">
        <w:rPr>
          <w:rFonts w:ascii="Times New Roman" w:hAnsi="Times New Roman" w:cs="Times New Roman" w:hint="eastAsia"/>
          <w:kern w:val="0"/>
          <w:szCs w:val="21"/>
        </w:rPr>
        <w:t>8</w:t>
      </w:r>
      <w:r w:rsidRPr="0058216D">
        <w:rPr>
          <w:rFonts w:ascii="Times New Roman" w:hAnsi="Times New Roman" w:cs="Times New Roman" w:hint="eastAsia"/>
          <w:kern w:val="0"/>
          <w:szCs w:val="21"/>
        </w:rPr>
        <w:t xml:space="preserve"> 30</w:t>
      </w:r>
      <w:r w:rsidRPr="0058216D">
        <w:rPr>
          <w:rFonts w:ascii="Times New Roman" w:hAnsi="Times New Roman" w:cs="Times New Roman" w:hint="eastAsia"/>
          <w:kern w:val="0"/>
          <w:szCs w:val="21"/>
        </w:rPr>
        <w:t>°</w:t>
      </w:r>
      <w:r w:rsidRPr="0058216D">
        <w:rPr>
          <w:rFonts w:ascii="Times New Roman" w:hAnsi="Times New Roman" w:cs="Times New Roman" w:hint="eastAsia"/>
          <w:kern w:val="0"/>
          <w:szCs w:val="21"/>
        </w:rPr>
        <w:t>/30</w:t>
      </w:r>
      <w:r w:rsidRPr="0058216D">
        <w:rPr>
          <w:rFonts w:ascii="Times New Roman" w:hAnsi="Times New Roman" w:cs="Times New Roman" w:hint="eastAsia"/>
          <w:kern w:val="0"/>
          <w:szCs w:val="21"/>
        </w:rPr>
        <w:t>°</w:t>
      </w:r>
      <w:r w:rsidRPr="0058216D">
        <w:rPr>
          <w:rFonts w:ascii="Times New Roman" w:hAnsi="Times New Roman" w:cs="Times New Roman" w:hint="eastAsia"/>
          <w:kern w:val="0"/>
          <w:szCs w:val="21"/>
        </w:rPr>
        <w:t>Z</w:t>
      </w:r>
      <w:r w:rsidRPr="0058216D">
        <w:rPr>
          <w:rFonts w:ascii="Times New Roman" w:hAnsi="Times New Roman" w:cs="Times New Roman" w:hint="eastAsia"/>
          <w:kern w:val="0"/>
          <w:szCs w:val="21"/>
        </w:rPr>
        <w:t>形试验偏转角</w:t>
      </w:r>
      <w:r w:rsidR="00264A75" w:rsidRPr="0058216D">
        <w:rPr>
          <w:rFonts w:ascii="Times New Roman" w:hAnsi="Times New Roman" w:cs="Times New Roman" w:hint="eastAsia"/>
          <w:kern w:val="0"/>
          <w:szCs w:val="21"/>
        </w:rPr>
        <w:t>辨识</w:t>
      </w:r>
      <w:r w:rsidRPr="0058216D">
        <w:rPr>
          <w:rFonts w:ascii="Times New Roman" w:hAnsi="Times New Roman" w:cs="Times New Roman" w:hint="eastAsia"/>
          <w:kern w:val="0"/>
          <w:szCs w:val="21"/>
        </w:rPr>
        <w:t>效果</w:t>
      </w:r>
    </w:p>
    <w:p w14:paraId="34A3CE67" w14:textId="7A5EAAF5" w:rsidR="00C17609" w:rsidRPr="00264A75" w:rsidRDefault="00264A75" w:rsidP="00C17609">
      <w:pPr>
        <w:widowControl/>
        <w:spacing w:line="240" w:lineRule="atLeast"/>
        <w:ind w:firstLine="420"/>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1CD1601C" wp14:editId="51EFC1D4">
            <wp:extent cx="2620562" cy="1564759"/>
            <wp:effectExtent l="0" t="0" r="8890" b="0"/>
            <wp:docPr id="20853425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342537" name="图片 2085342537"/>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2673466" cy="1596348"/>
                    </a:xfrm>
                    <a:prstGeom prst="rect">
                      <a:avLst/>
                    </a:prstGeom>
                  </pic:spPr>
                </pic:pic>
              </a:graphicData>
            </a:graphic>
          </wp:inline>
        </w:drawing>
      </w:r>
    </w:p>
    <w:p w14:paraId="1DA4DF82" w14:textId="333F7A6D" w:rsidR="0058216D" w:rsidRDefault="00C17609" w:rsidP="0058216D">
      <w:pPr>
        <w:widowControl/>
        <w:spacing w:line="240" w:lineRule="atLeast"/>
        <w:ind w:firstLine="420"/>
        <w:jc w:val="center"/>
        <w:rPr>
          <w:rFonts w:ascii="Times New Roman" w:eastAsia="宋体" w:hAnsi="Times New Roman" w:cs="Times New Roman"/>
          <w:szCs w:val="24"/>
        </w:rPr>
      </w:pPr>
      <w:r w:rsidRPr="00C17609">
        <w:rPr>
          <w:rFonts w:ascii="Times New Roman" w:eastAsia="宋体" w:hAnsi="Times New Roman" w:cs="Times New Roman" w:hint="eastAsia"/>
          <w:szCs w:val="24"/>
        </w:rPr>
        <w:t>图</w:t>
      </w:r>
      <w:r>
        <w:rPr>
          <w:rFonts w:ascii="Times New Roman" w:eastAsia="宋体" w:hAnsi="Times New Roman" w:cs="Times New Roman" w:hint="eastAsia"/>
          <w:szCs w:val="24"/>
        </w:rPr>
        <w:t>9</w:t>
      </w:r>
      <w:r w:rsidRPr="00C17609">
        <w:rPr>
          <w:rFonts w:ascii="Times New Roman" w:eastAsia="宋体" w:hAnsi="Times New Roman" w:cs="Times New Roman" w:hint="eastAsia"/>
          <w:szCs w:val="24"/>
        </w:rPr>
        <w:t xml:space="preserve"> </w:t>
      </w:r>
      <w:r w:rsidR="00264A75">
        <w:rPr>
          <w:rFonts w:ascii="Times New Roman" w:eastAsia="宋体" w:hAnsi="Times New Roman" w:cs="Times New Roman" w:hint="eastAsia"/>
          <w:szCs w:val="24"/>
        </w:rPr>
        <w:t>2</w:t>
      </w:r>
      <w:r w:rsidRPr="00C17609">
        <w:rPr>
          <w:rFonts w:ascii="Times New Roman" w:eastAsia="宋体" w:hAnsi="Times New Roman" w:cs="Times New Roman" w:hint="eastAsia"/>
          <w:szCs w:val="24"/>
        </w:rPr>
        <w:t>0</w:t>
      </w:r>
      <w:r w:rsidRPr="00C17609">
        <w:rPr>
          <w:rFonts w:ascii="Times New Roman" w:eastAsia="宋体" w:hAnsi="Times New Roman" w:cs="Times New Roman" w:hint="eastAsia"/>
          <w:szCs w:val="24"/>
        </w:rPr>
        <w:t>°</w:t>
      </w:r>
      <w:r w:rsidRPr="00C17609">
        <w:rPr>
          <w:rFonts w:ascii="Times New Roman" w:eastAsia="宋体" w:hAnsi="Times New Roman" w:cs="Times New Roman" w:hint="eastAsia"/>
          <w:szCs w:val="24"/>
        </w:rPr>
        <w:t>/</w:t>
      </w:r>
      <w:r w:rsidR="00264A75">
        <w:rPr>
          <w:rFonts w:ascii="Times New Roman" w:eastAsia="宋体" w:hAnsi="Times New Roman" w:cs="Times New Roman" w:hint="eastAsia"/>
          <w:szCs w:val="24"/>
        </w:rPr>
        <w:t>2</w:t>
      </w:r>
      <w:r w:rsidRPr="00C17609">
        <w:rPr>
          <w:rFonts w:ascii="Times New Roman" w:eastAsia="宋体" w:hAnsi="Times New Roman" w:cs="Times New Roman" w:hint="eastAsia"/>
          <w:szCs w:val="24"/>
        </w:rPr>
        <w:t>0</w:t>
      </w:r>
      <w:r w:rsidRPr="00C17609">
        <w:rPr>
          <w:rFonts w:ascii="Times New Roman" w:eastAsia="宋体" w:hAnsi="Times New Roman" w:cs="Times New Roman" w:hint="eastAsia"/>
          <w:szCs w:val="24"/>
        </w:rPr>
        <w:t>°</w:t>
      </w:r>
      <w:r w:rsidRPr="00C17609">
        <w:rPr>
          <w:rFonts w:ascii="Times New Roman" w:eastAsia="宋体" w:hAnsi="Times New Roman" w:cs="Times New Roman" w:hint="eastAsia"/>
          <w:szCs w:val="24"/>
        </w:rPr>
        <w:t>Z</w:t>
      </w:r>
      <w:r w:rsidRPr="00C17609">
        <w:rPr>
          <w:rFonts w:ascii="Times New Roman" w:eastAsia="宋体" w:hAnsi="Times New Roman" w:cs="Times New Roman" w:hint="eastAsia"/>
          <w:szCs w:val="24"/>
        </w:rPr>
        <w:t>形试验偏转角速度</w:t>
      </w:r>
      <w:r w:rsidR="00264A75">
        <w:rPr>
          <w:rFonts w:ascii="Times New Roman" w:eastAsia="宋体" w:hAnsi="Times New Roman" w:cs="Times New Roman" w:hint="eastAsia"/>
          <w:szCs w:val="24"/>
        </w:rPr>
        <w:t>辨识</w:t>
      </w:r>
      <w:r w:rsidRPr="00C17609">
        <w:rPr>
          <w:rFonts w:ascii="Times New Roman" w:eastAsia="宋体" w:hAnsi="Times New Roman" w:cs="Times New Roman" w:hint="eastAsia"/>
          <w:szCs w:val="24"/>
        </w:rPr>
        <w:t>效果</w:t>
      </w:r>
    </w:p>
    <w:p w14:paraId="23EC71D3" w14:textId="2C4A325E" w:rsidR="00264A75" w:rsidRPr="00264A75" w:rsidRDefault="00264A75" w:rsidP="00C17609">
      <w:pPr>
        <w:widowControl/>
        <w:spacing w:line="240" w:lineRule="atLeast"/>
        <w:ind w:firstLine="420"/>
        <w:jc w:val="center"/>
        <w:rPr>
          <w:rFonts w:ascii="Times New Roman" w:eastAsia="宋体" w:hAnsi="Times New Roman" w:cs="Times New Roman"/>
          <w:szCs w:val="24"/>
        </w:rPr>
      </w:pPr>
      <w:r>
        <w:rPr>
          <w:rFonts w:ascii="Times New Roman" w:eastAsia="宋体" w:hAnsi="Times New Roman" w:cs="Times New Roman"/>
          <w:noProof/>
          <w:szCs w:val="24"/>
        </w:rPr>
        <w:drawing>
          <wp:inline distT="0" distB="0" distL="0" distR="0" wp14:anchorId="357B139F" wp14:editId="680CE666">
            <wp:extent cx="2632489" cy="1570745"/>
            <wp:effectExtent l="0" t="0" r="0" b="0"/>
            <wp:docPr id="171698878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88780" name="图片 1716988780"/>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2644966" cy="1578190"/>
                    </a:xfrm>
                    <a:prstGeom prst="rect">
                      <a:avLst/>
                    </a:prstGeom>
                  </pic:spPr>
                </pic:pic>
              </a:graphicData>
            </a:graphic>
          </wp:inline>
        </w:drawing>
      </w:r>
    </w:p>
    <w:p w14:paraId="11D23026" w14:textId="2548748D" w:rsidR="0058216D" w:rsidRPr="00264A75" w:rsidRDefault="00264A75" w:rsidP="0058216D">
      <w:pPr>
        <w:widowControl/>
        <w:spacing w:line="240" w:lineRule="atLeast"/>
        <w:ind w:firstLine="420"/>
        <w:jc w:val="center"/>
        <w:rPr>
          <w:rFonts w:ascii="Times New Roman" w:eastAsia="宋体" w:hAnsi="Times New Roman" w:cs="Times New Roman"/>
          <w:szCs w:val="24"/>
        </w:rPr>
      </w:pPr>
      <w:r w:rsidRPr="00C17609">
        <w:rPr>
          <w:rFonts w:ascii="Times New Roman" w:eastAsia="宋体" w:hAnsi="Times New Roman" w:cs="Times New Roman" w:hint="eastAsia"/>
          <w:szCs w:val="24"/>
        </w:rPr>
        <w:t>图</w:t>
      </w:r>
      <w:r>
        <w:rPr>
          <w:rFonts w:ascii="Times New Roman" w:eastAsia="宋体" w:hAnsi="Times New Roman" w:cs="Times New Roman" w:hint="eastAsia"/>
          <w:szCs w:val="24"/>
        </w:rPr>
        <w:t>10</w:t>
      </w:r>
      <w:r w:rsidRPr="00C17609">
        <w:rPr>
          <w:rFonts w:ascii="Times New Roman" w:eastAsia="宋体" w:hAnsi="Times New Roman" w:cs="Times New Roman" w:hint="eastAsia"/>
          <w:szCs w:val="24"/>
        </w:rPr>
        <w:t xml:space="preserve"> </w:t>
      </w:r>
      <w:r>
        <w:rPr>
          <w:rFonts w:ascii="Times New Roman" w:eastAsia="宋体" w:hAnsi="Times New Roman" w:cs="Times New Roman" w:hint="eastAsia"/>
          <w:szCs w:val="24"/>
        </w:rPr>
        <w:t>2</w:t>
      </w:r>
      <w:r w:rsidRPr="00C17609">
        <w:rPr>
          <w:rFonts w:ascii="Times New Roman" w:eastAsia="宋体" w:hAnsi="Times New Roman" w:cs="Times New Roman" w:hint="eastAsia"/>
          <w:szCs w:val="24"/>
        </w:rPr>
        <w:t>0</w:t>
      </w:r>
      <w:r w:rsidRPr="00C17609">
        <w:rPr>
          <w:rFonts w:ascii="Times New Roman" w:eastAsia="宋体" w:hAnsi="Times New Roman" w:cs="Times New Roman" w:hint="eastAsia"/>
          <w:szCs w:val="24"/>
        </w:rPr>
        <w:t>°</w:t>
      </w:r>
      <w:r w:rsidRPr="00C17609">
        <w:rPr>
          <w:rFonts w:ascii="Times New Roman" w:eastAsia="宋体" w:hAnsi="Times New Roman" w:cs="Times New Roman" w:hint="eastAsia"/>
          <w:szCs w:val="24"/>
        </w:rPr>
        <w:t>/</w:t>
      </w:r>
      <w:r>
        <w:rPr>
          <w:rFonts w:ascii="Times New Roman" w:eastAsia="宋体" w:hAnsi="Times New Roman" w:cs="Times New Roman" w:hint="eastAsia"/>
          <w:szCs w:val="24"/>
        </w:rPr>
        <w:t>2</w:t>
      </w:r>
      <w:r w:rsidRPr="00C17609">
        <w:rPr>
          <w:rFonts w:ascii="Times New Roman" w:eastAsia="宋体" w:hAnsi="Times New Roman" w:cs="Times New Roman" w:hint="eastAsia"/>
          <w:szCs w:val="24"/>
        </w:rPr>
        <w:t>0</w:t>
      </w:r>
      <w:r w:rsidRPr="00C17609">
        <w:rPr>
          <w:rFonts w:ascii="Times New Roman" w:eastAsia="宋体" w:hAnsi="Times New Roman" w:cs="Times New Roman" w:hint="eastAsia"/>
          <w:szCs w:val="24"/>
        </w:rPr>
        <w:t>°</w:t>
      </w:r>
      <w:r w:rsidRPr="00C17609">
        <w:rPr>
          <w:rFonts w:ascii="Times New Roman" w:eastAsia="宋体" w:hAnsi="Times New Roman" w:cs="Times New Roman" w:hint="eastAsia"/>
          <w:szCs w:val="24"/>
        </w:rPr>
        <w:t>Z</w:t>
      </w:r>
      <w:r w:rsidRPr="00C17609">
        <w:rPr>
          <w:rFonts w:ascii="Times New Roman" w:eastAsia="宋体" w:hAnsi="Times New Roman" w:cs="Times New Roman" w:hint="eastAsia"/>
          <w:szCs w:val="24"/>
        </w:rPr>
        <w:t>形试验偏转角速度</w:t>
      </w:r>
      <w:r>
        <w:rPr>
          <w:rFonts w:ascii="Times New Roman" w:eastAsia="宋体" w:hAnsi="Times New Roman" w:cs="Times New Roman" w:hint="eastAsia"/>
          <w:szCs w:val="24"/>
        </w:rPr>
        <w:t>辨识</w:t>
      </w:r>
      <w:r w:rsidRPr="00C17609">
        <w:rPr>
          <w:rFonts w:ascii="Times New Roman" w:eastAsia="宋体" w:hAnsi="Times New Roman" w:cs="Times New Roman" w:hint="eastAsia"/>
          <w:szCs w:val="24"/>
        </w:rPr>
        <w:t>效果</w:t>
      </w:r>
    </w:p>
    <w:p w14:paraId="27478789" w14:textId="4A15E908" w:rsidR="00C17609" w:rsidRDefault="00C17609" w:rsidP="00C17609">
      <w:pPr>
        <w:pStyle w:val="Textof"/>
        <w:tabs>
          <w:tab w:val="clear" w:pos="346"/>
        </w:tabs>
        <w:spacing w:line="240" w:lineRule="auto"/>
        <w:ind w:left="0" w:firstLineChars="0" w:firstLine="420"/>
        <w:rPr>
          <w:kern w:val="2"/>
          <w:sz w:val="21"/>
          <w:szCs w:val="24"/>
        </w:rPr>
      </w:pPr>
      <w:r>
        <w:rPr>
          <w:rFonts w:hint="eastAsia"/>
          <w:kern w:val="2"/>
          <w:sz w:val="21"/>
          <w:szCs w:val="24"/>
        </w:rPr>
        <w:t>对于不同指标</w:t>
      </w:r>
      <w:r>
        <w:rPr>
          <w:rFonts w:hint="eastAsia"/>
          <w:kern w:val="2"/>
          <w:sz w:val="21"/>
          <w:szCs w:val="24"/>
        </w:rPr>
        <w:t>PI-LSTM</w:t>
      </w:r>
      <w:r>
        <w:rPr>
          <w:rFonts w:hint="eastAsia"/>
          <w:kern w:val="2"/>
          <w:sz w:val="21"/>
          <w:szCs w:val="24"/>
        </w:rPr>
        <w:t>的表现情况如表</w:t>
      </w:r>
      <w:r>
        <w:rPr>
          <w:rFonts w:hint="eastAsia"/>
          <w:kern w:val="2"/>
          <w:sz w:val="21"/>
          <w:szCs w:val="24"/>
        </w:rPr>
        <w:t>2</w:t>
      </w:r>
      <w:r>
        <w:rPr>
          <w:rFonts w:hint="eastAsia"/>
          <w:kern w:val="2"/>
          <w:sz w:val="21"/>
          <w:szCs w:val="24"/>
        </w:rPr>
        <w:t>和图</w:t>
      </w:r>
      <w:r>
        <w:rPr>
          <w:rFonts w:hint="eastAsia"/>
          <w:kern w:val="2"/>
          <w:sz w:val="21"/>
          <w:szCs w:val="24"/>
        </w:rPr>
        <w:t>1</w:t>
      </w:r>
      <w:r w:rsidR="00264A75">
        <w:rPr>
          <w:rFonts w:hint="eastAsia"/>
          <w:kern w:val="2"/>
          <w:sz w:val="21"/>
          <w:szCs w:val="24"/>
        </w:rPr>
        <w:t>1</w:t>
      </w:r>
      <w:r>
        <w:rPr>
          <w:rFonts w:hint="eastAsia"/>
          <w:kern w:val="2"/>
          <w:sz w:val="21"/>
          <w:szCs w:val="24"/>
        </w:rPr>
        <w:t>所示</w:t>
      </w:r>
      <w:r w:rsidRPr="003B1F2F">
        <w:rPr>
          <w:kern w:val="2"/>
          <w:sz w:val="21"/>
          <w:szCs w:val="24"/>
        </w:rPr>
        <w:t>。图中以条形展示了</w:t>
      </w:r>
      <w:r w:rsidRPr="003B1F2F">
        <w:rPr>
          <w:i/>
          <w:iCs/>
          <w:kern w:val="2"/>
          <w:sz w:val="21"/>
          <w:szCs w:val="24"/>
        </w:rPr>
        <w:t>MAE</w:t>
      </w:r>
      <w:r w:rsidRPr="003B1F2F">
        <w:rPr>
          <w:kern w:val="2"/>
          <w:sz w:val="21"/>
          <w:szCs w:val="24"/>
        </w:rPr>
        <w:t>、</w:t>
      </w:r>
      <w:proofErr w:type="spellStart"/>
      <w:r w:rsidRPr="003B1F2F">
        <w:rPr>
          <w:i/>
          <w:iCs/>
          <w:kern w:val="2"/>
          <w:sz w:val="21"/>
          <w:szCs w:val="24"/>
        </w:rPr>
        <w:t>sMAPE</w:t>
      </w:r>
      <w:proofErr w:type="spellEnd"/>
      <w:r w:rsidRPr="003B1F2F">
        <w:rPr>
          <w:kern w:val="2"/>
          <w:sz w:val="21"/>
          <w:szCs w:val="24"/>
        </w:rPr>
        <w:t>与</w:t>
      </w:r>
      <w:r w:rsidRPr="003B1F2F">
        <w:rPr>
          <w:i/>
          <w:iCs/>
          <w:kern w:val="2"/>
          <w:sz w:val="21"/>
          <w:szCs w:val="24"/>
        </w:rPr>
        <w:t>RMSE</w:t>
      </w:r>
      <w:r w:rsidRPr="003B1F2F">
        <w:rPr>
          <w:kern w:val="2"/>
          <w:sz w:val="21"/>
          <w:szCs w:val="24"/>
        </w:rPr>
        <w:t>三类误差指标，并在右轴以折线形式叠加了</w:t>
      </w:r>
      <w:r w:rsidRPr="003B1F2F">
        <w:rPr>
          <w:i/>
          <w:iCs/>
          <w:kern w:val="2"/>
          <w:sz w:val="21"/>
          <w:szCs w:val="24"/>
        </w:rPr>
        <w:t>R</w:t>
      </w:r>
      <w:r w:rsidRPr="003B1F2F">
        <w:rPr>
          <w:i/>
          <w:iCs/>
          <w:kern w:val="2"/>
          <w:sz w:val="21"/>
          <w:szCs w:val="24"/>
          <w:vertAlign w:val="superscript"/>
        </w:rPr>
        <w:t>2</w:t>
      </w:r>
      <w:r w:rsidRPr="003B1F2F">
        <w:rPr>
          <w:kern w:val="2"/>
          <w:sz w:val="21"/>
          <w:szCs w:val="24"/>
        </w:rPr>
        <w:t>。从结果可以看出，三个工况的指标整体差异较小，但仍呈现一定规律：</w:t>
      </w:r>
      <w:r w:rsidRPr="003B1F2F">
        <w:rPr>
          <w:kern w:val="2"/>
          <w:sz w:val="21"/>
          <w:szCs w:val="24"/>
        </w:rPr>
        <w:t>15°/15°</w:t>
      </w:r>
      <w:r w:rsidRPr="003B1F2F">
        <w:rPr>
          <w:kern w:val="2"/>
          <w:sz w:val="21"/>
          <w:szCs w:val="24"/>
        </w:rPr>
        <w:t>工况下</w:t>
      </w:r>
      <w:r w:rsidRPr="003B1F2F">
        <w:rPr>
          <w:i/>
          <w:iCs/>
          <w:kern w:val="2"/>
          <w:sz w:val="21"/>
          <w:szCs w:val="24"/>
        </w:rPr>
        <w:t>MAE</w:t>
      </w:r>
      <w:r w:rsidRPr="003B1F2F">
        <w:rPr>
          <w:kern w:val="2"/>
          <w:sz w:val="21"/>
          <w:szCs w:val="24"/>
        </w:rPr>
        <w:t>和</w:t>
      </w:r>
      <w:r w:rsidRPr="003B1F2F">
        <w:rPr>
          <w:i/>
          <w:iCs/>
          <w:kern w:val="2"/>
          <w:sz w:val="21"/>
          <w:szCs w:val="24"/>
        </w:rPr>
        <w:t>RMSE</w:t>
      </w:r>
      <w:r w:rsidRPr="003B1F2F">
        <w:rPr>
          <w:kern w:val="2"/>
          <w:sz w:val="21"/>
          <w:szCs w:val="24"/>
        </w:rPr>
        <w:t>最低，同时</w:t>
      </w:r>
      <w:r w:rsidRPr="003B1F2F">
        <w:rPr>
          <w:i/>
          <w:iCs/>
          <w:kern w:val="2"/>
          <w:sz w:val="21"/>
          <w:szCs w:val="24"/>
        </w:rPr>
        <w:t>R</w:t>
      </w:r>
      <w:r w:rsidRPr="003B1F2F">
        <w:rPr>
          <w:i/>
          <w:iCs/>
          <w:kern w:val="2"/>
          <w:sz w:val="21"/>
          <w:szCs w:val="24"/>
          <w:vertAlign w:val="superscript"/>
        </w:rPr>
        <w:t>2</w:t>
      </w:r>
      <w:r w:rsidRPr="003B1F2F">
        <w:rPr>
          <w:kern w:val="2"/>
          <w:sz w:val="21"/>
          <w:szCs w:val="24"/>
        </w:rPr>
        <w:t>最高，说明模型在该工况下拟合效果最佳；</w:t>
      </w:r>
      <w:r w:rsidRPr="003B1F2F">
        <w:rPr>
          <w:kern w:val="2"/>
          <w:sz w:val="21"/>
          <w:szCs w:val="24"/>
        </w:rPr>
        <w:t>30°/30°</w:t>
      </w:r>
      <w:r w:rsidRPr="003B1F2F">
        <w:rPr>
          <w:kern w:val="2"/>
          <w:sz w:val="21"/>
          <w:szCs w:val="24"/>
        </w:rPr>
        <w:t>工况性能次之；</w:t>
      </w:r>
      <w:r w:rsidRPr="003B1F2F">
        <w:rPr>
          <w:kern w:val="2"/>
          <w:sz w:val="21"/>
          <w:szCs w:val="24"/>
        </w:rPr>
        <w:t>20°/20°</w:t>
      </w:r>
      <w:r w:rsidRPr="003B1F2F">
        <w:rPr>
          <w:kern w:val="2"/>
          <w:sz w:val="21"/>
          <w:szCs w:val="24"/>
        </w:rPr>
        <w:t>工况误差略大，</w:t>
      </w:r>
      <w:r w:rsidRPr="003B1F2F">
        <w:rPr>
          <w:i/>
          <w:iCs/>
          <w:kern w:val="2"/>
          <w:sz w:val="21"/>
          <w:szCs w:val="24"/>
        </w:rPr>
        <w:t>R</w:t>
      </w:r>
      <w:r w:rsidRPr="003B1F2F">
        <w:rPr>
          <w:i/>
          <w:iCs/>
          <w:kern w:val="2"/>
          <w:sz w:val="21"/>
          <w:szCs w:val="24"/>
          <w:vertAlign w:val="superscript"/>
        </w:rPr>
        <w:t>2</w:t>
      </w:r>
      <w:r w:rsidRPr="003B1F2F">
        <w:rPr>
          <w:kern w:val="2"/>
          <w:sz w:val="21"/>
          <w:szCs w:val="24"/>
        </w:rPr>
        <w:t>相对较低。总体而言，模型在不同</w:t>
      </w:r>
      <w:r>
        <w:rPr>
          <w:rFonts w:hint="eastAsia"/>
          <w:kern w:val="2"/>
          <w:sz w:val="21"/>
          <w:szCs w:val="24"/>
        </w:rPr>
        <w:t>工况</w:t>
      </w:r>
      <w:r w:rsidRPr="003B1F2F">
        <w:rPr>
          <w:kern w:val="2"/>
          <w:sz w:val="21"/>
          <w:szCs w:val="24"/>
        </w:rPr>
        <w:t>下均能保持较高精度，验证了其预测的稳定性与可靠性。</w:t>
      </w:r>
    </w:p>
    <w:p w14:paraId="79A253E3" w14:textId="77777777" w:rsidR="00C17609" w:rsidRPr="00C17609" w:rsidRDefault="00C17609" w:rsidP="00C17609">
      <w:pPr>
        <w:pStyle w:val="afe"/>
        <w:spacing w:after="0"/>
        <w:ind w:firstLineChars="200" w:firstLine="420"/>
        <w:jc w:val="center"/>
      </w:pPr>
      <w:r w:rsidRPr="00C17609">
        <w:rPr>
          <w:rFonts w:hint="eastAsia"/>
        </w:rPr>
        <w:t>表</w:t>
      </w:r>
      <w:r w:rsidRPr="00C17609">
        <w:rPr>
          <w:rFonts w:hint="eastAsia"/>
        </w:rPr>
        <w:t>2 PI-LSTM</w:t>
      </w:r>
      <w:r w:rsidRPr="00C17609">
        <w:rPr>
          <w:rFonts w:hint="eastAsia"/>
        </w:rPr>
        <w:t>不同工况下评价指标示意</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943"/>
        <w:gridCol w:w="907"/>
        <w:gridCol w:w="948"/>
        <w:gridCol w:w="928"/>
        <w:gridCol w:w="908"/>
      </w:tblGrid>
      <w:tr w:rsidR="00C17609" w14:paraId="79F5E27E" w14:textId="77777777" w:rsidTr="004F3362">
        <w:tc>
          <w:tcPr>
            <w:tcW w:w="964" w:type="dxa"/>
            <w:vAlign w:val="center"/>
          </w:tcPr>
          <w:p w14:paraId="637921B3"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工况</w:t>
            </w:r>
          </w:p>
        </w:tc>
        <w:tc>
          <w:tcPr>
            <w:tcW w:w="964" w:type="dxa"/>
            <w:vAlign w:val="center"/>
          </w:tcPr>
          <w:p w14:paraId="390EC225" w14:textId="77777777" w:rsidR="00C17609" w:rsidRP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MAE</w:t>
            </w:r>
          </w:p>
        </w:tc>
        <w:tc>
          <w:tcPr>
            <w:tcW w:w="965" w:type="dxa"/>
            <w:vAlign w:val="center"/>
          </w:tcPr>
          <w:p w14:paraId="063AD16C" w14:textId="77777777" w:rsidR="00C17609" w:rsidRPr="00C17609" w:rsidRDefault="00C17609" w:rsidP="004F3362">
            <w:pPr>
              <w:pStyle w:val="Textof"/>
              <w:overflowPunct w:val="0"/>
              <w:spacing w:line="240" w:lineRule="auto"/>
              <w:ind w:left="0" w:firstLineChars="0" w:firstLine="0"/>
              <w:jc w:val="center"/>
              <w:rPr>
                <w:kern w:val="2"/>
                <w:sz w:val="21"/>
                <w:szCs w:val="24"/>
              </w:rPr>
            </w:pPr>
            <w:proofErr w:type="spellStart"/>
            <w:r w:rsidRPr="00C17609">
              <w:rPr>
                <w:kern w:val="2"/>
                <w:sz w:val="21"/>
                <w:szCs w:val="24"/>
              </w:rPr>
              <w:t>sMAPE</w:t>
            </w:r>
            <w:proofErr w:type="spellEnd"/>
          </w:p>
        </w:tc>
        <w:tc>
          <w:tcPr>
            <w:tcW w:w="965" w:type="dxa"/>
            <w:vAlign w:val="center"/>
          </w:tcPr>
          <w:p w14:paraId="1980D6C2" w14:textId="77777777" w:rsidR="00C17609" w:rsidRP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RMSE</w:t>
            </w:r>
          </w:p>
        </w:tc>
        <w:tc>
          <w:tcPr>
            <w:tcW w:w="965" w:type="dxa"/>
            <w:vAlign w:val="center"/>
          </w:tcPr>
          <w:p w14:paraId="7EBB7EA1" w14:textId="77777777" w:rsidR="00C17609" w:rsidRPr="00033908" w:rsidRDefault="00C17609" w:rsidP="004F3362">
            <w:pPr>
              <w:pStyle w:val="Textof"/>
              <w:overflowPunct w:val="0"/>
              <w:spacing w:line="240" w:lineRule="auto"/>
              <w:ind w:left="0" w:firstLineChars="0" w:firstLine="0"/>
              <w:jc w:val="center"/>
              <w:rPr>
                <w:i/>
                <w:iCs/>
                <w:kern w:val="2"/>
                <w:sz w:val="21"/>
                <w:szCs w:val="24"/>
              </w:rPr>
            </w:pPr>
            <w:r w:rsidRPr="00033908">
              <w:rPr>
                <w:i/>
                <w:iCs/>
                <w:kern w:val="2"/>
                <w:sz w:val="21"/>
                <w:szCs w:val="24"/>
              </w:rPr>
              <w:t>R²</w:t>
            </w:r>
          </w:p>
        </w:tc>
      </w:tr>
      <w:tr w:rsidR="00C17609" w14:paraId="28BB5107" w14:textId="77777777" w:rsidTr="004F3362">
        <w:tc>
          <w:tcPr>
            <w:tcW w:w="964" w:type="dxa"/>
            <w:vAlign w:val="center"/>
          </w:tcPr>
          <w:p w14:paraId="68FEED4A"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30°/30°</w:t>
            </w:r>
          </w:p>
        </w:tc>
        <w:tc>
          <w:tcPr>
            <w:tcW w:w="964" w:type="dxa"/>
            <w:vAlign w:val="center"/>
          </w:tcPr>
          <w:p w14:paraId="16E210EB"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0.909</w:t>
            </w:r>
          </w:p>
        </w:tc>
        <w:tc>
          <w:tcPr>
            <w:tcW w:w="965" w:type="dxa"/>
            <w:vAlign w:val="center"/>
          </w:tcPr>
          <w:p w14:paraId="79AFC376"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1.342%</w:t>
            </w:r>
          </w:p>
        </w:tc>
        <w:tc>
          <w:tcPr>
            <w:tcW w:w="965" w:type="dxa"/>
            <w:vAlign w:val="center"/>
          </w:tcPr>
          <w:p w14:paraId="66EA79A1"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0.911</w:t>
            </w:r>
          </w:p>
        </w:tc>
        <w:tc>
          <w:tcPr>
            <w:tcW w:w="965" w:type="dxa"/>
            <w:vAlign w:val="center"/>
          </w:tcPr>
          <w:p w14:paraId="4C4907C1"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0.986</w:t>
            </w:r>
          </w:p>
        </w:tc>
      </w:tr>
      <w:tr w:rsidR="00C17609" w14:paraId="51BCF03A" w14:textId="77777777" w:rsidTr="004F3362">
        <w:tc>
          <w:tcPr>
            <w:tcW w:w="964" w:type="dxa"/>
            <w:vAlign w:val="center"/>
          </w:tcPr>
          <w:p w14:paraId="3520522F"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20°/20°</w:t>
            </w:r>
          </w:p>
        </w:tc>
        <w:tc>
          <w:tcPr>
            <w:tcW w:w="964" w:type="dxa"/>
            <w:vAlign w:val="center"/>
          </w:tcPr>
          <w:p w14:paraId="33FDAA58"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0.914</w:t>
            </w:r>
          </w:p>
        </w:tc>
        <w:tc>
          <w:tcPr>
            <w:tcW w:w="965" w:type="dxa"/>
            <w:vAlign w:val="center"/>
          </w:tcPr>
          <w:p w14:paraId="257CC092"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1.349%</w:t>
            </w:r>
          </w:p>
        </w:tc>
        <w:tc>
          <w:tcPr>
            <w:tcW w:w="965" w:type="dxa"/>
            <w:vAlign w:val="center"/>
          </w:tcPr>
          <w:p w14:paraId="3DF46945"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0.919</w:t>
            </w:r>
          </w:p>
        </w:tc>
        <w:tc>
          <w:tcPr>
            <w:tcW w:w="965" w:type="dxa"/>
            <w:vAlign w:val="center"/>
          </w:tcPr>
          <w:p w14:paraId="647759CD"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0.984</w:t>
            </w:r>
          </w:p>
        </w:tc>
      </w:tr>
      <w:tr w:rsidR="00C17609" w14:paraId="4671B12E" w14:textId="77777777" w:rsidTr="004F3362">
        <w:tc>
          <w:tcPr>
            <w:tcW w:w="964" w:type="dxa"/>
            <w:vAlign w:val="center"/>
          </w:tcPr>
          <w:p w14:paraId="5858CA58"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15°/15°</w:t>
            </w:r>
          </w:p>
        </w:tc>
        <w:tc>
          <w:tcPr>
            <w:tcW w:w="964" w:type="dxa"/>
            <w:vAlign w:val="center"/>
          </w:tcPr>
          <w:p w14:paraId="615773AC"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0.897</w:t>
            </w:r>
          </w:p>
        </w:tc>
        <w:tc>
          <w:tcPr>
            <w:tcW w:w="965" w:type="dxa"/>
            <w:vAlign w:val="center"/>
          </w:tcPr>
          <w:p w14:paraId="72FD884A"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1.333%</w:t>
            </w:r>
          </w:p>
        </w:tc>
        <w:tc>
          <w:tcPr>
            <w:tcW w:w="965" w:type="dxa"/>
            <w:vAlign w:val="center"/>
          </w:tcPr>
          <w:p w14:paraId="036273ED"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0.907</w:t>
            </w:r>
          </w:p>
        </w:tc>
        <w:tc>
          <w:tcPr>
            <w:tcW w:w="965" w:type="dxa"/>
            <w:vAlign w:val="center"/>
          </w:tcPr>
          <w:p w14:paraId="7305F415" w14:textId="77777777" w:rsidR="00C17609" w:rsidRDefault="00C17609" w:rsidP="004F3362">
            <w:pPr>
              <w:pStyle w:val="Textof"/>
              <w:overflowPunct w:val="0"/>
              <w:spacing w:line="240" w:lineRule="auto"/>
              <w:ind w:left="0" w:firstLineChars="0" w:firstLine="0"/>
              <w:jc w:val="center"/>
              <w:rPr>
                <w:kern w:val="2"/>
                <w:sz w:val="21"/>
                <w:szCs w:val="24"/>
              </w:rPr>
            </w:pPr>
            <w:r w:rsidRPr="00C17609">
              <w:rPr>
                <w:kern w:val="2"/>
                <w:sz w:val="21"/>
                <w:szCs w:val="24"/>
              </w:rPr>
              <w:t>0.989</w:t>
            </w:r>
          </w:p>
        </w:tc>
      </w:tr>
    </w:tbl>
    <w:p w14:paraId="1AC990F7" w14:textId="51B1D003" w:rsidR="00C17609" w:rsidRDefault="006543DB" w:rsidP="00C17609">
      <w:pPr>
        <w:widowControl/>
        <w:spacing w:line="240" w:lineRule="atLeast"/>
        <w:ind w:firstLine="420"/>
        <w:rPr>
          <w:rFonts w:ascii="Times New Roman" w:hAnsi="Times New Roman" w:cs="Times New Roman"/>
          <w:kern w:val="0"/>
          <w:szCs w:val="21"/>
        </w:rPr>
      </w:pPr>
      <w:r>
        <w:rPr>
          <w:rFonts w:ascii="Times New Roman" w:hAnsi="Times New Roman" w:cs="Times New Roman"/>
          <w:noProof/>
          <w:kern w:val="0"/>
          <w:szCs w:val="21"/>
        </w:rPr>
        <w:drawing>
          <wp:inline distT="0" distB="0" distL="0" distR="0" wp14:anchorId="2D85DA88" wp14:editId="0BB66441">
            <wp:extent cx="2546638" cy="1900361"/>
            <wp:effectExtent l="0" t="0" r="6350" b="5080"/>
            <wp:docPr id="1078631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3111" name="图片 107863111"/>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2555115" cy="1906686"/>
                    </a:xfrm>
                    <a:prstGeom prst="rect">
                      <a:avLst/>
                    </a:prstGeom>
                  </pic:spPr>
                </pic:pic>
              </a:graphicData>
            </a:graphic>
          </wp:inline>
        </w:drawing>
      </w:r>
    </w:p>
    <w:p w14:paraId="10D41C70" w14:textId="67AC0D9A" w:rsidR="00C17609" w:rsidRPr="00C17609" w:rsidRDefault="00C17609" w:rsidP="0058216D">
      <w:pPr>
        <w:widowControl/>
        <w:spacing w:line="240" w:lineRule="atLeast"/>
        <w:ind w:firstLine="420"/>
        <w:jc w:val="center"/>
        <w:rPr>
          <w:rFonts w:ascii="Times New Roman" w:hAnsi="Times New Roman" w:cs="Times New Roman"/>
          <w:kern w:val="0"/>
          <w:szCs w:val="21"/>
        </w:rPr>
      </w:pPr>
      <w:r w:rsidRPr="0058216D">
        <w:rPr>
          <w:rFonts w:ascii="Times New Roman" w:hAnsi="Times New Roman" w:cs="Times New Roman" w:hint="eastAsia"/>
          <w:kern w:val="0"/>
          <w:szCs w:val="21"/>
        </w:rPr>
        <w:t>图</w:t>
      </w:r>
      <w:r w:rsidRPr="0058216D">
        <w:rPr>
          <w:rFonts w:ascii="Times New Roman" w:hAnsi="Times New Roman" w:cs="Times New Roman" w:hint="eastAsia"/>
          <w:kern w:val="0"/>
          <w:szCs w:val="21"/>
        </w:rPr>
        <w:t>1</w:t>
      </w:r>
      <w:r w:rsidR="00264A75" w:rsidRPr="0058216D">
        <w:rPr>
          <w:rFonts w:ascii="Times New Roman" w:hAnsi="Times New Roman" w:cs="Times New Roman" w:hint="eastAsia"/>
          <w:kern w:val="0"/>
          <w:szCs w:val="21"/>
        </w:rPr>
        <w:t>1</w:t>
      </w:r>
      <w:r w:rsidRPr="0058216D">
        <w:rPr>
          <w:rFonts w:ascii="Times New Roman" w:hAnsi="Times New Roman" w:cs="Times New Roman" w:hint="eastAsia"/>
          <w:kern w:val="0"/>
          <w:szCs w:val="21"/>
        </w:rPr>
        <w:t xml:space="preserve"> </w:t>
      </w:r>
      <w:r w:rsidRPr="0058216D">
        <w:rPr>
          <w:rFonts w:ascii="Times New Roman" w:hAnsi="Times New Roman" w:cs="Times New Roman" w:hint="eastAsia"/>
          <w:kern w:val="0"/>
          <w:szCs w:val="21"/>
        </w:rPr>
        <w:t>不同工况下评价指标</w:t>
      </w:r>
    </w:p>
    <w:p w14:paraId="78F785E5" w14:textId="034E5D18" w:rsidR="00FF1173" w:rsidRPr="007E1944" w:rsidRDefault="00FF1173" w:rsidP="00FF1173">
      <w:pPr>
        <w:widowControl/>
        <w:tabs>
          <w:tab w:val="left" w:pos="420"/>
        </w:tabs>
        <w:spacing w:line="240" w:lineRule="atLeast"/>
        <w:ind w:left="480" w:hangingChars="200" w:hanging="480"/>
        <w:rPr>
          <w:rFonts w:ascii="Times New Roman" w:eastAsia="宋体" w:hAnsi="Times New Roman" w:cs="Times New Roman"/>
          <w:kern w:val="0"/>
          <w:sz w:val="24"/>
          <w:szCs w:val="24"/>
        </w:rPr>
      </w:pPr>
      <w:r w:rsidRPr="007E1944">
        <w:rPr>
          <w:rFonts w:ascii="Times New Roman" w:eastAsia="宋体" w:hAnsi="Times New Roman" w:cs="Times New Roman"/>
          <w:kern w:val="0"/>
          <w:sz w:val="24"/>
          <w:szCs w:val="24"/>
        </w:rPr>
        <w:t xml:space="preserve">4 </w:t>
      </w:r>
      <w:r w:rsidRPr="007E1944">
        <w:rPr>
          <w:rFonts w:ascii="Times New Roman" w:eastAsia="宋体" w:hAnsi="Times New Roman" w:cs="Times New Roman"/>
          <w:kern w:val="0"/>
          <w:sz w:val="24"/>
          <w:szCs w:val="24"/>
        </w:rPr>
        <w:t>结论</w:t>
      </w:r>
    </w:p>
    <w:p w14:paraId="023110DC" w14:textId="77777777" w:rsidR="00C17609" w:rsidRDefault="00C17609" w:rsidP="00C17609">
      <w:pPr>
        <w:pStyle w:val="Textof"/>
        <w:spacing w:line="240" w:lineRule="auto"/>
        <w:ind w:left="0" w:firstLineChars="200" w:firstLine="420"/>
        <w:rPr>
          <w:rFonts w:ascii="宋体" w:hAnsi="宋体" w:hint="eastAsia"/>
          <w:sz w:val="21"/>
          <w:szCs w:val="21"/>
        </w:rPr>
      </w:pPr>
      <w:r w:rsidRPr="00C64EE0">
        <w:rPr>
          <w:rFonts w:ascii="宋体" w:hAnsi="宋体" w:hint="eastAsia"/>
          <w:sz w:val="21"/>
          <w:szCs w:val="21"/>
        </w:rPr>
        <w:t>本文提出物理信息与数据双驱动的物理信息深度学习</w:t>
      </w:r>
      <w:r w:rsidRPr="00033908">
        <w:rPr>
          <w:sz w:val="21"/>
          <w:szCs w:val="21"/>
        </w:rPr>
        <w:t>（</w:t>
      </w:r>
      <w:r w:rsidRPr="00033908">
        <w:rPr>
          <w:sz w:val="21"/>
          <w:szCs w:val="21"/>
        </w:rPr>
        <w:t>PI-LSTM</w:t>
      </w:r>
      <w:r w:rsidRPr="00033908">
        <w:rPr>
          <w:sz w:val="21"/>
          <w:szCs w:val="21"/>
        </w:rPr>
        <w:t>）</w:t>
      </w:r>
      <w:r w:rsidRPr="00C64EE0">
        <w:rPr>
          <w:rFonts w:ascii="宋体" w:hAnsi="宋体" w:hint="eastAsia"/>
          <w:sz w:val="21"/>
          <w:szCs w:val="21"/>
        </w:rPr>
        <w:t>船舶操纵运动系统辨识方法，通过将含待辨识系数的船舶动力学模型嵌入</w:t>
      </w:r>
      <w:r w:rsidRPr="00033908">
        <w:rPr>
          <w:sz w:val="21"/>
          <w:szCs w:val="21"/>
        </w:rPr>
        <w:t>PI-LSTM</w:t>
      </w:r>
      <w:r w:rsidRPr="00C64EE0">
        <w:rPr>
          <w:rFonts w:ascii="宋体" w:hAnsi="宋体" w:hint="eastAsia"/>
          <w:sz w:val="21"/>
          <w:szCs w:val="21"/>
        </w:rPr>
        <w:t>损失函数，实现了船舶运动模型的精准辨识。数值仿真验证表明，该方法在具有环境干扰下的系统辨识具有良好鲁棒性，且仅需少量训练数据即可保持高精度辨识能力，有效克服了传统方法对数据量的依赖与抗干扰能力不足的缺陷。</w:t>
      </w:r>
    </w:p>
    <w:p w14:paraId="2F606C30" w14:textId="77777777" w:rsidR="00C17609" w:rsidRPr="00C777D9" w:rsidRDefault="00C17609" w:rsidP="00C17609">
      <w:pPr>
        <w:pStyle w:val="Textof"/>
        <w:spacing w:line="240" w:lineRule="auto"/>
        <w:ind w:left="0" w:firstLineChars="200" w:firstLine="420"/>
        <w:rPr>
          <w:rFonts w:ascii="宋体" w:hAnsi="宋体" w:hint="eastAsia"/>
          <w:sz w:val="21"/>
          <w:szCs w:val="21"/>
        </w:rPr>
      </w:pPr>
      <w:r w:rsidRPr="00C777D9">
        <w:rPr>
          <w:rFonts w:ascii="宋体" w:hAnsi="宋体" w:hint="eastAsia"/>
          <w:sz w:val="21"/>
          <w:szCs w:val="21"/>
        </w:rPr>
        <w:t xml:space="preserve">从公共安全应用价值来看，本文方法为水上交通公共安全防控提供了关键技术支撑：在突发安全场景中，该方法的参数辨识和非参数辨识采用同一模型计算，可快速预测船舶运动模型，为船员或水上交通管控中心提供实时预测轨迹；在港口、桥区、危险品运输航道等敏感公共安全区域，该方法的高鲁棒性可降低传感器噪声、环境等因素的干扰，保障船舶运动预测精度，为通航调度优化提供可靠依据，降低高密度通航场景下的安全风险。 </w:t>
      </w:r>
    </w:p>
    <w:p w14:paraId="212343FC" w14:textId="77777777" w:rsidR="00C17609" w:rsidRDefault="00C17609" w:rsidP="00C17609">
      <w:pPr>
        <w:pStyle w:val="Textof"/>
        <w:spacing w:line="240" w:lineRule="auto"/>
        <w:ind w:left="0" w:firstLineChars="200" w:firstLine="420"/>
        <w:rPr>
          <w:rFonts w:ascii="宋体" w:hAnsi="宋体" w:hint="eastAsia"/>
          <w:sz w:val="21"/>
          <w:szCs w:val="21"/>
        </w:rPr>
      </w:pPr>
      <w:r w:rsidRPr="00C777D9">
        <w:rPr>
          <w:rFonts w:ascii="宋体" w:hAnsi="宋体" w:hint="eastAsia"/>
          <w:sz w:val="21"/>
          <w:szCs w:val="21"/>
        </w:rPr>
        <w:t>本研究与水上交通公共安全的安全保障需求深度契合。未来可进一步结合多船舶、多工况、多情形的复杂公共安全场景，加强模型在多船舶、船舶联动的运动预测以及船舶行驶区域风险预警应用，为构建更全面的水上交通公共安全防控体系提供技术延伸。</w:t>
      </w:r>
    </w:p>
    <w:p w14:paraId="6E1D627B" w14:textId="77777777" w:rsidR="00346A15" w:rsidRDefault="00346A15" w:rsidP="005F4CDD">
      <w:pPr>
        <w:widowControl/>
        <w:tabs>
          <w:tab w:val="left" w:pos="420"/>
        </w:tabs>
        <w:spacing w:line="240" w:lineRule="atLeast"/>
        <w:ind w:left="420" w:hangingChars="200" w:hanging="420"/>
        <w:rPr>
          <w:rFonts w:ascii="Times New Roman" w:eastAsia="宋体" w:hAnsi="Times New Roman" w:cs="Times New Roman"/>
          <w:kern w:val="0"/>
          <w:szCs w:val="21"/>
        </w:rPr>
      </w:pPr>
    </w:p>
    <w:p w14:paraId="4C91F40A" w14:textId="02F43838" w:rsidR="007E1944" w:rsidRPr="007E1944" w:rsidRDefault="00A16498" w:rsidP="005F4CDD">
      <w:pPr>
        <w:widowControl/>
        <w:tabs>
          <w:tab w:val="left" w:pos="420"/>
        </w:tabs>
        <w:spacing w:line="240" w:lineRule="atLeast"/>
        <w:ind w:left="420" w:hangingChars="200" w:hanging="420"/>
        <w:rPr>
          <w:rFonts w:ascii="Times New Roman" w:eastAsia="宋体" w:hAnsi="Times New Roman" w:cs="Times New Roman"/>
          <w:kern w:val="0"/>
          <w:szCs w:val="21"/>
        </w:rPr>
      </w:pPr>
      <w:r w:rsidRPr="007E1944">
        <w:rPr>
          <w:rFonts w:ascii="Times New Roman" w:eastAsia="宋体" w:hAnsi="Times New Roman" w:cs="Times New Roman"/>
          <w:kern w:val="0"/>
          <w:szCs w:val="21"/>
        </w:rPr>
        <w:t>参考文献</w:t>
      </w:r>
      <w:r w:rsidR="007E1944" w:rsidRPr="007E1944">
        <w:rPr>
          <w:rFonts w:ascii="Times New Roman" w:eastAsia="宋体" w:hAnsi="Times New Roman" w:cs="Times New Roman"/>
          <w:kern w:val="0"/>
          <w:szCs w:val="21"/>
        </w:rPr>
        <w:t>（</w:t>
      </w:r>
      <w:r w:rsidR="007E1944" w:rsidRPr="007E1944">
        <w:rPr>
          <w:rFonts w:ascii="Times New Roman" w:eastAsia="宋体" w:hAnsi="Times New Roman" w:cs="Times New Roman"/>
          <w:kern w:val="0"/>
          <w:szCs w:val="21"/>
        </w:rPr>
        <w:t>References</w:t>
      </w:r>
      <w:r w:rsidR="007E1944" w:rsidRPr="007E1944">
        <w:rPr>
          <w:rFonts w:ascii="Times New Roman" w:eastAsia="宋体" w:hAnsi="Times New Roman" w:cs="Times New Roman"/>
          <w:kern w:val="0"/>
          <w:szCs w:val="21"/>
        </w:rPr>
        <w:t>）</w:t>
      </w:r>
    </w:p>
    <w:p w14:paraId="07442357" w14:textId="77777777" w:rsidR="00A6350B" w:rsidRDefault="00A6350B" w:rsidP="00A6350B">
      <w:pPr>
        <w:pStyle w:val="ae"/>
        <w:numPr>
          <w:ilvl w:val="0"/>
          <w:numId w:val="24"/>
        </w:numPr>
        <w:tabs>
          <w:tab w:val="left" w:pos="0"/>
          <w:tab w:val="left" w:pos="735"/>
        </w:tabs>
        <w:wordWrap w:val="0"/>
        <w:spacing w:line="320" w:lineRule="exact"/>
        <w:ind w:firstLineChars="0"/>
        <w:rPr>
          <w:rFonts w:ascii="Times New Roman" w:hAnsi="Times New Roman" w:cs="Times New Roman"/>
          <w:sz w:val="18"/>
          <w:szCs w:val="18"/>
        </w:rPr>
      </w:pPr>
      <w:bookmarkStart w:id="0" w:name="_Ref225418284"/>
      <w:r w:rsidRPr="00A6350B">
        <w:rPr>
          <w:rFonts w:ascii="Times New Roman" w:hAnsi="Times New Roman" w:cs="Times New Roman" w:hint="eastAsia"/>
          <w:sz w:val="18"/>
          <w:szCs w:val="18"/>
        </w:rPr>
        <w:t>国务院</w:t>
      </w:r>
      <w:r w:rsidRPr="00A6350B">
        <w:rPr>
          <w:rFonts w:ascii="Times New Roman" w:hAnsi="Times New Roman" w:cs="Times New Roman" w:hint="eastAsia"/>
          <w:sz w:val="18"/>
          <w:szCs w:val="18"/>
        </w:rPr>
        <w:t xml:space="preserve">. </w:t>
      </w:r>
      <w:r w:rsidRPr="00A6350B">
        <w:rPr>
          <w:rFonts w:ascii="Times New Roman" w:hAnsi="Times New Roman" w:cs="Times New Roman" w:hint="eastAsia"/>
          <w:sz w:val="18"/>
          <w:szCs w:val="18"/>
        </w:rPr>
        <w:t>国务院关于印发“十四五”现代综合交通运输体系发展规划的通知</w:t>
      </w:r>
      <w:r w:rsidRPr="00A6350B">
        <w:rPr>
          <w:rFonts w:ascii="Times New Roman" w:hAnsi="Times New Roman" w:cs="Times New Roman" w:hint="eastAsia"/>
          <w:sz w:val="18"/>
          <w:szCs w:val="18"/>
        </w:rPr>
        <w:t xml:space="preserve"> [J]. </w:t>
      </w:r>
      <w:r w:rsidRPr="00A6350B">
        <w:rPr>
          <w:rFonts w:ascii="Times New Roman" w:hAnsi="Times New Roman" w:cs="Times New Roman" w:hint="eastAsia"/>
          <w:sz w:val="18"/>
          <w:szCs w:val="18"/>
        </w:rPr>
        <w:t>中华人民共和国国务院公报</w:t>
      </w:r>
      <w:r w:rsidRPr="00A6350B">
        <w:rPr>
          <w:rFonts w:ascii="Times New Roman" w:hAnsi="Times New Roman" w:cs="Times New Roman" w:hint="eastAsia"/>
          <w:sz w:val="18"/>
          <w:szCs w:val="18"/>
        </w:rPr>
        <w:t>, 2022, (04): 8-28. DOI: CNKI:SUN:GWYB.0.2022-04-002.</w:t>
      </w:r>
      <w:bookmarkEnd w:id="0"/>
    </w:p>
    <w:p w14:paraId="16E8F940" w14:textId="477C5134" w:rsidR="007E1944" w:rsidRPr="00A6350B" w:rsidRDefault="00A6350B" w:rsidP="00A6350B">
      <w:pPr>
        <w:pStyle w:val="ae"/>
        <w:tabs>
          <w:tab w:val="left" w:pos="0"/>
          <w:tab w:val="left" w:pos="735"/>
        </w:tabs>
        <w:wordWrap w:val="0"/>
        <w:spacing w:line="320" w:lineRule="exact"/>
        <w:ind w:left="440" w:firstLineChars="0" w:firstLine="0"/>
        <w:rPr>
          <w:rFonts w:ascii="Times New Roman" w:hAnsi="Times New Roman" w:cs="Times New Roman"/>
          <w:sz w:val="18"/>
          <w:szCs w:val="18"/>
        </w:rPr>
      </w:pPr>
      <w:r w:rsidRPr="00A6350B">
        <w:rPr>
          <w:rFonts w:ascii="Times New Roman" w:hAnsi="Times New Roman" w:cs="Times New Roman"/>
          <w:sz w:val="18"/>
          <w:szCs w:val="18"/>
        </w:rPr>
        <w:t>STATE COUNCIL. Notice of the State Council on printing and distributing the 14th Five-Year Plan for modern comprehensive transportation system development [J]. Gazette</w:t>
      </w:r>
      <w:r w:rsidRPr="00A6350B">
        <w:rPr>
          <w:rFonts w:ascii="Times New Roman" w:hAnsi="Times New Roman" w:cs="Times New Roman"/>
          <w:sz w:val="18"/>
          <w:szCs w:val="18"/>
        </w:rPr>
        <w:lastRenderedPageBreak/>
        <w:t xml:space="preserve"> of the State Council of the People’s Republic of China, 2022, (04): 8-28. DOI: CNKI:SUN:GWYB.0.2022-04-002. (in Chinese)</w:t>
      </w:r>
    </w:p>
    <w:p w14:paraId="4A36C6E4" w14:textId="34AF73BB" w:rsidR="00A6350B" w:rsidRPr="00A6350B" w:rsidRDefault="00A6350B" w:rsidP="00A6350B">
      <w:pPr>
        <w:pStyle w:val="ae"/>
        <w:numPr>
          <w:ilvl w:val="0"/>
          <w:numId w:val="24"/>
        </w:numPr>
        <w:wordWrap w:val="0"/>
        <w:autoSpaceDE w:val="0"/>
        <w:autoSpaceDN w:val="0"/>
        <w:adjustRightInd w:val="0"/>
        <w:spacing w:line="240" w:lineRule="atLeast"/>
        <w:ind w:firstLineChars="0"/>
        <w:rPr>
          <w:rFonts w:ascii="Times New Roman" w:hAnsi="Times New Roman" w:cs="Times New Roman"/>
          <w:sz w:val="18"/>
          <w:szCs w:val="18"/>
        </w:rPr>
      </w:pPr>
      <w:bookmarkStart w:id="1" w:name="_Ref225418318"/>
      <w:r w:rsidRPr="00A6350B">
        <w:rPr>
          <w:rFonts w:ascii="Times New Roman" w:hAnsi="Times New Roman" w:cs="Times New Roman" w:hint="eastAsia"/>
          <w:sz w:val="18"/>
          <w:szCs w:val="18"/>
        </w:rPr>
        <w:t>蒋柳杨</w:t>
      </w:r>
      <w:r w:rsidRPr="00A6350B">
        <w:rPr>
          <w:rFonts w:ascii="Times New Roman" w:hAnsi="Times New Roman" w:cs="Times New Roman" w:hint="eastAsia"/>
          <w:sz w:val="18"/>
          <w:szCs w:val="18"/>
        </w:rPr>
        <w:t xml:space="preserve">, </w:t>
      </w:r>
      <w:r w:rsidRPr="00A6350B">
        <w:rPr>
          <w:rFonts w:ascii="Times New Roman" w:hAnsi="Times New Roman" w:cs="Times New Roman" w:hint="eastAsia"/>
          <w:sz w:val="18"/>
          <w:szCs w:val="18"/>
        </w:rPr>
        <w:t>孙洪波</w:t>
      </w:r>
      <w:r w:rsidRPr="00A6350B">
        <w:rPr>
          <w:rFonts w:ascii="Times New Roman" w:hAnsi="Times New Roman" w:cs="Times New Roman" w:hint="eastAsia"/>
          <w:sz w:val="18"/>
          <w:szCs w:val="18"/>
        </w:rPr>
        <w:t xml:space="preserve">, </w:t>
      </w:r>
      <w:r w:rsidRPr="00A6350B">
        <w:rPr>
          <w:rFonts w:ascii="Times New Roman" w:hAnsi="Times New Roman" w:cs="Times New Roman" w:hint="eastAsia"/>
          <w:sz w:val="18"/>
          <w:szCs w:val="18"/>
        </w:rPr>
        <w:t>张春雨</w:t>
      </w:r>
      <w:r w:rsidRPr="00A6350B">
        <w:rPr>
          <w:rFonts w:ascii="Times New Roman" w:hAnsi="Times New Roman" w:cs="Times New Roman" w:hint="eastAsia"/>
          <w:sz w:val="18"/>
          <w:szCs w:val="18"/>
        </w:rPr>
        <w:t xml:space="preserve">, </w:t>
      </w:r>
      <w:r w:rsidRPr="00A6350B">
        <w:rPr>
          <w:rFonts w:ascii="Times New Roman" w:hAnsi="Times New Roman" w:cs="Times New Roman" w:hint="eastAsia"/>
          <w:sz w:val="18"/>
          <w:szCs w:val="18"/>
        </w:rPr>
        <w:t>等</w:t>
      </w:r>
      <w:r w:rsidRPr="00A6350B">
        <w:rPr>
          <w:rFonts w:ascii="Times New Roman" w:hAnsi="Times New Roman" w:cs="Times New Roman" w:hint="eastAsia"/>
          <w:sz w:val="18"/>
          <w:szCs w:val="18"/>
        </w:rPr>
        <w:t xml:space="preserve">. </w:t>
      </w:r>
      <w:r w:rsidRPr="00A6350B">
        <w:rPr>
          <w:rFonts w:ascii="Times New Roman" w:hAnsi="Times New Roman" w:cs="Times New Roman" w:hint="eastAsia"/>
          <w:sz w:val="18"/>
          <w:szCs w:val="18"/>
        </w:rPr>
        <w:t>船舶运动模型辨识在海事事故复现中的应用</w:t>
      </w:r>
      <w:r w:rsidRPr="00A6350B">
        <w:rPr>
          <w:rFonts w:ascii="Times New Roman" w:hAnsi="Times New Roman" w:cs="Times New Roman" w:hint="eastAsia"/>
          <w:sz w:val="18"/>
          <w:szCs w:val="18"/>
        </w:rPr>
        <w:t xml:space="preserve"> [J]. </w:t>
      </w:r>
      <w:r w:rsidRPr="00A6350B">
        <w:rPr>
          <w:rFonts w:ascii="Times New Roman" w:hAnsi="Times New Roman" w:cs="Times New Roman" w:hint="eastAsia"/>
          <w:sz w:val="18"/>
          <w:szCs w:val="18"/>
        </w:rPr>
        <w:t>集美大学学报</w:t>
      </w:r>
      <w:r w:rsidRPr="00A6350B">
        <w:rPr>
          <w:rFonts w:ascii="Times New Roman" w:hAnsi="Times New Roman" w:cs="Times New Roman" w:hint="eastAsia"/>
          <w:sz w:val="18"/>
          <w:szCs w:val="18"/>
        </w:rPr>
        <w:t>(</w:t>
      </w:r>
      <w:r w:rsidRPr="00A6350B">
        <w:rPr>
          <w:rFonts w:ascii="Times New Roman" w:hAnsi="Times New Roman" w:cs="Times New Roman" w:hint="eastAsia"/>
          <w:sz w:val="18"/>
          <w:szCs w:val="18"/>
        </w:rPr>
        <w:t>自然科学版</w:t>
      </w:r>
      <w:r w:rsidRPr="00A6350B">
        <w:rPr>
          <w:rFonts w:ascii="Times New Roman" w:hAnsi="Times New Roman" w:cs="Times New Roman" w:hint="eastAsia"/>
          <w:sz w:val="18"/>
          <w:szCs w:val="18"/>
        </w:rPr>
        <w:t>), 2025, 30(02): 141-149. DOI: 10.19715/j.jmuzr.2025.02.05.</w:t>
      </w:r>
      <w:bookmarkEnd w:id="1"/>
    </w:p>
    <w:p w14:paraId="7ED6FF27" w14:textId="3278F896" w:rsidR="009143AB" w:rsidRPr="00907188" w:rsidRDefault="00A6350B" w:rsidP="00A6350B">
      <w:pPr>
        <w:pStyle w:val="ae"/>
        <w:wordWrap w:val="0"/>
        <w:autoSpaceDE w:val="0"/>
        <w:autoSpaceDN w:val="0"/>
        <w:adjustRightInd w:val="0"/>
        <w:spacing w:line="240" w:lineRule="atLeast"/>
        <w:ind w:left="440" w:firstLineChars="0" w:firstLine="0"/>
        <w:rPr>
          <w:rFonts w:ascii="Times New Roman" w:hAnsi="Times New Roman" w:cs="Times New Roman"/>
          <w:sz w:val="18"/>
          <w:szCs w:val="18"/>
        </w:rPr>
      </w:pPr>
      <w:r w:rsidRPr="00A6350B">
        <w:rPr>
          <w:rFonts w:ascii="Times New Roman" w:hAnsi="Times New Roman" w:cs="Times New Roman"/>
          <w:sz w:val="18"/>
          <w:szCs w:val="18"/>
        </w:rPr>
        <w:t xml:space="preserve">JIANG L Y, SUN H B, ZHANG C Y, et al. Application of ship motion model identification in maritime accident reconstruction [J]. Journal of </w:t>
      </w:r>
      <w:proofErr w:type="spellStart"/>
      <w:r w:rsidRPr="00A6350B">
        <w:rPr>
          <w:rFonts w:ascii="Times New Roman" w:hAnsi="Times New Roman" w:cs="Times New Roman"/>
          <w:sz w:val="18"/>
          <w:szCs w:val="18"/>
        </w:rPr>
        <w:t>Jimei</w:t>
      </w:r>
      <w:proofErr w:type="spellEnd"/>
      <w:r w:rsidRPr="00A6350B">
        <w:rPr>
          <w:rFonts w:ascii="Times New Roman" w:hAnsi="Times New Roman" w:cs="Times New Roman"/>
          <w:sz w:val="18"/>
          <w:szCs w:val="18"/>
        </w:rPr>
        <w:t xml:space="preserve"> University (Natural Science), 2025, 30(2): 141-149. DOI: 10.19715/j.jmuzr.2025.02.05. (in Chinese)</w:t>
      </w:r>
    </w:p>
    <w:p w14:paraId="4EC16115" w14:textId="15600032" w:rsidR="009143AB" w:rsidRPr="00907188" w:rsidRDefault="00A27DBE"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2" w:name="_Ref225415568"/>
      <w:r w:rsidRPr="00907188">
        <w:rPr>
          <w:rFonts w:ascii="Times New Roman" w:hAnsi="Times New Roman" w:cs="Times New Roman" w:hint="eastAsia"/>
          <w:sz w:val="18"/>
          <w:szCs w:val="18"/>
        </w:rPr>
        <w:t>Xu H ,Soares C .</w:t>
      </w:r>
      <w:r w:rsidRPr="00907188">
        <w:rPr>
          <w:rFonts w:ascii="Times New Roman" w:hAnsi="Times New Roman" w:cs="Times New Roman" w:hint="eastAsia"/>
          <w:sz w:val="18"/>
          <w:szCs w:val="18"/>
        </w:rPr>
        <w:t>海面船舶操纵建模中系统辨识方法综述（英文）</w:t>
      </w:r>
      <w:r w:rsidRPr="00907188">
        <w:rPr>
          <w:rFonts w:ascii="Times New Roman" w:hAnsi="Times New Roman" w:cs="Times New Roman" w:hint="eastAsia"/>
          <w:sz w:val="18"/>
          <w:szCs w:val="18"/>
        </w:rPr>
        <w:t>[J].Journal of Marine Science and Application,2025,24(03):459-478.DOI:CNKI:SUN:HEBD.0.2025-03-001.</w:t>
      </w:r>
      <w:bookmarkEnd w:id="2"/>
    </w:p>
    <w:p w14:paraId="304E0109" w14:textId="4620BB79" w:rsidR="000F76F4" w:rsidRPr="00907188" w:rsidRDefault="00A27DBE"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3" w:name="_Ref225415576"/>
      <w:r w:rsidRPr="00907188">
        <w:rPr>
          <w:rFonts w:ascii="Times New Roman" w:hAnsi="Times New Roman" w:cs="Times New Roman"/>
          <w:sz w:val="18"/>
          <w:szCs w:val="18"/>
        </w:rPr>
        <w:t xml:space="preserve">Liu J , Chang L , Xu L ,et </w:t>
      </w:r>
      <w:proofErr w:type="spellStart"/>
      <w:r w:rsidRPr="00907188">
        <w:rPr>
          <w:rFonts w:ascii="Times New Roman" w:hAnsi="Times New Roman" w:cs="Times New Roman"/>
          <w:sz w:val="18"/>
          <w:szCs w:val="18"/>
        </w:rPr>
        <w:t>al.Research</w:t>
      </w:r>
      <w:proofErr w:type="spellEnd"/>
      <w:r w:rsidRPr="00907188">
        <w:rPr>
          <w:rFonts w:ascii="Times New Roman" w:hAnsi="Times New Roman" w:cs="Times New Roman"/>
          <w:sz w:val="18"/>
          <w:szCs w:val="18"/>
        </w:rPr>
        <w:t xml:space="preserve"> on the On-Line Identification of Ship Maneuvering Motion Model Parameters and Adaptive Control[J].Journal of Marine Science &amp; Engineering, 2025, 13(4).DOI:10.3390/jmse13040753.</w:t>
      </w:r>
      <w:bookmarkEnd w:id="3"/>
    </w:p>
    <w:p w14:paraId="23BF79CB" w14:textId="25F68CD4" w:rsidR="00B7438C" w:rsidRPr="00907188" w:rsidRDefault="00A27DBE"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4" w:name="_Ref225415583"/>
      <w:r w:rsidRPr="00907188">
        <w:rPr>
          <w:rFonts w:ascii="Times New Roman" w:hAnsi="Times New Roman" w:cs="Times New Roman" w:hint="eastAsia"/>
          <w:sz w:val="18"/>
          <w:szCs w:val="18"/>
        </w:rPr>
        <w:t>Xu H ,Soares C .</w:t>
      </w:r>
      <w:r w:rsidRPr="00907188">
        <w:rPr>
          <w:rFonts w:ascii="Times New Roman" w:hAnsi="Times New Roman" w:cs="Times New Roman" w:hint="eastAsia"/>
          <w:sz w:val="18"/>
          <w:szCs w:val="18"/>
        </w:rPr>
        <w:t>海面船舶操纵建模中系统辨识方法综述（英文）</w:t>
      </w:r>
      <w:r w:rsidRPr="00907188">
        <w:rPr>
          <w:rFonts w:ascii="Times New Roman" w:hAnsi="Times New Roman" w:cs="Times New Roman" w:hint="eastAsia"/>
          <w:sz w:val="18"/>
          <w:szCs w:val="18"/>
        </w:rPr>
        <w:t>[J].Journal of Marine Science and Application,2025,24(03):459-478.DOI:CNKI:SUN:HEBD.0.2025-03-001.</w:t>
      </w:r>
      <w:bookmarkEnd w:id="4"/>
    </w:p>
    <w:p w14:paraId="15CED6F2" w14:textId="31246359" w:rsidR="009143AB" w:rsidRPr="00907188" w:rsidRDefault="00A27DBE"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5" w:name="_Ref225415589"/>
      <w:r w:rsidRPr="00907188">
        <w:rPr>
          <w:rFonts w:ascii="Times New Roman" w:hAnsi="Times New Roman" w:cs="Times New Roman"/>
          <w:sz w:val="18"/>
          <w:szCs w:val="18"/>
        </w:rPr>
        <w:t xml:space="preserve">Wakita K , Maki A , Umeda N ,et </w:t>
      </w:r>
      <w:proofErr w:type="spellStart"/>
      <w:r w:rsidRPr="00907188">
        <w:rPr>
          <w:rFonts w:ascii="Times New Roman" w:hAnsi="Times New Roman" w:cs="Times New Roman"/>
          <w:sz w:val="18"/>
          <w:szCs w:val="18"/>
        </w:rPr>
        <w:t>al.On</w:t>
      </w:r>
      <w:proofErr w:type="spellEnd"/>
      <w:r w:rsidRPr="00907188">
        <w:rPr>
          <w:rFonts w:ascii="Times New Roman" w:hAnsi="Times New Roman" w:cs="Times New Roman"/>
          <w:sz w:val="18"/>
          <w:szCs w:val="18"/>
        </w:rPr>
        <w:t xml:space="preserve"> neural network identification for low-speed ship maneuvering model[J].Journal of Marine Science and Technology, 2022(1).DOI:10.1007/s00773-021-00867-1.</w:t>
      </w:r>
      <w:bookmarkEnd w:id="5"/>
    </w:p>
    <w:p w14:paraId="09519C99" w14:textId="3F78900D" w:rsidR="00B7438C" w:rsidRPr="00907188" w:rsidRDefault="00B7438C"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6" w:name="_Ref225415593"/>
      <w:r w:rsidRPr="00907188">
        <w:rPr>
          <w:rFonts w:ascii="Times New Roman" w:hAnsi="Times New Roman" w:cs="Times New Roman"/>
          <w:sz w:val="18"/>
          <w:szCs w:val="18"/>
        </w:rPr>
        <w:t xml:space="preserve">Jiang Y , Hou X R , Wang X G ,et </w:t>
      </w:r>
      <w:proofErr w:type="spellStart"/>
      <w:r w:rsidRPr="00907188">
        <w:rPr>
          <w:rFonts w:ascii="Times New Roman" w:hAnsi="Times New Roman" w:cs="Times New Roman"/>
          <w:sz w:val="18"/>
          <w:szCs w:val="18"/>
        </w:rPr>
        <w:t>al.Identification</w:t>
      </w:r>
      <w:proofErr w:type="spellEnd"/>
      <w:r w:rsidRPr="00907188">
        <w:rPr>
          <w:rFonts w:ascii="Times New Roman" w:hAnsi="Times New Roman" w:cs="Times New Roman"/>
          <w:sz w:val="18"/>
          <w:szCs w:val="18"/>
        </w:rPr>
        <w:t xml:space="preserve"> modeling and prediction of ship maneuvering motion based on LSTM deep neural network[J].Journal of Marine Science and Technology, 2022, 27(1):13.DOI:10.1007/s00773-021-00819-9.</w:t>
      </w:r>
      <w:bookmarkEnd w:id="6"/>
    </w:p>
    <w:p w14:paraId="702C4E9F" w14:textId="07B6A1DD" w:rsidR="00B7438C" w:rsidRPr="00907188" w:rsidRDefault="00B7438C"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7" w:name="_Ref225415599"/>
      <w:proofErr w:type="spellStart"/>
      <w:r w:rsidRPr="00907188">
        <w:rPr>
          <w:rFonts w:ascii="Times New Roman" w:hAnsi="Times New Roman" w:cs="Times New Roman"/>
          <w:sz w:val="18"/>
          <w:szCs w:val="18"/>
        </w:rPr>
        <w:t>Raissi</w:t>
      </w:r>
      <w:proofErr w:type="spellEnd"/>
      <w:r w:rsidRPr="00907188">
        <w:rPr>
          <w:rFonts w:ascii="Times New Roman" w:hAnsi="Times New Roman" w:cs="Times New Roman"/>
          <w:sz w:val="18"/>
          <w:szCs w:val="18"/>
        </w:rPr>
        <w:t xml:space="preserve"> M , </w:t>
      </w:r>
      <w:proofErr w:type="spellStart"/>
      <w:r w:rsidRPr="00907188">
        <w:rPr>
          <w:rFonts w:ascii="Times New Roman" w:hAnsi="Times New Roman" w:cs="Times New Roman"/>
          <w:sz w:val="18"/>
          <w:szCs w:val="18"/>
        </w:rPr>
        <w:t>Perdikaris</w:t>
      </w:r>
      <w:proofErr w:type="spellEnd"/>
      <w:r w:rsidRPr="00907188">
        <w:rPr>
          <w:rFonts w:ascii="Times New Roman" w:hAnsi="Times New Roman" w:cs="Times New Roman"/>
          <w:sz w:val="18"/>
          <w:szCs w:val="18"/>
        </w:rPr>
        <w:t xml:space="preserve"> P , </w:t>
      </w:r>
      <w:proofErr w:type="spellStart"/>
      <w:r w:rsidRPr="00907188">
        <w:rPr>
          <w:rFonts w:ascii="Times New Roman" w:hAnsi="Times New Roman" w:cs="Times New Roman"/>
          <w:sz w:val="18"/>
          <w:szCs w:val="18"/>
        </w:rPr>
        <w:t>Karniadakis</w:t>
      </w:r>
      <w:proofErr w:type="spellEnd"/>
      <w:r w:rsidRPr="00907188">
        <w:rPr>
          <w:rFonts w:ascii="Times New Roman" w:hAnsi="Times New Roman" w:cs="Times New Roman"/>
          <w:sz w:val="18"/>
          <w:szCs w:val="18"/>
        </w:rPr>
        <w:t xml:space="preserve"> G E .Physics-Informed Neural Networks: A Deep Learning Framework for Solving Forward and Inverse Problems Involving Nonlinear Partial Differential Equations[J].Journal of Computational Physics, 2018.DOI:10.1016/j.jcp.2018.10.045.</w:t>
      </w:r>
      <w:bookmarkEnd w:id="7"/>
      <w:r w:rsidRPr="00907188">
        <w:rPr>
          <w:rFonts w:ascii="Times New Roman" w:hAnsi="Times New Roman" w:cs="Times New Roman"/>
          <w:sz w:val="18"/>
          <w:szCs w:val="18"/>
        </w:rPr>
        <w:t xml:space="preserve"> </w:t>
      </w:r>
    </w:p>
    <w:p w14:paraId="395C2522" w14:textId="0B5ADC9A" w:rsidR="00B7438C" w:rsidRPr="00907188" w:rsidRDefault="00B7438C"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8" w:name="_Ref225415605"/>
      <w:r w:rsidRPr="00907188">
        <w:rPr>
          <w:rFonts w:ascii="Times New Roman" w:hAnsi="Times New Roman" w:cs="Times New Roman"/>
          <w:sz w:val="18"/>
          <w:szCs w:val="18"/>
        </w:rPr>
        <w:t xml:space="preserve">Michek N E , Mehta P , Huebsch W </w:t>
      </w:r>
      <w:proofErr w:type="spellStart"/>
      <w:r w:rsidRPr="00907188">
        <w:rPr>
          <w:rFonts w:ascii="Times New Roman" w:hAnsi="Times New Roman" w:cs="Times New Roman"/>
          <w:sz w:val="18"/>
          <w:szCs w:val="18"/>
        </w:rPr>
        <w:t>W</w:t>
      </w:r>
      <w:proofErr w:type="spellEnd"/>
      <w:r w:rsidRPr="00907188">
        <w:rPr>
          <w:rFonts w:ascii="Times New Roman" w:hAnsi="Times New Roman" w:cs="Times New Roman"/>
          <w:sz w:val="18"/>
          <w:szCs w:val="18"/>
        </w:rPr>
        <w:t xml:space="preserve"> .Flight Dynamic Uncertainty Quantification Modeling Using Physics-Informed Neural Networks[J].AIAA Journal, 2024, 62(11):13.DOI:10.2514/1.J063992.</w:t>
      </w:r>
      <w:bookmarkEnd w:id="8"/>
    </w:p>
    <w:p w14:paraId="2A400BE1" w14:textId="35F43DDF" w:rsidR="00B7438C" w:rsidRPr="00907188" w:rsidRDefault="00B7438C"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9" w:name="_Ref225415608"/>
      <w:r w:rsidRPr="00907188">
        <w:rPr>
          <w:rFonts w:ascii="Times New Roman" w:hAnsi="Times New Roman" w:cs="Times New Roman"/>
          <w:sz w:val="18"/>
          <w:szCs w:val="18"/>
        </w:rPr>
        <w:t>Li H W X , Lu L , Cao Q .Motion estimation and system identification of a moored buoy via physics-informed neural network[J].Applied Ocean Research. 2023, 138(000):14.DOI:10.1016/j.apor.2023.103677.</w:t>
      </w:r>
      <w:bookmarkEnd w:id="9"/>
      <w:r w:rsidRPr="00907188">
        <w:rPr>
          <w:rFonts w:ascii="Times New Roman" w:hAnsi="Times New Roman" w:cs="Times New Roman" w:hint="eastAsia"/>
          <w:sz w:val="18"/>
          <w:szCs w:val="18"/>
        </w:rPr>
        <w:t xml:space="preserve"> </w:t>
      </w:r>
    </w:p>
    <w:p w14:paraId="69A2B885" w14:textId="51017A4D" w:rsidR="00B7438C" w:rsidRPr="00907188" w:rsidRDefault="00B7438C"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10" w:name="_Ref225415612"/>
      <w:r w:rsidRPr="00907188">
        <w:rPr>
          <w:rFonts w:ascii="Times New Roman" w:hAnsi="Times New Roman" w:cs="Times New Roman"/>
          <w:sz w:val="18"/>
          <w:szCs w:val="18"/>
        </w:rPr>
        <w:t xml:space="preserve">Singh S K , Yang R , Behjat A ,et </w:t>
      </w:r>
      <w:proofErr w:type="spellStart"/>
      <w:r w:rsidRPr="00907188">
        <w:rPr>
          <w:rFonts w:ascii="Times New Roman" w:hAnsi="Times New Roman" w:cs="Times New Roman"/>
          <w:sz w:val="18"/>
          <w:szCs w:val="18"/>
        </w:rPr>
        <w:t>al.PI</w:t>
      </w:r>
      <w:proofErr w:type="spellEnd"/>
      <w:r w:rsidRPr="00907188">
        <w:rPr>
          <w:rFonts w:ascii="Times New Roman" w:hAnsi="Times New Roman" w:cs="Times New Roman"/>
          <w:sz w:val="18"/>
          <w:szCs w:val="18"/>
        </w:rPr>
        <w:t>-LSTM: Physics-Infused Long Short-Term Memory Network[C]//2019 18th IEEE International Conference On Machine Learning And Applications (ICMLA).IEEE, 2019.DOI:10.1109/ICMLA.2019.00015.</w:t>
      </w:r>
      <w:bookmarkEnd w:id="10"/>
      <w:r w:rsidRPr="00907188">
        <w:rPr>
          <w:rFonts w:ascii="Times New Roman" w:hAnsi="Times New Roman" w:cs="Times New Roman"/>
          <w:sz w:val="18"/>
          <w:szCs w:val="18"/>
        </w:rPr>
        <w:t xml:space="preserve"> </w:t>
      </w:r>
    </w:p>
    <w:p w14:paraId="2998FF7C" w14:textId="1FC2512C" w:rsidR="00E65192" w:rsidRPr="00907188" w:rsidRDefault="00B7438C" w:rsidP="00907188">
      <w:pPr>
        <w:pStyle w:val="ae"/>
        <w:numPr>
          <w:ilvl w:val="0"/>
          <w:numId w:val="24"/>
        </w:numPr>
        <w:wordWrap w:val="0"/>
        <w:autoSpaceDE w:val="0"/>
        <w:autoSpaceDN w:val="0"/>
        <w:adjustRightInd w:val="0"/>
        <w:spacing w:line="240" w:lineRule="atLeast"/>
        <w:ind w:left="442" w:firstLineChars="0" w:hanging="442"/>
        <w:rPr>
          <w:rFonts w:ascii="Times New Roman" w:hAnsi="Times New Roman" w:cs="Times New Roman"/>
          <w:sz w:val="18"/>
          <w:szCs w:val="18"/>
        </w:rPr>
      </w:pPr>
      <w:bookmarkStart w:id="11" w:name="_Ref225415753"/>
      <w:r w:rsidRPr="00907188">
        <w:rPr>
          <w:rFonts w:ascii="Times New Roman" w:hAnsi="Times New Roman" w:cs="Times New Roman"/>
          <w:sz w:val="18"/>
          <w:szCs w:val="18"/>
        </w:rPr>
        <w:t xml:space="preserve">Hochreiter S , </w:t>
      </w:r>
      <w:proofErr w:type="spellStart"/>
      <w:r w:rsidRPr="00907188">
        <w:rPr>
          <w:rFonts w:ascii="Times New Roman" w:hAnsi="Times New Roman" w:cs="Times New Roman"/>
          <w:sz w:val="18"/>
          <w:szCs w:val="18"/>
        </w:rPr>
        <w:t>Schmidhuber</w:t>
      </w:r>
      <w:proofErr w:type="spellEnd"/>
      <w:r w:rsidRPr="00907188">
        <w:rPr>
          <w:rFonts w:ascii="Times New Roman" w:hAnsi="Times New Roman" w:cs="Times New Roman"/>
          <w:sz w:val="18"/>
          <w:szCs w:val="18"/>
        </w:rPr>
        <w:t xml:space="preserve"> J .Long Short-Term Memory[J].Neural Computation, 1997, 9(8):1735-1780.DOI:10.1162/neco.1997.9.8.1735</w:t>
      </w:r>
      <w:bookmarkEnd w:id="11"/>
    </w:p>
    <w:p w14:paraId="1A3C0D0D" w14:textId="77777777" w:rsidR="00181A00" w:rsidRDefault="00181A00" w:rsidP="00FA1719">
      <w:pPr>
        <w:autoSpaceDE w:val="0"/>
        <w:autoSpaceDN w:val="0"/>
        <w:adjustRightInd w:val="0"/>
        <w:spacing w:line="240" w:lineRule="atLeast"/>
        <w:ind w:left="420" w:hanging="420"/>
        <w:rPr>
          <w:rFonts w:ascii="Times New Roman" w:hAnsi="Times New Roman" w:cs="Times New Roman"/>
          <w:szCs w:val="21"/>
        </w:rPr>
        <w:sectPr w:rsidR="00181A00" w:rsidSect="00181A00">
          <w:type w:val="continuous"/>
          <w:pgSz w:w="11906" w:h="16838"/>
          <w:pgMar w:top="1440" w:right="1106" w:bottom="1440" w:left="1106" w:header="851" w:footer="992" w:gutter="0"/>
          <w:cols w:num="2" w:space="425"/>
          <w:titlePg/>
          <w:docGrid w:type="linesAndChars" w:linePitch="312"/>
        </w:sectPr>
      </w:pPr>
    </w:p>
    <w:p w14:paraId="38B668FE" w14:textId="77777777" w:rsidR="00B7438C" w:rsidRPr="007E1944" w:rsidRDefault="00B7438C" w:rsidP="00FA1719">
      <w:pPr>
        <w:autoSpaceDE w:val="0"/>
        <w:autoSpaceDN w:val="0"/>
        <w:adjustRightInd w:val="0"/>
        <w:spacing w:line="240" w:lineRule="atLeast"/>
        <w:rPr>
          <w:rFonts w:ascii="Times New Roman" w:hAnsi="Times New Roman" w:cs="Times New Roman"/>
          <w:kern w:val="0"/>
          <w:szCs w:val="21"/>
        </w:rPr>
      </w:pPr>
    </w:p>
    <w:p w14:paraId="6F61F734" w14:textId="20086783" w:rsidR="00844E93" w:rsidRPr="00C97253" w:rsidRDefault="00BD771A" w:rsidP="00FA1719">
      <w:pPr>
        <w:widowControl/>
        <w:spacing w:line="240" w:lineRule="atLeast"/>
        <w:jc w:val="center"/>
        <w:rPr>
          <w:rFonts w:ascii="Times New Roman" w:eastAsia="黑体" w:hAnsi="Times New Roman" w:cs="Times New Roman"/>
          <w:kern w:val="0"/>
          <w:sz w:val="36"/>
          <w:szCs w:val="36"/>
        </w:rPr>
      </w:pPr>
      <w:r w:rsidRPr="00BD771A">
        <w:rPr>
          <w:rFonts w:ascii="Times New Roman" w:eastAsia="黑体" w:hAnsi="Times New Roman" w:cs="Times New Roman"/>
          <w:kern w:val="0"/>
          <w:sz w:val="36"/>
          <w:szCs w:val="36"/>
        </w:rPr>
        <w:t>System identification of ship maneuvering response model via PI-LSTM</w:t>
      </w:r>
    </w:p>
    <w:p w14:paraId="476CBE49" w14:textId="77777777" w:rsidR="00A34714" w:rsidRPr="007E1944" w:rsidRDefault="00A34714" w:rsidP="00A34714">
      <w:pPr>
        <w:pStyle w:val="ae"/>
        <w:widowControl/>
        <w:spacing w:line="240" w:lineRule="atLeast"/>
        <w:ind w:left="1080" w:firstLineChars="0" w:firstLine="0"/>
        <w:rPr>
          <w:rFonts w:ascii="Times New Roman" w:hAnsi="Times New Roman" w:cs="Times New Roman"/>
          <w:kern w:val="0"/>
          <w:szCs w:val="21"/>
        </w:rPr>
      </w:pPr>
    </w:p>
    <w:p w14:paraId="4DECA210" w14:textId="38142AD5" w:rsidR="00844E93" w:rsidRPr="007E1944" w:rsidRDefault="00844E93" w:rsidP="00FA1719">
      <w:pPr>
        <w:widowControl/>
        <w:spacing w:line="240" w:lineRule="atLeast"/>
        <w:rPr>
          <w:rFonts w:ascii="Times New Roman" w:eastAsia="宋体" w:hAnsi="Times New Roman" w:cs="Times New Roman"/>
          <w:color w:val="FF0000"/>
          <w:kern w:val="0"/>
          <w:szCs w:val="21"/>
        </w:rPr>
      </w:pPr>
      <w:r w:rsidRPr="00C97253">
        <w:rPr>
          <w:rFonts w:ascii="Times New Roman" w:eastAsia="宋体" w:hAnsi="Times New Roman" w:cs="Times New Roman"/>
          <w:b/>
          <w:bCs/>
          <w:kern w:val="0"/>
          <w:szCs w:val="21"/>
        </w:rPr>
        <w:t>Abstract:</w:t>
      </w:r>
      <w:r w:rsidRPr="007E1944">
        <w:rPr>
          <w:rFonts w:ascii="Times New Roman" w:eastAsia="宋体" w:hAnsi="Times New Roman" w:cs="Times New Roman"/>
          <w:color w:val="FF0000"/>
          <w:kern w:val="0"/>
          <w:szCs w:val="21"/>
        </w:rPr>
        <w:t xml:space="preserve"> </w:t>
      </w:r>
      <w:r w:rsidR="00B928AF" w:rsidRPr="00B928AF">
        <w:rPr>
          <w:rFonts w:ascii="Times New Roman" w:eastAsia="宋体" w:hAnsi="Times New Roman" w:cs="Times New Roman"/>
          <w:kern w:val="0"/>
          <w:szCs w:val="21"/>
        </w:rPr>
        <w:t xml:space="preserve">In order to address the challenges of online prediction of ship maneuverability and adaptive motion control, this study tackles the system identification problem of ship maneuvering motion models. The novel physics-informed deep learning system identification modelling method (Physics Informed-Long Short-Term Memory, PI-LSTM) integrates second-order nonlinear Nomoto models and velocity response models with prior physical information within Long Short-Term Memory (LSTM) networks. This approach facilitates the concurrent identification of both parametric and non-parametric models. Through the execution of real-environment experiments using scaled ship models, the model system is identified under interference conditions using experimental data. The ship's maneuverability is predicted in real time on the basis of a trained PI-LSTM model. The PI-LSTM is a model that has been developed for the purpose of performing parametric and non-parametric identification at the same time. Real-environment experiments were conducted using a scaled-down ship model. The experimental data were utilized for model system identification under disturbance conditions, and ship motion prediction was performed based on </w:t>
      </w:r>
      <w:r w:rsidR="00B928AF" w:rsidRPr="00B928AF">
        <w:rPr>
          <w:rFonts w:ascii="Times New Roman" w:eastAsia="宋体" w:hAnsi="Times New Roman" w:cs="Times New Roman"/>
          <w:kern w:val="0"/>
          <w:szCs w:val="21"/>
        </w:rPr>
        <w:lastRenderedPageBreak/>
        <w:t>the trained PI-LSTM model. The experimental results demonstrate the accuracy of the proposed algorithm in fitting the ship maneuvering motion model and its high generalization capability.</w:t>
      </w:r>
    </w:p>
    <w:p w14:paraId="51BE46F3" w14:textId="412BDEB0" w:rsidR="00C97253" w:rsidRPr="008563C8" w:rsidRDefault="00844E93" w:rsidP="008563C8">
      <w:pPr>
        <w:widowControl/>
        <w:spacing w:line="240" w:lineRule="atLeast"/>
        <w:rPr>
          <w:rFonts w:ascii="Times New Roman" w:eastAsia="宋体" w:hAnsi="Times New Roman" w:cs="Times New Roman"/>
          <w:color w:val="FF0000"/>
          <w:kern w:val="0"/>
          <w:szCs w:val="21"/>
        </w:rPr>
      </w:pPr>
      <w:r w:rsidRPr="00C97253">
        <w:rPr>
          <w:rFonts w:ascii="Times New Roman" w:eastAsia="宋体" w:hAnsi="Times New Roman" w:cs="Times New Roman"/>
          <w:b/>
          <w:bCs/>
          <w:kern w:val="0"/>
          <w:szCs w:val="21"/>
        </w:rPr>
        <w:t>Key words:</w:t>
      </w:r>
      <w:r w:rsidRPr="007E1944">
        <w:rPr>
          <w:rFonts w:ascii="Times New Roman" w:eastAsia="宋体" w:hAnsi="Times New Roman" w:cs="Times New Roman"/>
          <w:kern w:val="0"/>
          <w:szCs w:val="21"/>
        </w:rPr>
        <w:t xml:space="preserve"> </w:t>
      </w:r>
      <w:r w:rsidR="00B928AF" w:rsidRPr="00B928AF">
        <w:rPr>
          <w:rFonts w:ascii="Times New Roman" w:eastAsia="宋体" w:hAnsi="Times New Roman" w:cs="Times New Roman"/>
          <w:kern w:val="0"/>
          <w:szCs w:val="21"/>
        </w:rPr>
        <w:t xml:space="preserve">ship maneuvering; system identification; priori physical information; deep learning; </w:t>
      </w:r>
      <w:proofErr w:type="spellStart"/>
      <w:r w:rsidR="00B928AF" w:rsidRPr="00B928AF">
        <w:rPr>
          <w:rFonts w:ascii="Times New Roman" w:eastAsia="宋体" w:hAnsi="Times New Roman" w:cs="Times New Roman"/>
          <w:kern w:val="0"/>
          <w:szCs w:val="21"/>
        </w:rPr>
        <w:t>nomoto</w:t>
      </w:r>
      <w:proofErr w:type="spellEnd"/>
      <w:r w:rsidR="00B928AF" w:rsidRPr="00B928AF">
        <w:rPr>
          <w:rFonts w:ascii="Times New Roman" w:eastAsia="宋体" w:hAnsi="Times New Roman" w:cs="Times New Roman"/>
          <w:kern w:val="0"/>
          <w:szCs w:val="21"/>
        </w:rPr>
        <w:t xml:space="preserve"> models</w:t>
      </w:r>
    </w:p>
    <w:sectPr w:rsidR="00C97253" w:rsidRPr="008563C8" w:rsidSect="00181A00">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2C669" w14:textId="77777777" w:rsidR="004B3862" w:rsidRDefault="004B3862" w:rsidP="00450015">
      <w:r>
        <w:separator/>
      </w:r>
    </w:p>
  </w:endnote>
  <w:endnote w:type="continuationSeparator" w:id="0">
    <w:p w14:paraId="3FB390B0" w14:textId="77777777" w:rsidR="004B3862" w:rsidRDefault="004B3862" w:rsidP="00450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7B0C" w14:textId="77777777" w:rsidR="00E43E72" w:rsidRPr="003017E0" w:rsidRDefault="00E43E72" w:rsidP="003017E0">
    <w:pPr>
      <w:widowControl/>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65EF4" w14:textId="77777777" w:rsidR="004B3862" w:rsidRDefault="004B3862" w:rsidP="00450015">
      <w:r>
        <w:separator/>
      </w:r>
    </w:p>
  </w:footnote>
  <w:footnote w:type="continuationSeparator" w:id="0">
    <w:p w14:paraId="593A5018" w14:textId="77777777" w:rsidR="004B3862" w:rsidRDefault="004B3862" w:rsidP="004500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4902"/>
    <w:multiLevelType w:val="hybridMultilevel"/>
    <w:tmpl w:val="167AAE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B345556"/>
    <w:multiLevelType w:val="hybridMultilevel"/>
    <w:tmpl w:val="2D686AEC"/>
    <w:lvl w:ilvl="0" w:tplc="04090019">
      <w:start w:val="1"/>
      <w:numFmt w:val="lowerLetter"/>
      <w:lvlText w:val="%1)"/>
      <w:lvlJc w:val="left"/>
      <w:pPr>
        <w:ind w:left="1130" w:hanging="420"/>
      </w:pPr>
    </w:lvl>
    <w:lvl w:ilvl="1" w:tplc="04090019">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2" w15:restartNumberingAfterBreak="0">
    <w:nsid w:val="1F232769"/>
    <w:multiLevelType w:val="hybridMultilevel"/>
    <w:tmpl w:val="1F2654FE"/>
    <w:lvl w:ilvl="0" w:tplc="5DFAB2D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07323CB"/>
    <w:multiLevelType w:val="hybridMultilevel"/>
    <w:tmpl w:val="A2FE7EE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162698E"/>
    <w:multiLevelType w:val="hybridMultilevel"/>
    <w:tmpl w:val="BF686EAA"/>
    <w:lvl w:ilvl="0" w:tplc="5CE40F90">
      <w:start w:val="1"/>
      <w:numFmt w:val="decimal"/>
      <w:lvlText w:val="[%1] "/>
      <w:lvlJc w:val="right"/>
      <w:pPr>
        <w:ind w:left="454" w:hanging="454"/>
      </w:pPr>
      <w:rPr>
        <w:rFonts w:asciiTheme="minorEastAsia" w:eastAsia="宋体" w:hAnsiTheme="minorEastAsia"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30375A3"/>
    <w:multiLevelType w:val="hybridMultilevel"/>
    <w:tmpl w:val="72C20FE2"/>
    <w:lvl w:ilvl="0" w:tplc="79FC1F1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7810C19"/>
    <w:multiLevelType w:val="hybridMultilevel"/>
    <w:tmpl w:val="BAD4DB00"/>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3B9F11E5"/>
    <w:multiLevelType w:val="hybridMultilevel"/>
    <w:tmpl w:val="157EF6E2"/>
    <w:lvl w:ilvl="0" w:tplc="5F70A3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AA4755"/>
    <w:multiLevelType w:val="hybridMultilevel"/>
    <w:tmpl w:val="02D055A8"/>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EB847B3"/>
    <w:multiLevelType w:val="hybridMultilevel"/>
    <w:tmpl w:val="E4BEE22A"/>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05123B5"/>
    <w:multiLevelType w:val="hybridMultilevel"/>
    <w:tmpl w:val="B82C05F8"/>
    <w:lvl w:ilvl="0" w:tplc="2A7054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58257B0"/>
    <w:multiLevelType w:val="hybridMultilevel"/>
    <w:tmpl w:val="47B2E14C"/>
    <w:lvl w:ilvl="0" w:tplc="9B581288">
      <w:start w:val="2"/>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2" w15:restartNumberingAfterBreak="0">
    <w:nsid w:val="493541CA"/>
    <w:multiLevelType w:val="hybridMultilevel"/>
    <w:tmpl w:val="436C03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E6B2441"/>
    <w:multiLevelType w:val="hybridMultilevel"/>
    <w:tmpl w:val="528E7CBE"/>
    <w:lvl w:ilvl="0" w:tplc="5DFAB2D4">
      <w:start w:val="1"/>
      <w:numFmt w:val="bullet"/>
      <w:lvlText w:val=""/>
      <w:lvlJc w:val="left"/>
      <w:pPr>
        <w:ind w:left="420" w:hanging="420"/>
      </w:pPr>
      <w:rPr>
        <w:rFonts w:ascii="Wingdings" w:hAnsi="Wingding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F1342C8"/>
    <w:multiLevelType w:val="hybridMultilevel"/>
    <w:tmpl w:val="31ECA8EE"/>
    <w:lvl w:ilvl="0" w:tplc="C7B4BEF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5" w15:restartNumberingAfterBreak="0">
    <w:nsid w:val="511146FC"/>
    <w:multiLevelType w:val="hybridMultilevel"/>
    <w:tmpl w:val="E8908EA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518065F7"/>
    <w:multiLevelType w:val="hybridMultilevel"/>
    <w:tmpl w:val="4552C084"/>
    <w:lvl w:ilvl="0" w:tplc="1D9AE1C8">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57408CC"/>
    <w:multiLevelType w:val="hybridMultilevel"/>
    <w:tmpl w:val="D5189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BB16AD5"/>
    <w:multiLevelType w:val="hybridMultilevel"/>
    <w:tmpl w:val="49D00294"/>
    <w:lvl w:ilvl="0" w:tplc="BCACB034">
      <w:start w:val="2"/>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15:restartNumberingAfterBreak="0">
    <w:nsid w:val="5ECD2033"/>
    <w:multiLevelType w:val="hybridMultilevel"/>
    <w:tmpl w:val="059EBA1C"/>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88C0F07"/>
    <w:multiLevelType w:val="hybridMultilevel"/>
    <w:tmpl w:val="855E11BE"/>
    <w:lvl w:ilvl="0" w:tplc="0409000F">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B73765B"/>
    <w:multiLevelType w:val="hybridMultilevel"/>
    <w:tmpl w:val="AB06759A"/>
    <w:lvl w:ilvl="0" w:tplc="1938C666">
      <w:start w:val="1"/>
      <w:numFmt w:val="bullet"/>
      <w:lvlText w:val=""/>
      <w:lvlJc w:val="left"/>
      <w:pPr>
        <w:ind w:left="420" w:hanging="420"/>
      </w:pPr>
      <w:rPr>
        <w:rFonts w:ascii="Wingdings" w:hAnsi="Wingdings" w:hint="default"/>
        <w:color w:val="FF0000"/>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6F4D291E"/>
    <w:multiLevelType w:val="hybridMultilevel"/>
    <w:tmpl w:val="97DC578C"/>
    <w:lvl w:ilvl="0" w:tplc="2DD0ED5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3" w15:restartNumberingAfterBreak="0">
    <w:nsid w:val="78262D8F"/>
    <w:multiLevelType w:val="multilevel"/>
    <w:tmpl w:val="D31464CA"/>
    <w:lvl w:ilvl="0">
      <w:start w:val="1"/>
      <w:numFmt w:val="decimal"/>
      <w:lvlText w:val="%1."/>
      <w:lvlJc w:val="left"/>
      <w:pPr>
        <w:ind w:left="425" w:hanging="425"/>
      </w:pPr>
      <w:rPr>
        <w:rFonts w:hint="eastAsia"/>
      </w:rPr>
    </w:lvl>
    <w:lvl w:ilvl="1">
      <w:start w:val="1"/>
      <w:numFmt w:val="decimal"/>
      <w:lvlText w:val="%1.%2."/>
      <w:lvlJc w:val="left"/>
      <w:pPr>
        <w:ind w:left="851" w:hanging="851"/>
      </w:pPr>
      <w:rPr>
        <w:rFonts w:hint="eastAsia"/>
      </w:rPr>
    </w:lvl>
    <w:lvl w:ilvl="2">
      <w:start w:val="1"/>
      <w:numFmt w:val="decimal"/>
      <w:lvlText w:val="%1.%2.%3."/>
      <w:lvlJc w:val="left"/>
      <w:pPr>
        <w:ind w:left="851" w:hanging="851"/>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2079160173">
    <w:abstractNumId w:val="16"/>
  </w:num>
  <w:num w:numId="2" w16cid:durableId="2013333064">
    <w:abstractNumId w:val="9"/>
  </w:num>
  <w:num w:numId="3" w16cid:durableId="1021980158">
    <w:abstractNumId w:val="4"/>
  </w:num>
  <w:num w:numId="4" w16cid:durableId="463549229">
    <w:abstractNumId w:val="19"/>
  </w:num>
  <w:num w:numId="5" w16cid:durableId="1237516611">
    <w:abstractNumId w:val="8"/>
  </w:num>
  <w:num w:numId="6" w16cid:durableId="1985238848">
    <w:abstractNumId w:val="17"/>
  </w:num>
  <w:num w:numId="7" w16cid:durableId="604388930">
    <w:abstractNumId w:val="1"/>
  </w:num>
  <w:num w:numId="8" w16cid:durableId="166940885">
    <w:abstractNumId w:val="23"/>
  </w:num>
  <w:num w:numId="9" w16cid:durableId="1651130292">
    <w:abstractNumId w:val="15"/>
  </w:num>
  <w:num w:numId="10" w16cid:durableId="41439950">
    <w:abstractNumId w:val="0"/>
  </w:num>
  <w:num w:numId="11" w16cid:durableId="191498333">
    <w:abstractNumId w:val="20"/>
  </w:num>
  <w:num w:numId="12" w16cid:durableId="773749610">
    <w:abstractNumId w:val="21"/>
  </w:num>
  <w:num w:numId="13" w16cid:durableId="1100561776">
    <w:abstractNumId w:val="13"/>
  </w:num>
  <w:num w:numId="14" w16cid:durableId="1573857732">
    <w:abstractNumId w:val="2"/>
  </w:num>
  <w:num w:numId="15" w16cid:durableId="721757775">
    <w:abstractNumId w:val="6"/>
  </w:num>
  <w:num w:numId="16" w16cid:durableId="983854837">
    <w:abstractNumId w:val="3"/>
  </w:num>
  <w:num w:numId="17" w16cid:durableId="1270047896">
    <w:abstractNumId w:val="12"/>
  </w:num>
  <w:num w:numId="18" w16cid:durableId="2029983451">
    <w:abstractNumId w:val="10"/>
  </w:num>
  <w:num w:numId="19" w16cid:durableId="558328356">
    <w:abstractNumId w:val="7"/>
  </w:num>
  <w:num w:numId="20" w16cid:durableId="2135101586">
    <w:abstractNumId w:val="18"/>
  </w:num>
  <w:num w:numId="21" w16cid:durableId="365645979">
    <w:abstractNumId w:val="22"/>
  </w:num>
  <w:num w:numId="22" w16cid:durableId="598873014">
    <w:abstractNumId w:val="14"/>
  </w:num>
  <w:num w:numId="23" w16cid:durableId="395664848">
    <w:abstractNumId w:val="11"/>
  </w:num>
  <w:num w:numId="24" w16cid:durableId="793719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1C"/>
    <w:rsid w:val="00004BA1"/>
    <w:rsid w:val="00005175"/>
    <w:rsid w:val="0000547A"/>
    <w:rsid w:val="00011004"/>
    <w:rsid w:val="00014EC1"/>
    <w:rsid w:val="0001643B"/>
    <w:rsid w:val="000262B9"/>
    <w:rsid w:val="000314FB"/>
    <w:rsid w:val="000333BF"/>
    <w:rsid w:val="00033908"/>
    <w:rsid w:val="00033EC0"/>
    <w:rsid w:val="00044052"/>
    <w:rsid w:val="0004423E"/>
    <w:rsid w:val="000502CF"/>
    <w:rsid w:val="000540F0"/>
    <w:rsid w:val="00056B93"/>
    <w:rsid w:val="00062519"/>
    <w:rsid w:val="00067B7F"/>
    <w:rsid w:val="00071345"/>
    <w:rsid w:val="000763CA"/>
    <w:rsid w:val="0008007F"/>
    <w:rsid w:val="000811ED"/>
    <w:rsid w:val="000913F4"/>
    <w:rsid w:val="000A0377"/>
    <w:rsid w:val="000B0527"/>
    <w:rsid w:val="000B3C05"/>
    <w:rsid w:val="000C5FC1"/>
    <w:rsid w:val="000D4FB5"/>
    <w:rsid w:val="000D5FF7"/>
    <w:rsid w:val="000E6861"/>
    <w:rsid w:val="000E6C61"/>
    <w:rsid w:val="000E6DDB"/>
    <w:rsid w:val="000F1BE5"/>
    <w:rsid w:val="000F76F4"/>
    <w:rsid w:val="001003C5"/>
    <w:rsid w:val="00100511"/>
    <w:rsid w:val="00101090"/>
    <w:rsid w:val="00106CA5"/>
    <w:rsid w:val="00111C04"/>
    <w:rsid w:val="00115354"/>
    <w:rsid w:val="0012152F"/>
    <w:rsid w:val="00122D47"/>
    <w:rsid w:val="001234E0"/>
    <w:rsid w:val="00123BD4"/>
    <w:rsid w:val="001256A6"/>
    <w:rsid w:val="00133673"/>
    <w:rsid w:val="001370D7"/>
    <w:rsid w:val="00150EE3"/>
    <w:rsid w:val="0015261F"/>
    <w:rsid w:val="0016351C"/>
    <w:rsid w:val="001644A8"/>
    <w:rsid w:val="001668DB"/>
    <w:rsid w:val="001674B7"/>
    <w:rsid w:val="00170208"/>
    <w:rsid w:val="001724F6"/>
    <w:rsid w:val="001749A8"/>
    <w:rsid w:val="00177368"/>
    <w:rsid w:val="001808DA"/>
    <w:rsid w:val="00181A00"/>
    <w:rsid w:val="0018668C"/>
    <w:rsid w:val="00190575"/>
    <w:rsid w:val="001949AF"/>
    <w:rsid w:val="001A1944"/>
    <w:rsid w:val="001A2515"/>
    <w:rsid w:val="001A50AA"/>
    <w:rsid w:val="001B428E"/>
    <w:rsid w:val="001C06EF"/>
    <w:rsid w:val="001C32FE"/>
    <w:rsid w:val="001C391E"/>
    <w:rsid w:val="001C774A"/>
    <w:rsid w:val="001D02B0"/>
    <w:rsid w:val="001D339E"/>
    <w:rsid w:val="001E074D"/>
    <w:rsid w:val="001E2BDD"/>
    <w:rsid w:val="001E763C"/>
    <w:rsid w:val="001F12CD"/>
    <w:rsid w:val="001F2307"/>
    <w:rsid w:val="001F7800"/>
    <w:rsid w:val="001F7A8E"/>
    <w:rsid w:val="002004D5"/>
    <w:rsid w:val="0020126D"/>
    <w:rsid w:val="002025B7"/>
    <w:rsid w:val="00202B66"/>
    <w:rsid w:val="002076F6"/>
    <w:rsid w:val="00211992"/>
    <w:rsid w:val="00213A45"/>
    <w:rsid w:val="0021757D"/>
    <w:rsid w:val="002307F7"/>
    <w:rsid w:val="002312F2"/>
    <w:rsid w:val="00231EA4"/>
    <w:rsid w:val="00234B98"/>
    <w:rsid w:val="002411E0"/>
    <w:rsid w:val="00244CE7"/>
    <w:rsid w:val="00247F7C"/>
    <w:rsid w:val="00264A75"/>
    <w:rsid w:val="0026720B"/>
    <w:rsid w:val="00275235"/>
    <w:rsid w:val="002872BB"/>
    <w:rsid w:val="002928AF"/>
    <w:rsid w:val="0029530E"/>
    <w:rsid w:val="002A402F"/>
    <w:rsid w:val="002A6FCF"/>
    <w:rsid w:val="002B4535"/>
    <w:rsid w:val="002C1573"/>
    <w:rsid w:val="002C5A48"/>
    <w:rsid w:val="002D29E6"/>
    <w:rsid w:val="002D312C"/>
    <w:rsid w:val="002D41C8"/>
    <w:rsid w:val="002E1B29"/>
    <w:rsid w:val="002E2A26"/>
    <w:rsid w:val="002E3682"/>
    <w:rsid w:val="002E4D70"/>
    <w:rsid w:val="002F08D1"/>
    <w:rsid w:val="002F1D37"/>
    <w:rsid w:val="002F35EE"/>
    <w:rsid w:val="0030005E"/>
    <w:rsid w:val="0030080A"/>
    <w:rsid w:val="003017E0"/>
    <w:rsid w:val="0030398B"/>
    <w:rsid w:val="00311A98"/>
    <w:rsid w:val="00313B7F"/>
    <w:rsid w:val="00313E99"/>
    <w:rsid w:val="00314763"/>
    <w:rsid w:val="00320965"/>
    <w:rsid w:val="00320EA1"/>
    <w:rsid w:val="003232B7"/>
    <w:rsid w:val="00323DC9"/>
    <w:rsid w:val="00331828"/>
    <w:rsid w:val="003341A5"/>
    <w:rsid w:val="00335FD7"/>
    <w:rsid w:val="0033612A"/>
    <w:rsid w:val="003411C3"/>
    <w:rsid w:val="00343562"/>
    <w:rsid w:val="003444A0"/>
    <w:rsid w:val="00346A15"/>
    <w:rsid w:val="00346B66"/>
    <w:rsid w:val="0035144B"/>
    <w:rsid w:val="00356083"/>
    <w:rsid w:val="00356E2D"/>
    <w:rsid w:val="00361D3F"/>
    <w:rsid w:val="00366986"/>
    <w:rsid w:val="00371EBA"/>
    <w:rsid w:val="003720EF"/>
    <w:rsid w:val="003819C4"/>
    <w:rsid w:val="00390250"/>
    <w:rsid w:val="0039058E"/>
    <w:rsid w:val="00392AC1"/>
    <w:rsid w:val="003B03C1"/>
    <w:rsid w:val="003B13DA"/>
    <w:rsid w:val="003C1DDB"/>
    <w:rsid w:val="003C3DAD"/>
    <w:rsid w:val="003D304A"/>
    <w:rsid w:val="003D3507"/>
    <w:rsid w:val="003D403C"/>
    <w:rsid w:val="003D73B8"/>
    <w:rsid w:val="003E494B"/>
    <w:rsid w:val="003F1DC9"/>
    <w:rsid w:val="003F3AE6"/>
    <w:rsid w:val="003F3DED"/>
    <w:rsid w:val="004009BF"/>
    <w:rsid w:val="00400A43"/>
    <w:rsid w:val="004045D3"/>
    <w:rsid w:val="00404A80"/>
    <w:rsid w:val="00407E6C"/>
    <w:rsid w:val="004107D8"/>
    <w:rsid w:val="00423A02"/>
    <w:rsid w:val="00424E6E"/>
    <w:rsid w:val="0043200C"/>
    <w:rsid w:val="004354FF"/>
    <w:rsid w:val="00435FAB"/>
    <w:rsid w:val="00436F62"/>
    <w:rsid w:val="0044035D"/>
    <w:rsid w:val="00450015"/>
    <w:rsid w:val="00454C0A"/>
    <w:rsid w:val="004550BE"/>
    <w:rsid w:val="004620F9"/>
    <w:rsid w:val="00464151"/>
    <w:rsid w:val="0047128A"/>
    <w:rsid w:val="0047568F"/>
    <w:rsid w:val="00477D55"/>
    <w:rsid w:val="00481376"/>
    <w:rsid w:val="004839CA"/>
    <w:rsid w:val="00485FDC"/>
    <w:rsid w:val="00490752"/>
    <w:rsid w:val="00490F1A"/>
    <w:rsid w:val="0049426A"/>
    <w:rsid w:val="00497BFD"/>
    <w:rsid w:val="004A1048"/>
    <w:rsid w:val="004A4F0B"/>
    <w:rsid w:val="004B3862"/>
    <w:rsid w:val="004C0AB5"/>
    <w:rsid w:val="004C643C"/>
    <w:rsid w:val="004C71DF"/>
    <w:rsid w:val="004D4B03"/>
    <w:rsid w:val="004E1F4C"/>
    <w:rsid w:val="004F3AC7"/>
    <w:rsid w:val="004F5163"/>
    <w:rsid w:val="005004A8"/>
    <w:rsid w:val="00501499"/>
    <w:rsid w:val="0050377C"/>
    <w:rsid w:val="00504E49"/>
    <w:rsid w:val="00506AF7"/>
    <w:rsid w:val="00511CD6"/>
    <w:rsid w:val="0051527D"/>
    <w:rsid w:val="00517860"/>
    <w:rsid w:val="00535DAA"/>
    <w:rsid w:val="0054314E"/>
    <w:rsid w:val="00546658"/>
    <w:rsid w:val="00551709"/>
    <w:rsid w:val="00552E58"/>
    <w:rsid w:val="005535B3"/>
    <w:rsid w:val="005536CC"/>
    <w:rsid w:val="00557B50"/>
    <w:rsid w:val="005614EF"/>
    <w:rsid w:val="00563937"/>
    <w:rsid w:val="00564264"/>
    <w:rsid w:val="00565FCA"/>
    <w:rsid w:val="00575A82"/>
    <w:rsid w:val="0057677C"/>
    <w:rsid w:val="0058216D"/>
    <w:rsid w:val="00582D04"/>
    <w:rsid w:val="00587DBD"/>
    <w:rsid w:val="005914CF"/>
    <w:rsid w:val="00594529"/>
    <w:rsid w:val="00594BB3"/>
    <w:rsid w:val="00595F9B"/>
    <w:rsid w:val="005A3E13"/>
    <w:rsid w:val="005A3E75"/>
    <w:rsid w:val="005A4F6B"/>
    <w:rsid w:val="005A5DDB"/>
    <w:rsid w:val="005A6FD0"/>
    <w:rsid w:val="005B3B3F"/>
    <w:rsid w:val="005B4E8F"/>
    <w:rsid w:val="005C0C15"/>
    <w:rsid w:val="005C240C"/>
    <w:rsid w:val="005C3352"/>
    <w:rsid w:val="005C47A9"/>
    <w:rsid w:val="005D6551"/>
    <w:rsid w:val="005F0997"/>
    <w:rsid w:val="005F4CDD"/>
    <w:rsid w:val="005F513E"/>
    <w:rsid w:val="005F5F15"/>
    <w:rsid w:val="00600B1E"/>
    <w:rsid w:val="00603F9F"/>
    <w:rsid w:val="00605ADF"/>
    <w:rsid w:val="00605BCB"/>
    <w:rsid w:val="00606258"/>
    <w:rsid w:val="006075FF"/>
    <w:rsid w:val="00633992"/>
    <w:rsid w:val="00641A57"/>
    <w:rsid w:val="00646196"/>
    <w:rsid w:val="00651AD3"/>
    <w:rsid w:val="00651DF2"/>
    <w:rsid w:val="00651DF4"/>
    <w:rsid w:val="00652A1C"/>
    <w:rsid w:val="00653A36"/>
    <w:rsid w:val="006543DB"/>
    <w:rsid w:val="0066112B"/>
    <w:rsid w:val="00664B0C"/>
    <w:rsid w:val="006650A9"/>
    <w:rsid w:val="006708B1"/>
    <w:rsid w:val="00671F0F"/>
    <w:rsid w:val="0067212C"/>
    <w:rsid w:val="006729ED"/>
    <w:rsid w:val="006757DB"/>
    <w:rsid w:val="006761CD"/>
    <w:rsid w:val="0069199C"/>
    <w:rsid w:val="00693528"/>
    <w:rsid w:val="006949E3"/>
    <w:rsid w:val="006A25F9"/>
    <w:rsid w:val="006B1C2D"/>
    <w:rsid w:val="006B2738"/>
    <w:rsid w:val="006B6352"/>
    <w:rsid w:val="006C324B"/>
    <w:rsid w:val="006C7180"/>
    <w:rsid w:val="006C74A7"/>
    <w:rsid w:val="006D42A3"/>
    <w:rsid w:val="006D776B"/>
    <w:rsid w:val="006E209D"/>
    <w:rsid w:val="006F27E8"/>
    <w:rsid w:val="006F498E"/>
    <w:rsid w:val="006F62E1"/>
    <w:rsid w:val="00706997"/>
    <w:rsid w:val="00707D7F"/>
    <w:rsid w:val="00710340"/>
    <w:rsid w:val="007120C2"/>
    <w:rsid w:val="00713787"/>
    <w:rsid w:val="00713BCC"/>
    <w:rsid w:val="007233F2"/>
    <w:rsid w:val="00726F39"/>
    <w:rsid w:val="00730C08"/>
    <w:rsid w:val="00736685"/>
    <w:rsid w:val="0074272A"/>
    <w:rsid w:val="0075790C"/>
    <w:rsid w:val="00764726"/>
    <w:rsid w:val="007651DF"/>
    <w:rsid w:val="0076759E"/>
    <w:rsid w:val="00771DC8"/>
    <w:rsid w:val="00774046"/>
    <w:rsid w:val="007746AF"/>
    <w:rsid w:val="00781C7D"/>
    <w:rsid w:val="00783BB4"/>
    <w:rsid w:val="00791DCD"/>
    <w:rsid w:val="007A0396"/>
    <w:rsid w:val="007A12FA"/>
    <w:rsid w:val="007A2E58"/>
    <w:rsid w:val="007A704A"/>
    <w:rsid w:val="007A723B"/>
    <w:rsid w:val="007B0542"/>
    <w:rsid w:val="007B44F6"/>
    <w:rsid w:val="007B6DFC"/>
    <w:rsid w:val="007C0758"/>
    <w:rsid w:val="007C1E5A"/>
    <w:rsid w:val="007D4864"/>
    <w:rsid w:val="007E1944"/>
    <w:rsid w:val="007E458E"/>
    <w:rsid w:val="008004FF"/>
    <w:rsid w:val="00801485"/>
    <w:rsid w:val="00804F09"/>
    <w:rsid w:val="00810B1C"/>
    <w:rsid w:val="008160BD"/>
    <w:rsid w:val="008171BF"/>
    <w:rsid w:val="008177BE"/>
    <w:rsid w:val="00824500"/>
    <w:rsid w:val="00825ABE"/>
    <w:rsid w:val="00826403"/>
    <w:rsid w:val="00841062"/>
    <w:rsid w:val="00841D46"/>
    <w:rsid w:val="00844E93"/>
    <w:rsid w:val="00850DE8"/>
    <w:rsid w:val="00851924"/>
    <w:rsid w:val="008563C8"/>
    <w:rsid w:val="00856B72"/>
    <w:rsid w:val="00864A5D"/>
    <w:rsid w:val="008700E7"/>
    <w:rsid w:val="00877B0D"/>
    <w:rsid w:val="008803DE"/>
    <w:rsid w:val="00882044"/>
    <w:rsid w:val="0088209B"/>
    <w:rsid w:val="008925BD"/>
    <w:rsid w:val="00895560"/>
    <w:rsid w:val="00897DDC"/>
    <w:rsid w:val="008A0DEC"/>
    <w:rsid w:val="008B0FB1"/>
    <w:rsid w:val="008B7F9D"/>
    <w:rsid w:val="008C2DAB"/>
    <w:rsid w:val="008C3B42"/>
    <w:rsid w:val="008C4423"/>
    <w:rsid w:val="008D02DF"/>
    <w:rsid w:val="008D178C"/>
    <w:rsid w:val="008D7003"/>
    <w:rsid w:val="008E1A25"/>
    <w:rsid w:val="008E419C"/>
    <w:rsid w:val="008E4FE0"/>
    <w:rsid w:val="008E7372"/>
    <w:rsid w:val="008F485A"/>
    <w:rsid w:val="008F4BA2"/>
    <w:rsid w:val="008F5839"/>
    <w:rsid w:val="0090086B"/>
    <w:rsid w:val="00901D4E"/>
    <w:rsid w:val="00904381"/>
    <w:rsid w:val="00905D14"/>
    <w:rsid w:val="00907188"/>
    <w:rsid w:val="009143AB"/>
    <w:rsid w:val="00914507"/>
    <w:rsid w:val="0091700B"/>
    <w:rsid w:val="009254B4"/>
    <w:rsid w:val="00926109"/>
    <w:rsid w:val="00926AEB"/>
    <w:rsid w:val="0093048E"/>
    <w:rsid w:val="009357F5"/>
    <w:rsid w:val="00954186"/>
    <w:rsid w:val="00954888"/>
    <w:rsid w:val="00957C5A"/>
    <w:rsid w:val="009637DF"/>
    <w:rsid w:val="00966015"/>
    <w:rsid w:val="009675AA"/>
    <w:rsid w:val="009719DD"/>
    <w:rsid w:val="0097412B"/>
    <w:rsid w:val="009746FA"/>
    <w:rsid w:val="00981535"/>
    <w:rsid w:val="00983D2B"/>
    <w:rsid w:val="0099497E"/>
    <w:rsid w:val="00994FE7"/>
    <w:rsid w:val="009B0D3C"/>
    <w:rsid w:val="009C0015"/>
    <w:rsid w:val="009C16EC"/>
    <w:rsid w:val="009C6D03"/>
    <w:rsid w:val="009C6D7F"/>
    <w:rsid w:val="009D6413"/>
    <w:rsid w:val="009D7621"/>
    <w:rsid w:val="009E3ACA"/>
    <w:rsid w:val="009E3F73"/>
    <w:rsid w:val="009E5AF6"/>
    <w:rsid w:val="009F41EF"/>
    <w:rsid w:val="00A0195D"/>
    <w:rsid w:val="00A07AB8"/>
    <w:rsid w:val="00A10799"/>
    <w:rsid w:val="00A16498"/>
    <w:rsid w:val="00A21324"/>
    <w:rsid w:val="00A24FE3"/>
    <w:rsid w:val="00A27DBE"/>
    <w:rsid w:val="00A31CA3"/>
    <w:rsid w:val="00A34714"/>
    <w:rsid w:val="00A34E2E"/>
    <w:rsid w:val="00A36AB6"/>
    <w:rsid w:val="00A43460"/>
    <w:rsid w:val="00A438D8"/>
    <w:rsid w:val="00A470F1"/>
    <w:rsid w:val="00A524BB"/>
    <w:rsid w:val="00A525A9"/>
    <w:rsid w:val="00A6110B"/>
    <w:rsid w:val="00A62905"/>
    <w:rsid w:val="00A6350B"/>
    <w:rsid w:val="00A66BFD"/>
    <w:rsid w:val="00A775A4"/>
    <w:rsid w:val="00A834E9"/>
    <w:rsid w:val="00A83DAE"/>
    <w:rsid w:val="00A84695"/>
    <w:rsid w:val="00A84E6A"/>
    <w:rsid w:val="00A91C20"/>
    <w:rsid w:val="00A959AF"/>
    <w:rsid w:val="00AA26EF"/>
    <w:rsid w:val="00AA4329"/>
    <w:rsid w:val="00AC5AA6"/>
    <w:rsid w:val="00AD2188"/>
    <w:rsid w:val="00AD2DF5"/>
    <w:rsid w:val="00AD509B"/>
    <w:rsid w:val="00AD6337"/>
    <w:rsid w:val="00AD6D1E"/>
    <w:rsid w:val="00B0605A"/>
    <w:rsid w:val="00B11AA0"/>
    <w:rsid w:val="00B128E0"/>
    <w:rsid w:val="00B130EB"/>
    <w:rsid w:val="00B154B4"/>
    <w:rsid w:val="00B2035F"/>
    <w:rsid w:val="00B2434D"/>
    <w:rsid w:val="00B279BF"/>
    <w:rsid w:val="00B36F86"/>
    <w:rsid w:val="00B447E7"/>
    <w:rsid w:val="00B45EB3"/>
    <w:rsid w:val="00B51311"/>
    <w:rsid w:val="00B519FB"/>
    <w:rsid w:val="00B56AC3"/>
    <w:rsid w:val="00B56D77"/>
    <w:rsid w:val="00B57B05"/>
    <w:rsid w:val="00B6394D"/>
    <w:rsid w:val="00B639DB"/>
    <w:rsid w:val="00B742DD"/>
    <w:rsid w:val="00B7438C"/>
    <w:rsid w:val="00B75B21"/>
    <w:rsid w:val="00B8289F"/>
    <w:rsid w:val="00B90454"/>
    <w:rsid w:val="00B928AF"/>
    <w:rsid w:val="00B93DDB"/>
    <w:rsid w:val="00B97D53"/>
    <w:rsid w:val="00BA028B"/>
    <w:rsid w:val="00BB6655"/>
    <w:rsid w:val="00BC0F72"/>
    <w:rsid w:val="00BC63D8"/>
    <w:rsid w:val="00BD40C8"/>
    <w:rsid w:val="00BD771A"/>
    <w:rsid w:val="00BE6B8D"/>
    <w:rsid w:val="00BF4D4E"/>
    <w:rsid w:val="00BF64FD"/>
    <w:rsid w:val="00C11E87"/>
    <w:rsid w:val="00C14AF9"/>
    <w:rsid w:val="00C15196"/>
    <w:rsid w:val="00C1746D"/>
    <w:rsid w:val="00C17609"/>
    <w:rsid w:val="00C224FA"/>
    <w:rsid w:val="00C23FEA"/>
    <w:rsid w:val="00C2458A"/>
    <w:rsid w:val="00C3137D"/>
    <w:rsid w:val="00C3601C"/>
    <w:rsid w:val="00C3764F"/>
    <w:rsid w:val="00C430E8"/>
    <w:rsid w:val="00C474AD"/>
    <w:rsid w:val="00C56EA5"/>
    <w:rsid w:val="00C5744E"/>
    <w:rsid w:val="00C621F9"/>
    <w:rsid w:val="00C63220"/>
    <w:rsid w:val="00C635EF"/>
    <w:rsid w:val="00C76E39"/>
    <w:rsid w:val="00C93567"/>
    <w:rsid w:val="00C94E62"/>
    <w:rsid w:val="00C97253"/>
    <w:rsid w:val="00CA0541"/>
    <w:rsid w:val="00CA3B4C"/>
    <w:rsid w:val="00CA4458"/>
    <w:rsid w:val="00CB1767"/>
    <w:rsid w:val="00CC34A4"/>
    <w:rsid w:val="00CC3A1A"/>
    <w:rsid w:val="00CC74B0"/>
    <w:rsid w:val="00CD1C49"/>
    <w:rsid w:val="00CD3D29"/>
    <w:rsid w:val="00CD728E"/>
    <w:rsid w:val="00CE0476"/>
    <w:rsid w:val="00CE15FD"/>
    <w:rsid w:val="00CE38F4"/>
    <w:rsid w:val="00CE5E44"/>
    <w:rsid w:val="00CF1A82"/>
    <w:rsid w:val="00CF458F"/>
    <w:rsid w:val="00CF7366"/>
    <w:rsid w:val="00D03926"/>
    <w:rsid w:val="00D03B85"/>
    <w:rsid w:val="00D13AD3"/>
    <w:rsid w:val="00D20F57"/>
    <w:rsid w:val="00D23C86"/>
    <w:rsid w:val="00D242D3"/>
    <w:rsid w:val="00D31B94"/>
    <w:rsid w:val="00D3220E"/>
    <w:rsid w:val="00D44B69"/>
    <w:rsid w:val="00D50F5F"/>
    <w:rsid w:val="00D51AF6"/>
    <w:rsid w:val="00D521FB"/>
    <w:rsid w:val="00D52837"/>
    <w:rsid w:val="00D5686E"/>
    <w:rsid w:val="00D62008"/>
    <w:rsid w:val="00D63EC0"/>
    <w:rsid w:val="00D64C16"/>
    <w:rsid w:val="00D676F4"/>
    <w:rsid w:val="00D704EE"/>
    <w:rsid w:val="00D70DFB"/>
    <w:rsid w:val="00D72E30"/>
    <w:rsid w:val="00D7346A"/>
    <w:rsid w:val="00D75E94"/>
    <w:rsid w:val="00D804A5"/>
    <w:rsid w:val="00D807BC"/>
    <w:rsid w:val="00D82358"/>
    <w:rsid w:val="00D9171A"/>
    <w:rsid w:val="00D94804"/>
    <w:rsid w:val="00D94EC6"/>
    <w:rsid w:val="00DA11A2"/>
    <w:rsid w:val="00DA1A86"/>
    <w:rsid w:val="00DB4C17"/>
    <w:rsid w:val="00DB4D51"/>
    <w:rsid w:val="00DC0E17"/>
    <w:rsid w:val="00DD5944"/>
    <w:rsid w:val="00DF3411"/>
    <w:rsid w:val="00DF4828"/>
    <w:rsid w:val="00E013ED"/>
    <w:rsid w:val="00E0396D"/>
    <w:rsid w:val="00E0484C"/>
    <w:rsid w:val="00E04C61"/>
    <w:rsid w:val="00E06AE2"/>
    <w:rsid w:val="00E10ABD"/>
    <w:rsid w:val="00E1252E"/>
    <w:rsid w:val="00E12955"/>
    <w:rsid w:val="00E21CD2"/>
    <w:rsid w:val="00E22A83"/>
    <w:rsid w:val="00E2701E"/>
    <w:rsid w:val="00E373F2"/>
    <w:rsid w:val="00E43E72"/>
    <w:rsid w:val="00E50DE4"/>
    <w:rsid w:val="00E6182F"/>
    <w:rsid w:val="00E65192"/>
    <w:rsid w:val="00E65ED4"/>
    <w:rsid w:val="00E67138"/>
    <w:rsid w:val="00E7373C"/>
    <w:rsid w:val="00E821E1"/>
    <w:rsid w:val="00E875B8"/>
    <w:rsid w:val="00E901FC"/>
    <w:rsid w:val="00E94FE8"/>
    <w:rsid w:val="00E979B5"/>
    <w:rsid w:val="00EA0B80"/>
    <w:rsid w:val="00EB0D0D"/>
    <w:rsid w:val="00EB53D3"/>
    <w:rsid w:val="00EC509B"/>
    <w:rsid w:val="00ED0481"/>
    <w:rsid w:val="00ED6658"/>
    <w:rsid w:val="00EE3053"/>
    <w:rsid w:val="00EE633B"/>
    <w:rsid w:val="00EF21A9"/>
    <w:rsid w:val="00EF4934"/>
    <w:rsid w:val="00EF75EA"/>
    <w:rsid w:val="00F0193E"/>
    <w:rsid w:val="00F02389"/>
    <w:rsid w:val="00F03542"/>
    <w:rsid w:val="00F04369"/>
    <w:rsid w:val="00F07D1E"/>
    <w:rsid w:val="00F07FF5"/>
    <w:rsid w:val="00F11D8E"/>
    <w:rsid w:val="00F12D79"/>
    <w:rsid w:val="00F17573"/>
    <w:rsid w:val="00F20FE0"/>
    <w:rsid w:val="00F30018"/>
    <w:rsid w:val="00F32F31"/>
    <w:rsid w:val="00F35A73"/>
    <w:rsid w:val="00F4267A"/>
    <w:rsid w:val="00F476B3"/>
    <w:rsid w:val="00F53B5F"/>
    <w:rsid w:val="00F567D1"/>
    <w:rsid w:val="00F6030D"/>
    <w:rsid w:val="00F61191"/>
    <w:rsid w:val="00F611CA"/>
    <w:rsid w:val="00F67FB5"/>
    <w:rsid w:val="00F73F67"/>
    <w:rsid w:val="00F74AAE"/>
    <w:rsid w:val="00F77DE4"/>
    <w:rsid w:val="00F9321A"/>
    <w:rsid w:val="00FA1719"/>
    <w:rsid w:val="00FA4A0F"/>
    <w:rsid w:val="00FA5BD4"/>
    <w:rsid w:val="00FB14EA"/>
    <w:rsid w:val="00FB1877"/>
    <w:rsid w:val="00FC0588"/>
    <w:rsid w:val="00FC1900"/>
    <w:rsid w:val="00FC3E90"/>
    <w:rsid w:val="00FC3FF6"/>
    <w:rsid w:val="00FC53E0"/>
    <w:rsid w:val="00FC7223"/>
    <w:rsid w:val="00FC72AE"/>
    <w:rsid w:val="00FD385F"/>
    <w:rsid w:val="00FD71F5"/>
    <w:rsid w:val="00FE19E3"/>
    <w:rsid w:val="00FF1173"/>
    <w:rsid w:val="00FF30B4"/>
    <w:rsid w:val="00FF568A"/>
    <w:rsid w:val="00FF76D3"/>
    <w:rsid w:val="00FF7A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5EB068"/>
  <w15:docId w15:val="{5EA213A6-6A71-4BD6-AD00-F5055E7F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44E"/>
    <w:pPr>
      <w:widowControl w:val="0"/>
      <w:jc w:val="both"/>
    </w:pPr>
  </w:style>
  <w:style w:type="paragraph" w:styleId="1">
    <w:name w:val="heading 1"/>
    <w:basedOn w:val="a"/>
    <w:next w:val="a"/>
    <w:link w:val="10"/>
    <w:uiPriority w:val="9"/>
    <w:qFormat/>
    <w:rsid w:val="00A16498"/>
    <w:pPr>
      <w:keepNext/>
      <w:keepLines/>
      <w:spacing w:before="160" w:after="160" w:line="578" w:lineRule="auto"/>
      <w:outlineLvl w:val="0"/>
    </w:pPr>
    <w:rPr>
      <w:b/>
      <w:bCs/>
      <w:kern w:val="44"/>
      <w:sz w:val="44"/>
      <w:szCs w:val="44"/>
    </w:rPr>
  </w:style>
  <w:style w:type="paragraph" w:styleId="2">
    <w:name w:val="heading 2"/>
    <w:basedOn w:val="a"/>
    <w:next w:val="a"/>
    <w:link w:val="20"/>
    <w:uiPriority w:val="9"/>
    <w:unhideWhenUsed/>
    <w:qFormat/>
    <w:rsid w:val="00A16498"/>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3C3DA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6">
    <w:name w:val="style6"/>
    <w:basedOn w:val="a0"/>
    <w:rsid w:val="00652A1C"/>
  </w:style>
  <w:style w:type="character" w:styleId="a3">
    <w:name w:val="Strong"/>
    <w:basedOn w:val="a0"/>
    <w:uiPriority w:val="22"/>
    <w:qFormat/>
    <w:rsid w:val="00652A1C"/>
    <w:rPr>
      <w:b/>
      <w:bCs/>
    </w:rPr>
  </w:style>
  <w:style w:type="character" w:styleId="a4">
    <w:name w:val="Emphasis"/>
    <w:basedOn w:val="a0"/>
    <w:uiPriority w:val="20"/>
    <w:qFormat/>
    <w:rsid w:val="00652A1C"/>
    <w:rPr>
      <w:i/>
      <w:iCs/>
    </w:rPr>
  </w:style>
  <w:style w:type="paragraph" w:styleId="a5">
    <w:name w:val="footer"/>
    <w:basedOn w:val="a"/>
    <w:link w:val="a6"/>
    <w:uiPriority w:val="99"/>
    <w:unhideWhenUsed/>
    <w:rsid w:val="00652A1C"/>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脚 字符"/>
    <w:basedOn w:val="a0"/>
    <w:link w:val="a5"/>
    <w:uiPriority w:val="99"/>
    <w:rsid w:val="00652A1C"/>
    <w:rPr>
      <w:rFonts w:ascii="宋体" w:eastAsia="宋体" w:hAnsi="宋体" w:cs="宋体"/>
      <w:kern w:val="0"/>
      <w:sz w:val="24"/>
      <w:szCs w:val="24"/>
    </w:rPr>
  </w:style>
  <w:style w:type="paragraph" w:styleId="a7">
    <w:name w:val="header"/>
    <w:basedOn w:val="a"/>
    <w:link w:val="a8"/>
    <w:uiPriority w:val="99"/>
    <w:unhideWhenUsed/>
    <w:rsid w:val="0045001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50015"/>
    <w:rPr>
      <w:sz w:val="18"/>
      <w:szCs w:val="18"/>
    </w:rPr>
  </w:style>
  <w:style w:type="paragraph" w:styleId="a9">
    <w:name w:val="footnote text"/>
    <w:basedOn w:val="a"/>
    <w:link w:val="aa"/>
    <w:uiPriority w:val="99"/>
    <w:semiHidden/>
    <w:unhideWhenUsed/>
    <w:rsid w:val="00B56AC3"/>
    <w:pPr>
      <w:snapToGrid w:val="0"/>
      <w:jc w:val="left"/>
    </w:pPr>
    <w:rPr>
      <w:sz w:val="18"/>
      <w:szCs w:val="18"/>
    </w:rPr>
  </w:style>
  <w:style w:type="character" w:customStyle="1" w:styleId="aa">
    <w:name w:val="脚注文本 字符"/>
    <w:basedOn w:val="a0"/>
    <w:link w:val="a9"/>
    <w:uiPriority w:val="99"/>
    <w:semiHidden/>
    <w:rsid w:val="00B56AC3"/>
    <w:rPr>
      <w:sz w:val="18"/>
      <w:szCs w:val="18"/>
    </w:rPr>
  </w:style>
  <w:style w:type="character" w:styleId="ab">
    <w:name w:val="footnote reference"/>
    <w:basedOn w:val="a0"/>
    <w:uiPriority w:val="99"/>
    <w:semiHidden/>
    <w:unhideWhenUsed/>
    <w:rsid w:val="00B56AC3"/>
    <w:rPr>
      <w:vertAlign w:val="superscript"/>
    </w:rPr>
  </w:style>
  <w:style w:type="paragraph" w:styleId="ac">
    <w:name w:val="Balloon Text"/>
    <w:basedOn w:val="a"/>
    <w:link w:val="ad"/>
    <w:uiPriority w:val="99"/>
    <w:semiHidden/>
    <w:unhideWhenUsed/>
    <w:rsid w:val="00F476B3"/>
    <w:rPr>
      <w:sz w:val="18"/>
      <w:szCs w:val="18"/>
    </w:rPr>
  </w:style>
  <w:style w:type="character" w:customStyle="1" w:styleId="ad">
    <w:name w:val="批注框文本 字符"/>
    <w:basedOn w:val="a0"/>
    <w:link w:val="ac"/>
    <w:uiPriority w:val="99"/>
    <w:semiHidden/>
    <w:rsid w:val="00F476B3"/>
    <w:rPr>
      <w:sz w:val="18"/>
      <w:szCs w:val="18"/>
    </w:rPr>
  </w:style>
  <w:style w:type="paragraph" w:styleId="ae">
    <w:name w:val="List Paragraph"/>
    <w:basedOn w:val="a"/>
    <w:uiPriority w:val="34"/>
    <w:qFormat/>
    <w:rsid w:val="00CA0541"/>
    <w:pPr>
      <w:ind w:firstLineChars="200" w:firstLine="420"/>
    </w:pPr>
  </w:style>
  <w:style w:type="character" w:styleId="af">
    <w:name w:val="Hyperlink"/>
    <w:basedOn w:val="a0"/>
    <w:uiPriority w:val="99"/>
    <w:unhideWhenUsed/>
    <w:rsid w:val="00B639DB"/>
    <w:rPr>
      <w:color w:val="0000FF"/>
      <w:u w:val="single"/>
    </w:rPr>
  </w:style>
  <w:style w:type="paragraph" w:styleId="af0">
    <w:name w:val="No Spacing"/>
    <w:uiPriority w:val="1"/>
    <w:qFormat/>
    <w:rsid w:val="00005175"/>
    <w:pPr>
      <w:widowControl w:val="0"/>
      <w:jc w:val="both"/>
    </w:pPr>
  </w:style>
  <w:style w:type="character" w:styleId="af1">
    <w:name w:val="FollowedHyperlink"/>
    <w:basedOn w:val="a0"/>
    <w:uiPriority w:val="99"/>
    <w:semiHidden/>
    <w:unhideWhenUsed/>
    <w:rsid w:val="002D29E6"/>
    <w:rPr>
      <w:color w:val="800080" w:themeColor="followedHyperlink"/>
      <w:u w:val="single"/>
    </w:rPr>
  </w:style>
  <w:style w:type="character" w:customStyle="1" w:styleId="10">
    <w:name w:val="标题 1 字符"/>
    <w:basedOn w:val="a0"/>
    <w:link w:val="1"/>
    <w:uiPriority w:val="9"/>
    <w:rsid w:val="00A16498"/>
    <w:rPr>
      <w:b/>
      <w:bCs/>
      <w:kern w:val="44"/>
      <w:sz w:val="44"/>
      <w:szCs w:val="44"/>
    </w:rPr>
  </w:style>
  <w:style w:type="character" w:customStyle="1" w:styleId="20">
    <w:name w:val="标题 2 字符"/>
    <w:basedOn w:val="a0"/>
    <w:link w:val="2"/>
    <w:uiPriority w:val="9"/>
    <w:rsid w:val="00A16498"/>
    <w:rPr>
      <w:rFonts w:asciiTheme="majorHAnsi" w:eastAsiaTheme="majorEastAsia" w:hAnsiTheme="majorHAnsi" w:cstheme="majorBidi"/>
      <w:b/>
      <w:bCs/>
      <w:sz w:val="32"/>
      <w:szCs w:val="32"/>
    </w:rPr>
  </w:style>
  <w:style w:type="paragraph" w:customStyle="1" w:styleId="11">
    <w:name w:val="列出段落1"/>
    <w:basedOn w:val="a"/>
    <w:rsid w:val="00A16498"/>
    <w:pPr>
      <w:ind w:firstLineChars="200" w:firstLine="420"/>
    </w:pPr>
    <w:rPr>
      <w:rFonts w:ascii="Times New Roman" w:eastAsia="宋体" w:hAnsi="Times New Roman" w:cs="Arial"/>
      <w:kern w:val="0"/>
      <w:sz w:val="24"/>
      <w:szCs w:val="24"/>
    </w:rPr>
  </w:style>
  <w:style w:type="character" w:customStyle="1" w:styleId="12">
    <w:name w:val="未处理的提及1"/>
    <w:basedOn w:val="a0"/>
    <w:uiPriority w:val="99"/>
    <w:semiHidden/>
    <w:unhideWhenUsed/>
    <w:rsid w:val="00D5686E"/>
    <w:rPr>
      <w:color w:val="808080"/>
      <w:shd w:val="clear" w:color="auto" w:fill="E6E6E6"/>
    </w:rPr>
  </w:style>
  <w:style w:type="table" w:styleId="af2">
    <w:name w:val="Table Grid"/>
    <w:basedOn w:val="a1"/>
    <w:rsid w:val="008A0DE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20965"/>
  </w:style>
  <w:style w:type="character" w:styleId="af3">
    <w:name w:val="Placeholder Text"/>
    <w:basedOn w:val="a0"/>
    <w:uiPriority w:val="99"/>
    <w:semiHidden/>
    <w:rsid w:val="002D41C8"/>
    <w:rPr>
      <w:color w:val="808080"/>
    </w:rPr>
  </w:style>
  <w:style w:type="character" w:styleId="af4">
    <w:name w:val="annotation reference"/>
    <w:basedOn w:val="a0"/>
    <w:uiPriority w:val="99"/>
    <w:semiHidden/>
    <w:unhideWhenUsed/>
    <w:rsid w:val="007746AF"/>
    <w:rPr>
      <w:sz w:val="21"/>
      <w:szCs w:val="21"/>
    </w:rPr>
  </w:style>
  <w:style w:type="paragraph" w:styleId="af5">
    <w:name w:val="annotation text"/>
    <w:basedOn w:val="a"/>
    <w:link w:val="af6"/>
    <w:uiPriority w:val="99"/>
    <w:semiHidden/>
    <w:unhideWhenUsed/>
    <w:rsid w:val="007746AF"/>
    <w:pPr>
      <w:jc w:val="left"/>
    </w:pPr>
  </w:style>
  <w:style w:type="character" w:customStyle="1" w:styleId="af6">
    <w:name w:val="批注文字 字符"/>
    <w:basedOn w:val="a0"/>
    <w:link w:val="af5"/>
    <w:uiPriority w:val="99"/>
    <w:semiHidden/>
    <w:rsid w:val="007746AF"/>
  </w:style>
  <w:style w:type="paragraph" w:styleId="af7">
    <w:name w:val="annotation subject"/>
    <w:basedOn w:val="af5"/>
    <w:next w:val="af5"/>
    <w:link w:val="af8"/>
    <w:uiPriority w:val="99"/>
    <w:semiHidden/>
    <w:unhideWhenUsed/>
    <w:rsid w:val="007746AF"/>
    <w:rPr>
      <w:b/>
      <w:bCs/>
    </w:rPr>
  </w:style>
  <w:style w:type="character" w:customStyle="1" w:styleId="af8">
    <w:name w:val="批注主题 字符"/>
    <w:basedOn w:val="af6"/>
    <w:link w:val="af7"/>
    <w:uiPriority w:val="99"/>
    <w:semiHidden/>
    <w:rsid w:val="007746AF"/>
    <w:rPr>
      <w:b/>
      <w:bCs/>
    </w:rPr>
  </w:style>
  <w:style w:type="character" w:customStyle="1" w:styleId="40">
    <w:name w:val="标题 4 字符"/>
    <w:basedOn w:val="a0"/>
    <w:link w:val="4"/>
    <w:uiPriority w:val="9"/>
    <w:semiHidden/>
    <w:rsid w:val="003C3DAD"/>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rsid w:val="00B97D53"/>
    <w:rPr>
      <w:color w:val="605E5C"/>
      <w:shd w:val="clear" w:color="auto" w:fill="E1DFDD"/>
    </w:rPr>
  </w:style>
  <w:style w:type="paragraph" w:customStyle="1" w:styleId="Default">
    <w:name w:val="Default"/>
    <w:rsid w:val="009C6D7F"/>
    <w:pPr>
      <w:widowControl w:val="0"/>
      <w:autoSpaceDE w:val="0"/>
      <w:autoSpaceDN w:val="0"/>
      <w:adjustRightInd w:val="0"/>
    </w:pPr>
    <w:rPr>
      <w:rFonts w:ascii="宋体" w:eastAsia="宋体" w:hAnsi="Times New Roman" w:cs="宋体"/>
      <w:color w:val="000000"/>
      <w:kern w:val="0"/>
      <w:sz w:val="24"/>
      <w:szCs w:val="24"/>
    </w:rPr>
  </w:style>
  <w:style w:type="paragraph" w:customStyle="1" w:styleId="af9">
    <w:name w:val="表"/>
    <w:basedOn w:val="afa"/>
    <w:qFormat/>
    <w:rsid w:val="009C6D7F"/>
    <w:pPr>
      <w:spacing w:before="240" w:after="120"/>
      <w:jc w:val="center"/>
    </w:pPr>
    <w:rPr>
      <w:rFonts w:ascii="Times New Roman" w:eastAsia="宋体" w:hAnsi="Times New Roman" w:cs="Times New Roman"/>
      <w:sz w:val="22"/>
      <w:lang w:val="x-none" w:eastAsia="x-none"/>
    </w:rPr>
  </w:style>
  <w:style w:type="paragraph" w:styleId="afa">
    <w:name w:val="caption"/>
    <w:basedOn w:val="a"/>
    <w:next w:val="a"/>
    <w:uiPriority w:val="35"/>
    <w:semiHidden/>
    <w:unhideWhenUsed/>
    <w:qFormat/>
    <w:rsid w:val="009C6D7F"/>
    <w:rPr>
      <w:rFonts w:asciiTheme="majorHAnsi" w:eastAsia="黑体" w:hAnsiTheme="majorHAnsi" w:cstheme="majorBidi"/>
      <w:sz w:val="20"/>
      <w:szCs w:val="20"/>
    </w:rPr>
  </w:style>
  <w:style w:type="paragraph" w:customStyle="1" w:styleId="afb">
    <w:name w:val="表格样式"/>
    <w:qFormat/>
    <w:rsid w:val="009C6D7F"/>
    <w:pPr>
      <w:jc w:val="both"/>
    </w:pPr>
    <w:rPr>
      <w:rFonts w:ascii="宋体" w:eastAsia="宋体" w:hAnsi="宋体" w:cs="Times New Roman"/>
      <w:sz w:val="18"/>
      <w:szCs w:val="21"/>
    </w:rPr>
  </w:style>
  <w:style w:type="paragraph" w:customStyle="1" w:styleId="afc">
    <w:name w:val="中文表序样式"/>
    <w:basedOn w:val="a"/>
    <w:link w:val="Char"/>
    <w:rsid w:val="009C6D7F"/>
    <w:pPr>
      <w:widowControl/>
      <w:jc w:val="center"/>
    </w:pPr>
    <w:rPr>
      <w:rFonts w:ascii="Times New Roman" w:eastAsia="宋体" w:hAnsi="Times New Roman" w:cs="Times New Roman"/>
      <w:b/>
      <w:sz w:val="18"/>
      <w:szCs w:val="18"/>
    </w:rPr>
  </w:style>
  <w:style w:type="character" w:customStyle="1" w:styleId="Char">
    <w:name w:val="中文表序样式 Char"/>
    <w:basedOn w:val="a0"/>
    <w:link w:val="afc"/>
    <w:rsid w:val="009C6D7F"/>
    <w:rPr>
      <w:rFonts w:ascii="Times New Roman" w:eastAsia="宋体" w:hAnsi="Times New Roman" w:cs="Times New Roman"/>
      <w:b/>
      <w:sz w:val="18"/>
      <w:szCs w:val="18"/>
    </w:rPr>
  </w:style>
  <w:style w:type="character" w:styleId="afd">
    <w:name w:val="Unresolved Mention"/>
    <w:basedOn w:val="a0"/>
    <w:uiPriority w:val="99"/>
    <w:semiHidden/>
    <w:unhideWhenUsed/>
    <w:rsid w:val="00E65192"/>
    <w:rPr>
      <w:color w:val="605E5C"/>
      <w:shd w:val="clear" w:color="auto" w:fill="E1DFDD"/>
    </w:rPr>
  </w:style>
  <w:style w:type="paragraph" w:styleId="afe">
    <w:name w:val="Body Text"/>
    <w:basedOn w:val="a"/>
    <w:link w:val="aff"/>
    <w:rsid w:val="00B8289F"/>
    <w:pPr>
      <w:spacing w:after="120"/>
    </w:pPr>
    <w:rPr>
      <w:rFonts w:ascii="Times New Roman" w:eastAsia="宋体" w:hAnsi="Times New Roman" w:cs="Times New Roman"/>
      <w:szCs w:val="24"/>
    </w:rPr>
  </w:style>
  <w:style w:type="character" w:customStyle="1" w:styleId="aff">
    <w:name w:val="正文文本 字符"/>
    <w:basedOn w:val="a0"/>
    <w:link w:val="afe"/>
    <w:rsid w:val="00B8289F"/>
    <w:rPr>
      <w:rFonts w:ascii="Times New Roman" w:eastAsia="宋体" w:hAnsi="Times New Roman" w:cs="Times New Roman"/>
      <w:szCs w:val="24"/>
    </w:rPr>
  </w:style>
  <w:style w:type="paragraph" w:customStyle="1" w:styleId="Textof">
    <w:name w:val="Text of 中文参考文献"/>
    <w:basedOn w:val="a"/>
    <w:rsid w:val="00810B1C"/>
    <w:pPr>
      <w:widowControl/>
      <w:tabs>
        <w:tab w:val="left" w:pos="346"/>
      </w:tabs>
      <w:spacing w:line="260" w:lineRule="exact"/>
      <w:ind w:left="258" w:hangingChars="258" w:hanging="258"/>
    </w:pPr>
    <w:rPr>
      <w:rFonts w:ascii="Times New Roman" w:eastAsia="宋体" w:hAnsi="Times New Roman" w:cs="Times New Roman"/>
      <w:kern w:val="0"/>
      <w:sz w:val="15"/>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465">
      <w:bodyDiv w:val="1"/>
      <w:marLeft w:val="0"/>
      <w:marRight w:val="0"/>
      <w:marTop w:val="0"/>
      <w:marBottom w:val="0"/>
      <w:divBdr>
        <w:top w:val="none" w:sz="0" w:space="0" w:color="auto"/>
        <w:left w:val="none" w:sz="0" w:space="0" w:color="auto"/>
        <w:bottom w:val="none" w:sz="0" w:space="0" w:color="auto"/>
        <w:right w:val="none" w:sz="0" w:space="0" w:color="auto"/>
      </w:divBdr>
      <w:divsChild>
        <w:div w:id="1006326363">
          <w:marLeft w:val="0"/>
          <w:marRight w:val="0"/>
          <w:marTop w:val="0"/>
          <w:marBottom w:val="0"/>
          <w:divBdr>
            <w:top w:val="none" w:sz="0" w:space="0" w:color="auto"/>
            <w:left w:val="none" w:sz="0" w:space="0" w:color="auto"/>
            <w:bottom w:val="none" w:sz="0" w:space="0" w:color="auto"/>
            <w:right w:val="none" w:sz="0" w:space="0" w:color="auto"/>
          </w:divBdr>
        </w:div>
      </w:divsChild>
    </w:div>
    <w:div w:id="52437547">
      <w:bodyDiv w:val="1"/>
      <w:marLeft w:val="0"/>
      <w:marRight w:val="0"/>
      <w:marTop w:val="0"/>
      <w:marBottom w:val="0"/>
      <w:divBdr>
        <w:top w:val="none" w:sz="0" w:space="0" w:color="auto"/>
        <w:left w:val="none" w:sz="0" w:space="0" w:color="auto"/>
        <w:bottom w:val="none" w:sz="0" w:space="0" w:color="auto"/>
        <w:right w:val="none" w:sz="0" w:space="0" w:color="auto"/>
      </w:divBdr>
      <w:divsChild>
        <w:div w:id="1166751634">
          <w:marLeft w:val="0"/>
          <w:marRight w:val="0"/>
          <w:marTop w:val="0"/>
          <w:marBottom w:val="0"/>
          <w:divBdr>
            <w:top w:val="none" w:sz="0" w:space="0" w:color="auto"/>
            <w:left w:val="none" w:sz="0" w:space="0" w:color="auto"/>
            <w:bottom w:val="none" w:sz="0" w:space="0" w:color="auto"/>
            <w:right w:val="none" w:sz="0" w:space="0" w:color="auto"/>
          </w:divBdr>
        </w:div>
      </w:divsChild>
    </w:div>
    <w:div w:id="444926067">
      <w:bodyDiv w:val="1"/>
      <w:marLeft w:val="0"/>
      <w:marRight w:val="0"/>
      <w:marTop w:val="0"/>
      <w:marBottom w:val="0"/>
      <w:divBdr>
        <w:top w:val="none" w:sz="0" w:space="0" w:color="auto"/>
        <w:left w:val="none" w:sz="0" w:space="0" w:color="auto"/>
        <w:bottom w:val="none" w:sz="0" w:space="0" w:color="auto"/>
        <w:right w:val="none" w:sz="0" w:space="0" w:color="auto"/>
      </w:divBdr>
      <w:divsChild>
        <w:div w:id="1019043614">
          <w:marLeft w:val="0"/>
          <w:marRight w:val="0"/>
          <w:marTop w:val="0"/>
          <w:marBottom w:val="0"/>
          <w:divBdr>
            <w:top w:val="none" w:sz="0" w:space="0" w:color="auto"/>
            <w:left w:val="none" w:sz="0" w:space="0" w:color="auto"/>
            <w:bottom w:val="none" w:sz="0" w:space="0" w:color="auto"/>
            <w:right w:val="none" w:sz="0" w:space="0" w:color="auto"/>
          </w:divBdr>
        </w:div>
      </w:divsChild>
    </w:div>
    <w:div w:id="486630377">
      <w:bodyDiv w:val="1"/>
      <w:marLeft w:val="0"/>
      <w:marRight w:val="0"/>
      <w:marTop w:val="0"/>
      <w:marBottom w:val="0"/>
      <w:divBdr>
        <w:top w:val="none" w:sz="0" w:space="0" w:color="auto"/>
        <w:left w:val="none" w:sz="0" w:space="0" w:color="auto"/>
        <w:bottom w:val="none" w:sz="0" w:space="0" w:color="auto"/>
        <w:right w:val="none" w:sz="0" w:space="0" w:color="auto"/>
      </w:divBdr>
      <w:divsChild>
        <w:div w:id="343946124">
          <w:marLeft w:val="0"/>
          <w:marRight w:val="0"/>
          <w:marTop w:val="0"/>
          <w:marBottom w:val="0"/>
          <w:divBdr>
            <w:top w:val="none" w:sz="0" w:space="0" w:color="auto"/>
            <w:left w:val="none" w:sz="0" w:space="0" w:color="auto"/>
            <w:bottom w:val="none" w:sz="0" w:space="0" w:color="auto"/>
            <w:right w:val="none" w:sz="0" w:space="0" w:color="auto"/>
          </w:divBdr>
        </w:div>
      </w:divsChild>
    </w:div>
    <w:div w:id="528375731">
      <w:bodyDiv w:val="1"/>
      <w:marLeft w:val="0"/>
      <w:marRight w:val="0"/>
      <w:marTop w:val="0"/>
      <w:marBottom w:val="0"/>
      <w:divBdr>
        <w:top w:val="none" w:sz="0" w:space="0" w:color="auto"/>
        <w:left w:val="none" w:sz="0" w:space="0" w:color="auto"/>
        <w:bottom w:val="none" w:sz="0" w:space="0" w:color="auto"/>
        <w:right w:val="none" w:sz="0" w:space="0" w:color="auto"/>
      </w:divBdr>
      <w:divsChild>
        <w:div w:id="327292763">
          <w:marLeft w:val="0"/>
          <w:marRight w:val="0"/>
          <w:marTop w:val="0"/>
          <w:marBottom w:val="0"/>
          <w:divBdr>
            <w:top w:val="none" w:sz="0" w:space="0" w:color="auto"/>
            <w:left w:val="none" w:sz="0" w:space="0" w:color="auto"/>
            <w:bottom w:val="none" w:sz="0" w:space="0" w:color="auto"/>
            <w:right w:val="none" w:sz="0" w:space="0" w:color="auto"/>
          </w:divBdr>
        </w:div>
      </w:divsChild>
    </w:div>
    <w:div w:id="906038075">
      <w:bodyDiv w:val="1"/>
      <w:marLeft w:val="0"/>
      <w:marRight w:val="0"/>
      <w:marTop w:val="0"/>
      <w:marBottom w:val="0"/>
      <w:divBdr>
        <w:top w:val="none" w:sz="0" w:space="0" w:color="auto"/>
        <w:left w:val="none" w:sz="0" w:space="0" w:color="auto"/>
        <w:bottom w:val="none" w:sz="0" w:space="0" w:color="auto"/>
        <w:right w:val="none" w:sz="0" w:space="0" w:color="auto"/>
      </w:divBdr>
    </w:div>
    <w:div w:id="1008212168">
      <w:bodyDiv w:val="1"/>
      <w:marLeft w:val="0"/>
      <w:marRight w:val="0"/>
      <w:marTop w:val="0"/>
      <w:marBottom w:val="0"/>
      <w:divBdr>
        <w:top w:val="none" w:sz="0" w:space="0" w:color="auto"/>
        <w:left w:val="none" w:sz="0" w:space="0" w:color="auto"/>
        <w:bottom w:val="none" w:sz="0" w:space="0" w:color="auto"/>
        <w:right w:val="none" w:sz="0" w:space="0" w:color="auto"/>
      </w:divBdr>
      <w:divsChild>
        <w:div w:id="1261913611">
          <w:marLeft w:val="0"/>
          <w:marRight w:val="0"/>
          <w:marTop w:val="0"/>
          <w:marBottom w:val="0"/>
          <w:divBdr>
            <w:top w:val="none" w:sz="0" w:space="0" w:color="auto"/>
            <w:left w:val="none" w:sz="0" w:space="0" w:color="auto"/>
            <w:bottom w:val="none" w:sz="0" w:space="0" w:color="auto"/>
            <w:right w:val="none" w:sz="0" w:space="0" w:color="auto"/>
          </w:divBdr>
        </w:div>
      </w:divsChild>
    </w:div>
    <w:div w:id="1260454877">
      <w:bodyDiv w:val="1"/>
      <w:marLeft w:val="0"/>
      <w:marRight w:val="0"/>
      <w:marTop w:val="0"/>
      <w:marBottom w:val="0"/>
      <w:divBdr>
        <w:top w:val="none" w:sz="0" w:space="0" w:color="auto"/>
        <w:left w:val="none" w:sz="0" w:space="0" w:color="auto"/>
        <w:bottom w:val="none" w:sz="0" w:space="0" w:color="auto"/>
        <w:right w:val="none" w:sz="0" w:space="0" w:color="auto"/>
      </w:divBdr>
      <w:divsChild>
        <w:div w:id="97340216">
          <w:marLeft w:val="0"/>
          <w:marRight w:val="0"/>
          <w:marTop w:val="0"/>
          <w:marBottom w:val="0"/>
          <w:divBdr>
            <w:top w:val="none" w:sz="0" w:space="0" w:color="auto"/>
            <w:left w:val="none" w:sz="0" w:space="0" w:color="auto"/>
            <w:bottom w:val="none" w:sz="0" w:space="0" w:color="auto"/>
            <w:right w:val="none" w:sz="0" w:space="0" w:color="auto"/>
          </w:divBdr>
        </w:div>
      </w:divsChild>
    </w:div>
    <w:div w:id="1357535805">
      <w:bodyDiv w:val="1"/>
      <w:marLeft w:val="0"/>
      <w:marRight w:val="0"/>
      <w:marTop w:val="0"/>
      <w:marBottom w:val="0"/>
      <w:divBdr>
        <w:top w:val="none" w:sz="0" w:space="0" w:color="auto"/>
        <w:left w:val="none" w:sz="0" w:space="0" w:color="auto"/>
        <w:bottom w:val="none" w:sz="0" w:space="0" w:color="auto"/>
        <w:right w:val="none" w:sz="0" w:space="0" w:color="auto"/>
      </w:divBdr>
      <w:divsChild>
        <w:div w:id="1955019522">
          <w:marLeft w:val="0"/>
          <w:marRight w:val="0"/>
          <w:marTop w:val="0"/>
          <w:marBottom w:val="0"/>
          <w:divBdr>
            <w:top w:val="none" w:sz="0" w:space="0" w:color="auto"/>
            <w:left w:val="none" w:sz="0" w:space="0" w:color="auto"/>
            <w:bottom w:val="none" w:sz="0" w:space="0" w:color="auto"/>
            <w:right w:val="none" w:sz="0" w:space="0" w:color="auto"/>
          </w:divBdr>
        </w:div>
      </w:divsChild>
    </w:div>
    <w:div w:id="1509370673">
      <w:bodyDiv w:val="1"/>
      <w:marLeft w:val="0"/>
      <w:marRight w:val="0"/>
      <w:marTop w:val="0"/>
      <w:marBottom w:val="0"/>
      <w:divBdr>
        <w:top w:val="none" w:sz="0" w:space="0" w:color="auto"/>
        <w:left w:val="none" w:sz="0" w:space="0" w:color="auto"/>
        <w:bottom w:val="none" w:sz="0" w:space="0" w:color="auto"/>
        <w:right w:val="none" w:sz="0" w:space="0" w:color="auto"/>
      </w:divBdr>
      <w:divsChild>
        <w:div w:id="1761216034">
          <w:marLeft w:val="0"/>
          <w:marRight w:val="0"/>
          <w:marTop w:val="0"/>
          <w:marBottom w:val="0"/>
          <w:divBdr>
            <w:top w:val="none" w:sz="0" w:space="0" w:color="auto"/>
            <w:left w:val="none" w:sz="0" w:space="0" w:color="auto"/>
            <w:bottom w:val="none" w:sz="0" w:space="0" w:color="auto"/>
            <w:right w:val="none" w:sz="0" w:space="0" w:color="auto"/>
          </w:divBdr>
        </w:div>
      </w:divsChild>
    </w:div>
    <w:div w:id="1523982218">
      <w:bodyDiv w:val="1"/>
      <w:marLeft w:val="0"/>
      <w:marRight w:val="0"/>
      <w:marTop w:val="0"/>
      <w:marBottom w:val="0"/>
      <w:divBdr>
        <w:top w:val="none" w:sz="0" w:space="0" w:color="auto"/>
        <w:left w:val="none" w:sz="0" w:space="0" w:color="auto"/>
        <w:bottom w:val="none" w:sz="0" w:space="0" w:color="auto"/>
        <w:right w:val="none" w:sz="0" w:space="0" w:color="auto"/>
      </w:divBdr>
      <w:divsChild>
        <w:div w:id="1729263637">
          <w:marLeft w:val="0"/>
          <w:marRight w:val="0"/>
          <w:marTop w:val="0"/>
          <w:marBottom w:val="0"/>
          <w:divBdr>
            <w:top w:val="none" w:sz="0" w:space="0" w:color="auto"/>
            <w:left w:val="none" w:sz="0" w:space="0" w:color="auto"/>
            <w:bottom w:val="none" w:sz="0" w:space="0" w:color="auto"/>
            <w:right w:val="none" w:sz="0" w:space="0" w:color="auto"/>
          </w:divBdr>
        </w:div>
      </w:divsChild>
    </w:div>
    <w:div w:id="1725638628">
      <w:bodyDiv w:val="1"/>
      <w:marLeft w:val="0"/>
      <w:marRight w:val="0"/>
      <w:marTop w:val="0"/>
      <w:marBottom w:val="0"/>
      <w:divBdr>
        <w:top w:val="none" w:sz="0" w:space="0" w:color="auto"/>
        <w:left w:val="none" w:sz="0" w:space="0" w:color="auto"/>
        <w:bottom w:val="none" w:sz="0" w:space="0" w:color="auto"/>
        <w:right w:val="none" w:sz="0" w:space="0" w:color="auto"/>
      </w:divBdr>
    </w:div>
    <w:div w:id="1782721125">
      <w:bodyDiv w:val="1"/>
      <w:marLeft w:val="0"/>
      <w:marRight w:val="0"/>
      <w:marTop w:val="0"/>
      <w:marBottom w:val="0"/>
      <w:divBdr>
        <w:top w:val="none" w:sz="0" w:space="0" w:color="auto"/>
        <w:left w:val="none" w:sz="0" w:space="0" w:color="auto"/>
        <w:bottom w:val="none" w:sz="0" w:space="0" w:color="auto"/>
        <w:right w:val="none" w:sz="0" w:space="0" w:color="auto"/>
      </w:divBdr>
    </w:div>
    <w:div w:id="1823348933">
      <w:bodyDiv w:val="1"/>
      <w:marLeft w:val="0"/>
      <w:marRight w:val="0"/>
      <w:marTop w:val="0"/>
      <w:marBottom w:val="0"/>
      <w:divBdr>
        <w:top w:val="none" w:sz="0" w:space="0" w:color="auto"/>
        <w:left w:val="none" w:sz="0" w:space="0" w:color="auto"/>
        <w:bottom w:val="none" w:sz="0" w:space="0" w:color="auto"/>
        <w:right w:val="none" w:sz="0" w:space="0" w:color="auto"/>
      </w:divBdr>
      <w:divsChild>
        <w:div w:id="789400340">
          <w:marLeft w:val="0"/>
          <w:marRight w:val="0"/>
          <w:marTop w:val="0"/>
          <w:marBottom w:val="0"/>
          <w:divBdr>
            <w:top w:val="none" w:sz="0" w:space="0" w:color="auto"/>
            <w:left w:val="none" w:sz="0" w:space="0" w:color="auto"/>
            <w:bottom w:val="none" w:sz="0" w:space="0" w:color="auto"/>
            <w:right w:val="none" w:sz="0" w:space="0" w:color="auto"/>
          </w:divBdr>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29400640">
          <w:marLeft w:val="0"/>
          <w:marRight w:val="0"/>
          <w:marTop w:val="0"/>
          <w:marBottom w:val="0"/>
          <w:divBdr>
            <w:top w:val="none" w:sz="0" w:space="0" w:color="auto"/>
            <w:left w:val="none" w:sz="0" w:space="0" w:color="auto"/>
            <w:bottom w:val="none" w:sz="0" w:space="0" w:color="auto"/>
            <w:right w:val="none" w:sz="0" w:space="0" w:color="auto"/>
          </w:divBdr>
        </w:div>
      </w:divsChild>
    </w:div>
    <w:div w:id="2122914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3.wmf"/><Relationship Id="rId42" Type="http://schemas.openxmlformats.org/officeDocument/2006/relationships/oleObject" Target="embeddings/oleObject13.bin"/><Relationship Id="rId63" Type="http://schemas.openxmlformats.org/officeDocument/2006/relationships/image" Target="media/image25.wmf"/><Relationship Id="rId84" Type="http://schemas.openxmlformats.org/officeDocument/2006/relationships/oleObject" Target="embeddings/oleObject33.bin"/><Relationship Id="rId138" Type="http://schemas.openxmlformats.org/officeDocument/2006/relationships/oleObject" Target="embeddings/oleObject60.bin"/><Relationship Id="rId159" Type="http://schemas.openxmlformats.org/officeDocument/2006/relationships/oleObject" Target="embeddings/oleObject69.bin"/><Relationship Id="rId170" Type="http://schemas.openxmlformats.org/officeDocument/2006/relationships/image" Target="media/image80.wmf"/><Relationship Id="rId107" Type="http://schemas.openxmlformats.org/officeDocument/2006/relationships/image" Target="media/image47.wmf"/><Relationship Id="rId11" Type="http://schemas.openxmlformats.org/officeDocument/2006/relationships/styles" Target="styles.xml"/><Relationship Id="rId32" Type="http://schemas.openxmlformats.org/officeDocument/2006/relationships/oleObject" Target="embeddings/oleObject8.bin"/><Relationship Id="rId53" Type="http://schemas.openxmlformats.org/officeDocument/2006/relationships/image" Target="media/image20.wmf"/><Relationship Id="rId74" Type="http://schemas.openxmlformats.org/officeDocument/2006/relationships/oleObject" Target="embeddings/oleObject28.bin"/><Relationship Id="rId128" Type="http://schemas.openxmlformats.org/officeDocument/2006/relationships/oleObject" Target="embeddings/oleObject55.bin"/><Relationship Id="rId149" Type="http://schemas.openxmlformats.org/officeDocument/2006/relationships/image" Target="media/image69.wmf"/><Relationship Id="rId5" Type="http://schemas.openxmlformats.org/officeDocument/2006/relationships/customXml" Target="../customXml/item5.xml"/><Relationship Id="rId95" Type="http://schemas.openxmlformats.org/officeDocument/2006/relationships/image" Target="media/image41.wmf"/><Relationship Id="rId160" Type="http://schemas.openxmlformats.org/officeDocument/2006/relationships/image" Target="media/image75.wmf"/><Relationship Id="rId22" Type="http://schemas.openxmlformats.org/officeDocument/2006/relationships/oleObject" Target="embeddings/oleObject3.bin"/><Relationship Id="rId43" Type="http://schemas.openxmlformats.org/officeDocument/2006/relationships/image" Target="media/image14.wmf"/><Relationship Id="rId64" Type="http://schemas.openxmlformats.org/officeDocument/2006/relationships/oleObject" Target="embeddings/oleObject23.bin"/><Relationship Id="rId118" Type="http://schemas.openxmlformats.org/officeDocument/2006/relationships/oleObject" Target="embeddings/oleObject50.bin"/><Relationship Id="rId139" Type="http://schemas.openxmlformats.org/officeDocument/2006/relationships/image" Target="media/image63.wmf"/><Relationship Id="rId85" Type="http://schemas.openxmlformats.org/officeDocument/2006/relationships/image" Target="media/image36.wmf"/><Relationship Id="rId150" Type="http://schemas.openxmlformats.org/officeDocument/2006/relationships/oleObject" Target="embeddings/oleObject65.bin"/><Relationship Id="rId171" Type="http://schemas.openxmlformats.org/officeDocument/2006/relationships/oleObject" Target="embeddings/oleObject75.bin"/><Relationship Id="rId12" Type="http://schemas.openxmlformats.org/officeDocument/2006/relationships/settings" Target="settings.xml"/><Relationship Id="rId33" Type="http://schemas.openxmlformats.org/officeDocument/2006/relationships/image" Target="media/image9.wmf"/><Relationship Id="rId108" Type="http://schemas.openxmlformats.org/officeDocument/2006/relationships/oleObject" Target="embeddings/oleObject45.bin"/><Relationship Id="rId129" Type="http://schemas.openxmlformats.org/officeDocument/2006/relationships/image" Target="media/image58.wmf"/><Relationship Id="rId54" Type="http://schemas.openxmlformats.org/officeDocument/2006/relationships/oleObject" Target="embeddings/oleObject18.bin"/><Relationship Id="rId75" Type="http://schemas.openxmlformats.org/officeDocument/2006/relationships/image" Target="media/image31.wmf"/><Relationship Id="rId96" Type="http://schemas.openxmlformats.org/officeDocument/2006/relationships/oleObject" Target="embeddings/oleObject39.bin"/><Relationship Id="rId140" Type="http://schemas.openxmlformats.org/officeDocument/2006/relationships/oleObject" Target="embeddings/oleObject61.bin"/><Relationship Id="rId161" Type="http://schemas.openxmlformats.org/officeDocument/2006/relationships/oleObject" Target="embeddings/oleObject70.bin"/><Relationship Id="rId6" Type="http://schemas.openxmlformats.org/officeDocument/2006/relationships/customXml" Target="../customXml/item6.xml"/><Relationship Id="rId23" Type="http://schemas.openxmlformats.org/officeDocument/2006/relationships/image" Target="media/image4.wmf"/><Relationship Id="rId28" Type="http://schemas.openxmlformats.org/officeDocument/2006/relationships/oleObject" Target="embeddings/oleObject6.bin"/><Relationship Id="rId49" Type="http://schemas.openxmlformats.org/officeDocument/2006/relationships/image" Target="media/image17.png"/><Relationship Id="rId114" Type="http://schemas.openxmlformats.org/officeDocument/2006/relationships/oleObject" Target="embeddings/oleObject48.bin"/><Relationship Id="rId119" Type="http://schemas.openxmlformats.org/officeDocument/2006/relationships/image" Target="media/image53.wmf"/><Relationship Id="rId44" Type="http://schemas.openxmlformats.org/officeDocument/2006/relationships/oleObject" Target="embeddings/oleObject14.bin"/><Relationship Id="rId60" Type="http://schemas.openxmlformats.org/officeDocument/2006/relationships/oleObject" Target="embeddings/oleObject21.bin"/><Relationship Id="rId65" Type="http://schemas.openxmlformats.org/officeDocument/2006/relationships/image" Target="media/image26.wmf"/><Relationship Id="rId81" Type="http://schemas.openxmlformats.org/officeDocument/2006/relationships/image" Target="media/image34.wmf"/><Relationship Id="rId86" Type="http://schemas.openxmlformats.org/officeDocument/2006/relationships/oleObject" Target="embeddings/oleObject34.bin"/><Relationship Id="rId130" Type="http://schemas.openxmlformats.org/officeDocument/2006/relationships/oleObject" Target="embeddings/oleObject56.bin"/><Relationship Id="rId135" Type="http://schemas.openxmlformats.org/officeDocument/2006/relationships/image" Target="media/image61.wmf"/><Relationship Id="rId151" Type="http://schemas.openxmlformats.org/officeDocument/2006/relationships/image" Target="media/image70.wmf"/><Relationship Id="rId156" Type="http://schemas.openxmlformats.org/officeDocument/2006/relationships/oleObject" Target="embeddings/oleObject67.bin"/><Relationship Id="rId177" Type="http://schemas.openxmlformats.org/officeDocument/2006/relationships/image" Target="media/image85.png"/><Relationship Id="rId172" Type="http://schemas.openxmlformats.org/officeDocument/2006/relationships/image" Target="media/image81.wmf"/><Relationship Id="rId13" Type="http://schemas.openxmlformats.org/officeDocument/2006/relationships/webSettings" Target="webSettings.xml"/><Relationship Id="rId18" Type="http://schemas.openxmlformats.org/officeDocument/2006/relationships/oleObject" Target="embeddings/oleObject1.bin"/><Relationship Id="rId39" Type="http://schemas.openxmlformats.org/officeDocument/2006/relationships/image" Target="media/image12.wmf"/><Relationship Id="rId109" Type="http://schemas.openxmlformats.org/officeDocument/2006/relationships/image" Target="media/image48.wmf"/><Relationship Id="rId34" Type="http://schemas.openxmlformats.org/officeDocument/2006/relationships/oleObject" Target="embeddings/oleObject9.bin"/><Relationship Id="rId50" Type="http://schemas.openxmlformats.org/officeDocument/2006/relationships/image" Target="media/image18.png"/><Relationship Id="rId55" Type="http://schemas.openxmlformats.org/officeDocument/2006/relationships/image" Target="media/image21.wmf"/><Relationship Id="rId76" Type="http://schemas.openxmlformats.org/officeDocument/2006/relationships/oleObject" Target="embeddings/oleObject29.bin"/><Relationship Id="rId97" Type="http://schemas.openxmlformats.org/officeDocument/2006/relationships/image" Target="media/image42.wmf"/><Relationship Id="rId104" Type="http://schemas.openxmlformats.org/officeDocument/2006/relationships/oleObject" Target="embeddings/oleObject43.bin"/><Relationship Id="rId120" Type="http://schemas.openxmlformats.org/officeDocument/2006/relationships/oleObject" Target="embeddings/oleObject51.bin"/><Relationship Id="rId125" Type="http://schemas.openxmlformats.org/officeDocument/2006/relationships/image" Target="media/image56.wmf"/><Relationship Id="rId141" Type="http://schemas.openxmlformats.org/officeDocument/2006/relationships/image" Target="media/image64.wmf"/><Relationship Id="rId146" Type="http://schemas.openxmlformats.org/officeDocument/2006/relationships/oleObject" Target="embeddings/oleObject64.bin"/><Relationship Id="rId167" Type="http://schemas.openxmlformats.org/officeDocument/2006/relationships/oleObject" Target="embeddings/oleObject73.bin"/><Relationship Id="rId7" Type="http://schemas.openxmlformats.org/officeDocument/2006/relationships/customXml" Target="../customXml/item7.xml"/><Relationship Id="rId71" Type="http://schemas.openxmlformats.org/officeDocument/2006/relationships/image" Target="media/image29.wmf"/><Relationship Id="rId92" Type="http://schemas.openxmlformats.org/officeDocument/2006/relationships/oleObject" Target="embeddings/oleObject37.bin"/><Relationship Id="rId162" Type="http://schemas.openxmlformats.org/officeDocument/2006/relationships/image" Target="media/image76.wmf"/><Relationship Id="rId2" Type="http://schemas.openxmlformats.org/officeDocument/2006/relationships/customXml" Target="../customXml/item2.xml"/><Relationship Id="rId29" Type="http://schemas.openxmlformats.org/officeDocument/2006/relationships/image" Target="media/image7.wmf"/><Relationship Id="rId24" Type="http://schemas.openxmlformats.org/officeDocument/2006/relationships/oleObject" Target="embeddings/oleObject4.bin"/><Relationship Id="rId40" Type="http://schemas.openxmlformats.org/officeDocument/2006/relationships/oleObject" Target="embeddings/oleObject12.bin"/><Relationship Id="rId45" Type="http://schemas.openxmlformats.org/officeDocument/2006/relationships/image" Target="media/image15.wmf"/><Relationship Id="rId66" Type="http://schemas.openxmlformats.org/officeDocument/2006/relationships/oleObject" Target="embeddings/oleObject24.bin"/><Relationship Id="rId87" Type="http://schemas.openxmlformats.org/officeDocument/2006/relationships/image" Target="media/image37.wmf"/><Relationship Id="rId110" Type="http://schemas.openxmlformats.org/officeDocument/2006/relationships/oleObject" Target="embeddings/oleObject46.bin"/><Relationship Id="rId115" Type="http://schemas.openxmlformats.org/officeDocument/2006/relationships/image" Target="media/image51.wmf"/><Relationship Id="rId131" Type="http://schemas.openxmlformats.org/officeDocument/2006/relationships/image" Target="media/image59.wmf"/><Relationship Id="rId136" Type="http://schemas.openxmlformats.org/officeDocument/2006/relationships/oleObject" Target="embeddings/oleObject59.bin"/><Relationship Id="rId157" Type="http://schemas.openxmlformats.org/officeDocument/2006/relationships/image" Target="media/image74.wmf"/><Relationship Id="rId178" Type="http://schemas.openxmlformats.org/officeDocument/2006/relationships/image" Target="media/image86.png"/><Relationship Id="rId61" Type="http://schemas.openxmlformats.org/officeDocument/2006/relationships/image" Target="media/image24.wmf"/><Relationship Id="rId82" Type="http://schemas.openxmlformats.org/officeDocument/2006/relationships/oleObject" Target="embeddings/oleObject32.bin"/><Relationship Id="rId152" Type="http://schemas.openxmlformats.org/officeDocument/2006/relationships/oleObject" Target="embeddings/oleObject66.bin"/><Relationship Id="rId173" Type="http://schemas.openxmlformats.org/officeDocument/2006/relationships/oleObject" Target="embeddings/oleObject76.bin"/><Relationship Id="rId19" Type="http://schemas.openxmlformats.org/officeDocument/2006/relationships/image" Target="media/image2.wmf"/><Relationship Id="rId14" Type="http://schemas.openxmlformats.org/officeDocument/2006/relationships/footnotes" Target="footnotes.xml"/><Relationship Id="rId30" Type="http://schemas.openxmlformats.org/officeDocument/2006/relationships/oleObject" Target="embeddings/oleObject7.bin"/><Relationship Id="rId35" Type="http://schemas.openxmlformats.org/officeDocument/2006/relationships/image" Target="media/image10.wmf"/><Relationship Id="rId56" Type="http://schemas.openxmlformats.org/officeDocument/2006/relationships/oleObject" Target="embeddings/oleObject19.bin"/><Relationship Id="rId77" Type="http://schemas.openxmlformats.org/officeDocument/2006/relationships/image" Target="media/image32.wmf"/><Relationship Id="rId100" Type="http://schemas.openxmlformats.org/officeDocument/2006/relationships/oleObject" Target="embeddings/oleObject41.bin"/><Relationship Id="rId105" Type="http://schemas.openxmlformats.org/officeDocument/2006/relationships/image" Target="media/image46.wmf"/><Relationship Id="rId126" Type="http://schemas.openxmlformats.org/officeDocument/2006/relationships/oleObject" Target="embeddings/oleObject54.bin"/><Relationship Id="rId147" Type="http://schemas.openxmlformats.org/officeDocument/2006/relationships/image" Target="media/image67.jpeg"/><Relationship Id="rId168" Type="http://schemas.openxmlformats.org/officeDocument/2006/relationships/image" Target="media/image79.wmf"/><Relationship Id="rId8" Type="http://schemas.openxmlformats.org/officeDocument/2006/relationships/customXml" Target="../customXml/item8.xml"/><Relationship Id="rId51" Type="http://schemas.openxmlformats.org/officeDocument/2006/relationships/image" Target="media/image19.wmf"/><Relationship Id="rId72" Type="http://schemas.openxmlformats.org/officeDocument/2006/relationships/oleObject" Target="embeddings/oleObject27.bin"/><Relationship Id="rId93" Type="http://schemas.openxmlformats.org/officeDocument/2006/relationships/image" Target="media/image40.wmf"/><Relationship Id="rId98" Type="http://schemas.openxmlformats.org/officeDocument/2006/relationships/oleObject" Target="embeddings/oleObject40.bin"/><Relationship Id="rId121" Type="http://schemas.openxmlformats.org/officeDocument/2006/relationships/image" Target="media/image54.wmf"/><Relationship Id="rId142" Type="http://schemas.openxmlformats.org/officeDocument/2006/relationships/oleObject" Target="embeddings/oleObject62.bin"/><Relationship Id="rId163" Type="http://schemas.openxmlformats.org/officeDocument/2006/relationships/oleObject" Target="embeddings/oleObject71.bin"/><Relationship Id="rId3" Type="http://schemas.openxmlformats.org/officeDocument/2006/relationships/customXml" Target="../customXml/item3.xml"/><Relationship Id="rId25" Type="http://schemas.openxmlformats.org/officeDocument/2006/relationships/image" Target="media/image5.wmf"/><Relationship Id="rId46" Type="http://schemas.openxmlformats.org/officeDocument/2006/relationships/oleObject" Target="embeddings/oleObject15.bin"/><Relationship Id="rId67" Type="http://schemas.openxmlformats.org/officeDocument/2006/relationships/image" Target="media/image27.wmf"/><Relationship Id="rId116" Type="http://schemas.openxmlformats.org/officeDocument/2006/relationships/oleObject" Target="embeddings/oleObject49.bin"/><Relationship Id="rId137" Type="http://schemas.openxmlformats.org/officeDocument/2006/relationships/image" Target="media/image62.wmf"/><Relationship Id="rId158" Type="http://schemas.openxmlformats.org/officeDocument/2006/relationships/oleObject" Target="embeddings/oleObject68.bin"/><Relationship Id="rId20" Type="http://schemas.openxmlformats.org/officeDocument/2006/relationships/oleObject" Target="embeddings/oleObject2.bin"/><Relationship Id="rId41" Type="http://schemas.openxmlformats.org/officeDocument/2006/relationships/image" Target="media/image13.wmf"/><Relationship Id="rId62" Type="http://schemas.openxmlformats.org/officeDocument/2006/relationships/oleObject" Target="embeddings/oleObject22.bin"/><Relationship Id="rId83" Type="http://schemas.openxmlformats.org/officeDocument/2006/relationships/image" Target="media/image35.wmf"/><Relationship Id="rId88" Type="http://schemas.openxmlformats.org/officeDocument/2006/relationships/oleObject" Target="embeddings/oleObject35.bin"/><Relationship Id="rId111" Type="http://schemas.openxmlformats.org/officeDocument/2006/relationships/image" Target="media/image49.wmf"/><Relationship Id="rId132" Type="http://schemas.openxmlformats.org/officeDocument/2006/relationships/oleObject" Target="embeddings/oleObject57.bin"/><Relationship Id="rId153" Type="http://schemas.openxmlformats.org/officeDocument/2006/relationships/image" Target="media/image71.png"/><Relationship Id="rId174" Type="http://schemas.openxmlformats.org/officeDocument/2006/relationships/image" Target="media/image82.png"/><Relationship Id="rId179" Type="http://schemas.openxmlformats.org/officeDocument/2006/relationships/fontTable" Target="fontTable.xml"/><Relationship Id="rId15" Type="http://schemas.openxmlformats.org/officeDocument/2006/relationships/endnotes" Target="endnotes.xml"/><Relationship Id="rId36" Type="http://schemas.openxmlformats.org/officeDocument/2006/relationships/oleObject" Target="embeddings/oleObject10.bin"/><Relationship Id="rId57" Type="http://schemas.openxmlformats.org/officeDocument/2006/relationships/image" Target="media/image22.wmf"/><Relationship Id="rId106" Type="http://schemas.openxmlformats.org/officeDocument/2006/relationships/oleObject" Target="embeddings/oleObject44.bin"/><Relationship Id="rId127" Type="http://schemas.openxmlformats.org/officeDocument/2006/relationships/image" Target="media/image57.wmf"/><Relationship Id="rId10" Type="http://schemas.openxmlformats.org/officeDocument/2006/relationships/numbering" Target="numbering.xml"/><Relationship Id="rId31" Type="http://schemas.openxmlformats.org/officeDocument/2006/relationships/image" Target="media/image8.wmf"/><Relationship Id="rId52" Type="http://schemas.openxmlformats.org/officeDocument/2006/relationships/oleObject" Target="embeddings/oleObject17.bin"/><Relationship Id="rId73" Type="http://schemas.openxmlformats.org/officeDocument/2006/relationships/image" Target="media/image30.wmf"/><Relationship Id="rId78" Type="http://schemas.openxmlformats.org/officeDocument/2006/relationships/oleObject" Target="embeddings/oleObject30.bin"/><Relationship Id="rId94" Type="http://schemas.openxmlformats.org/officeDocument/2006/relationships/oleObject" Target="embeddings/oleObject38.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oleObject" Target="embeddings/oleObject52.bin"/><Relationship Id="rId143" Type="http://schemas.openxmlformats.org/officeDocument/2006/relationships/image" Target="media/image65.wmf"/><Relationship Id="rId148" Type="http://schemas.openxmlformats.org/officeDocument/2006/relationships/image" Target="media/image68.png"/><Relationship Id="rId164" Type="http://schemas.openxmlformats.org/officeDocument/2006/relationships/image" Target="media/image77.wmf"/><Relationship Id="rId169" Type="http://schemas.openxmlformats.org/officeDocument/2006/relationships/oleObject" Target="embeddings/oleObject74.bin"/><Relationship Id="rId4" Type="http://schemas.openxmlformats.org/officeDocument/2006/relationships/customXml" Target="../customXml/item4.xml"/><Relationship Id="rId9" Type="http://schemas.openxmlformats.org/officeDocument/2006/relationships/customXml" Target="../customXml/item9.xml"/><Relationship Id="rId180" Type="http://schemas.openxmlformats.org/officeDocument/2006/relationships/theme" Target="theme/theme1.xml"/><Relationship Id="rId26" Type="http://schemas.openxmlformats.org/officeDocument/2006/relationships/oleObject" Target="embeddings/oleObject5.bin"/><Relationship Id="rId47" Type="http://schemas.openxmlformats.org/officeDocument/2006/relationships/image" Target="media/image16.wmf"/><Relationship Id="rId68" Type="http://schemas.openxmlformats.org/officeDocument/2006/relationships/oleObject" Target="embeddings/oleObject25.bin"/><Relationship Id="rId89" Type="http://schemas.openxmlformats.org/officeDocument/2006/relationships/image" Target="media/image38.wmf"/><Relationship Id="rId112" Type="http://schemas.openxmlformats.org/officeDocument/2006/relationships/oleObject" Target="embeddings/oleObject47.bin"/><Relationship Id="rId133" Type="http://schemas.openxmlformats.org/officeDocument/2006/relationships/image" Target="media/image60.wmf"/><Relationship Id="rId154" Type="http://schemas.openxmlformats.org/officeDocument/2006/relationships/image" Target="media/image72.png"/><Relationship Id="rId175" Type="http://schemas.openxmlformats.org/officeDocument/2006/relationships/image" Target="media/image83.png"/><Relationship Id="rId16" Type="http://schemas.openxmlformats.org/officeDocument/2006/relationships/footer" Target="footer1.xml"/><Relationship Id="rId37" Type="http://schemas.openxmlformats.org/officeDocument/2006/relationships/image" Target="media/image11.wmf"/><Relationship Id="rId58" Type="http://schemas.openxmlformats.org/officeDocument/2006/relationships/oleObject" Target="embeddings/oleObject20.bin"/><Relationship Id="rId79" Type="http://schemas.openxmlformats.org/officeDocument/2006/relationships/image" Target="media/image33.wmf"/><Relationship Id="rId102" Type="http://schemas.openxmlformats.org/officeDocument/2006/relationships/oleObject" Target="embeddings/oleObject42.bin"/><Relationship Id="rId123" Type="http://schemas.openxmlformats.org/officeDocument/2006/relationships/image" Target="media/image55.wmf"/><Relationship Id="rId144" Type="http://schemas.openxmlformats.org/officeDocument/2006/relationships/oleObject" Target="embeddings/oleObject63.bin"/><Relationship Id="rId90" Type="http://schemas.openxmlformats.org/officeDocument/2006/relationships/oleObject" Target="embeddings/oleObject36.bin"/><Relationship Id="rId165" Type="http://schemas.openxmlformats.org/officeDocument/2006/relationships/oleObject" Target="embeddings/oleObject72.bin"/><Relationship Id="rId27" Type="http://schemas.openxmlformats.org/officeDocument/2006/relationships/image" Target="media/image6.wmf"/><Relationship Id="rId48" Type="http://schemas.openxmlformats.org/officeDocument/2006/relationships/oleObject" Target="embeddings/oleObject16.bin"/><Relationship Id="rId69" Type="http://schemas.openxmlformats.org/officeDocument/2006/relationships/image" Target="media/image28.wmf"/><Relationship Id="rId113" Type="http://schemas.openxmlformats.org/officeDocument/2006/relationships/image" Target="media/image50.wmf"/><Relationship Id="rId134" Type="http://schemas.openxmlformats.org/officeDocument/2006/relationships/oleObject" Target="embeddings/oleObject58.bin"/><Relationship Id="rId80" Type="http://schemas.openxmlformats.org/officeDocument/2006/relationships/oleObject" Target="embeddings/oleObject31.bin"/><Relationship Id="rId155" Type="http://schemas.openxmlformats.org/officeDocument/2006/relationships/image" Target="media/image73.wmf"/><Relationship Id="rId176" Type="http://schemas.openxmlformats.org/officeDocument/2006/relationships/image" Target="media/image84.png"/><Relationship Id="rId17" Type="http://schemas.openxmlformats.org/officeDocument/2006/relationships/image" Target="media/image1.wmf"/><Relationship Id="rId38" Type="http://schemas.openxmlformats.org/officeDocument/2006/relationships/oleObject" Target="embeddings/oleObject11.bin"/><Relationship Id="rId59" Type="http://schemas.openxmlformats.org/officeDocument/2006/relationships/image" Target="media/image23.wmf"/><Relationship Id="rId103" Type="http://schemas.openxmlformats.org/officeDocument/2006/relationships/image" Target="media/image45.wmf"/><Relationship Id="rId124" Type="http://schemas.openxmlformats.org/officeDocument/2006/relationships/oleObject" Target="embeddings/oleObject53.bin"/><Relationship Id="rId70" Type="http://schemas.openxmlformats.org/officeDocument/2006/relationships/oleObject" Target="embeddings/oleObject26.bin"/><Relationship Id="rId91" Type="http://schemas.openxmlformats.org/officeDocument/2006/relationships/image" Target="media/image39.wmf"/><Relationship Id="rId145" Type="http://schemas.openxmlformats.org/officeDocument/2006/relationships/image" Target="media/image66.wmf"/><Relationship Id="rId166" Type="http://schemas.openxmlformats.org/officeDocument/2006/relationships/image" Target="media/image78.wmf"/><Relationship Id="rId1"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7.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C3CB785B-7851-45EB-A695-18D06BBAF8F4}">
  <ds:schemaRefs>
    <ds:schemaRef ds:uri="http://www.w3.org/2003/InkML"/>
  </ds:schemaRefs>
</ds:datastoreItem>
</file>

<file path=customXml/itemProps2.xml><?xml version="1.0" encoding="utf-8"?>
<ds:datastoreItem xmlns:ds="http://schemas.openxmlformats.org/officeDocument/2006/customXml" ds:itemID="{DF7E2C67-A2F6-4770-A022-CC6D6CEBEFC9}">
  <ds:schemaRefs>
    <ds:schemaRef ds:uri="http://www.w3.org/2003/InkML"/>
  </ds:schemaRefs>
</ds:datastoreItem>
</file>

<file path=customXml/itemProps3.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4.xml><?xml version="1.0" encoding="utf-8"?>
<ds:datastoreItem xmlns:ds="http://schemas.openxmlformats.org/officeDocument/2006/customXml" ds:itemID="{C4632F00-5510-4446-BFC6-AFD51E328A87}">
  <ds:schemaRefs>
    <ds:schemaRef ds:uri="http://www.w3.org/2003/InkML"/>
  </ds:schemaRefs>
</ds:datastoreItem>
</file>

<file path=customXml/itemProps5.xml><?xml version="1.0" encoding="utf-8"?>
<ds:datastoreItem xmlns:ds="http://schemas.openxmlformats.org/officeDocument/2006/customXml" ds:itemID="{92508B80-DB3B-412D-8990-6D42959CC3CB}">
  <ds:schemaRefs>
    <ds:schemaRef ds:uri="http://www.w3.org/2003/InkML"/>
  </ds:schemaRefs>
</ds:datastoreItem>
</file>

<file path=customXml/itemProps6.xml><?xml version="1.0" encoding="utf-8"?>
<ds:datastoreItem xmlns:ds="http://schemas.openxmlformats.org/officeDocument/2006/customXml" ds:itemID="{A24CD530-54B2-4D4C-A1F1-FF10573DFF46}">
  <ds:schemaRefs>
    <ds:schemaRef ds:uri="http://www.w3.org/2003/InkML"/>
  </ds:schemaRefs>
</ds:datastoreItem>
</file>

<file path=customXml/itemProps7.xml><?xml version="1.0" encoding="utf-8"?>
<ds:datastoreItem xmlns:ds="http://schemas.openxmlformats.org/officeDocument/2006/customXml" ds:itemID="{4EAB2A64-D528-4499-9246-6390C4E52F7A}">
  <ds:schemaRefs>
    <ds:schemaRef ds:uri="http://www.w3.org/2003/InkML"/>
  </ds:schemaRefs>
</ds:datastoreItem>
</file>

<file path=customXml/itemProps8.xml><?xml version="1.0" encoding="utf-8"?>
<ds:datastoreItem xmlns:ds="http://schemas.openxmlformats.org/officeDocument/2006/customXml" ds:itemID="{290044E2-0BA4-467E-9E53-FFCB639A368E}">
  <ds:schemaRefs>
    <ds:schemaRef ds:uri="http://www.w3.org/2003/InkML"/>
  </ds:schemaRefs>
</ds:datastoreItem>
</file>

<file path=customXml/itemProps9.xml><?xml version="1.0" encoding="utf-8"?>
<ds:datastoreItem xmlns:ds="http://schemas.openxmlformats.org/officeDocument/2006/customXml" ds:itemID="{2CF8A7BC-A6C9-488E-AE21-F47F958DEE91}">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2045</Words>
  <Characters>11663</Characters>
  <Application>Microsoft Office Word</Application>
  <DocSecurity>0</DocSecurity>
  <Lines>97</Lines>
  <Paragraphs>27</Paragraphs>
  <ScaleCrop>false</ScaleCrop>
  <Company>siom</Company>
  <LinksUpToDate>false</LinksUpToDate>
  <CharactersWithSpaces>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刘森</dc:creator>
  <cp:keywords/>
  <dc:description/>
  <cp:lastModifiedBy>yh X</cp:lastModifiedBy>
  <cp:revision>10</cp:revision>
  <cp:lastPrinted>2026-03-30T01:10:00Z</cp:lastPrinted>
  <dcterms:created xsi:type="dcterms:W3CDTF">2026-03-26T03:52:00Z</dcterms:created>
  <dcterms:modified xsi:type="dcterms:W3CDTF">2026-10-09T02:31:00Z</dcterms:modified>
</cp:coreProperties>
</file>